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507A" w14:textId="77777777" w:rsidR="003B7427" w:rsidRPr="00D00536" w:rsidRDefault="003B7427" w:rsidP="003B7427">
      <w:pPr>
        <w:rPr>
          <w:rFonts w:ascii="Garamond" w:hAnsi="Garamond"/>
        </w:rPr>
      </w:pPr>
      <w:r w:rsidRPr="00D00536">
        <w:rPr>
          <w:rFonts w:ascii="Garamond" w:hAnsi="Garamond"/>
        </w:rPr>
        <w:t>Psaltis &amp; Johannsen 2012:</w:t>
      </w:r>
    </w:p>
    <w:p w14:paraId="382E30D0" w14:textId="77777777" w:rsidR="003B7427" w:rsidRPr="00D00536" w:rsidRDefault="003B7427" w:rsidP="003B7427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00536">
        <w:rPr>
          <w:rFonts w:ascii="Garamond" w:hAnsi="Garamond"/>
        </w:rPr>
        <w:t>Goal: To match theoretical models to the level of accuracy reached with current observations of spinning neutron stars.</w:t>
      </w:r>
    </w:p>
    <w:p w14:paraId="5F1362E5" w14:textId="77777777" w:rsidR="003B7427" w:rsidRPr="00D00536" w:rsidRDefault="003B7427" w:rsidP="003B7427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Obstacles: So </w:t>
      </w:r>
      <w:proofErr w:type="gramStart"/>
      <w:r w:rsidRPr="00D00536">
        <w:rPr>
          <w:rFonts w:ascii="Garamond" w:hAnsi="Garamond"/>
        </w:rPr>
        <w:t>far</w:t>
      </w:r>
      <w:proofErr w:type="gramEnd"/>
      <w:r w:rsidRPr="00D00536">
        <w:rPr>
          <w:rFonts w:ascii="Garamond" w:hAnsi="Garamond"/>
        </w:rPr>
        <w:t xml:space="preserve"> the Kerr metric is entirely described by two parameters: the mass and spin of the compact object. </w:t>
      </w:r>
      <w:proofErr w:type="gramStart"/>
      <w:r w:rsidRPr="00D00536">
        <w:rPr>
          <w:rFonts w:ascii="Garamond" w:hAnsi="Garamond"/>
        </w:rPr>
        <w:t>Also</w:t>
      </w:r>
      <w:proofErr w:type="gramEnd"/>
      <w:r w:rsidRPr="00D00536">
        <w:rPr>
          <w:rFonts w:ascii="Garamond" w:hAnsi="Garamond"/>
        </w:rPr>
        <w:t xml:space="preserve"> all orbits within this metric are characterized by the Carter constant. However, attempting to introduce any deviations from the Kerr metric while also satisfying </w:t>
      </w:r>
      <w:proofErr w:type="spellStart"/>
      <w:r w:rsidRPr="00D00536">
        <w:rPr>
          <w:rFonts w:ascii="Garamond" w:hAnsi="Garamond"/>
        </w:rPr>
        <w:t>Einsteins</w:t>
      </w:r>
      <w:proofErr w:type="spellEnd"/>
      <w:r w:rsidRPr="00D00536">
        <w:rPr>
          <w:rFonts w:ascii="Garamond" w:hAnsi="Garamond"/>
        </w:rPr>
        <w:t xml:space="preserve"> field equations means that the carter constant is not conserved along geodesics. Therefore, </w:t>
      </w:r>
      <w:proofErr w:type="gramStart"/>
      <w:r w:rsidRPr="00D00536">
        <w:rPr>
          <w:rFonts w:ascii="Garamond" w:hAnsi="Garamond"/>
        </w:rPr>
        <w:t>ray-tracing</w:t>
      </w:r>
      <w:proofErr w:type="gramEnd"/>
      <w:r w:rsidRPr="00D00536">
        <w:rPr>
          <w:rFonts w:ascii="Garamond" w:hAnsi="Garamond"/>
        </w:rPr>
        <w:t xml:space="preserve"> in a non-Kerr Metric requires integrating second order differential equations for individual geodesics, rather than using integrals of motion.</w:t>
      </w:r>
    </w:p>
    <w:p w14:paraId="05C5C20A" w14:textId="77777777" w:rsidR="003B7427" w:rsidRPr="00D00536" w:rsidRDefault="003B7427" w:rsidP="003B7427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00536">
        <w:rPr>
          <w:rFonts w:ascii="Garamond" w:hAnsi="Garamond"/>
        </w:rPr>
        <w:t>Approach: Integrating second order differential equations in order to consider the deviation of the quadrupole moments from the Kerr values</w:t>
      </w:r>
    </w:p>
    <w:p w14:paraId="41162191" w14:textId="00948B2C" w:rsidR="009E5356" w:rsidRPr="00D00536" w:rsidRDefault="003B7427" w:rsidP="00BB4376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00536">
        <w:rPr>
          <w:rFonts w:ascii="Garamond" w:hAnsi="Garamond"/>
        </w:rPr>
        <w:t>Results: Successfully describe an algorithm that calculates observables from moderately spinning neutron stars and black holes that violate the no-hair theorem, both of which are compact objects characterized by arbitrary quadruple moments. FUTURE WORK: Will explore the observability of the changes to the iron-lines for black holes in a future paper</w:t>
      </w:r>
    </w:p>
    <w:p w14:paraId="0203F982" w14:textId="6D87958A" w:rsidR="009E5356" w:rsidRPr="00D00536" w:rsidRDefault="009E5356" w:rsidP="009E5356">
      <w:pPr>
        <w:rPr>
          <w:rFonts w:ascii="Garamond" w:hAnsi="Garamond"/>
        </w:rPr>
      </w:pPr>
    </w:p>
    <w:p w14:paraId="0580BA83" w14:textId="2851FAD4" w:rsidR="009E5356" w:rsidRPr="00D00536" w:rsidRDefault="009E5356" w:rsidP="009E5356">
      <w:pPr>
        <w:rPr>
          <w:rFonts w:ascii="Garamond" w:hAnsi="Garamond"/>
        </w:rPr>
      </w:pPr>
      <w:r w:rsidRPr="00D00536">
        <w:rPr>
          <w:rFonts w:ascii="Garamond" w:hAnsi="Garamond"/>
        </w:rPr>
        <w:t>P ́</w:t>
      </w:r>
      <w:proofErr w:type="spellStart"/>
      <w:r w:rsidRPr="00D00536">
        <w:rPr>
          <w:rFonts w:ascii="Garamond" w:hAnsi="Garamond"/>
        </w:rPr>
        <w:t>etri</w:t>
      </w:r>
      <w:proofErr w:type="spellEnd"/>
      <w:r w:rsidRPr="00D00536">
        <w:rPr>
          <w:rFonts w:ascii="Garamond" w:hAnsi="Garamond"/>
        </w:rPr>
        <w:t xml:space="preserve"> 2013</w:t>
      </w:r>
    </w:p>
    <w:p w14:paraId="7E6290DF" w14:textId="77777777" w:rsidR="009E5356" w:rsidRPr="00D00536" w:rsidRDefault="009E5356" w:rsidP="009E535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Goal: </w:t>
      </w:r>
    </w:p>
    <w:p w14:paraId="265CA988" w14:textId="77777777" w:rsidR="009E5356" w:rsidRPr="00D00536" w:rsidRDefault="009E5356" w:rsidP="009E535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Obstacles: </w:t>
      </w:r>
    </w:p>
    <w:p w14:paraId="4BE09D3F" w14:textId="77777777" w:rsidR="009E5356" w:rsidRPr="00D00536" w:rsidRDefault="009E5356" w:rsidP="009E535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Approach: </w:t>
      </w:r>
    </w:p>
    <w:p w14:paraId="02FD67BC" w14:textId="77777777" w:rsidR="009E5356" w:rsidRPr="00D00536" w:rsidRDefault="009E5356" w:rsidP="009E5356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Results: </w:t>
      </w:r>
    </w:p>
    <w:p w14:paraId="33C49F10" w14:textId="568B3F32" w:rsidR="009E5356" w:rsidRPr="00D00536" w:rsidRDefault="009E5356" w:rsidP="009E5356">
      <w:pPr>
        <w:rPr>
          <w:rFonts w:ascii="Garamond" w:hAnsi="Garamond"/>
        </w:rPr>
      </w:pPr>
    </w:p>
    <w:p w14:paraId="370432FD" w14:textId="39FBAF37" w:rsidR="009E5356" w:rsidRPr="00D00536" w:rsidRDefault="009E5356" w:rsidP="009E5356">
      <w:pPr>
        <w:rPr>
          <w:rFonts w:ascii="Garamond" w:hAnsi="Garamond"/>
        </w:rPr>
      </w:pPr>
      <w:r w:rsidRPr="00D00536">
        <w:rPr>
          <w:rFonts w:ascii="Garamond" w:hAnsi="Garamond"/>
        </w:rPr>
        <w:t>Psaltis &amp; Özel 2019</w:t>
      </w:r>
    </w:p>
    <w:p w14:paraId="74106F8B" w14:textId="77777777" w:rsidR="009E5356" w:rsidRPr="00D00536" w:rsidRDefault="009E5356" w:rsidP="009E535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Goal: </w:t>
      </w:r>
    </w:p>
    <w:p w14:paraId="35942D65" w14:textId="77777777" w:rsidR="009E5356" w:rsidRPr="00D00536" w:rsidRDefault="009E5356" w:rsidP="009E535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Obstacles: </w:t>
      </w:r>
    </w:p>
    <w:p w14:paraId="109E45F3" w14:textId="77777777" w:rsidR="009E5356" w:rsidRPr="00D00536" w:rsidRDefault="009E5356" w:rsidP="009E535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Approach: </w:t>
      </w:r>
    </w:p>
    <w:p w14:paraId="22EE2EFB" w14:textId="77777777" w:rsidR="009E5356" w:rsidRPr="00D00536" w:rsidRDefault="009E5356" w:rsidP="009E535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Results: </w:t>
      </w:r>
    </w:p>
    <w:p w14:paraId="1CE52EC3" w14:textId="2F48975F" w:rsidR="009E5356" w:rsidRPr="00D00536" w:rsidRDefault="009E5356" w:rsidP="009E5356">
      <w:pPr>
        <w:rPr>
          <w:rFonts w:ascii="Garamond" w:hAnsi="Garamond"/>
        </w:rPr>
      </w:pPr>
    </w:p>
    <w:p w14:paraId="691FF9A1" w14:textId="3F93C266" w:rsidR="009E5356" w:rsidRPr="00D00536" w:rsidRDefault="009E5356" w:rsidP="009E5356">
      <w:pPr>
        <w:rPr>
          <w:rFonts w:ascii="Garamond" w:hAnsi="Garamond"/>
        </w:rPr>
      </w:pPr>
      <w:proofErr w:type="spellStart"/>
      <w:r w:rsidRPr="00D00536">
        <w:rPr>
          <w:rFonts w:ascii="Garamond" w:hAnsi="Garamond"/>
        </w:rPr>
        <w:t>Mu</w:t>
      </w:r>
      <w:r w:rsidRPr="00D00536">
        <w:rPr>
          <w:rFonts w:ascii="Times New Roman" w:hAnsi="Times New Roman" w:cs="Times New Roman"/>
        </w:rPr>
        <w:t>̈</w:t>
      </w:r>
      <w:r w:rsidRPr="00D00536">
        <w:rPr>
          <w:rFonts w:ascii="Garamond" w:hAnsi="Garamond"/>
        </w:rPr>
        <w:t>ller</w:t>
      </w:r>
      <w:proofErr w:type="spellEnd"/>
      <w:r w:rsidRPr="00D00536">
        <w:rPr>
          <w:rFonts w:ascii="Garamond" w:hAnsi="Garamond"/>
        </w:rPr>
        <w:t xml:space="preserve"> &amp; Grave 2010</w:t>
      </w:r>
    </w:p>
    <w:p w14:paraId="087CBF12" w14:textId="77777777" w:rsidR="009E5356" w:rsidRPr="00D00536" w:rsidRDefault="009E5356" w:rsidP="009E5356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Goal: </w:t>
      </w:r>
    </w:p>
    <w:p w14:paraId="34BAC62B" w14:textId="77777777" w:rsidR="009E5356" w:rsidRPr="00D00536" w:rsidRDefault="009E5356" w:rsidP="009E5356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Obstacles: </w:t>
      </w:r>
    </w:p>
    <w:p w14:paraId="7C513509" w14:textId="77777777" w:rsidR="009E5356" w:rsidRPr="00D00536" w:rsidRDefault="009E5356" w:rsidP="009E5356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D00536">
        <w:rPr>
          <w:rFonts w:ascii="Garamond" w:hAnsi="Garamond"/>
        </w:rPr>
        <w:t xml:space="preserve">Approach: </w:t>
      </w:r>
    </w:p>
    <w:p w14:paraId="2295A98F" w14:textId="46FCDEE7" w:rsidR="009E5356" w:rsidRPr="00D00536" w:rsidRDefault="009E5356" w:rsidP="009E5356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D00536">
        <w:rPr>
          <w:rFonts w:ascii="Garamond" w:hAnsi="Garamond"/>
        </w:rPr>
        <w:t>Results:</w:t>
      </w:r>
    </w:p>
    <w:sectPr w:rsidR="009E5356" w:rsidRPr="00D005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828B3" w14:textId="77777777" w:rsidR="00BA0836" w:rsidRDefault="00BA0836" w:rsidP="004357D8">
      <w:r>
        <w:separator/>
      </w:r>
    </w:p>
  </w:endnote>
  <w:endnote w:type="continuationSeparator" w:id="0">
    <w:p w14:paraId="7C3D195B" w14:textId="77777777" w:rsidR="00BA0836" w:rsidRDefault="00BA0836" w:rsidP="0043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C3C3D" w14:textId="77777777" w:rsidR="00BA0836" w:rsidRDefault="00BA0836" w:rsidP="004357D8">
      <w:r>
        <w:separator/>
      </w:r>
    </w:p>
  </w:footnote>
  <w:footnote w:type="continuationSeparator" w:id="0">
    <w:p w14:paraId="72BDB413" w14:textId="77777777" w:rsidR="00BA0836" w:rsidRDefault="00BA0836" w:rsidP="00435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51FCC" w14:textId="2A4348EC" w:rsidR="004357D8" w:rsidRPr="00202ADD" w:rsidRDefault="004357D8">
    <w:pPr>
      <w:pStyle w:val="Header"/>
      <w:rPr>
        <w:rFonts w:ascii="Garamond" w:hAnsi="Garamond"/>
      </w:rPr>
    </w:pPr>
    <w:r w:rsidRPr="00202ADD">
      <w:rPr>
        <w:rFonts w:ascii="Garamond" w:hAnsi="Garamond"/>
      </w:rPr>
      <w:t>Syeda Nasim</w:t>
    </w:r>
  </w:p>
  <w:p w14:paraId="7251498B" w14:textId="63BD1323" w:rsidR="004357D8" w:rsidRPr="00202ADD" w:rsidRDefault="004357D8">
    <w:pPr>
      <w:pStyle w:val="Header"/>
      <w:rPr>
        <w:rFonts w:ascii="Garamond" w:hAnsi="Garamond"/>
      </w:rPr>
    </w:pPr>
    <w:r w:rsidRPr="00202ADD">
      <w:rPr>
        <w:rFonts w:ascii="Garamond" w:hAnsi="Garamond"/>
      </w:rPr>
      <w:t>June 11,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63D72"/>
    <w:multiLevelType w:val="multilevel"/>
    <w:tmpl w:val="1766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65A55"/>
    <w:multiLevelType w:val="hybridMultilevel"/>
    <w:tmpl w:val="89DC2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525E19"/>
    <w:multiLevelType w:val="hybridMultilevel"/>
    <w:tmpl w:val="89DC2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8052C1"/>
    <w:multiLevelType w:val="hybridMultilevel"/>
    <w:tmpl w:val="89DC2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8936A3"/>
    <w:multiLevelType w:val="hybridMultilevel"/>
    <w:tmpl w:val="89DC2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7"/>
    <w:rsid w:val="000D610E"/>
    <w:rsid w:val="00202ADD"/>
    <w:rsid w:val="003B7427"/>
    <w:rsid w:val="004357D8"/>
    <w:rsid w:val="009E5356"/>
    <w:rsid w:val="00BA0836"/>
    <w:rsid w:val="00BB4376"/>
    <w:rsid w:val="00CE0CC9"/>
    <w:rsid w:val="00D00536"/>
    <w:rsid w:val="00E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A7657"/>
  <w15:chartTrackingRefBased/>
  <w15:docId w15:val="{128F21B6-20DA-6940-BFD6-E4DC842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7D8"/>
  </w:style>
  <w:style w:type="paragraph" w:styleId="Footer">
    <w:name w:val="footer"/>
    <w:basedOn w:val="Normal"/>
    <w:link w:val="FooterChar"/>
    <w:uiPriority w:val="99"/>
    <w:unhideWhenUsed/>
    <w:rsid w:val="00435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2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Nasim</dc:creator>
  <cp:keywords/>
  <dc:description/>
  <cp:lastModifiedBy>Syeda Nasim</cp:lastModifiedBy>
  <cp:revision>10</cp:revision>
  <dcterms:created xsi:type="dcterms:W3CDTF">2021-06-09T17:25:00Z</dcterms:created>
  <dcterms:modified xsi:type="dcterms:W3CDTF">2021-06-11T21:11:00Z</dcterms:modified>
</cp:coreProperties>
</file>