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723E5" w14:textId="3DA11E7D" w:rsidR="00B4022F" w:rsidRPr="00A52BB4" w:rsidRDefault="00B4022F" w:rsidP="00B4022F">
      <w:pPr>
        <w:spacing w:before="240" w:after="240" w:line="240" w:lineRule="auto"/>
        <w:rPr>
          <w:rFonts w:ascii="Times New Roman" w:eastAsia="Times New Roman" w:hAnsi="Times New Roman" w:cs="Times New Roman"/>
          <w:kern w:val="0"/>
          <w:sz w:val="24"/>
          <w:szCs w:val="24"/>
          <w:lang w:val="en-PK" w:eastAsia="en-PK"/>
          <w14:ligatures w14:val="none"/>
        </w:rPr>
      </w:pPr>
      <w:r w:rsidRPr="00A52BB4">
        <w:rPr>
          <w:rFonts w:ascii="Georgia" w:eastAsia="Times New Roman" w:hAnsi="Georgia" w:cs="Times New Roman"/>
          <w:b/>
          <w:bCs/>
          <w:color w:val="000000"/>
          <w:kern w:val="0"/>
          <w:sz w:val="36"/>
          <w:szCs w:val="36"/>
          <w:lang w:val="en-PK" w:eastAsia="en-PK"/>
          <w14:ligatures w14:val="none"/>
        </w:rPr>
        <w:t>Global Privacy Notice for Passengers</w:t>
      </w:r>
    </w:p>
    <w:p w14:paraId="20C9445F" w14:textId="4DB1F579" w:rsidR="00B4022F" w:rsidRPr="00A52BB4" w:rsidRDefault="00B4022F" w:rsidP="00D26A3C">
      <w:pPr>
        <w:spacing w:before="240" w:after="240" w:line="240" w:lineRule="auto"/>
        <w:rPr>
          <w:rFonts w:ascii="Times New Roman" w:eastAsia="Times New Roman" w:hAnsi="Times New Roman" w:cs="Times New Roman"/>
          <w:kern w:val="0"/>
          <w:sz w:val="24"/>
          <w:szCs w:val="24"/>
          <w:lang w:val="en-PK" w:eastAsia="en-PK"/>
          <w14:ligatures w14:val="none"/>
        </w:rPr>
      </w:pPr>
      <w:r w:rsidRPr="00A52BB4">
        <w:rPr>
          <w:rFonts w:ascii="Georgia" w:eastAsia="Times New Roman" w:hAnsi="Georgia" w:cs="Times New Roman"/>
          <w:color w:val="2F313F"/>
          <w:kern w:val="0"/>
          <w:sz w:val="24"/>
          <w:szCs w:val="24"/>
          <w:lang w:val="en-PK" w:eastAsia="en-PK"/>
          <w14:ligatures w14:val="none"/>
        </w:rPr>
        <w:t>At Bolt, we are focused on making cities for people. To do this, we offer a number of alternative transport solutions including rides, shared cars, e-bikes and scooters, and food and grocery delivery. Your safety is our priority and this includes the safety of your personal data that we process when you use the Bolt services (which includes the Bolt Platform and Bolt App).</w:t>
      </w:r>
    </w:p>
    <w:p w14:paraId="6450A76F" w14:textId="77777777" w:rsidR="00B4022F" w:rsidRPr="00A52BB4" w:rsidRDefault="00B4022F" w:rsidP="00B4022F">
      <w:pPr>
        <w:spacing w:before="240" w:after="240" w:line="240" w:lineRule="auto"/>
        <w:rPr>
          <w:rFonts w:ascii="Georgia" w:eastAsia="Times New Roman" w:hAnsi="Georgia" w:cs="Times New Roman"/>
          <w:color w:val="2F313F"/>
          <w:kern w:val="0"/>
          <w:sz w:val="24"/>
          <w:szCs w:val="24"/>
          <w:lang w:val="en-PK" w:eastAsia="en-PK"/>
          <w14:ligatures w14:val="none"/>
        </w:rPr>
      </w:pPr>
      <w:r w:rsidRPr="00A52BB4">
        <w:rPr>
          <w:rFonts w:ascii="Georgia" w:eastAsia="Times New Roman" w:hAnsi="Georgia" w:cs="Times New Roman"/>
          <w:color w:val="2F313F"/>
          <w:kern w:val="0"/>
          <w:sz w:val="24"/>
          <w:szCs w:val="24"/>
          <w:lang w:val="en-PK" w:eastAsia="en-PK"/>
          <w14:ligatures w14:val="none"/>
        </w:rPr>
        <w:t>Date when this Privacy Notice was last updated: 12 March 2024</w:t>
      </w:r>
    </w:p>
    <w:p w14:paraId="4984C9D9" w14:textId="77777777" w:rsidR="00D26A3C" w:rsidRPr="00A52BB4" w:rsidRDefault="00D26A3C" w:rsidP="00D26A3C">
      <w:pPr>
        <w:spacing w:before="240" w:after="240" w:line="240" w:lineRule="auto"/>
        <w:ind w:left="20"/>
        <w:jc w:val="both"/>
        <w:outlineLvl w:val="0"/>
        <w:rPr>
          <w:rFonts w:ascii="Times New Roman" w:eastAsia="Times New Roman" w:hAnsi="Times New Roman" w:cs="Times New Roman"/>
          <w:b/>
          <w:bCs/>
          <w:kern w:val="36"/>
          <w:sz w:val="48"/>
          <w:szCs w:val="48"/>
          <w:lang w:val="en-PK" w:eastAsia="en-PK"/>
          <w14:ligatures w14:val="none"/>
        </w:rPr>
      </w:pPr>
      <w:r w:rsidRPr="00A52BB4">
        <w:rPr>
          <w:rFonts w:ascii="Arial" w:eastAsia="Times New Roman" w:hAnsi="Arial" w:cs="Arial"/>
          <w:b/>
          <w:bCs/>
          <w:color w:val="000000"/>
          <w:kern w:val="36"/>
          <w:sz w:val="24"/>
          <w:szCs w:val="24"/>
          <w:lang w:val="en-PK" w:eastAsia="en-PK"/>
          <w14:ligatures w14:val="none"/>
        </w:rPr>
        <w:t>1.</w:t>
      </w:r>
      <w:r w:rsidRPr="00A52BB4">
        <w:rPr>
          <w:rFonts w:ascii="Arial" w:eastAsia="Times New Roman" w:hAnsi="Arial" w:cs="Arial"/>
          <w:color w:val="000000"/>
          <w:kern w:val="36"/>
          <w:sz w:val="14"/>
          <w:szCs w:val="14"/>
          <w:lang w:val="en-PK" w:eastAsia="en-PK"/>
          <w14:ligatures w14:val="none"/>
        </w:rPr>
        <w:tab/>
      </w:r>
      <w:r w:rsidRPr="00A52BB4">
        <w:rPr>
          <w:rFonts w:ascii="Georgia" w:eastAsia="Times New Roman" w:hAnsi="Georgia" w:cs="Times New Roman"/>
          <w:b/>
          <w:bCs/>
          <w:color w:val="000000"/>
          <w:kern w:val="36"/>
          <w:sz w:val="24"/>
          <w:szCs w:val="24"/>
          <w:lang w:val="en-PK" w:eastAsia="en-PK"/>
          <w14:ligatures w14:val="none"/>
        </w:rPr>
        <w:t>About this Privacy Notice</w:t>
      </w:r>
    </w:p>
    <w:p w14:paraId="4CFA6259" w14:textId="1C09FD7C" w:rsidR="00D26A3C" w:rsidRPr="00A52BB4" w:rsidRDefault="00D26A3C" w:rsidP="00D26A3C">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A52BB4">
        <w:rPr>
          <w:rFonts w:ascii="Georgia" w:eastAsia="Times New Roman" w:hAnsi="Georgia" w:cs="Times New Roman"/>
          <w:color w:val="2F313F"/>
          <w:kern w:val="0"/>
          <w:sz w:val="24"/>
          <w:szCs w:val="24"/>
          <w:lang w:val="en-PK" w:eastAsia="en-PK"/>
          <w14:ligatures w14:val="none"/>
        </w:rPr>
        <w:t xml:space="preserve">This Privacy Notice (“Notice”) describes how Bolt Operations OU (“Bolt”, “We” or “Us”) and its group companies and </w:t>
      </w:r>
      <w:proofErr w:type="gramStart"/>
      <w:r w:rsidRPr="00A52BB4">
        <w:rPr>
          <w:rFonts w:ascii="Georgia" w:eastAsia="Times New Roman" w:hAnsi="Georgia" w:cs="Times New Roman"/>
          <w:color w:val="2F313F"/>
          <w:kern w:val="0"/>
          <w:sz w:val="24"/>
          <w:szCs w:val="24"/>
          <w:lang w:val="en-PK" w:eastAsia="en-PK"/>
          <w14:ligatures w14:val="none"/>
        </w:rPr>
        <w:t>third party</w:t>
      </w:r>
      <w:proofErr w:type="gramEnd"/>
      <w:r w:rsidRPr="00A52BB4">
        <w:rPr>
          <w:rFonts w:ascii="Georgia" w:eastAsia="Times New Roman" w:hAnsi="Georgia" w:cs="Times New Roman"/>
          <w:color w:val="2F313F"/>
          <w:kern w:val="0"/>
          <w:sz w:val="24"/>
          <w:szCs w:val="24"/>
          <w:lang w:val="en-PK" w:eastAsia="en-PK"/>
          <w14:ligatures w14:val="none"/>
        </w:rPr>
        <w:t xml:space="preserve"> partners collect and use the personal data of persons arranging passenger rides services via the Bolt App - each known as a “Passenger”. More information about Bolt and its group companies, such as the relevant Bolt group company for your market, is set out</w:t>
      </w:r>
      <w:hyperlink r:id="rId4" w:history="1">
        <w:r w:rsidRPr="00A52BB4">
          <w:rPr>
            <w:rFonts w:ascii="Georgia" w:eastAsia="Times New Roman" w:hAnsi="Georgia" w:cs="Times New Roman"/>
            <w:color w:val="2F313F"/>
            <w:kern w:val="0"/>
            <w:sz w:val="24"/>
            <w:szCs w:val="24"/>
            <w:u w:val="single"/>
            <w:lang w:val="en-PK" w:eastAsia="en-PK"/>
            <w14:ligatures w14:val="none"/>
          </w:rPr>
          <w:t xml:space="preserve"> </w:t>
        </w:r>
        <w:r w:rsidRPr="00A52BB4">
          <w:rPr>
            <w:rFonts w:ascii="Georgia" w:eastAsia="Times New Roman" w:hAnsi="Georgia" w:cs="Times New Roman"/>
            <w:color w:val="1155CC"/>
            <w:kern w:val="0"/>
            <w:sz w:val="24"/>
            <w:szCs w:val="24"/>
            <w:u w:val="single"/>
            <w:lang w:val="en-PK" w:eastAsia="en-PK"/>
            <w14:ligatures w14:val="none"/>
          </w:rPr>
          <w:t>here</w:t>
        </w:r>
      </w:hyperlink>
      <w:r w:rsidRPr="00A52BB4">
        <w:rPr>
          <w:rFonts w:ascii="Georgia" w:eastAsia="Times New Roman" w:hAnsi="Georgia" w:cs="Times New Roman"/>
          <w:color w:val="2F313F"/>
          <w:kern w:val="0"/>
          <w:sz w:val="24"/>
          <w:szCs w:val="24"/>
          <w:lang w:val="en-PK" w:eastAsia="en-PK"/>
          <w14:ligatures w14:val="none"/>
        </w:rPr>
        <w:t>.</w:t>
      </w:r>
    </w:p>
    <w:p w14:paraId="7FAA7C17" w14:textId="7F74C23C" w:rsidR="00D26A3C" w:rsidRPr="00A52BB4" w:rsidRDefault="00D26A3C" w:rsidP="00D26A3C">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A52BB4">
        <w:rPr>
          <w:rFonts w:ascii="Georgia" w:eastAsia="Times New Roman" w:hAnsi="Georgia" w:cs="Times New Roman"/>
          <w:color w:val="2F313F"/>
          <w:kern w:val="0"/>
          <w:sz w:val="24"/>
          <w:szCs w:val="24"/>
          <w:lang w:val="en-PK" w:eastAsia="en-PK"/>
          <w14:ligatures w14:val="none"/>
        </w:rPr>
        <w:t>The term “you” or “</w:t>
      </w:r>
      <w:proofErr w:type="gramStart"/>
      <w:r w:rsidRPr="00A52BB4">
        <w:rPr>
          <w:rFonts w:ascii="Georgia" w:eastAsia="Times New Roman" w:hAnsi="Georgia" w:cs="Times New Roman"/>
          <w:color w:val="2F313F"/>
          <w:kern w:val="0"/>
          <w:sz w:val="24"/>
          <w:szCs w:val="24"/>
          <w:lang w:val="en-PK" w:eastAsia="en-PK"/>
          <w14:ligatures w14:val="none"/>
        </w:rPr>
        <w:t>your</w:t>
      </w:r>
      <w:proofErr w:type="gramEnd"/>
      <w:r w:rsidRPr="00A52BB4">
        <w:rPr>
          <w:rFonts w:ascii="Georgia" w:eastAsia="Times New Roman" w:hAnsi="Georgia" w:cs="Times New Roman"/>
          <w:color w:val="2F313F"/>
          <w:kern w:val="0"/>
          <w:sz w:val="24"/>
          <w:szCs w:val="24"/>
          <w:lang w:val="en-PK" w:eastAsia="en-PK"/>
          <w14:ligatures w14:val="none"/>
        </w:rPr>
        <w:t>” refers to a Passenger. This Notice lets you know how we promise to look after your personal data and tells you about your privacy rights and the choices and controls available to you.</w:t>
      </w:r>
    </w:p>
    <w:p w14:paraId="4A678C0B" w14:textId="77777777" w:rsidR="00D26A3C" w:rsidRPr="00A52BB4" w:rsidRDefault="00D26A3C" w:rsidP="00D26A3C">
      <w:pPr>
        <w:spacing w:before="240" w:after="240" w:line="240" w:lineRule="auto"/>
        <w:jc w:val="both"/>
        <w:rPr>
          <w:rFonts w:ascii="Georgia" w:eastAsia="Times New Roman" w:hAnsi="Georgia" w:cs="Times New Roman"/>
          <w:color w:val="2F313F"/>
          <w:kern w:val="0"/>
          <w:sz w:val="24"/>
          <w:szCs w:val="24"/>
          <w:lang w:val="en-PK" w:eastAsia="en-PK"/>
          <w14:ligatures w14:val="none"/>
        </w:rPr>
      </w:pPr>
      <w:r w:rsidRPr="00A52BB4">
        <w:rPr>
          <w:rFonts w:ascii="Georgia" w:eastAsia="Times New Roman" w:hAnsi="Georgia" w:cs="Times New Roman"/>
          <w:color w:val="2F313F"/>
          <w:kern w:val="0"/>
          <w:sz w:val="24"/>
          <w:szCs w:val="24"/>
          <w:lang w:val="en-PK" w:eastAsia="en-PK"/>
          <w14:ligatures w14:val="none"/>
        </w:rPr>
        <w:t>This Notice applies to all individuals globally who use the Bolt Platform to request and receive a ride via the Bolt App. This Notice should be read in combination with all terms and conditions, guidelines and policies that apply to your use of the Bolt services as are made available for your market at</w:t>
      </w:r>
      <w:hyperlink r:id="rId5" w:history="1">
        <w:r w:rsidRPr="00A52BB4">
          <w:rPr>
            <w:rFonts w:ascii="Georgia" w:eastAsia="Times New Roman" w:hAnsi="Georgia" w:cs="Times New Roman"/>
            <w:color w:val="2F313F"/>
            <w:kern w:val="0"/>
            <w:sz w:val="24"/>
            <w:szCs w:val="24"/>
            <w:u w:val="single"/>
            <w:lang w:val="en-PK" w:eastAsia="en-PK"/>
            <w14:ligatures w14:val="none"/>
          </w:rPr>
          <w:t xml:space="preserve"> </w:t>
        </w:r>
        <w:r w:rsidRPr="00A52BB4">
          <w:rPr>
            <w:rFonts w:ascii="Georgia" w:eastAsia="Times New Roman" w:hAnsi="Georgia" w:cs="Times New Roman"/>
            <w:color w:val="2EB875"/>
            <w:kern w:val="0"/>
            <w:sz w:val="24"/>
            <w:szCs w:val="24"/>
            <w:u w:val="single"/>
            <w:lang w:val="en-PK" w:eastAsia="en-PK"/>
            <w14:ligatures w14:val="none"/>
          </w:rPr>
          <w:t>https://bolt.eu/legal</w:t>
        </w:r>
      </w:hyperlink>
      <w:r w:rsidRPr="00A52BB4">
        <w:rPr>
          <w:rFonts w:ascii="Georgia" w:eastAsia="Times New Roman" w:hAnsi="Georgia" w:cs="Times New Roman"/>
          <w:color w:val="2F313F"/>
          <w:kern w:val="0"/>
          <w:sz w:val="24"/>
          <w:szCs w:val="24"/>
          <w:lang w:val="en-PK" w:eastAsia="en-PK"/>
          <w14:ligatures w14:val="none"/>
        </w:rPr>
        <w:t>. </w:t>
      </w:r>
    </w:p>
    <w:p w14:paraId="0E2A1BE9" w14:textId="77777777" w:rsidR="00A52BB4" w:rsidRPr="00A52BB4" w:rsidRDefault="00A52BB4" w:rsidP="00A52BB4">
      <w:pPr>
        <w:spacing w:before="240" w:after="240" w:line="240" w:lineRule="auto"/>
        <w:ind w:left="720"/>
        <w:jc w:val="both"/>
        <w:rPr>
          <w:rFonts w:ascii="Times New Roman" w:eastAsia="Times New Roman" w:hAnsi="Times New Roman" w:cs="Times New Roman"/>
          <w:kern w:val="0"/>
          <w:sz w:val="24"/>
          <w:szCs w:val="24"/>
          <w:lang w:val="en-PK" w:eastAsia="en-PK"/>
          <w14:ligatures w14:val="none"/>
        </w:rPr>
      </w:pPr>
      <w:r w:rsidRPr="00A52BB4">
        <w:rPr>
          <w:rFonts w:ascii="Times New Roman" w:eastAsia="Times New Roman" w:hAnsi="Times New Roman" w:cs="Times New Roman"/>
          <w:color w:val="2F313F"/>
          <w:kern w:val="0"/>
          <w:sz w:val="24"/>
          <w:szCs w:val="24"/>
          <w:shd w:val="clear" w:color="auto" w:fill="FFFF00"/>
          <w:lang w:val="en-PK" w:eastAsia="en-PK"/>
          <w14:ligatures w14:val="none"/>
        </w:rPr>
        <w:t>●</w:t>
      </w:r>
      <w:r w:rsidRPr="00A52BB4">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A52BB4">
        <w:rPr>
          <w:rFonts w:ascii="Georgia" w:eastAsia="Times New Roman" w:hAnsi="Georgia" w:cs="Times New Roman"/>
          <w:b/>
          <w:bCs/>
          <w:color w:val="2F313F"/>
          <w:kern w:val="0"/>
          <w:sz w:val="24"/>
          <w:szCs w:val="24"/>
          <w:shd w:val="clear" w:color="auto" w:fill="FFFF00"/>
          <w:lang w:val="en-PK" w:eastAsia="en-PK"/>
          <w14:ligatures w14:val="none"/>
        </w:rPr>
        <w:t>Legitimate Interests:</w:t>
      </w:r>
      <w:r w:rsidRPr="00A52BB4">
        <w:rPr>
          <w:rFonts w:ascii="Georgia" w:eastAsia="Times New Roman" w:hAnsi="Georgia" w:cs="Times New Roman"/>
          <w:color w:val="2F313F"/>
          <w:kern w:val="0"/>
          <w:sz w:val="24"/>
          <w:szCs w:val="24"/>
          <w:shd w:val="clear" w:color="auto" w:fill="FFFF00"/>
          <w:lang w:val="en-PK" w:eastAsia="en-PK"/>
          <w14:ligatures w14:val="none"/>
        </w:rPr>
        <w:t xml:space="preserve"> When we process your personal data relying on legitimate interest grounds. This includes our commercial and non-commercial interests in providing an innovative, personalised and safe service to you, other Passengers, and other third parties (including Drivers). Where the table below states that we rely on legitimate interests, we have provided a brief description of the legitimate interest.</w:t>
      </w:r>
      <w:r w:rsidRPr="00A52BB4">
        <w:rPr>
          <w:rFonts w:ascii="Times New Roman" w:eastAsia="Times New Roman" w:hAnsi="Times New Roman" w:cs="Times New Roman"/>
          <w:color w:val="2F313F"/>
          <w:kern w:val="0"/>
          <w:sz w:val="24"/>
          <w:szCs w:val="24"/>
          <w:shd w:val="clear" w:color="auto" w:fill="FFFF00"/>
          <w:lang w:val="en-PK" w:eastAsia="en-PK"/>
          <w14:ligatures w14:val="none"/>
        </w:rPr>
        <w:t xml:space="preserve"> </w:t>
      </w:r>
      <w:r w:rsidRPr="00A52BB4">
        <w:rPr>
          <w:rFonts w:ascii="Georgia" w:eastAsia="Times New Roman" w:hAnsi="Georgia" w:cs="Times New Roman"/>
          <w:color w:val="2F313F"/>
          <w:kern w:val="0"/>
          <w:sz w:val="24"/>
          <w:szCs w:val="24"/>
          <w:shd w:val="clear" w:color="auto" w:fill="FFFF00"/>
          <w:lang w:val="en-PK" w:eastAsia="en-PK"/>
          <w14:ligatures w14:val="none"/>
        </w:rPr>
        <w:t>If you would like more information about this (including the balancing test), please contact us using the methods set out in Section 2 “</w:t>
      </w:r>
      <w:r w:rsidRPr="00A52BB4">
        <w:rPr>
          <w:rFonts w:ascii="Georgia" w:eastAsia="Times New Roman" w:hAnsi="Georgia" w:cs="Times New Roman"/>
          <w:i/>
          <w:iCs/>
          <w:color w:val="2F313F"/>
          <w:kern w:val="0"/>
          <w:sz w:val="24"/>
          <w:szCs w:val="24"/>
          <w:shd w:val="clear" w:color="auto" w:fill="FFFF00"/>
          <w:lang w:val="en-PK" w:eastAsia="en-PK"/>
          <w14:ligatures w14:val="none"/>
        </w:rPr>
        <w:t>How do you contact us?</w:t>
      </w:r>
      <w:r w:rsidRPr="00A52BB4">
        <w:rPr>
          <w:rFonts w:ascii="Georgia" w:eastAsia="Times New Roman" w:hAnsi="Georgia" w:cs="Times New Roman"/>
          <w:color w:val="2F313F"/>
          <w:kern w:val="0"/>
          <w:sz w:val="24"/>
          <w:szCs w:val="24"/>
          <w:shd w:val="clear" w:color="auto" w:fill="FFFF00"/>
          <w:lang w:val="en-PK" w:eastAsia="en-PK"/>
          <w14:ligatures w14:val="none"/>
        </w:rPr>
        <w:t>” above. In countries where legitimate interest is not an available lawful basis for Bolt’s processing activities, we will instead rely on an alternative valid legal basis.</w:t>
      </w:r>
    </w:p>
    <w:p w14:paraId="007D7272" w14:textId="77777777" w:rsidR="00A52BB4" w:rsidRPr="00A52BB4" w:rsidRDefault="00A52BB4" w:rsidP="00A52BB4">
      <w:pPr>
        <w:spacing w:after="240" w:line="240" w:lineRule="auto"/>
        <w:jc w:val="both"/>
        <w:rPr>
          <w:rFonts w:ascii="Times New Roman" w:eastAsia="Times New Roman" w:hAnsi="Times New Roman" w:cs="Times New Roman"/>
          <w:kern w:val="0"/>
          <w:sz w:val="24"/>
          <w:szCs w:val="24"/>
          <w:lang w:val="en-PK" w:eastAsia="en-PK"/>
          <w14:ligatures w14:val="none"/>
        </w:rPr>
      </w:pPr>
    </w:p>
    <w:p w14:paraId="679C26C0" w14:textId="77777777" w:rsidR="00A52BB4" w:rsidRPr="00A52BB4" w:rsidRDefault="00A52BB4" w:rsidP="00A52BB4">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A52BB4">
        <w:rPr>
          <w:rFonts w:ascii="Times New Roman" w:eastAsia="Times New Roman" w:hAnsi="Times New Roman" w:cs="Times New Roman"/>
          <w:color w:val="2F313F"/>
          <w:kern w:val="0"/>
          <w:sz w:val="24"/>
          <w:szCs w:val="24"/>
          <w:shd w:val="clear" w:color="auto" w:fill="FFFF00"/>
          <w:lang w:val="en-PK" w:eastAsia="en-PK"/>
          <w14:ligatures w14:val="none"/>
        </w:rPr>
        <w:t>●</w:t>
      </w:r>
      <w:r w:rsidRPr="00A52BB4">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A52BB4">
        <w:rPr>
          <w:rFonts w:ascii="Georgia" w:eastAsia="Times New Roman" w:hAnsi="Georgia" w:cs="Times New Roman"/>
          <w:b/>
          <w:bCs/>
          <w:color w:val="2F313F"/>
          <w:kern w:val="0"/>
          <w:sz w:val="24"/>
          <w:szCs w:val="24"/>
          <w:shd w:val="clear" w:color="auto" w:fill="FFFF00"/>
          <w:lang w:val="en-PK" w:eastAsia="en-PK"/>
          <w14:ligatures w14:val="none"/>
        </w:rPr>
        <w:t>Consent:</w:t>
      </w:r>
      <w:r w:rsidRPr="00A52BB4">
        <w:rPr>
          <w:rFonts w:ascii="Georgia" w:eastAsia="Times New Roman" w:hAnsi="Georgia" w:cs="Times New Roman"/>
          <w:color w:val="2F313F"/>
          <w:kern w:val="0"/>
          <w:sz w:val="24"/>
          <w:szCs w:val="24"/>
          <w:shd w:val="clear" w:color="auto" w:fill="FFFF00"/>
          <w:lang w:val="en-PK" w:eastAsia="en-PK"/>
          <w14:ligatures w14:val="none"/>
        </w:rPr>
        <w:t xml:space="preserve"> When we ask you to actively indicate your agreement to our use of your personal data for a certain purpose of which you have been informed of. </w:t>
      </w:r>
      <w:r w:rsidRPr="00A52BB4">
        <w:rPr>
          <w:rFonts w:ascii="Times New Roman" w:eastAsia="Times New Roman" w:hAnsi="Times New Roman" w:cs="Times New Roman"/>
          <w:color w:val="2F313F"/>
          <w:kern w:val="0"/>
          <w:sz w:val="24"/>
          <w:szCs w:val="24"/>
          <w:shd w:val="clear" w:color="auto" w:fill="FFFF00"/>
          <w:lang w:val="en-PK" w:eastAsia="en-PK"/>
          <w14:ligatures w14:val="none"/>
        </w:rPr>
        <w:t>​​</w:t>
      </w:r>
      <w:r w:rsidRPr="00A52BB4">
        <w:rPr>
          <w:rFonts w:ascii="Georgia" w:eastAsia="Times New Roman" w:hAnsi="Georgia" w:cs="Times New Roman"/>
          <w:color w:val="2F313F"/>
          <w:kern w:val="0"/>
          <w:sz w:val="24"/>
          <w:szCs w:val="24"/>
          <w:shd w:val="clear" w:color="auto" w:fill="FFFF00"/>
          <w:lang w:val="en-PK" w:eastAsia="en-PK"/>
          <w14:ligatures w14:val="none"/>
        </w:rPr>
        <w:t>Where we rely on consent to process your personal data, you can withdraw your consent to such activities at any time. Withdrawal of the consent does not affect the lawfulness of any processing which took place prior to you giving your consent to us.</w:t>
      </w:r>
    </w:p>
    <w:p w14:paraId="6C877B73" w14:textId="77777777" w:rsidR="00A52BB4" w:rsidRPr="00A52BB4" w:rsidRDefault="00A52BB4" w:rsidP="00A52BB4">
      <w:pPr>
        <w:spacing w:after="240" w:line="240" w:lineRule="auto"/>
        <w:jc w:val="both"/>
        <w:rPr>
          <w:rFonts w:ascii="Times New Roman" w:eastAsia="Times New Roman" w:hAnsi="Times New Roman" w:cs="Times New Roman"/>
          <w:kern w:val="0"/>
          <w:sz w:val="24"/>
          <w:szCs w:val="24"/>
          <w:lang w:val="en-PK" w:eastAsia="en-PK"/>
          <w14:ligatures w14:val="none"/>
        </w:rPr>
      </w:pPr>
    </w:p>
    <w:p w14:paraId="2497DF11" w14:textId="77777777" w:rsidR="00A52BB4" w:rsidRPr="00A52BB4" w:rsidRDefault="00A52BB4" w:rsidP="00A52BB4">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A52BB4">
        <w:rPr>
          <w:rFonts w:ascii="Times New Roman" w:eastAsia="Times New Roman" w:hAnsi="Times New Roman" w:cs="Times New Roman"/>
          <w:color w:val="2F313F"/>
          <w:kern w:val="0"/>
          <w:sz w:val="24"/>
          <w:szCs w:val="24"/>
          <w:shd w:val="clear" w:color="auto" w:fill="FFFF00"/>
          <w:lang w:val="en-PK" w:eastAsia="en-PK"/>
          <w14:ligatures w14:val="none"/>
        </w:rPr>
        <w:t>●</w:t>
      </w:r>
      <w:r w:rsidRPr="00A52BB4">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A52BB4">
        <w:rPr>
          <w:rFonts w:ascii="Georgia" w:eastAsia="Times New Roman" w:hAnsi="Georgia" w:cs="Times New Roman"/>
          <w:b/>
          <w:bCs/>
          <w:color w:val="2F313F"/>
          <w:kern w:val="0"/>
          <w:sz w:val="24"/>
          <w:szCs w:val="24"/>
          <w:shd w:val="clear" w:color="auto" w:fill="FFFF00"/>
          <w:lang w:val="en-PK" w:eastAsia="en-PK"/>
          <w14:ligatures w14:val="none"/>
        </w:rPr>
        <w:t>Compliance with Legal Obligations:</w:t>
      </w:r>
      <w:r w:rsidRPr="00A52BB4">
        <w:rPr>
          <w:rFonts w:ascii="Georgia" w:eastAsia="Times New Roman" w:hAnsi="Georgia" w:cs="Times New Roman"/>
          <w:color w:val="2F313F"/>
          <w:kern w:val="0"/>
          <w:sz w:val="24"/>
          <w:szCs w:val="24"/>
          <w:shd w:val="clear" w:color="auto" w:fill="FFFF00"/>
          <w:lang w:val="en-PK" w:eastAsia="en-PK"/>
          <w14:ligatures w14:val="none"/>
        </w:rPr>
        <w:t xml:space="preserve"> When we must process your personal data to comply with a law or regulation in the markets we operate in, such as to comply with our licensing conditions and our obligations under tax and accounting laws. Where the legal basis for processing your personal data is compliance with legal obligations, and you choose not to provide the information, you may be unable to use the Bolt services.</w:t>
      </w:r>
    </w:p>
    <w:p w14:paraId="7155656A" w14:textId="77777777" w:rsidR="00A52BB4" w:rsidRPr="00A52BB4" w:rsidRDefault="00A52BB4" w:rsidP="00A52BB4">
      <w:pPr>
        <w:spacing w:after="240" w:line="240" w:lineRule="auto"/>
        <w:jc w:val="both"/>
        <w:rPr>
          <w:rFonts w:ascii="Times New Roman" w:eastAsia="Times New Roman" w:hAnsi="Times New Roman" w:cs="Times New Roman"/>
          <w:kern w:val="0"/>
          <w:sz w:val="24"/>
          <w:szCs w:val="24"/>
          <w:lang w:val="en-PK" w:eastAsia="en-PK"/>
          <w14:ligatures w14:val="none"/>
        </w:rPr>
      </w:pPr>
    </w:p>
    <w:p w14:paraId="74209654" w14:textId="77777777" w:rsidR="00A52BB4" w:rsidRPr="00A52BB4" w:rsidRDefault="00A52BB4" w:rsidP="00A52BB4">
      <w:pPr>
        <w:spacing w:before="240" w:after="240" w:line="240" w:lineRule="auto"/>
        <w:ind w:left="720"/>
        <w:jc w:val="both"/>
        <w:rPr>
          <w:rFonts w:ascii="Times New Roman" w:eastAsia="Times New Roman" w:hAnsi="Times New Roman" w:cs="Times New Roman"/>
          <w:kern w:val="0"/>
          <w:sz w:val="24"/>
          <w:szCs w:val="24"/>
          <w:lang w:val="en-PK" w:eastAsia="en-PK"/>
          <w14:ligatures w14:val="none"/>
        </w:rPr>
      </w:pPr>
      <w:r w:rsidRPr="00A52BB4">
        <w:rPr>
          <w:rFonts w:ascii="Times New Roman" w:eastAsia="Times New Roman" w:hAnsi="Times New Roman" w:cs="Times New Roman"/>
          <w:color w:val="000000"/>
          <w:kern w:val="0"/>
          <w:sz w:val="24"/>
          <w:szCs w:val="24"/>
          <w:shd w:val="clear" w:color="auto" w:fill="FFFF00"/>
          <w:lang w:val="en-PK" w:eastAsia="en-PK"/>
          <w14:ligatures w14:val="none"/>
        </w:rPr>
        <w:t>●</w:t>
      </w:r>
      <w:r w:rsidRPr="00A52BB4">
        <w:rPr>
          <w:rFonts w:ascii="Times New Roman" w:eastAsia="Times New Roman" w:hAnsi="Times New Roman" w:cs="Times New Roman"/>
          <w:color w:val="000000"/>
          <w:kern w:val="0"/>
          <w:sz w:val="14"/>
          <w:szCs w:val="14"/>
          <w:shd w:val="clear" w:color="auto" w:fill="FFFF00"/>
          <w:lang w:val="en-PK" w:eastAsia="en-PK"/>
          <w14:ligatures w14:val="none"/>
        </w:rPr>
        <w:t xml:space="preserve">       </w:t>
      </w:r>
      <w:r w:rsidRPr="00A52BB4">
        <w:rPr>
          <w:rFonts w:ascii="Georgia" w:eastAsia="Times New Roman" w:hAnsi="Georgia" w:cs="Times New Roman"/>
          <w:b/>
          <w:bCs/>
          <w:color w:val="2F313F"/>
          <w:kern w:val="0"/>
          <w:sz w:val="24"/>
          <w:szCs w:val="24"/>
          <w:shd w:val="clear" w:color="auto" w:fill="FFFF00"/>
          <w:lang w:val="en-PK" w:eastAsia="en-PK"/>
          <w14:ligatures w14:val="none"/>
        </w:rPr>
        <w:t>Vital Interests</w:t>
      </w:r>
      <w:r w:rsidRPr="00A52BB4">
        <w:rPr>
          <w:rFonts w:ascii="Georgia" w:eastAsia="Times New Roman" w:hAnsi="Georgia" w:cs="Times New Roman"/>
          <w:color w:val="2F313F"/>
          <w:kern w:val="0"/>
          <w:sz w:val="24"/>
          <w:szCs w:val="24"/>
          <w:shd w:val="clear" w:color="auto" w:fill="FFFF00"/>
          <w:lang w:val="en-PK" w:eastAsia="en-PK"/>
          <w14:ligatures w14:val="none"/>
        </w:rPr>
        <w:t>: When we process your personal data where it is necessar</w:t>
      </w:r>
      <w:r w:rsidRPr="00A52BB4">
        <w:rPr>
          <w:rFonts w:ascii="Georgia" w:eastAsia="Times New Roman" w:hAnsi="Georgia" w:cs="Times New Roman"/>
          <w:color w:val="222326"/>
          <w:kern w:val="0"/>
          <w:sz w:val="24"/>
          <w:szCs w:val="24"/>
          <w:shd w:val="clear" w:color="auto" w:fill="FFFF00"/>
          <w:lang w:val="en-PK" w:eastAsia="en-PK"/>
          <w14:ligatures w14:val="none"/>
        </w:rPr>
        <w:t>y to protect your vital interests or those of others, for example in the event of an emergency or an imminent threat to life.</w:t>
      </w:r>
    </w:p>
    <w:p w14:paraId="69098D76" w14:textId="77777777" w:rsidR="00A52BB4" w:rsidRPr="00D26A3C" w:rsidRDefault="00A52BB4" w:rsidP="00D26A3C">
      <w:pPr>
        <w:spacing w:before="240" w:after="240" w:line="240" w:lineRule="auto"/>
        <w:jc w:val="both"/>
        <w:rPr>
          <w:rFonts w:ascii="Times New Roman" w:eastAsia="Times New Roman" w:hAnsi="Times New Roman" w:cs="Times New Roman"/>
          <w:kern w:val="0"/>
          <w:sz w:val="24"/>
          <w:szCs w:val="24"/>
          <w:lang w:val="en-PK" w:eastAsia="en-PK"/>
          <w14:ligatures w14:val="none"/>
        </w:rPr>
      </w:pPr>
    </w:p>
    <w:p w14:paraId="7F3432B4" w14:textId="77777777" w:rsidR="00D26A3C" w:rsidRPr="00B4022F" w:rsidRDefault="00D26A3C" w:rsidP="00B4022F">
      <w:pPr>
        <w:spacing w:before="240" w:after="240" w:line="240" w:lineRule="auto"/>
        <w:rPr>
          <w:rFonts w:ascii="Times New Roman" w:eastAsia="Times New Roman" w:hAnsi="Times New Roman" w:cs="Times New Roman"/>
          <w:kern w:val="0"/>
          <w:sz w:val="24"/>
          <w:szCs w:val="24"/>
          <w:lang w:val="en-PK" w:eastAsia="en-PK"/>
          <w14:ligatures w14:val="none"/>
        </w:rPr>
      </w:pPr>
    </w:p>
    <w:p w14:paraId="3C48309E" w14:textId="77777777" w:rsidR="00242268" w:rsidRPr="00B4022F" w:rsidRDefault="00242268" w:rsidP="00B4022F"/>
    <w:sectPr w:rsidR="00242268" w:rsidRPr="00B4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B"/>
    <w:rsid w:val="00242268"/>
    <w:rsid w:val="006758D1"/>
    <w:rsid w:val="00A52BB4"/>
    <w:rsid w:val="00B4022F"/>
    <w:rsid w:val="00B7366B"/>
    <w:rsid w:val="00D2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3AA5"/>
  <w15:chartTrackingRefBased/>
  <w15:docId w15:val="{167098B6-E3ED-4781-860E-948567B7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A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66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D26A3C"/>
    <w:rPr>
      <w:rFonts w:ascii="Times New Roman" w:eastAsia="Times New Roman" w:hAnsi="Times New Roman" w:cs="Times New Roman"/>
      <w:b/>
      <w:bCs/>
      <w:kern w:val="36"/>
      <w:sz w:val="48"/>
      <w:szCs w:val="48"/>
      <w:lang w:val="en-PK" w:eastAsia="en-PK"/>
      <w14:ligatures w14:val="none"/>
    </w:rPr>
  </w:style>
  <w:style w:type="character" w:customStyle="1" w:styleId="apple-tab-span">
    <w:name w:val="apple-tab-span"/>
    <w:basedOn w:val="DefaultParagraphFont"/>
    <w:rsid w:val="00D26A3C"/>
  </w:style>
  <w:style w:type="character" w:styleId="Hyperlink">
    <w:name w:val="Hyperlink"/>
    <w:basedOn w:val="DefaultParagraphFont"/>
    <w:uiPriority w:val="99"/>
    <w:semiHidden/>
    <w:unhideWhenUsed/>
    <w:rsid w:val="00D26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564981">
      <w:bodyDiv w:val="1"/>
      <w:marLeft w:val="0"/>
      <w:marRight w:val="0"/>
      <w:marTop w:val="0"/>
      <w:marBottom w:val="0"/>
      <w:divBdr>
        <w:top w:val="none" w:sz="0" w:space="0" w:color="auto"/>
        <w:left w:val="none" w:sz="0" w:space="0" w:color="auto"/>
        <w:bottom w:val="none" w:sz="0" w:space="0" w:color="auto"/>
        <w:right w:val="none" w:sz="0" w:space="0" w:color="auto"/>
      </w:divBdr>
    </w:div>
    <w:div w:id="1102843301">
      <w:bodyDiv w:val="1"/>
      <w:marLeft w:val="0"/>
      <w:marRight w:val="0"/>
      <w:marTop w:val="0"/>
      <w:marBottom w:val="0"/>
      <w:divBdr>
        <w:top w:val="none" w:sz="0" w:space="0" w:color="auto"/>
        <w:left w:val="none" w:sz="0" w:space="0" w:color="auto"/>
        <w:bottom w:val="none" w:sz="0" w:space="0" w:color="auto"/>
        <w:right w:val="none" w:sz="0" w:space="0" w:color="auto"/>
      </w:divBdr>
    </w:div>
    <w:div w:id="2101565702">
      <w:bodyDiv w:val="1"/>
      <w:marLeft w:val="0"/>
      <w:marRight w:val="0"/>
      <w:marTop w:val="0"/>
      <w:marBottom w:val="0"/>
      <w:divBdr>
        <w:top w:val="none" w:sz="0" w:space="0" w:color="auto"/>
        <w:left w:val="none" w:sz="0" w:space="0" w:color="auto"/>
        <w:bottom w:val="none" w:sz="0" w:space="0" w:color="auto"/>
        <w:right w:val="none" w:sz="0" w:space="0" w:color="auto"/>
      </w:divBdr>
    </w:div>
    <w:div w:id="21096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lt.eu/legal" TargetMode="External"/><Relationship Id="rId4" Type="http://schemas.openxmlformats.org/officeDocument/2006/relationships/hyperlink" Target="https://docs.google.com/document/d/1Bn3rXhL6pLrEmKfFdzbVp-VOU7DDEk4wek1_RIx1en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4</cp:revision>
  <dcterms:created xsi:type="dcterms:W3CDTF">2024-03-20T04:27:00Z</dcterms:created>
  <dcterms:modified xsi:type="dcterms:W3CDTF">2024-03-21T05:12:00Z</dcterms:modified>
</cp:coreProperties>
</file>