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6E5AF" w14:textId="77777777" w:rsidR="00915D2D" w:rsidRDefault="00915D2D" w:rsidP="00915D2D">
      <w:pPr>
        <w:pStyle w:val="NormalWeb"/>
        <w:spacing w:before="240" w:beforeAutospacing="0" w:after="240" w:afterAutospacing="0"/>
      </w:pPr>
      <w:r>
        <w:rPr>
          <w:rFonts w:ascii="Georgia" w:hAnsi="Georgia"/>
          <w:b/>
          <w:bCs/>
          <w:color w:val="000000"/>
          <w:sz w:val="36"/>
          <w:szCs w:val="36"/>
        </w:rPr>
        <w:t>Déclaration mondiale de secret destinée aux passagers</w:t>
      </w:r>
    </w:p>
    <w:p w14:paraId="754FCDBD" w14:textId="6AF8B6BE" w:rsidR="00915D2D" w:rsidRDefault="00915D2D" w:rsidP="001B76BA">
      <w:pPr>
        <w:pStyle w:val="NormalWeb"/>
        <w:spacing w:before="240" w:beforeAutospacing="0" w:after="240" w:afterAutospacing="0"/>
        <w:jc w:val="both"/>
      </w:pPr>
      <w:r>
        <w:rPr>
          <w:rFonts w:ascii="Georgia" w:hAnsi="Georgia"/>
          <w:b/>
          <w:bCs/>
          <w:color w:val="2F313F"/>
        </w:rPr>
        <w:t> </w:t>
      </w:r>
      <w:r>
        <w:rPr>
          <w:rFonts w:ascii="Georgia" w:hAnsi="Georgia"/>
          <w:color w:val="2F313F"/>
        </w:rPr>
        <w:t>Chez Bolt, nous nous attachons à créer des villes destinées Pour ce faire, nous donnons un certain nombre de solutions alternatives de transport, notamment des véhicules légers, des voitures partagées, des vélos et des trottinettes électriques, ainsi que des livraisons de repas et de produits d’épicerie. Votre sécurité est notre priorité et cela inclut la sécurité de vos données à caractère personnel que nous traitons lorsque vous utilisez les services de Bolt (qui interprètent la Plateforme Bolt et l’Application Bolt).</w:t>
      </w:r>
    </w:p>
    <w:p w14:paraId="1194BCCE" w14:textId="77777777" w:rsidR="00915D2D" w:rsidRDefault="00915D2D" w:rsidP="00915D2D">
      <w:pPr>
        <w:pStyle w:val="NormalWeb"/>
        <w:spacing w:before="240" w:beforeAutospacing="0" w:after="240" w:afterAutospacing="0"/>
        <w:rPr>
          <w:rFonts w:ascii="Georgia" w:hAnsi="Georgia"/>
          <w:color w:val="2F313F"/>
        </w:rPr>
      </w:pPr>
      <w:r>
        <w:rPr>
          <w:rFonts w:ascii="Georgia" w:hAnsi="Georgia"/>
          <w:color w:val="2F313F"/>
        </w:rPr>
        <w:t>Date de la dernière mise à jour de la présente Proclamation de confidentialité : 12 mars 2024</w:t>
      </w:r>
    </w:p>
    <w:p w14:paraId="4E3DC1DF" w14:textId="77777777" w:rsidR="009F5BD5" w:rsidRPr="009F5BD5" w:rsidRDefault="009F5BD5" w:rsidP="009F5BD5">
      <w:pPr>
        <w:spacing w:before="240" w:after="240" w:line="240" w:lineRule="auto"/>
        <w:ind w:left="20"/>
        <w:jc w:val="both"/>
        <w:outlineLvl w:val="0"/>
        <w:rPr>
          <w:rFonts w:ascii="Times New Roman" w:eastAsia="Times New Roman" w:hAnsi="Times New Roman" w:cs="Times New Roman"/>
          <w:b/>
          <w:bCs/>
          <w:kern w:val="36"/>
          <w:sz w:val="48"/>
          <w:szCs w:val="48"/>
          <w:lang w:val="en-PK" w:eastAsia="en-PK"/>
          <w14:ligatures w14:val="none"/>
        </w:rPr>
      </w:pPr>
      <w:r w:rsidRPr="009F5BD5">
        <w:rPr>
          <w:rFonts w:ascii="Georgia" w:eastAsia="Times New Roman" w:hAnsi="Georgia" w:cs="Times New Roman"/>
          <w:b/>
          <w:bCs/>
          <w:color w:val="000000"/>
          <w:kern w:val="36"/>
          <w:sz w:val="24"/>
          <w:szCs w:val="24"/>
          <w:lang w:val="en-PK" w:eastAsia="en-PK"/>
          <w14:ligatures w14:val="none"/>
        </w:rPr>
        <w:t>1.</w:t>
      </w:r>
      <w:r w:rsidRPr="009F5BD5">
        <w:rPr>
          <w:rFonts w:ascii="Georgia" w:eastAsia="Times New Roman" w:hAnsi="Georgia" w:cs="Times New Roman"/>
          <w:b/>
          <w:bCs/>
          <w:color w:val="000000"/>
          <w:kern w:val="36"/>
          <w:sz w:val="14"/>
          <w:szCs w:val="14"/>
          <w:lang w:val="en-PK" w:eastAsia="en-PK"/>
          <w14:ligatures w14:val="none"/>
        </w:rPr>
        <w:tab/>
      </w:r>
      <w:r w:rsidRPr="009F5BD5">
        <w:rPr>
          <w:rFonts w:ascii="Georgia" w:eastAsia="Times New Roman" w:hAnsi="Georgia" w:cs="Times New Roman"/>
          <w:b/>
          <w:bCs/>
          <w:color w:val="000000"/>
          <w:kern w:val="36"/>
          <w:sz w:val="24"/>
          <w:szCs w:val="24"/>
          <w:lang w:val="en-PK" w:eastAsia="en-PK"/>
          <w14:ligatures w14:val="none"/>
        </w:rPr>
        <w:t>À propos de la présente Déclaration de confidentialité</w:t>
      </w:r>
    </w:p>
    <w:p w14:paraId="60AE5B9A" w14:textId="37FD8A5F" w:rsidR="009F5BD5" w:rsidRPr="009F5BD5" w:rsidRDefault="009F5BD5" w:rsidP="009F5BD5">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9F5BD5">
        <w:rPr>
          <w:rFonts w:ascii="Georgia" w:eastAsia="Times New Roman" w:hAnsi="Georgia" w:cs="Times New Roman"/>
          <w:color w:val="2F313F"/>
          <w:kern w:val="0"/>
          <w:sz w:val="24"/>
          <w:szCs w:val="24"/>
          <w:lang w:val="en-PK" w:eastAsia="en-PK"/>
          <w14:ligatures w14:val="none"/>
        </w:rPr>
        <w:t>La présente Déclaration de confidentialité (« Décret ») décrit la manière dont Bolt Operations OU (« Bolt », « nous » ou « nos »), les sociétés de son groupe et les co-équipiers tiers collectent et utilisent les données à caractère qui organisent des services de transport de passagers via l’Application Bolt, désigné chacun comme étant un « Passager ». Vous trouverez plus d’informations sur Bolt et les sociétés de son groupe, comme la société du groupe Bolt concernée pour votre marché</w:t>
      </w:r>
      <w:hyperlink r:id="rId4" w:history="1">
        <w:r w:rsidRPr="009F5BD5">
          <w:rPr>
            <w:rFonts w:ascii="Georgia" w:eastAsia="Times New Roman" w:hAnsi="Georgia" w:cs="Times New Roman"/>
            <w:color w:val="2F313F"/>
            <w:kern w:val="0"/>
            <w:sz w:val="24"/>
            <w:szCs w:val="24"/>
            <w:u w:val="single"/>
            <w:lang w:val="en-PK" w:eastAsia="en-PK"/>
            <w14:ligatures w14:val="none"/>
          </w:rPr>
          <w:t xml:space="preserve"> </w:t>
        </w:r>
        <w:r w:rsidRPr="009F5BD5">
          <w:rPr>
            <w:rFonts w:ascii="Georgia" w:eastAsia="Times New Roman" w:hAnsi="Georgia" w:cs="Times New Roman"/>
            <w:color w:val="1155CC"/>
            <w:kern w:val="0"/>
            <w:sz w:val="24"/>
            <w:szCs w:val="24"/>
            <w:u w:val="single"/>
            <w:lang w:val="en-PK" w:eastAsia="en-PK"/>
            <w14:ligatures w14:val="none"/>
          </w:rPr>
          <w:t>ici</w:t>
        </w:r>
      </w:hyperlink>
      <w:r w:rsidRPr="009F5BD5">
        <w:rPr>
          <w:rFonts w:ascii="Georgia" w:eastAsia="Times New Roman" w:hAnsi="Georgia" w:cs="Times New Roman"/>
          <w:color w:val="2F313F"/>
          <w:kern w:val="0"/>
          <w:sz w:val="24"/>
          <w:szCs w:val="24"/>
          <w:lang w:val="en-PK" w:eastAsia="en-PK"/>
          <w14:ligatures w14:val="none"/>
        </w:rPr>
        <w:t>.</w:t>
      </w:r>
    </w:p>
    <w:p w14:paraId="5C193178" w14:textId="77777777" w:rsidR="009F5BD5" w:rsidRDefault="009F5BD5" w:rsidP="009F5BD5">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9F5BD5">
        <w:rPr>
          <w:rFonts w:ascii="Georgia" w:eastAsia="Times New Roman" w:hAnsi="Georgia" w:cs="Times New Roman"/>
          <w:color w:val="2F313F"/>
          <w:kern w:val="0"/>
          <w:sz w:val="24"/>
          <w:szCs w:val="24"/>
          <w:lang w:val="en-PK" w:eastAsia="en-PK"/>
          <w14:ligatures w14:val="none"/>
        </w:rPr>
        <w:t>Le terme « vous » ou « votre » désigne un Passager. La présente Déclaration vous désigne comment nous nous engageons à traiter vos données à caractère personnel et vous informe de vos droits, ainsi que des choix et des contrôles à votre disposition.</w:t>
      </w:r>
    </w:p>
    <w:p w14:paraId="585FC44E" w14:textId="37D406E4" w:rsidR="009F5BD5" w:rsidRPr="009F5BD5" w:rsidRDefault="009F5BD5" w:rsidP="009F5BD5">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9F5BD5">
        <w:rPr>
          <w:rFonts w:ascii="Georgia" w:eastAsia="Times New Roman" w:hAnsi="Georgia" w:cs="Times New Roman"/>
          <w:color w:val="2F313F"/>
          <w:kern w:val="0"/>
          <w:sz w:val="24"/>
          <w:szCs w:val="24"/>
          <w:lang w:val="en-PK" w:eastAsia="en-PK"/>
          <w14:ligatures w14:val="none"/>
        </w:rPr>
        <w:br/>
        <w:t>La présente Déclaration s’applique à toutes les personnes qui utilisent la Plateforme Bolt pour demander et recevoir un trajet via l’Application Bolt. La présente Déclaration doit être lue conjointement avec l’ensemble des conditions générales, directives et politiques qui s’appliquent à votre utilisation des services de Bolt, tels qu’ils sont mis à votre disposition pour votre marché sur</w:t>
      </w:r>
      <w:hyperlink r:id="rId5" w:history="1">
        <w:r w:rsidRPr="009F5BD5">
          <w:rPr>
            <w:rFonts w:ascii="Georgia" w:eastAsia="Times New Roman" w:hAnsi="Georgia" w:cs="Times New Roman"/>
            <w:color w:val="2F313F"/>
            <w:kern w:val="0"/>
            <w:sz w:val="24"/>
            <w:szCs w:val="24"/>
            <w:u w:val="single"/>
            <w:lang w:val="en-PK" w:eastAsia="en-PK"/>
            <w14:ligatures w14:val="none"/>
          </w:rPr>
          <w:t xml:space="preserve"> </w:t>
        </w:r>
        <w:r w:rsidRPr="009F5BD5">
          <w:rPr>
            <w:rFonts w:ascii="Georgia" w:eastAsia="Times New Roman" w:hAnsi="Georgia" w:cs="Times New Roman"/>
            <w:color w:val="2EB875"/>
            <w:kern w:val="0"/>
            <w:sz w:val="24"/>
            <w:szCs w:val="24"/>
            <w:u w:val="single"/>
            <w:lang w:val="en-PK" w:eastAsia="en-PK"/>
            <w14:ligatures w14:val="none"/>
          </w:rPr>
          <w:t>https://bolt.eu/legal</w:t>
        </w:r>
      </w:hyperlink>
      <w:r w:rsidRPr="009F5BD5">
        <w:rPr>
          <w:rFonts w:ascii="Georgia" w:eastAsia="Times New Roman" w:hAnsi="Georgia" w:cs="Times New Roman"/>
          <w:color w:val="2F313F"/>
          <w:kern w:val="0"/>
          <w:sz w:val="24"/>
          <w:szCs w:val="24"/>
          <w:lang w:val="en-PK" w:eastAsia="en-PK"/>
          <w14:ligatures w14:val="none"/>
        </w:rPr>
        <w:t>. </w:t>
      </w:r>
    </w:p>
    <w:p w14:paraId="04E89DD2" w14:textId="77777777" w:rsidR="004F2719" w:rsidRDefault="004F2719" w:rsidP="004F2719">
      <w:pPr>
        <w:pStyle w:val="NormalWeb"/>
        <w:spacing w:before="240" w:beforeAutospacing="0" w:after="240" w:afterAutospacing="0"/>
        <w:ind w:left="720"/>
        <w:jc w:val="both"/>
      </w:pPr>
      <w:r>
        <w:rPr>
          <w:color w:val="2F313F"/>
          <w:shd w:val="clear" w:color="auto" w:fill="FFFF00"/>
        </w:rPr>
        <w:t>●</w:t>
      </w:r>
      <w:r>
        <w:rPr>
          <w:color w:val="2F313F"/>
          <w:sz w:val="14"/>
          <w:szCs w:val="14"/>
          <w:shd w:val="clear" w:color="auto" w:fill="FFFF00"/>
        </w:rPr>
        <w:t xml:space="preserve">       </w:t>
      </w:r>
      <w:r>
        <w:rPr>
          <w:rFonts w:ascii="Georgia" w:hAnsi="Georgia"/>
          <w:b/>
          <w:bCs/>
          <w:color w:val="2F313F"/>
          <w:shd w:val="clear" w:color="auto" w:fill="FFFF00"/>
        </w:rPr>
        <w:t>Intérêts légitimes :</w:t>
      </w:r>
      <w:r>
        <w:rPr>
          <w:rFonts w:ascii="Georgia" w:hAnsi="Georgia"/>
          <w:color w:val="2F313F"/>
          <w:shd w:val="clear" w:color="auto" w:fill="FFFF00"/>
        </w:rPr>
        <w:t xml:space="preserve"> lorsque nous dénommons vos données à caractère personnel en nous composant sur des motifs d’intérêt légitime. Il s’agit notamment de nos intérêts commerciaux et non commerciaux à fournir un service innovant, personnalisé et sûr, à vous, à d’autres Passagers et à d’autres tiers (y compris les Conducteurs). Lorsque le tableau ci-dessous indique que nous nous appuyons sur des intérêts légitimes, nous fournissons une brève description de l’intérêt légitime.</w:t>
      </w:r>
      <w:r>
        <w:rPr>
          <w:color w:val="2F313F"/>
          <w:shd w:val="clear" w:color="auto" w:fill="FFFF00"/>
        </w:rPr>
        <w:t xml:space="preserve"> </w:t>
      </w:r>
      <w:r>
        <w:rPr>
          <w:rFonts w:ascii="Georgia" w:hAnsi="Georgia"/>
          <w:color w:val="2F313F"/>
          <w:shd w:val="clear" w:color="auto" w:fill="FFFF00"/>
        </w:rPr>
        <w:t xml:space="preserve">Si vous souhaitez obtenir plus d’informations à ce sujet (y compris sur la mise en balance des intérêts), veuillez nous contacter en utilisant les méthodes décrites à la section 2 « </w:t>
      </w:r>
      <w:r>
        <w:rPr>
          <w:rFonts w:ascii="Georgia" w:hAnsi="Georgia"/>
          <w:i/>
          <w:iCs/>
          <w:color w:val="2F313F"/>
          <w:shd w:val="clear" w:color="auto" w:fill="FFFF00"/>
        </w:rPr>
        <w:t>Comment nous contacter ?</w:t>
      </w:r>
      <w:r>
        <w:rPr>
          <w:rFonts w:ascii="Georgia" w:hAnsi="Georgia"/>
          <w:color w:val="2F313F"/>
          <w:shd w:val="clear" w:color="auto" w:fill="FFFF00"/>
        </w:rPr>
        <w:t xml:space="preserve"> » ci-dessus. Dans les pays où l’intérêt constitutionnel n’est pas une base légale disponible pour les activités de traitement de Bolt, nous nous fonderons plutôt sur une autre base juridique valide.</w:t>
      </w:r>
    </w:p>
    <w:p w14:paraId="6AFB46F8" w14:textId="77777777" w:rsidR="004F2719" w:rsidRDefault="004F2719" w:rsidP="004F2719">
      <w:pPr>
        <w:pStyle w:val="NormalWeb"/>
        <w:spacing w:before="200" w:beforeAutospacing="0" w:after="240" w:afterAutospacing="0"/>
        <w:ind w:left="720"/>
        <w:jc w:val="both"/>
      </w:pPr>
      <w:r>
        <w:rPr>
          <w:color w:val="2F313F"/>
          <w:shd w:val="clear" w:color="auto" w:fill="FFFF00"/>
        </w:rPr>
        <w:lastRenderedPageBreak/>
        <w:t>●</w:t>
      </w:r>
      <w:r>
        <w:rPr>
          <w:color w:val="2F313F"/>
          <w:sz w:val="14"/>
          <w:szCs w:val="14"/>
          <w:shd w:val="clear" w:color="auto" w:fill="FFFF00"/>
        </w:rPr>
        <w:t xml:space="preserve">       </w:t>
      </w:r>
      <w:r>
        <w:rPr>
          <w:rFonts w:ascii="Georgia" w:hAnsi="Georgia"/>
          <w:b/>
          <w:bCs/>
          <w:color w:val="2F313F"/>
          <w:shd w:val="clear" w:color="auto" w:fill="FFFF00"/>
        </w:rPr>
        <w:t>Acceptation :</w:t>
      </w:r>
      <w:r>
        <w:rPr>
          <w:rFonts w:ascii="Georgia" w:hAnsi="Georgia"/>
          <w:color w:val="2F313F"/>
          <w:shd w:val="clear" w:color="auto" w:fill="FFFF00"/>
        </w:rPr>
        <w:t xml:space="preserve"> lorsque nous vous demandons d’indiquer activement votre accord pour que nous utilisions vos données à caractère personnel à une certaine fin dont vous avez été informé. Lorsque nous nous appuyons sur le consentement pour traiter vos données, vous pouvez retirer votre consentement à ces activités à tout moment. Le retrait du consentement n’affecte pas la légalité de tout traitement qui a eu lieu avant que vous ne retiriez votre assentiment.</w:t>
      </w:r>
    </w:p>
    <w:p w14:paraId="44DE9573" w14:textId="77777777" w:rsidR="004F2719" w:rsidRDefault="004F2719" w:rsidP="004F2719">
      <w:pPr>
        <w:pStyle w:val="NormalWeb"/>
        <w:spacing w:before="200" w:beforeAutospacing="0" w:after="240" w:afterAutospacing="0"/>
        <w:ind w:left="720"/>
        <w:jc w:val="both"/>
      </w:pPr>
      <w:r>
        <w:rPr>
          <w:color w:val="2F313F"/>
          <w:shd w:val="clear" w:color="auto" w:fill="FFFF00"/>
        </w:rPr>
        <w:t>●</w:t>
      </w:r>
      <w:r>
        <w:rPr>
          <w:color w:val="2F313F"/>
          <w:sz w:val="14"/>
          <w:szCs w:val="14"/>
          <w:shd w:val="clear" w:color="auto" w:fill="FFFF00"/>
        </w:rPr>
        <w:t xml:space="preserve">       </w:t>
      </w:r>
      <w:r>
        <w:rPr>
          <w:rFonts w:ascii="Georgia" w:hAnsi="Georgia"/>
          <w:b/>
          <w:bCs/>
          <w:color w:val="2F313F"/>
          <w:shd w:val="clear" w:color="auto" w:fill="FFFF00"/>
        </w:rPr>
        <w:t>Respect des obligations valables :</w:t>
      </w:r>
      <w:r>
        <w:rPr>
          <w:rFonts w:ascii="Georgia" w:hAnsi="Georgia"/>
          <w:color w:val="2F313F"/>
          <w:shd w:val="clear" w:color="auto" w:fill="FFFF00"/>
        </w:rPr>
        <w:t xml:space="preserve"> lorsque nous devons traiter vos données à caractère personnel pour nous conformer à une loi ou à une réglementation sur les marchés où nous opérons, par exemple pour nous conformer à nos conditions de licence et à nos obligations en vertu des lois fiscales. Lorsque la base juridique du traitement de vos données à caractère personnel est le respect d’obligations, et que vous choisissez de ne pas fournir les informations, il se peut que vous ne puissiez pas utiliser les services de Bolt.</w:t>
      </w:r>
    </w:p>
    <w:p w14:paraId="2A183246" w14:textId="77777777" w:rsidR="004F2719" w:rsidRDefault="004F2719" w:rsidP="004F2719">
      <w:pPr>
        <w:pStyle w:val="NormalWeb"/>
        <w:spacing w:before="240" w:beforeAutospacing="0" w:after="240" w:afterAutospacing="0"/>
        <w:ind w:left="720"/>
        <w:jc w:val="both"/>
      </w:pPr>
      <w:r>
        <w:rPr>
          <w:color w:val="000000"/>
          <w:shd w:val="clear" w:color="auto" w:fill="FFFF00"/>
        </w:rPr>
        <w:t>●</w:t>
      </w:r>
      <w:r>
        <w:rPr>
          <w:color w:val="000000"/>
          <w:sz w:val="14"/>
          <w:szCs w:val="14"/>
          <w:shd w:val="clear" w:color="auto" w:fill="FFFF00"/>
        </w:rPr>
        <w:t xml:space="preserve">       </w:t>
      </w:r>
      <w:r>
        <w:rPr>
          <w:rFonts w:ascii="Georgia" w:hAnsi="Georgia"/>
          <w:b/>
          <w:bCs/>
          <w:color w:val="2F313F"/>
          <w:shd w:val="clear" w:color="auto" w:fill="FFFF00"/>
        </w:rPr>
        <w:t>Intérêts vitaux</w:t>
      </w:r>
      <w:r>
        <w:rPr>
          <w:rFonts w:ascii="Georgia" w:hAnsi="Georgia"/>
          <w:color w:val="2F313F"/>
          <w:shd w:val="clear" w:color="auto" w:fill="FFFF00"/>
        </w:rPr>
        <w:t xml:space="preserve"> : lorsque nous traitons vos données personnel si cela est nécessaire </w:t>
      </w:r>
      <w:r>
        <w:rPr>
          <w:rFonts w:ascii="Georgia" w:hAnsi="Georgia"/>
          <w:color w:val="222326"/>
          <w:shd w:val="clear" w:color="auto" w:fill="FFFF00"/>
        </w:rPr>
        <w:t>pour protéger vos intérêts vitaux ou ceux d’autrui, par exemple en cas d’urgence ou de menace imminente pour la vie.</w:t>
      </w:r>
    </w:p>
    <w:p w14:paraId="4BFE48FB" w14:textId="77777777" w:rsidR="009F5BD5" w:rsidRDefault="009F5BD5" w:rsidP="00915D2D">
      <w:pPr>
        <w:pStyle w:val="NormalWeb"/>
        <w:spacing w:before="240" w:beforeAutospacing="0" w:after="240" w:afterAutospacing="0"/>
      </w:pPr>
    </w:p>
    <w:p w14:paraId="31399AA8" w14:textId="77777777" w:rsidR="00242268" w:rsidRDefault="00242268"/>
    <w:sectPr w:rsidR="0024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2D"/>
    <w:rsid w:val="001B76BA"/>
    <w:rsid w:val="00242268"/>
    <w:rsid w:val="004F2719"/>
    <w:rsid w:val="006758D1"/>
    <w:rsid w:val="00915D2D"/>
    <w:rsid w:val="009F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EAC6"/>
  <w15:chartTrackingRefBased/>
  <w15:docId w15:val="{B017349A-029A-4FE8-8D69-5A42D741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B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D2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9F5BD5"/>
    <w:rPr>
      <w:rFonts w:ascii="Times New Roman" w:eastAsia="Times New Roman" w:hAnsi="Times New Roman" w:cs="Times New Roman"/>
      <w:b/>
      <w:bCs/>
      <w:kern w:val="36"/>
      <w:sz w:val="48"/>
      <w:szCs w:val="48"/>
      <w:lang w:val="en-PK" w:eastAsia="en-PK"/>
      <w14:ligatures w14:val="none"/>
    </w:rPr>
  </w:style>
  <w:style w:type="character" w:customStyle="1" w:styleId="apple-tab-span">
    <w:name w:val="apple-tab-span"/>
    <w:basedOn w:val="DefaultParagraphFont"/>
    <w:rsid w:val="009F5BD5"/>
  </w:style>
  <w:style w:type="character" w:styleId="Hyperlink">
    <w:name w:val="Hyperlink"/>
    <w:basedOn w:val="DefaultParagraphFont"/>
    <w:uiPriority w:val="99"/>
    <w:semiHidden/>
    <w:unhideWhenUsed/>
    <w:rsid w:val="009F5B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521519">
      <w:bodyDiv w:val="1"/>
      <w:marLeft w:val="0"/>
      <w:marRight w:val="0"/>
      <w:marTop w:val="0"/>
      <w:marBottom w:val="0"/>
      <w:divBdr>
        <w:top w:val="none" w:sz="0" w:space="0" w:color="auto"/>
        <w:left w:val="none" w:sz="0" w:space="0" w:color="auto"/>
        <w:bottom w:val="none" w:sz="0" w:space="0" w:color="auto"/>
        <w:right w:val="none" w:sz="0" w:space="0" w:color="auto"/>
      </w:divBdr>
    </w:div>
    <w:div w:id="1698238120">
      <w:bodyDiv w:val="1"/>
      <w:marLeft w:val="0"/>
      <w:marRight w:val="0"/>
      <w:marTop w:val="0"/>
      <w:marBottom w:val="0"/>
      <w:divBdr>
        <w:top w:val="none" w:sz="0" w:space="0" w:color="auto"/>
        <w:left w:val="none" w:sz="0" w:space="0" w:color="auto"/>
        <w:bottom w:val="none" w:sz="0" w:space="0" w:color="auto"/>
        <w:right w:val="none" w:sz="0" w:space="0" w:color="auto"/>
      </w:divBdr>
    </w:div>
    <w:div w:id="174503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lt.eu/legal" TargetMode="External"/><Relationship Id="rId4" Type="http://schemas.openxmlformats.org/officeDocument/2006/relationships/hyperlink" Target="https://docs.google.com/document/d/1Bn3rXhL6pLrEmKfFdzbVp-VOU7DDEk4wek1_RIx1en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4</cp:revision>
  <dcterms:created xsi:type="dcterms:W3CDTF">2024-03-20T04:29:00Z</dcterms:created>
  <dcterms:modified xsi:type="dcterms:W3CDTF">2024-03-21T05:13:00Z</dcterms:modified>
</cp:coreProperties>
</file>