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FB873" w14:textId="77777777" w:rsidR="00CE0924" w:rsidRPr="00CE0924" w:rsidRDefault="00CE0924" w:rsidP="00CE0924">
      <w:pPr>
        <w:spacing w:before="240" w:after="240" w:line="240" w:lineRule="auto"/>
        <w:rPr>
          <w:rFonts w:ascii="Times New Roman" w:eastAsia="Times New Roman" w:hAnsi="Times New Roman" w:cs="Times New Roman"/>
          <w:kern w:val="0"/>
          <w:sz w:val="24"/>
          <w:szCs w:val="24"/>
          <w:lang w:val="en-PK" w:eastAsia="en-PK"/>
          <w14:ligatures w14:val="none"/>
        </w:rPr>
      </w:pPr>
      <w:r w:rsidRPr="00CE0924">
        <w:rPr>
          <w:rFonts w:ascii="Georgia" w:eastAsia="Times New Roman" w:hAnsi="Georgia" w:cs="Times New Roman"/>
          <w:b/>
          <w:bCs/>
          <w:color w:val="000000"/>
          <w:kern w:val="0"/>
          <w:sz w:val="36"/>
          <w:szCs w:val="36"/>
          <w:lang w:val="en-PK" w:eastAsia="en-PK"/>
          <w14:ligatures w14:val="none"/>
        </w:rPr>
        <w:t>Observación global de privacidad para pasajeros</w:t>
      </w:r>
    </w:p>
    <w:p w14:paraId="5D0ADB2E" w14:textId="3B0DE9A2" w:rsidR="00CE0924" w:rsidRPr="00CE0924" w:rsidRDefault="00CE0924" w:rsidP="00826358">
      <w:pPr>
        <w:spacing w:before="240" w:after="240" w:line="240" w:lineRule="auto"/>
        <w:jc w:val="both"/>
        <w:rPr>
          <w:rFonts w:ascii="Times New Roman" w:eastAsia="Times New Roman" w:hAnsi="Times New Roman" w:cs="Times New Roman"/>
          <w:kern w:val="0"/>
          <w:sz w:val="24"/>
          <w:szCs w:val="24"/>
          <w:lang w:val="en-PK" w:eastAsia="en-PK"/>
          <w14:ligatures w14:val="none"/>
        </w:rPr>
      </w:pPr>
      <w:r w:rsidRPr="00CE0924">
        <w:rPr>
          <w:rFonts w:ascii="Georgia" w:eastAsia="Times New Roman" w:hAnsi="Georgia" w:cs="Times New Roman"/>
          <w:color w:val="2F313F"/>
          <w:kern w:val="0"/>
          <w:sz w:val="24"/>
          <w:szCs w:val="24"/>
          <w:lang w:val="en-PK" w:eastAsia="en-PK"/>
          <w14:ligatures w14:val="none"/>
        </w:rPr>
        <w:t> En Bolt, nos centramos en hacer ciudades para las personas. Para ello, ofrecemos una serie de soluciones alternativas de transporte, como viajes, vehículos compartidos, y reparto a domicilio de alimentos y comestibles. Su seguridad es nuestra prioridad y esto incluye la seguridad de sus identificaciones personales, que tratamos cuando utiliza los servicios de Bolt (incluidas la plataforma y la aplicación de Bolt).</w:t>
      </w:r>
    </w:p>
    <w:p w14:paraId="5F706A19" w14:textId="473A94C1" w:rsidR="00826358" w:rsidRPr="00826358" w:rsidRDefault="00CE0924" w:rsidP="00826358">
      <w:pPr>
        <w:spacing w:before="240" w:after="240" w:line="240" w:lineRule="auto"/>
        <w:rPr>
          <w:rFonts w:ascii="Georgia" w:eastAsia="Times New Roman" w:hAnsi="Georgia" w:cs="Times New Roman"/>
          <w:color w:val="2F313F"/>
          <w:kern w:val="0"/>
          <w:sz w:val="24"/>
          <w:szCs w:val="24"/>
          <w:lang w:val="en-PK" w:eastAsia="en-PK"/>
          <w14:ligatures w14:val="none"/>
        </w:rPr>
      </w:pPr>
      <w:r w:rsidRPr="00CE0924">
        <w:rPr>
          <w:rFonts w:ascii="Georgia" w:eastAsia="Times New Roman" w:hAnsi="Georgia" w:cs="Times New Roman"/>
          <w:color w:val="2F313F"/>
          <w:kern w:val="0"/>
          <w:sz w:val="24"/>
          <w:szCs w:val="24"/>
          <w:lang w:val="en-PK" w:eastAsia="en-PK"/>
          <w14:ligatures w14:val="none"/>
        </w:rPr>
        <w:t>Fecha de la última actualización de este Aviso de privacidad: 12 de marzo de 2024</w:t>
      </w:r>
    </w:p>
    <w:p w14:paraId="76A336B7" w14:textId="77777777" w:rsidR="00826358" w:rsidRPr="00826358" w:rsidRDefault="00826358" w:rsidP="00826358">
      <w:pPr>
        <w:spacing w:before="240" w:after="240" w:line="240" w:lineRule="auto"/>
        <w:ind w:left="20"/>
        <w:jc w:val="both"/>
        <w:outlineLvl w:val="0"/>
        <w:rPr>
          <w:rFonts w:ascii="Times New Roman" w:eastAsia="Times New Roman" w:hAnsi="Times New Roman" w:cs="Times New Roman"/>
          <w:b/>
          <w:bCs/>
          <w:kern w:val="36"/>
          <w:sz w:val="48"/>
          <w:szCs w:val="48"/>
          <w:lang w:val="en-PK" w:eastAsia="en-PK"/>
          <w14:ligatures w14:val="none"/>
        </w:rPr>
      </w:pPr>
      <w:r w:rsidRPr="00826358">
        <w:rPr>
          <w:rFonts w:ascii="Arial" w:eastAsia="Times New Roman" w:hAnsi="Arial" w:cs="Arial"/>
          <w:b/>
          <w:bCs/>
          <w:color w:val="000000"/>
          <w:kern w:val="36"/>
          <w:sz w:val="24"/>
          <w:szCs w:val="24"/>
          <w:lang w:val="en-PK" w:eastAsia="en-PK"/>
          <w14:ligatures w14:val="none"/>
        </w:rPr>
        <w:t>1.</w:t>
      </w:r>
      <w:r w:rsidRPr="00826358">
        <w:rPr>
          <w:rFonts w:ascii="Arial" w:eastAsia="Times New Roman" w:hAnsi="Arial" w:cs="Arial"/>
          <w:color w:val="000000"/>
          <w:kern w:val="36"/>
          <w:sz w:val="14"/>
          <w:szCs w:val="14"/>
          <w:lang w:val="en-PK" w:eastAsia="en-PK"/>
          <w14:ligatures w14:val="none"/>
        </w:rPr>
        <w:t xml:space="preserve">    </w:t>
      </w:r>
      <w:r w:rsidRPr="00826358">
        <w:rPr>
          <w:rFonts w:ascii="Georgia" w:eastAsia="Times New Roman" w:hAnsi="Georgia" w:cs="Times New Roman"/>
          <w:b/>
          <w:bCs/>
          <w:color w:val="000000"/>
          <w:kern w:val="36"/>
          <w:sz w:val="24"/>
          <w:szCs w:val="24"/>
          <w:lang w:val="en-PK" w:eastAsia="en-PK"/>
          <w14:ligatures w14:val="none"/>
        </w:rPr>
        <w:t>Acerca de este Aviso de privacidad</w:t>
      </w:r>
    </w:p>
    <w:p w14:paraId="68E461AE" w14:textId="43B334C3" w:rsidR="00826358" w:rsidRPr="00826358" w:rsidRDefault="00826358" w:rsidP="00826358">
      <w:pPr>
        <w:spacing w:before="240" w:after="240" w:line="240" w:lineRule="auto"/>
        <w:jc w:val="both"/>
        <w:rPr>
          <w:rFonts w:ascii="Times New Roman" w:eastAsia="Times New Roman" w:hAnsi="Times New Roman" w:cs="Times New Roman"/>
          <w:kern w:val="0"/>
          <w:sz w:val="24"/>
          <w:szCs w:val="24"/>
          <w:lang w:val="en-PK" w:eastAsia="en-PK"/>
          <w14:ligatures w14:val="none"/>
        </w:rPr>
      </w:pPr>
      <w:r w:rsidRPr="00826358">
        <w:rPr>
          <w:rFonts w:ascii="Georgia" w:eastAsia="Times New Roman" w:hAnsi="Georgia" w:cs="Times New Roman"/>
          <w:color w:val="2F313F"/>
          <w:kern w:val="0"/>
          <w:sz w:val="24"/>
          <w:szCs w:val="24"/>
          <w:lang w:val="en-PK" w:eastAsia="en-PK"/>
          <w14:ligatures w14:val="none"/>
        </w:rPr>
        <w:t>El presente Aviso de privacidad (“Amonestación”) describe cómo Bolt Operations OU (“Bolt”, “nosotros” o “nos”) y las empresas de su grupo y terceros asociados recogen y utilizan los datos personales de las personas que contratan servicios de transporte de pasajeros a través de la aplicación de Bolt, denominada en lo sucesivo “pasajero”.</w:t>
      </w:r>
      <w:hyperlink r:id="rId4" w:history="1">
        <w:r w:rsidRPr="00826358">
          <w:rPr>
            <w:rFonts w:ascii="Georgia" w:eastAsia="Times New Roman" w:hAnsi="Georgia" w:cs="Times New Roman"/>
            <w:color w:val="2F313F"/>
            <w:kern w:val="0"/>
            <w:sz w:val="24"/>
            <w:szCs w:val="24"/>
            <w:u w:val="single"/>
            <w:lang w:val="en-PK" w:eastAsia="en-PK"/>
            <w14:ligatures w14:val="none"/>
          </w:rPr>
          <w:t xml:space="preserve"> </w:t>
        </w:r>
        <w:r w:rsidRPr="00826358">
          <w:rPr>
            <w:rFonts w:ascii="Georgia" w:eastAsia="Times New Roman" w:hAnsi="Georgia" w:cs="Times New Roman"/>
            <w:color w:val="1155CC"/>
            <w:kern w:val="0"/>
            <w:sz w:val="24"/>
            <w:szCs w:val="24"/>
            <w:u w:val="single"/>
            <w:lang w:val="en-PK" w:eastAsia="en-PK"/>
            <w14:ligatures w14:val="none"/>
          </w:rPr>
          <w:t>Aquí</w:t>
        </w:r>
      </w:hyperlink>
      <w:r w:rsidRPr="00826358">
        <w:rPr>
          <w:rFonts w:ascii="Georgia" w:eastAsia="Times New Roman" w:hAnsi="Georgia" w:cs="Times New Roman"/>
          <w:color w:val="2F313F"/>
          <w:kern w:val="0"/>
          <w:sz w:val="24"/>
          <w:szCs w:val="24"/>
          <w:lang w:val="en-PK" w:eastAsia="en-PK"/>
          <w14:ligatures w14:val="none"/>
        </w:rPr>
        <w:t xml:space="preserve"> encontrará más información sobre Bolt y las empresas del grupo, como la empresa del grupo Bolt que opera en su mercado.</w:t>
      </w:r>
    </w:p>
    <w:p w14:paraId="05BB895F" w14:textId="77777777" w:rsidR="00D616E5" w:rsidRDefault="00826358" w:rsidP="00826358">
      <w:pPr>
        <w:spacing w:before="240" w:after="240" w:line="240" w:lineRule="auto"/>
        <w:jc w:val="both"/>
        <w:rPr>
          <w:rFonts w:ascii="Times New Roman" w:eastAsia="Times New Roman" w:hAnsi="Times New Roman" w:cs="Times New Roman"/>
          <w:kern w:val="0"/>
          <w:sz w:val="24"/>
          <w:szCs w:val="24"/>
          <w:lang w:val="en-PK" w:eastAsia="en-PK"/>
          <w14:ligatures w14:val="none"/>
        </w:rPr>
      </w:pPr>
      <w:r w:rsidRPr="00826358">
        <w:rPr>
          <w:rFonts w:ascii="Georgia" w:eastAsia="Times New Roman" w:hAnsi="Georgia" w:cs="Times New Roman"/>
          <w:color w:val="2F313F"/>
          <w:kern w:val="0"/>
          <w:sz w:val="24"/>
          <w:szCs w:val="24"/>
          <w:lang w:val="en-PK" w:eastAsia="en-PK"/>
          <w14:ligatures w14:val="none"/>
        </w:rPr>
        <w:t>El expresión “usted” o “su” se reseña a un pasajero. Este Aviso le informa de cómo nos comprometemos a cuidar sus datos personales, así como de sus derechos en materia de privacidad y de las opciones y controles que tiene a su disposición.</w:t>
      </w:r>
    </w:p>
    <w:p w14:paraId="104EE1E0" w14:textId="4F0AE75A" w:rsidR="00826358" w:rsidRPr="00826358" w:rsidRDefault="00DF1D16" w:rsidP="00826358">
      <w:pPr>
        <w:spacing w:before="240" w:after="240" w:line="240" w:lineRule="auto"/>
        <w:jc w:val="both"/>
        <w:rPr>
          <w:rFonts w:ascii="Times New Roman" w:eastAsia="Times New Roman" w:hAnsi="Times New Roman" w:cs="Times New Roman"/>
          <w:kern w:val="0"/>
          <w:sz w:val="24"/>
          <w:szCs w:val="24"/>
          <w:lang w:val="en-PK" w:eastAsia="en-PK"/>
          <w14:ligatures w14:val="none"/>
        </w:rPr>
      </w:pPr>
      <w:r>
        <w:rPr>
          <w:rFonts w:ascii="Georgia" w:hAnsi="Georgia"/>
          <w:color w:val="2F313F"/>
        </w:rPr>
        <w:t>Este Aviso se aplica a todas las personas a nivel mundial que utilizan la plataforma de Bolt para solicitar y recibir un viaje a través de la aplicación de Bolt. Aviso debe leerse junto con todos los términos y escenarios, directrices y políticas que se aplican a su uso de los servicios de Bolt, tal como se ponen a su disposición para su mercado en</w:t>
      </w:r>
      <w:hyperlink r:id="rId5" w:history="1">
        <w:r>
          <w:rPr>
            <w:rStyle w:val="Hyperlink"/>
            <w:rFonts w:ascii="Georgia" w:hAnsi="Georgia"/>
            <w:color w:val="2F313F"/>
          </w:rPr>
          <w:t xml:space="preserve"> </w:t>
        </w:r>
        <w:r>
          <w:rPr>
            <w:rStyle w:val="Hyperlink"/>
            <w:rFonts w:ascii="Georgia" w:hAnsi="Georgia"/>
            <w:color w:val="2EB875"/>
          </w:rPr>
          <w:t>https://bolt.eu/legal</w:t>
        </w:r>
      </w:hyperlink>
      <w:r>
        <w:rPr>
          <w:rFonts w:ascii="Georgia" w:hAnsi="Georgia"/>
          <w:color w:val="2F313F"/>
        </w:rPr>
        <w:t>.</w:t>
      </w:r>
    </w:p>
    <w:p w14:paraId="6A159B8F" w14:textId="77777777" w:rsidR="00B448F3" w:rsidRPr="00B448F3" w:rsidRDefault="00B448F3" w:rsidP="00B448F3">
      <w:pPr>
        <w:spacing w:before="240" w:after="240" w:line="240" w:lineRule="auto"/>
        <w:ind w:left="720"/>
        <w:jc w:val="both"/>
        <w:rPr>
          <w:rFonts w:ascii="Times New Roman" w:eastAsia="Times New Roman" w:hAnsi="Times New Roman" w:cs="Times New Roman"/>
          <w:kern w:val="0"/>
          <w:sz w:val="24"/>
          <w:szCs w:val="24"/>
          <w:lang w:val="en-PK" w:eastAsia="en-PK"/>
          <w14:ligatures w14:val="none"/>
        </w:rPr>
      </w:pPr>
      <w:r w:rsidRPr="00B448F3">
        <w:rPr>
          <w:rFonts w:ascii="Times New Roman" w:eastAsia="Times New Roman" w:hAnsi="Times New Roman" w:cs="Times New Roman"/>
          <w:color w:val="2F313F"/>
          <w:kern w:val="0"/>
          <w:sz w:val="24"/>
          <w:szCs w:val="24"/>
          <w:shd w:val="clear" w:color="auto" w:fill="FFFF00"/>
          <w:lang w:val="en-PK" w:eastAsia="en-PK"/>
          <w14:ligatures w14:val="none"/>
        </w:rPr>
        <w:t>●</w:t>
      </w:r>
      <w:r w:rsidRPr="00B448F3">
        <w:rPr>
          <w:rFonts w:ascii="Times New Roman" w:eastAsia="Times New Roman" w:hAnsi="Times New Roman" w:cs="Times New Roman"/>
          <w:color w:val="2F313F"/>
          <w:kern w:val="0"/>
          <w:sz w:val="14"/>
          <w:szCs w:val="14"/>
          <w:shd w:val="clear" w:color="auto" w:fill="FFFF00"/>
          <w:lang w:val="en-PK" w:eastAsia="en-PK"/>
          <w14:ligatures w14:val="none"/>
        </w:rPr>
        <w:t xml:space="preserve">   </w:t>
      </w:r>
      <w:r w:rsidRPr="00B448F3">
        <w:rPr>
          <w:rFonts w:ascii="Times New Roman" w:eastAsia="Times New Roman" w:hAnsi="Times New Roman" w:cs="Times New Roman"/>
          <w:color w:val="2F313F"/>
          <w:kern w:val="0"/>
          <w:sz w:val="14"/>
          <w:szCs w:val="14"/>
          <w:shd w:val="clear" w:color="auto" w:fill="FFFF00"/>
          <w:lang w:val="en-PK" w:eastAsia="en-PK"/>
          <w14:ligatures w14:val="none"/>
        </w:rPr>
        <w:tab/>
      </w:r>
      <w:r w:rsidRPr="00B448F3">
        <w:rPr>
          <w:rFonts w:ascii="Georgia" w:eastAsia="Times New Roman" w:hAnsi="Georgia" w:cs="Times New Roman"/>
          <w:b/>
          <w:bCs/>
          <w:color w:val="2F313F"/>
          <w:kern w:val="0"/>
          <w:sz w:val="24"/>
          <w:szCs w:val="24"/>
          <w:shd w:val="clear" w:color="auto" w:fill="FFFF00"/>
          <w:lang w:val="en-PK" w:eastAsia="en-PK"/>
          <w14:ligatures w14:val="none"/>
        </w:rPr>
        <w:t>Intereses fundados:</w:t>
      </w:r>
      <w:r w:rsidRPr="00B448F3">
        <w:rPr>
          <w:rFonts w:ascii="Georgia" w:eastAsia="Times New Roman" w:hAnsi="Georgia" w:cs="Times New Roman"/>
          <w:color w:val="2F313F"/>
          <w:kern w:val="0"/>
          <w:sz w:val="24"/>
          <w:szCs w:val="24"/>
          <w:shd w:val="clear" w:color="auto" w:fill="FFFF00"/>
          <w:lang w:val="en-PK" w:eastAsia="en-PK"/>
          <w14:ligatures w14:val="none"/>
        </w:rPr>
        <w:t xml:space="preserve"> Cuando tratamos sus datos personales por motivos de interés genuino. Esto incluye nuestros intereses comerciales y no comerciales en la prestación de un servicio innovador, personalizado y seguro para usted, otros pasajeros y otros terceros (incluidos los conductores). En los casos en que la tabla que figura a continuación indica que nos basamos en intereses, hemos facilitado una breve descripción del interés legítimo.</w:t>
      </w:r>
      <w:r w:rsidRPr="00B448F3">
        <w:rPr>
          <w:rFonts w:ascii="Times New Roman" w:eastAsia="Times New Roman" w:hAnsi="Times New Roman" w:cs="Times New Roman"/>
          <w:color w:val="2F313F"/>
          <w:kern w:val="0"/>
          <w:sz w:val="24"/>
          <w:szCs w:val="24"/>
          <w:shd w:val="clear" w:color="auto" w:fill="FFFF00"/>
          <w:lang w:val="en-PK" w:eastAsia="en-PK"/>
          <w14:ligatures w14:val="none"/>
        </w:rPr>
        <w:t xml:space="preserve"> </w:t>
      </w:r>
      <w:r w:rsidRPr="00B448F3">
        <w:rPr>
          <w:rFonts w:ascii="Georgia" w:eastAsia="Times New Roman" w:hAnsi="Georgia" w:cs="Times New Roman"/>
          <w:color w:val="2F313F"/>
          <w:kern w:val="0"/>
          <w:sz w:val="24"/>
          <w:szCs w:val="24"/>
          <w:shd w:val="clear" w:color="auto" w:fill="FFFF00"/>
          <w:lang w:val="en-PK" w:eastAsia="en-PK"/>
          <w14:ligatures w14:val="none"/>
        </w:rPr>
        <w:t>Si desea más información al respecto (incluida la aplauso), póngase en contacto con nosotros por los métodos acertados en el apartado 2 “¿</w:t>
      </w:r>
      <w:r w:rsidRPr="00B448F3">
        <w:rPr>
          <w:rFonts w:ascii="Georgia" w:eastAsia="Times New Roman" w:hAnsi="Georgia" w:cs="Times New Roman"/>
          <w:i/>
          <w:iCs/>
          <w:color w:val="2F313F"/>
          <w:kern w:val="0"/>
          <w:sz w:val="24"/>
          <w:szCs w:val="24"/>
          <w:shd w:val="clear" w:color="auto" w:fill="FFFF00"/>
          <w:lang w:val="en-PK" w:eastAsia="en-PK"/>
          <w14:ligatures w14:val="none"/>
        </w:rPr>
        <w:t>Cómo puede ponerse en contacto con nosotros?”</w:t>
      </w:r>
      <w:r w:rsidRPr="00B448F3">
        <w:rPr>
          <w:rFonts w:ascii="Georgia" w:eastAsia="Times New Roman" w:hAnsi="Georgia" w:cs="Times New Roman"/>
          <w:color w:val="2F313F"/>
          <w:kern w:val="0"/>
          <w:sz w:val="24"/>
          <w:szCs w:val="24"/>
          <w:shd w:val="clear" w:color="auto" w:fill="FFFF00"/>
          <w:lang w:val="en-PK" w:eastAsia="en-PK"/>
          <w14:ligatures w14:val="none"/>
        </w:rPr>
        <w:t xml:space="preserve"> anterior. En los países en los que el interés legítimo no sea una base jurídica disponible para las actividades de tratamiento de Bolt, nos basaremos en una base jurídica válida alternativa.</w:t>
      </w:r>
    </w:p>
    <w:p w14:paraId="59FDA5EC" w14:textId="77777777" w:rsidR="00B448F3" w:rsidRPr="00B448F3" w:rsidRDefault="00B448F3" w:rsidP="00B448F3">
      <w:pPr>
        <w:spacing w:before="200" w:after="240" w:line="240" w:lineRule="auto"/>
        <w:ind w:left="720"/>
        <w:jc w:val="both"/>
        <w:rPr>
          <w:rFonts w:ascii="Times New Roman" w:eastAsia="Times New Roman" w:hAnsi="Times New Roman" w:cs="Times New Roman"/>
          <w:kern w:val="0"/>
          <w:sz w:val="24"/>
          <w:szCs w:val="24"/>
          <w:lang w:val="en-PK" w:eastAsia="en-PK"/>
          <w14:ligatures w14:val="none"/>
        </w:rPr>
      </w:pPr>
      <w:r w:rsidRPr="00B448F3">
        <w:rPr>
          <w:rFonts w:ascii="Times New Roman" w:eastAsia="Times New Roman" w:hAnsi="Times New Roman" w:cs="Times New Roman"/>
          <w:color w:val="2F313F"/>
          <w:kern w:val="0"/>
          <w:sz w:val="24"/>
          <w:szCs w:val="24"/>
          <w:shd w:val="clear" w:color="auto" w:fill="FFFF00"/>
          <w:lang w:val="en-PK" w:eastAsia="en-PK"/>
          <w14:ligatures w14:val="none"/>
        </w:rPr>
        <w:t>●</w:t>
      </w:r>
      <w:r w:rsidRPr="00B448F3">
        <w:rPr>
          <w:rFonts w:ascii="Times New Roman" w:eastAsia="Times New Roman" w:hAnsi="Times New Roman" w:cs="Times New Roman"/>
          <w:color w:val="2F313F"/>
          <w:kern w:val="0"/>
          <w:sz w:val="14"/>
          <w:szCs w:val="14"/>
          <w:shd w:val="clear" w:color="auto" w:fill="FFFF00"/>
          <w:lang w:val="en-PK" w:eastAsia="en-PK"/>
          <w14:ligatures w14:val="none"/>
        </w:rPr>
        <w:t xml:space="preserve">   </w:t>
      </w:r>
      <w:r w:rsidRPr="00B448F3">
        <w:rPr>
          <w:rFonts w:ascii="Times New Roman" w:eastAsia="Times New Roman" w:hAnsi="Times New Roman" w:cs="Times New Roman"/>
          <w:color w:val="2F313F"/>
          <w:kern w:val="0"/>
          <w:sz w:val="14"/>
          <w:szCs w:val="14"/>
          <w:shd w:val="clear" w:color="auto" w:fill="FFFF00"/>
          <w:lang w:val="en-PK" w:eastAsia="en-PK"/>
          <w14:ligatures w14:val="none"/>
        </w:rPr>
        <w:tab/>
      </w:r>
      <w:r w:rsidRPr="00B448F3">
        <w:rPr>
          <w:rFonts w:ascii="Georgia" w:eastAsia="Times New Roman" w:hAnsi="Georgia" w:cs="Times New Roman"/>
          <w:b/>
          <w:bCs/>
          <w:color w:val="2F313F"/>
          <w:kern w:val="0"/>
          <w:sz w:val="24"/>
          <w:szCs w:val="24"/>
          <w:shd w:val="clear" w:color="auto" w:fill="FFFF00"/>
          <w:lang w:val="en-PK" w:eastAsia="en-PK"/>
          <w14:ligatures w14:val="none"/>
        </w:rPr>
        <w:t>Venia:</w:t>
      </w:r>
      <w:r w:rsidRPr="00B448F3">
        <w:rPr>
          <w:rFonts w:ascii="Georgia" w:eastAsia="Times New Roman" w:hAnsi="Georgia" w:cs="Times New Roman"/>
          <w:color w:val="2F313F"/>
          <w:kern w:val="0"/>
          <w:sz w:val="24"/>
          <w:szCs w:val="24"/>
          <w:shd w:val="clear" w:color="auto" w:fill="FFFF00"/>
          <w:lang w:val="en-PK" w:eastAsia="en-PK"/>
          <w14:ligatures w14:val="none"/>
        </w:rPr>
        <w:t xml:space="preserve"> Cuando le pidamos que indique activamente que está de acuerdo con que utilicemos sus datos personales para un fin determinado del que se le ha informado. Cuando nos basemos en el consentimiento para tratar sus datos personales, usted podrá retirar dicho consentimiento en cualquier momento. La retirada del consentimiento no afecta a la legalidad de ningún tratamiento que haya tenido lugar antes de que usted nos otorgara su consentimiento.</w:t>
      </w:r>
    </w:p>
    <w:p w14:paraId="72D33AEE" w14:textId="77777777" w:rsidR="00B448F3" w:rsidRPr="00B448F3" w:rsidRDefault="00B448F3" w:rsidP="00B448F3">
      <w:pPr>
        <w:spacing w:before="200" w:after="240" w:line="240" w:lineRule="auto"/>
        <w:ind w:left="720"/>
        <w:jc w:val="both"/>
        <w:rPr>
          <w:rFonts w:ascii="Times New Roman" w:eastAsia="Times New Roman" w:hAnsi="Times New Roman" w:cs="Times New Roman"/>
          <w:kern w:val="0"/>
          <w:sz w:val="24"/>
          <w:szCs w:val="24"/>
          <w:lang w:val="en-PK" w:eastAsia="en-PK"/>
          <w14:ligatures w14:val="none"/>
        </w:rPr>
      </w:pPr>
      <w:r w:rsidRPr="00B448F3">
        <w:rPr>
          <w:rFonts w:ascii="Times New Roman" w:eastAsia="Times New Roman" w:hAnsi="Times New Roman" w:cs="Times New Roman"/>
          <w:color w:val="2F313F"/>
          <w:kern w:val="0"/>
          <w:sz w:val="24"/>
          <w:szCs w:val="24"/>
          <w:shd w:val="clear" w:color="auto" w:fill="FFFF00"/>
          <w:lang w:val="en-PK" w:eastAsia="en-PK"/>
          <w14:ligatures w14:val="none"/>
        </w:rPr>
        <w:lastRenderedPageBreak/>
        <w:t>●</w:t>
      </w:r>
      <w:r w:rsidRPr="00B448F3">
        <w:rPr>
          <w:rFonts w:ascii="Times New Roman" w:eastAsia="Times New Roman" w:hAnsi="Times New Roman" w:cs="Times New Roman"/>
          <w:color w:val="2F313F"/>
          <w:kern w:val="0"/>
          <w:sz w:val="14"/>
          <w:szCs w:val="14"/>
          <w:shd w:val="clear" w:color="auto" w:fill="FFFF00"/>
          <w:lang w:val="en-PK" w:eastAsia="en-PK"/>
          <w14:ligatures w14:val="none"/>
        </w:rPr>
        <w:t xml:space="preserve">   </w:t>
      </w:r>
      <w:r w:rsidRPr="00B448F3">
        <w:rPr>
          <w:rFonts w:ascii="Times New Roman" w:eastAsia="Times New Roman" w:hAnsi="Times New Roman" w:cs="Times New Roman"/>
          <w:color w:val="2F313F"/>
          <w:kern w:val="0"/>
          <w:sz w:val="14"/>
          <w:szCs w:val="14"/>
          <w:shd w:val="clear" w:color="auto" w:fill="FFFF00"/>
          <w:lang w:val="en-PK" w:eastAsia="en-PK"/>
          <w14:ligatures w14:val="none"/>
        </w:rPr>
        <w:tab/>
      </w:r>
      <w:r w:rsidRPr="00B448F3">
        <w:rPr>
          <w:rFonts w:ascii="Georgia" w:eastAsia="Times New Roman" w:hAnsi="Georgia" w:cs="Times New Roman"/>
          <w:b/>
          <w:bCs/>
          <w:color w:val="2F313F"/>
          <w:kern w:val="0"/>
          <w:sz w:val="24"/>
          <w:szCs w:val="24"/>
          <w:shd w:val="clear" w:color="auto" w:fill="FFFF00"/>
          <w:lang w:val="en-PK" w:eastAsia="en-PK"/>
          <w14:ligatures w14:val="none"/>
        </w:rPr>
        <w:t>Obediencia de obligaciones legales:</w:t>
      </w:r>
      <w:r w:rsidRPr="00B448F3">
        <w:rPr>
          <w:rFonts w:ascii="Georgia" w:eastAsia="Times New Roman" w:hAnsi="Georgia" w:cs="Times New Roman"/>
          <w:color w:val="2F313F"/>
          <w:kern w:val="0"/>
          <w:sz w:val="24"/>
          <w:szCs w:val="24"/>
          <w:shd w:val="clear" w:color="auto" w:fill="FFFF00"/>
          <w:lang w:val="en-PK" w:eastAsia="en-PK"/>
          <w14:ligatures w14:val="none"/>
        </w:rPr>
        <w:t xml:space="preserve"> Cuando debamos tratar sus datos personales para cumplir una ley o un orden de los mercados en los que operamos, por ejemplo, para cumplir nuestras condiciones de concesión de licencias y nuestras obligaciones en virtud de la régimen fiscal y contable. En caso de que la base jurídica del tratamiento de sus datos personales sea el cumplimiento de obligaciones legales y usted decida no facilitar la información, es posible que no pueda utilizar los servicios de Bolt.</w:t>
      </w:r>
    </w:p>
    <w:p w14:paraId="44040A91" w14:textId="2C88A164" w:rsidR="00826358" w:rsidRPr="00CE0924" w:rsidRDefault="00B448F3" w:rsidP="00B448F3">
      <w:pPr>
        <w:spacing w:before="240" w:after="240" w:line="240" w:lineRule="auto"/>
        <w:rPr>
          <w:rFonts w:ascii="Times New Roman" w:eastAsia="Times New Roman" w:hAnsi="Times New Roman" w:cs="Times New Roman"/>
          <w:kern w:val="0"/>
          <w:sz w:val="24"/>
          <w:szCs w:val="24"/>
          <w:lang w:val="en-PK" w:eastAsia="en-PK"/>
          <w14:ligatures w14:val="none"/>
        </w:rPr>
      </w:pPr>
      <w:r w:rsidRPr="00B448F3">
        <w:rPr>
          <w:rFonts w:ascii="Times New Roman" w:eastAsia="Times New Roman" w:hAnsi="Times New Roman" w:cs="Times New Roman"/>
          <w:color w:val="000000"/>
          <w:kern w:val="0"/>
          <w:sz w:val="24"/>
          <w:szCs w:val="24"/>
          <w:shd w:val="clear" w:color="auto" w:fill="FFFF00"/>
          <w:lang w:val="en-PK" w:eastAsia="en-PK"/>
          <w14:ligatures w14:val="none"/>
        </w:rPr>
        <w:t>●</w:t>
      </w:r>
      <w:r w:rsidRPr="00B448F3">
        <w:rPr>
          <w:rFonts w:ascii="Times New Roman" w:eastAsia="Times New Roman" w:hAnsi="Times New Roman" w:cs="Times New Roman"/>
          <w:color w:val="000000"/>
          <w:kern w:val="0"/>
          <w:sz w:val="14"/>
          <w:szCs w:val="14"/>
          <w:shd w:val="clear" w:color="auto" w:fill="FFFF00"/>
          <w:lang w:val="en-PK" w:eastAsia="en-PK"/>
          <w14:ligatures w14:val="none"/>
        </w:rPr>
        <w:t xml:space="preserve">       </w:t>
      </w:r>
      <w:r w:rsidRPr="00B448F3">
        <w:rPr>
          <w:rFonts w:ascii="Georgia" w:eastAsia="Times New Roman" w:hAnsi="Georgia" w:cs="Times New Roman"/>
          <w:b/>
          <w:bCs/>
          <w:color w:val="2F313F"/>
          <w:kern w:val="0"/>
          <w:sz w:val="24"/>
          <w:szCs w:val="24"/>
          <w:shd w:val="clear" w:color="auto" w:fill="FFFF00"/>
          <w:lang w:val="en-PK" w:eastAsia="en-PK"/>
          <w14:ligatures w14:val="none"/>
        </w:rPr>
        <w:t>Intereses vitales:</w:t>
      </w:r>
      <w:r w:rsidRPr="00B448F3">
        <w:rPr>
          <w:rFonts w:ascii="Georgia" w:eastAsia="Times New Roman" w:hAnsi="Georgia" w:cs="Times New Roman"/>
          <w:color w:val="2F313F"/>
          <w:kern w:val="0"/>
          <w:sz w:val="24"/>
          <w:szCs w:val="24"/>
          <w:shd w:val="clear" w:color="auto" w:fill="FFFF00"/>
          <w:lang w:val="en-PK" w:eastAsia="en-PK"/>
          <w14:ligatures w14:val="none"/>
        </w:rPr>
        <w:t xml:space="preserve"> Cuando tratamos sus datos personales porque resulta necesario</w:t>
      </w:r>
      <w:r w:rsidRPr="00B448F3">
        <w:rPr>
          <w:rFonts w:ascii="Georgia" w:eastAsia="Times New Roman" w:hAnsi="Georgia" w:cs="Times New Roman"/>
          <w:color w:val="222326"/>
          <w:kern w:val="0"/>
          <w:sz w:val="24"/>
          <w:szCs w:val="24"/>
          <w:shd w:val="clear" w:color="auto" w:fill="FFFF00"/>
          <w:lang w:val="en-PK" w:eastAsia="en-PK"/>
          <w14:ligatures w14:val="none"/>
        </w:rPr>
        <w:t xml:space="preserve"> para proteger sus intereses vitales o los de otras personas, por ejemplo, en caso de emergencia o amenaza imperioso para la vida.</w:t>
      </w:r>
    </w:p>
    <w:p w14:paraId="0764C7F5" w14:textId="77777777" w:rsidR="00242268" w:rsidRPr="00CE0924" w:rsidRDefault="00242268" w:rsidP="00CE0924"/>
    <w:sectPr w:rsidR="00242268" w:rsidRPr="00CE0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29"/>
    <w:rsid w:val="000F7EEF"/>
    <w:rsid w:val="00220826"/>
    <w:rsid w:val="00242268"/>
    <w:rsid w:val="003333F5"/>
    <w:rsid w:val="003445EE"/>
    <w:rsid w:val="006758D1"/>
    <w:rsid w:val="006D3529"/>
    <w:rsid w:val="00825047"/>
    <w:rsid w:val="00826358"/>
    <w:rsid w:val="0092521B"/>
    <w:rsid w:val="00A327AC"/>
    <w:rsid w:val="00A73754"/>
    <w:rsid w:val="00AA1FC9"/>
    <w:rsid w:val="00B448F3"/>
    <w:rsid w:val="00B55F2E"/>
    <w:rsid w:val="00CE0924"/>
    <w:rsid w:val="00CE3920"/>
    <w:rsid w:val="00D616E5"/>
    <w:rsid w:val="00DF1D16"/>
    <w:rsid w:val="00ED290A"/>
    <w:rsid w:val="00F5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E890"/>
  <w15:chartTrackingRefBased/>
  <w15:docId w15:val="{66BAB5C6-D2BA-4569-9BAA-79D29629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635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529"/>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Heading1Char">
    <w:name w:val="Heading 1 Char"/>
    <w:basedOn w:val="DefaultParagraphFont"/>
    <w:link w:val="Heading1"/>
    <w:uiPriority w:val="9"/>
    <w:rsid w:val="00826358"/>
    <w:rPr>
      <w:rFonts w:ascii="Times New Roman" w:eastAsia="Times New Roman" w:hAnsi="Times New Roman" w:cs="Times New Roman"/>
      <w:b/>
      <w:bCs/>
      <w:kern w:val="36"/>
      <w:sz w:val="48"/>
      <w:szCs w:val="48"/>
      <w:lang w:val="en-PK" w:eastAsia="en-PK"/>
      <w14:ligatures w14:val="none"/>
    </w:rPr>
  </w:style>
  <w:style w:type="character" w:styleId="Hyperlink">
    <w:name w:val="Hyperlink"/>
    <w:basedOn w:val="DefaultParagraphFont"/>
    <w:uiPriority w:val="99"/>
    <w:semiHidden/>
    <w:unhideWhenUsed/>
    <w:rsid w:val="00826358"/>
    <w:rPr>
      <w:color w:val="0000FF"/>
      <w:u w:val="single"/>
    </w:rPr>
  </w:style>
  <w:style w:type="character" w:customStyle="1" w:styleId="apple-tab-span">
    <w:name w:val="apple-tab-span"/>
    <w:basedOn w:val="DefaultParagraphFont"/>
    <w:rsid w:val="00B44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612223">
      <w:bodyDiv w:val="1"/>
      <w:marLeft w:val="0"/>
      <w:marRight w:val="0"/>
      <w:marTop w:val="0"/>
      <w:marBottom w:val="0"/>
      <w:divBdr>
        <w:top w:val="none" w:sz="0" w:space="0" w:color="auto"/>
        <w:left w:val="none" w:sz="0" w:space="0" w:color="auto"/>
        <w:bottom w:val="none" w:sz="0" w:space="0" w:color="auto"/>
        <w:right w:val="none" w:sz="0" w:space="0" w:color="auto"/>
      </w:divBdr>
    </w:div>
    <w:div w:id="1430153592">
      <w:bodyDiv w:val="1"/>
      <w:marLeft w:val="0"/>
      <w:marRight w:val="0"/>
      <w:marTop w:val="0"/>
      <w:marBottom w:val="0"/>
      <w:divBdr>
        <w:top w:val="none" w:sz="0" w:space="0" w:color="auto"/>
        <w:left w:val="none" w:sz="0" w:space="0" w:color="auto"/>
        <w:bottom w:val="none" w:sz="0" w:space="0" w:color="auto"/>
        <w:right w:val="none" w:sz="0" w:space="0" w:color="auto"/>
      </w:divBdr>
    </w:div>
    <w:div w:id="1822231233">
      <w:bodyDiv w:val="1"/>
      <w:marLeft w:val="0"/>
      <w:marRight w:val="0"/>
      <w:marTop w:val="0"/>
      <w:marBottom w:val="0"/>
      <w:divBdr>
        <w:top w:val="none" w:sz="0" w:space="0" w:color="auto"/>
        <w:left w:val="none" w:sz="0" w:space="0" w:color="auto"/>
        <w:bottom w:val="none" w:sz="0" w:space="0" w:color="auto"/>
        <w:right w:val="none" w:sz="0" w:space="0" w:color="auto"/>
      </w:divBdr>
    </w:div>
    <w:div w:id="209500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olt.eu/legal" TargetMode="External"/><Relationship Id="rId4" Type="http://schemas.openxmlformats.org/officeDocument/2006/relationships/hyperlink" Target="https://docs.google.com/document/d/1Bn3rXhL6pLrEmKfFdzbVp-VOU7DDEk4wek1_RIx1en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Yaqoob</dc:creator>
  <cp:keywords/>
  <dc:description/>
  <cp:lastModifiedBy>Usman Yaqoob</cp:lastModifiedBy>
  <cp:revision>40</cp:revision>
  <dcterms:created xsi:type="dcterms:W3CDTF">2024-03-20T04:28:00Z</dcterms:created>
  <dcterms:modified xsi:type="dcterms:W3CDTF">2024-03-28T11:03:00Z</dcterms:modified>
</cp:coreProperties>
</file>