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1299A" w14:textId="77777777" w:rsidR="00A70553" w:rsidRPr="00A70553" w:rsidRDefault="00A70553" w:rsidP="00A70553">
      <w:r w:rsidRPr="00A70553">
        <w:t>1. What is the fundamental misconception about live poker players and bluffing?</w:t>
      </w:r>
    </w:p>
    <w:p w14:paraId="4205EA76" w14:textId="77777777" w:rsidR="00A70553" w:rsidRPr="00A70553" w:rsidRDefault="00A70553" w:rsidP="00A70553">
      <w:r w:rsidRPr="00A70553">
        <w:t>A common myth is that live poker players rarely bluff, especially for large amounts or when they appear strong. In reality, live poker players bluff frequently, but they tend to do so for smaller sizes or in situations where they have already demonstrated weakness. This often includes checking back on a street, check-calling, or using very small bet sizes.</w:t>
      </w:r>
    </w:p>
    <w:p w14:paraId="780091E5" w14:textId="77777777" w:rsidR="00A70553" w:rsidRPr="00A70553" w:rsidRDefault="00A70553" w:rsidP="00A70553">
      <w:r w:rsidRPr="00A70553">
        <w:t>2. In what specific scenarios are live poker players most likely to bluff?</w:t>
      </w:r>
    </w:p>
    <w:p w14:paraId="48EA0703" w14:textId="77777777" w:rsidR="00A70553" w:rsidRPr="00A70553" w:rsidRDefault="00A70553" w:rsidP="00A70553">
      <w:r w:rsidRPr="00A70553">
        <w:t>Live poker players are more inclined to bluff in five key situations:</w:t>
      </w:r>
    </w:p>
    <w:p w14:paraId="551BCBA4" w14:textId="77777777" w:rsidR="00A70553" w:rsidRPr="00A70553" w:rsidRDefault="00A70553" w:rsidP="00A70553">
      <w:pPr>
        <w:numPr>
          <w:ilvl w:val="0"/>
          <w:numId w:val="1"/>
        </w:numPr>
      </w:pPr>
      <w:r w:rsidRPr="00A70553">
        <w:rPr>
          <w:b/>
          <w:bCs/>
        </w:rPr>
        <w:t>When they appear weak:</w:t>
      </w:r>
      <w:r w:rsidRPr="00A70553">
        <w:t xml:space="preserve"> This includes actions like checking back, check-calling, or using small bet sizes.</w:t>
      </w:r>
    </w:p>
    <w:p w14:paraId="26602C58" w14:textId="77777777" w:rsidR="00A70553" w:rsidRPr="00A70553" w:rsidRDefault="00A70553" w:rsidP="00A70553">
      <w:pPr>
        <w:numPr>
          <w:ilvl w:val="0"/>
          <w:numId w:val="1"/>
        </w:numPr>
      </w:pPr>
      <w:r w:rsidRPr="00A70553">
        <w:rPr>
          <w:b/>
          <w:bCs/>
        </w:rPr>
        <w:t>In heads-up pots:</w:t>
      </w:r>
      <w:r w:rsidRPr="00A70553">
        <w:t xml:space="preserve"> It's less intimidating and easier to get a bluff through against a single opponent compared to multi-way pots.</w:t>
      </w:r>
    </w:p>
    <w:p w14:paraId="5291F6AC" w14:textId="77777777" w:rsidR="00A70553" w:rsidRPr="00A70553" w:rsidRDefault="00A70553" w:rsidP="00A70553">
      <w:pPr>
        <w:numPr>
          <w:ilvl w:val="0"/>
          <w:numId w:val="1"/>
        </w:numPr>
      </w:pPr>
      <w:r w:rsidRPr="00A70553">
        <w:rPr>
          <w:b/>
          <w:bCs/>
        </w:rPr>
        <w:t>In smaller pots or on earlier streets:</w:t>
      </w:r>
      <w:r w:rsidRPr="00A70553">
        <w:t xml:space="preserve"> The absolute size of the bluff is less significant, making bluffs more common pre-flop or on the flop, rather than on the turn or river.</w:t>
      </w:r>
    </w:p>
    <w:p w14:paraId="44B101FF" w14:textId="77777777" w:rsidR="00A70553" w:rsidRPr="00A70553" w:rsidRDefault="00A70553" w:rsidP="00A70553">
      <w:pPr>
        <w:numPr>
          <w:ilvl w:val="0"/>
          <w:numId w:val="1"/>
        </w:numPr>
      </w:pPr>
      <w:r w:rsidRPr="00A70553">
        <w:rPr>
          <w:b/>
          <w:bCs/>
        </w:rPr>
        <w:t>When they have wide ranges:</w:t>
      </w:r>
      <w:r w:rsidRPr="00A70553">
        <w:t xml:space="preserve"> They are more likely to bluff in limp pots or single-raise pots where their hand range is broader and contains more non-showdown value hands, as opposed to three-bet or four-bet pots.</w:t>
      </w:r>
    </w:p>
    <w:p w14:paraId="55A6617C" w14:textId="77777777" w:rsidR="00A70553" w:rsidRPr="00A70553" w:rsidRDefault="00A70553" w:rsidP="00A70553">
      <w:pPr>
        <w:numPr>
          <w:ilvl w:val="0"/>
          <w:numId w:val="1"/>
        </w:numPr>
      </w:pPr>
      <w:r w:rsidRPr="00A70553">
        <w:rPr>
          <w:b/>
          <w:bCs/>
        </w:rPr>
        <w:t>When they are "losing, stuck, or tilting":</w:t>
      </w:r>
      <w:r w:rsidRPr="00A70553">
        <w:t xml:space="preserve"> Emotional states often lead to more aggressive and less rational bluffing.</w:t>
      </w:r>
    </w:p>
    <w:p w14:paraId="6AF6C7AF" w14:textId="77777777" w:rsidR="00A70553" w:rsidRPr="00A70553" w:rsidRDefault="00A70553" w:rsidP="00A70553">
      <w:r w:rsidRPr="00A70553">
        <w:t>3. What are the five core questions to ask when considering a bluff catch on the river?</w:t>
      </w:r>
    </w:p>
    <w:p w14:paraId="18576529" w14:textId="77777777" w:rsidR="00A70553" w:rsidRPr="00A70553" w:rsidRDefault="00A70553" w:rsidP="00A70553">
      <w:r w:rsidRPr="00A70553">
        <w:t>The "Bluff Catching Checklist" consists of these five questions:</w:t>
      </w:r>
    </w:p>
    <w:p w14:paraId="6BD08E9D" w14:textId="77777777" w:rsidR="00A70553" w:rsidRPr="00A70553" w:rsidRDefault="00A70553" w:rsidP="00A70553">
      <w:pPr>
        <w:numPr>
          <w:ilvl w:val="0"/>
          <w:numId w:val="2"/>
        </w:numPr>
      </w:pPr>
      <w:r w:rsidRPr="00A70553">
        <w:rPr>
          <w:b/>
          <w:bCs/>
        </w:rPr>
        <w:t>Do we beat value?</w:t>
      </w:r>
      <w:r w:rsidRPr="00A70553">
        <w:t xml:space="preserve"> Are there hands that your opponent would bet for value that your current hand can beat?</w:t>
      </w:r>
    </w:p>
    <w:p w14:paraId="3AFC0A22" w14:textId="77777777" w:rsidR="00A70553" w:rsidRPr="00A70553" w:rsidRDefault="00A70553" w:rsidP="00A70553">
      <w:pPr>
        <w:numPr>
          <w:ilvl w:val="0"/>
          <w:numId w:val="2"/>
        </w:numPr>
      </w:pPr>
      <w:r w:rsidRPr="00A70553">
        <w:rPr>
          <w:b/>
          <w:bCs/>
        </w:rPr>
        <w:t>Are they capable?</w:t>
      </w:r>
      <w:r w:rsidRPr="00A70553">
        <w:t xml:space="preserve"> Is this specific opponent known to bluff in this line and for this size?</w:t>
      </w:r>
    </w:p>
    <w:p w14:paraId="721D7FCF" w14:textId="77777777" w:rsidR="00A70553" w:rsidRPr="00A70553" w:rsidRDefault="00A70553" w:rsidP="00A70553">
      <w:pPr>
        <w:numPr>
          <w:ilvl w:val="0"/>
          <w:numId w:val="2"/>
        </w:numPr>
      </w:pPr>
      <w:r w:rsidRPr="00A70553">
        <w:rPr>
          <w:b/>
          <w:bCs/>
        </w:rPr>
        <w:t>Did we give them rope?</w:t>
      </w:r>
      <w:r w:rsidRPr="00A70553">
        <w:t xml:space="preserve"> Did your actions, such as checking back or check-calling, make it easier for them to bluff?</w:t>
      </w:r>
    </w:p>
    <w:p w14:paraId="70BD10A6" w14:textId="77777777" w:rsidR="00A70553" w:rsidRPr="00A70553" w:rsidRDefault="00A70553" w:rsidP="00A70553">
      <w:pPr>
        <w:numPr>
          <w:ilvl w:val="0"/>
          <w:numId w:val="2"/>
        </w:numPr>
      </w:pPr>
      <w:r w:rsidRPr="00A70553">
        <w:rPr>
          <w:b/>
          <w:bCs/>
        </w:rPr>
        <w:t>Is the size significant for the game?</w:t>
      </w:r>
      <w:r w:rsidRPr="00A70553">
        <w:t xml:space="preserve"> Is the bet size unusually large, indicating a more polar (value or big bluff) range?</w:t>
      </w:r>
    </w:p>
    <w:p w14:paraId="2034923D" w14:textId="77777777" w:rsidR="00A70553" w:rsidRPr="00A70553" w:rsidRDefault="00A70553" w:rsidP="00A70553">
      <w:pPr>
        <w:numPr>
          <w:ilvl w:val="0"/>
          <w:numId w:val="2"/>
        </w:numPr>
      </w:pPr>
      <w:r w:rsidRPr="00A70553">
        <w:rPr>
          <w:b/>
          <w:bCs/>
        </w:rPr>
        <w:t>Do they have non-showdown value hands?</w:t>
      </w:r>
      <w:r w:rsidRPr="00A70553">
        <w:t xml:space="preserve"> Does their range plausibly contain busted draws or other hands that would intuitively be turned into bluffs in this spot?</w:t>
      </w:r>
    </w:p>
    <w:p w14:paraId="1BDAF139" w14:textId="77777777" w:rsidR="00A70553" w:rsidRPr="00A70553" w:rsidRDefault="00A70553" w:rsidP="00A70553">
      <w:r w:rsidRPr="00A70553">
        <w:lastRenderedPageBreak/>
        <w:t>4. How do the "Bluff Catching Checklist" questions inform the decision-making process?</w:t>
      </w:r>
    </w:p>
    <w:p w14:paraId="3964E0FD" w14:textId="77777777" w:rsidR="00A70553" w:rsidRPr="00A70553" w:rsidRDefault="00A70553" w:rsidP="00A70553">
      <w:r w:rsidRPr="00A70553">
        <w:t>The checklist provides a systematic framework. If you don't beat value and the opponent isn't capable of bluffing, it's often an easy fold. Conversely, if you answered "yes" to most questions (e.g., you don't beat value, but they are capable, you gave them rope, the size isn't significant, and they have non-showdown hands), it leans towards a bluff catch. The more "yes" answers, the stronger the case for calling a bluff.</w:t>
      </w:r>
    </w:p>
    <w:p w14:paraId="6E18161C" w14:textId="77777777" w:rsidR="00A70553" w:rsidRPr="00A70553" w:rsidRDefault="00A70553" w:rsidP="00A70553">
      <w:r w:rsidRPr="00A70553">
        <w:t>5. Why is the line of "c-betting the flop, checking back the turn with showdown value, and then bluff catching the river" considered profitable in live poker?</w:t>
      </w:r>
    </w:p>
    <w:p w14:paraId="2D1525F6" w14:textId="77777777" w:rsidR="00A70553" w:rsidRPr="00A70553" w:rsidRDefault="00A70553" w:rsidP="00A70553">
      <w:r w:rsidRPr="00A70553">
        <w:t>This line is particularly profitable in live poker, especially in wide-range configurations like button versus big blind. Live players tend to call too much pre-flop and on the flop, resulting in them reaching the river with a large number of hands that lack showdown value. When given "rope" by the opponent checking back the turn with some showdown value, these players are highly inclined to bluff with their non-showdown hands, making it an advantageous spot for a bluff catch.</w:t>
      </w:r>
    </w:p>
    <w:p w14:paraId="1F5E1687" w14:textId="77777777" w:rsidR="00A70553" w:rsidRPr="00A70553" w:rsidRDefault="00A70553" w:rsidP="00A70553">
      <w:r w:rsidRPr="00A70553">
        <w:t>6. What is the significance of the "Is the size significant for the game?" question?</w:t>
      </w:r>
    </w:p>
    <w:p w14:paraId="7792E972" w14:textId="77777777" w:rsidR="00A70553" w:rsidRPr="00A70553" w:rsidRDefault="00A70553" w:rsidP="00A70553">
      <w:r w:rsidRPr="00A70553">
        <w:t>This question is crucial because players are far less likely to bluff for large sizes, especially on later streets like the turn or river. While small bluffs on earlier streets are common, an "overbet" or a very large bet on the river is a stronger indicator of value. The absolute size of the bet often carries more weight than its relative size to the pot.</w:t>
      </w:r>
    </w:p>
    <w:p w14:paraId="5A12A14A" w14:textId="77777777" w:rsidR="00A70553" w:rsidRPr="00A70553" w:rsidRDefault="00A70553" w:rsidP="00A70553">
      <w:r w:rsidRPr="00A70553">
        <w:t>7. Why is it important to consider "Is bluff raising more profitable?" as a bonus question, even when considering a bluff catch?</w:t>
      </w:r>
    </w:p>
    <w:p w14:paraId="17C27CDC" w14:textId="77777777" w:rsidR="00A70553" w:rsidRPr="00A70553" w:rsidRDefault="00A70553" w:rsidP="00A70553">
      <w:r w:rsidRPr="00A70553">
        <w:t>This bonus question encourages a comprehensive evaluation of all possible actions. Sometimes, turning your hand into a bluff-raise can be more profitable than a simple bluff call, especially if you deduce that your opponent's range is weak enough to fold to a raise, even if they aren't bluffing often enough for a profitable call. It forces you to think about whether you can extract more equity by actively bluffing rather than passively catching.</w:t>
      </w:r>
    </w:p>
    <w:p w14:paraId="1B3CC9C2" w14:textId="77777777" w:rsidR="00A70553" w:rsidRPr="00A70553" w:rsidRDefault="00A70553" w:rsidP="00A70553">
      <w:r w:rsidRPr="00A70553">
        <w:t>8. How does the "Bluff Catching Checklist" apply when you have a strong hand that doesn't beat your opponent's perceived value range?</w:t>
      </w:r>
    </w:p>
    <w:p w14:paraId="0614D60C" w14:textId="77777777" w:rsidR="00A70553" w:rsidRPr="00A70553" w:rsidRDefault="00A70553" w:rsidP="00A70553">
      <w:r w:rsidRPr="00A70553">
        <w:t>Even with a strong hand like two pair or an overpair, if the checklist indicates that your opponent is under-bluffing and your hand doesn't beat any of their value bets, folding can be the more profitable decision. For example, if your opponent's line strongly suggests they only have sets or straights, and you only have two pair, even a strong two-pair hand becomes a "bluff catcher" in that context, and a fold might be optimal if the bluff frequency is too low.</w:t>
      </w:r>
    </w:p>
    <w:p w14:paraId="18DB9637" w14:textId="77777777" w:rsidR="00A70553" w:rsidRDefault="00A70553"/>
    <w:sectPr w:rsidR="00A70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EF7"/>
    <w:multiLevelType w:val="multilevel"/>
    <w:tmpl w:val="0E68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53129"/>
    <w:multiLevelType w:val="multilevel"/>
    <w:tmpl w:val="71CE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21339">
    <w:abstractNumId w:val="1"/>
  </w:num>
  <w:num w:numId="2" w16cid:durableId="79849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53"/>
    <w:rsid w:val="00A70553"/>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CB4D"/>
  <w15:chartTrackingRefBased/>
  <w15:docId w15:val="{38F1089D-3412-403B-AB7E-88A897A9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553"/>
    <w:rPr>
      <w:rFonts w:eastAsiaTheme="majorEastAsia" w:cstheme="majorBidi"/>
      <w:color w:val="272727" w:themeColor="text1" w:themeTint="D8"/>
    </w:rPr>
  </w:style>
  <w:style w:type="paragraph" w:styleId="Title">
    <w:name w:val="Title"/>
    <w:basedOn w:val="Normal"/>
    <w:next w:val="Normal"/>
    <w:link w:val="TitleChar"/>
    <w:uiPriority w:val="10"/>
    <w:qFormat/>
    <w:rsid w:val="00A70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553"/>
    <w:pPr>
      <w:spacing w:before="160"/>
      <w:jc w:val="center"/>
    </w:pPr>
    <w:rPr>
      <w:i/>
      <w:iCs/>
      <w:color w:val="404040" w:themeColor="text1" w:themeTint="BF"/>
    </w:rPr>
  </w:style>
  <w:style w:type="character" w:customStyle="1" w:styleId="QuoteChar">
    <w:name w:val="Quote Char"/>
    <w:basedOn w:val="DefaultParagraphFont"/>
    <w:link w:val="Quote"/>
    <w:uiPriority w:val="29"/>
    <w:rsid w:val="00A70553"/>
    <w:rPr>
      <w:i/>
      <w:iCs/>
      <w:color w:val="404040" w:themeColor="text1" w:themeTint="BF"/>
    </w:rPr>
  </w:style>
  <w:style w:type="paragraph" w:styleId="ListParagraph">
    <w:name w:val="List Paragraph"/>
    <w:basedOn w:val="Normal"/>
    <w:uiPriority w:val="34"/>
    <w:qFormat/>
    <w:rsid w:val="00A70553"/>
    <w:pPr>
      <w:ind w:left="720"/>
      <w:contextualSpacing/>
    </w:pPr>
  </w:style>
  <w:style w:type="character" w:styleId="IntenseEmphasis">
    <w:name w:val="Intense Emphasis"/>
    <w:basedOn w:val="DefaultParagraphFont"/>
    <w:uiPriority w:val="21"/>
    <w:qFormat/>
    <w:rsid w:val="00A70553"/>
    <w:rPr>
      <w:i/>
      <w:iCs/>
      <w:color w:val="0F4761" w:themeColor="accent1" w:themeShade="BF"/>
    </w:rPr>
  </w:style>
  <w:style w:type="paragraph" w:styleId="IntenseQuote">
    <w:name w:val="Intense Quote"/>
    <w:basedOn w:val="Normal"/>
    <w:next w:val="Normal"/>
    <w:link w:val="IntenseQuoteChar"/>
    <w:uiPriority w:val="30"/>
    <w:qFormat/>
    <w:rsid w:val="00A70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553"/>
    <w:rPr>
      <w:i/>
      <w:iCs/>
      <w:color w:val="0F4761" w:themeColor="accent1" w:themeShade="BF"/>
    </w:rPr>
  </w:style>
  <w:style w:type="character" w:styleId="IntenseReference">
    <w:name w:val="Intense Reference"/>
    <w:basedOn w:val="DefaultParagraphFont"/>
    <w:uiPriority w:val="32"/>
    <w:qFormat/>
    <w:rsid w:val="00A70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200245">
      <w:bodyDiv w:val="1"/>
      <w:marLeft w:val="0"/>
      <w:marRight w:val="0"/>
      <w:marTop w:val="0"/>
      <w:marBottom w:val="0"/>
      <w:divBdr>
        <w:top w:val="none" w:sz="0" w:space="0" w:color="auto"/>
        <w:left w:val="none" w:sz="0" w:space="0" w:color="auto"/>
        <w:bottom w:val="none" w:sz="0" w:space="0" w:color="auto"/>
        <w:right w:val="none" w:sz="0" w:space="0" w:color="auto"/>
      </w:divBdr>
    </w:div>
    <w:div w:id="15300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2025-07-18T17:56:00Z</dcterms:created>
  <dcterms:modified xsi:type="dcterms:W3CDTF">2025-07-18T17:56:00Z</dcterms:modified>
</cp:coreProperties>
</file>