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E169F" w14:textId="77777777" w:rsidR="007F5C77" w:rsidRPr="007F5C77" w:rsidRDefault="007F5C77" w:rsidP="007F5C77">
      <w:r w:rsidRPr="007F5C77">
        <w:t>Q1: What are some general principles for successful bluffing in live poker?</w:t>
      </w:r>
    </w:p>
    <w:p w14:paraId="74268BFA" w14:textId="77777777" w:rsidR="007F5C77" w:rsidRPr="007F5C77" w:rsidRDefault="007F5C77" w:rsidP="007F5C77">
      <w:r w:rsidRPr="007F5C77">
        <w:t>A1: Two key principles for successful bluffing are: 1) The most profitable bluffs often involve delayed gratification, where opponents call on the flop and turn before folding on the river. This indicates that you've extracted more "money" from their hand than if they folded immediately. 2) Avoid showing your bluffs. When a bluff succeeds, act nonchalant or even slightly frustrated, making opponents believe you're a tight player who rarely bluffs. This preserves your image and increases future bluffing success.</w:t>
      </w:r>
    </w:p>
    <w:p w14:paraId="05D4FB32" w14:textId="77777777" w:rsidR="007F5C77" w:rsidRPr="007F5C77" w:rsidRDefault="007F5C77" w:rsidP="007F5C77">
      <w:r w:rsidRPr="007F5C77">
        <w:t>Q2: How can you exploit an opponent who "range bets wide versus wide" on the flop?</w:t>
      </w:r>
    </w:p>
    <w:p w14:paraId="56B56CED" w14:textId="77777777" w:rsidR="007F5C77" w:rsidRPr="007F5C77" w:rsidRDefault="007F5C77" w:rsidP="007F5C77">
      <w:r w:rsidRPr="007F5C77">
        <w:t>A2: When an opponent range bets (bets with almost all their hands) a small size (e.g., one-third pot) in a wide-versus-wide pre-flop scenario (like Button versus Cutoff), it's highly advantageous to check-raise on the flop with a wide range of hands, especially those with low equity draws or even just high cards. This aggressive move often forces folds from many of their weaker or medium-strength hands. If they call, it usually indicates they have a strong hand, and you should typically give up unless you pick up additional equity on a later street.</w:t>
      </w:r>
    </w:p>
    <w:p w14:paraId="0920B00B" w14:textId="77777777" w:rsidR="007F5C77" w:rsidRPr="007F5C77" w:rsidRDefault="007F5C77" w:rsidP="007F5C77">
      <w:r w:rsidRPr="007F5C77">
        <w:t>Q3: When is a "wet dynamic board with a clean runout" an ideal spot to bluff?</w:t>
      </w:r>
    </w:p>
    <w:p w14:paraId="460E57B5" w14:textId="77777777" w:rsidR="007F5C77" w:rsidRPr="007F5C77" w:rsidRDefault="007F5C77" w:rsidP="007F5C77">
      <w:r w:rsidRPr="007F5C77">
        <w:t>A3: This situation becomes a prime bluffing opportunity when your opponent is "capped" on the turn, meaning their range of strong hands is limited because they would have likely raised earlier. You can bet a large size on the turn to build the pot. If the river is a "blank" (a card that doesn't significantly improve many hands), and your opponent checks, you can jam all-in. The logic is that if you had a strong value hand, you wouldn't bet an oversized amount to target a weaker hand (like top pair); therefore, the large bet signals strength that a strong top pair hand is likely to fold to.</w:t>
      </w:r>
    </w:p>
    <w:p w14:paraId="2F47A00F" w14:textId="77777777" w:rsidR="007F5C77" w:rsidRPr="007F5C77" w:rsidRDefault="007F5C77" w:rsidP="007F5C77">
      <w:r w:rsidRPr="007F5C77">
        <w:t>Q4: Explain the bluffing opportunity that arises "when the flush comes in on the turn and they check-call."</w:t>
      </w:r>
    </w:p>
    <w:p w14:paraId="69D4291A" w14:textId="77777777" w:rsidR="007F5C77" w:rsidRPr="007F5C77" w:rsidRDefault="007F5C77" w:rsidP="007F5C77">
      <w:r w:rsidRPr="007F5C77">
        <w:t xml:space="preserve">A4: In this scenario, after your opponent check-calls a small flop bet and a flush card comes on the turn, they are generally </w:t>
      </w:r>
      <w:r w:rsidRPr="007F5C77">
        <w:rPr>
          <w:i/>
          <w:iCs/>
        </w:rPr>
        <w:t>not</w:t>
      </w:r>
      <w:r w:rsidRPr="007F5C77">
        <w:t xml:space="preserve"> capped, as they may have many flush draws they called with. Betting small on the turn incentivizes them to raise with their strong flushes and continue with weaker hands. If they check-call again, the river becomes an excellent spot to bluff. Since the front-door flush draw completed, opponents with single-pair hands (like top pair, top kicker) will be much more inclined to fold to a relatively small overbet on the river, as they will fear you have the flush.</w:t>
      </w:r>
    </w:p>
    <w:p w14:paraId="0B39B97E" w14:textId="77777777" w:rsidR="007F5C77" w:rsidRPr="007F5C77" w:rsidRDefault="007F5C77" w:rsidP="007F5C77">
      <w:r w:rsidRPr="007F5C77">
        <w:t>Q5: What's the strategy for bluffing "when the flop goes check-check and the turn is an Ace"?</w:t>
      </w:r>
    </w:p>
    <w:p w14:paraId="408DD198" w14:textId="77777777" w:rsidR="007F5C77" w:rsidRPr="007F5C77" w:rsidRDefault="007F5C77" w:rsidP="007F5C77">
      <w:r w:rsidRPr="007F5C77">
        <w:lastRenderedPageBreak/>
        <w:t xml:space="preserve">A5: When the flop is checked through by both players, and an Ace appears on the turn, the opponent (who was the pre-flop aggressor) will likely bet a wide range of hands, including both Ace-X hands (which they'll bet for value) and air (hands with no equity that they now want to bluff with). The key is to </w:t>
      </w:r>
      <w:r w:rsidRPr="007F5C77">
        <w:rPr>
          <w:i/>
          <w:iCs/>
        </w:rPr>
        <w:t>check</w:t>
      </w:r>
      <w:r w:rsidRPr="007F5C77">
        <w:t xml:space="preserve"> the turn yourself, as this encourages them to bet. Then, you can check-raise with a size that entices their Ace-X hands to call, knowing you can often get them to fold on the river by jamming all-in. Their range is unlikely to contain strong two-pair or set hands after checking the flop.</w:t>
      </w:r>
    </w:p>
    <w:p w14:paraId="1BAE7E40" w14:textId="77777777" w:rsidR="007F5C77" w:rsidRPr="007F5C77" w:rsidRDefault="007F5C77" w:rsidP="007F5C77">
      <w:r w:rsidRPr="007F5C77">
        <w:t>Q6: Why is it advantageous to bluff "when our opponent donks the flop as the pre-flop caller"?</w:t>
      </w:r>
    </w:p>
    <w:p w14:paraId="102E2269" w14:textId="77777777" w:rsidR="007F5C77" w:rsidRPr="007F5C77" w:rsidRDefault="007F5C77" w:rsidP="007F5C77">
      <w:r w:rsidRPr="007F5C77">
        <w:t xml:space="preserve">A6: When an opponent (the pre-flop caller) "donks" (bets out of turn) on the flop, their range is typically weak, consisting of weak pairs, draws, or air. It's often best to just </w:t>
      </w:r>
      <w:r w:rsidRPr="007F5C77">
        <w:rPr>
          <w:i/>
          <w:iCs/>
        </w:rPr>
        <w:t>call</w:t>
      </w:r>
      <w:r w:rsidRPr="007F5C77">
        <w:t xml:space="preserve"> the flop with your entire range (both bluffs and value hands) to encourage them to continue betting with their weak hands or bluffing. If they check on the turn after you called their flop donk, you can then bet a medium size to get their weak pairs or draws to call. If they check the river, you can go for a large bet to get them to fold almost all their weak holdings.</w:t>
      </w:r>
    </w:p>
    <w:p w14:paraId="54EAE2B8" w14:textId="77777777" w:rsidR="007F5C77" w:rsidRPr="007F5C77" w:rsidRDefault="007F5C77" w:rsidP="007F5C77">
      <w:r w:rsidRPr="007F5C77">
        <w:t>Q7: How does the bluffing strategy change if an opponent "donks the flop and then continues betting on the turn"?</w:t>
      </w:r>
    </w:p>
    <w:p w14:paraId="52089F1C" w14:textId="77777777" w:rsidR="007F5C77" w:rsidRPr="007F5C77" w:rsidRDefault="007F5C77" w:rsidP="007F5C77">
      <w:r w:rsidRPr="007F5C77">
        <w:t xml:space="preserve">A7: If an opponent donks the flop and then continues to donk (bet again) on the turn, their range is still generally weak, but slightly stronger than if they had checked the turn. In this spot, you should put in a </w:t>
      </w:r>
      <w:r w:rsidRPr="007F5C77">
        <w:rPr>
          <w:i/>
          <w:iCs/>
        </w:rPr>
        <w:t>raise</w:t>
      </w:r>
      <w:r w:rsidRPr="007F5C77">
        <w:t xml:space="preserve"> on the turn, but a slightly smaller size (e.g., 3-4x) than you might typically use. This size is chosen to entice their marginally stronger hands (like weak top pairs or strong draws) to call, allowing you to jam all-in on a blank river and force a fold from even these better hands, as they will perceive your line as very strong.</w:t>
      </w:r>
    </w:p>
    <w:p w14:paraId="2FCCCF16" w14:textId="77777777" w:rsidR="007F5C77" w:rsidRPr="007F5C77" w:rsidRDefault="007F5C77" w:rsidP="007F5C77">
      <w:r w:rsidRPr="007F5C77">
        <w:t>Q8: What is the primary purpose of sizing bets in these bluffing scenarios?</w:t>
      </w:r>
    </w:p>
    <w:p w14:paraId="5F3157A1" w14:textId="77777777" w:rsidR="007F5C77" w:rsidRPr="007F5C77" w:rsidRDefault="007F5C77" w:rsidP="007F5C77">
      <w:r w:rsidRPr="007F5C77">
        <w:t>A8: The primary purpose of sizing bets in these bluffing scenarios is to manipulate your opponent's range and decision-making. Different bet sizes are used to: 1) Induce folds from weaker hands. 2) Entice calls from specific ranges that you can later bluff on a future street. 3) Represent a hand that would typically not bet that size for value, thus putting maximum pressure on your opponent to fold. The goal is to choose a size that makes your opponent's "calling" range too weak to call a subsequent larger bet.</w:t>
      </w:r>
    </w:p>
    <w:p w14:paraId="4D8C0612" w14:textId="77777777" w:rsidR="007F5C77" w:rsidRDefault="007F5C77"/>
    <w:sectPr w:rsidR="007F5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77"/>
    <w:rsid w:val="007F5C77"/>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356B"/>
  <w15:chartTrackingRefBased/>
  <w15:docId w15:val="{467C89FA-1515-4BB6-BBF7-BE2F662F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C77"/>
    <w:rPr>
      <w:rFonts w:eastAsiaTheme="majorEastAsia" w:cstheme="majorBidi"/>
      <w:color w:val="272727" w:themeColor="text1" w:themeTint="D8"/>
    </w:rPr>
  </w:style>
  <w:style w:type="paragraph" w:styleId="Title">
    <w:name w:val="Title"/>
    <w:basedOn w:val="Normal"/>
    <w:next w:val="Normal"/>
    <w:link w:val="TitleChar"/>
    <w:uiPriority w:val="10"/>
    <w:qFormat/>
    <w:rsid w:val="007F5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C77"/>
    <w:pPr>
      <w:spacing w:before="160"/>
      <w:jc w:val="center"/>
    </w:pPr>
    <w:rPr>
      <w:i/>
      <w:iCs/>
      <w:color w:val="404040" w:themeColor="text1" w:themeTint="BF"/>
    </w:rPr>
  </w:style>
  <w:style w:type="character" w:customStyle="1" w:styleId="QuoteChar">
    <w:name w:val="Quote Char"/>
    <w:basedOn w:val="DefaultParagraphFont"/>
    <w:link w:val="Quote"/>
    <w:uiPriority w:val="29"/>
    <w:rsid w:val="007F5C77"/>
    <w:rPr>
      <w:i/>
      <w:iCs/>
      <w:color w:val="404040" w:themeColor="text1" w:themeTint="BF"/>
    </w:rPr>
  </w:style>
  <w:style w:type="paragraph" w:styleId="ListParagraph">
    <w:name w:val="List Paragraph"/>
    <w:basedOn w:val="Normal"/>
    <w:uiPriority w:val="34"/>
    <w:qFormat/>
    <w:rsid w:val="007F5C77"/>
    <w:pPr>
      <w:ind w:left="720"/>
      <w:contextualSpacing/>
    </w:pPr>
  </w:style>
  <w:style w:type="character" w:styleId="IntenseEmphasis">
    <w:name w:val="Intense Emphasis"/>
    <w:basedOn w:val="DefaultParagraphFont"/>
    <w:uiPriority w:val="21"/>
    <w:qFormat/>
    <w:rsid w:val="007F5C77"/>
    <w:rPr>
      <w:i/>
      <w:iCs/>
      <w:color w:val="0F4761" w:themeColor="accent1" w:themeShade="BF"/>
    </w:rPr>
  </w:style>
  <w:style w:type="paragraph" w:styleId="IntenseQuote">
    <w:name w:val="Intense Quote"/>
    <w:basedOn w:val="Normal"/>
    <w:next w:val="Normal"/>
    <w:link w:val="IntenseQuoteChar"/>
    <w:uiPriority w:val="30"/>
    <w:qFormat/>
    <w:rsid w:val="007F5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C77"/>
    <w:rPr>
      <w:i/>
      <w:iCs/>
      <w:color w:val="0F4761" w:themeColor="accent1" w:themeShade="BF"/>
    </w:rPr>
  </w:style>
  <w:style w:type="character" w:styleId="IntenseReference">
    <w:name w:val="Intense Reference"/>
    <w:basedOn w:val="DefaultParagraphFont"/>
    <w:uiPriority w:val="32"/>
    <w:qFormat/>
    <w:rsid w:val="007F5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113263">
      <w:bodyDiv w:val="1"/>
      <w:marLeft w:val="0"/>
      <w:marRight w:val="0"/>
      <w:marTop w:val="0"/>
      <w:marBottom w:val="0"/>
      <w:divBdr>
        <w:top w:val="none" w:sz="0" w:space="0" w:color="auto"/>
        <w:left w:val="none" w:sz="0" w:space="0" w:color="auto"/>
        <w:bottom w:val="none" w:sz="0" w:space="0" w:color="auto"/>
        <w:right w:val="none" w:sz="0" w:space="0" w:color="auto"/>
      </w:divBdr>
    </w:div>
    <w:div w:id="17180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2025-07-18T16:53:00Z</dcterms:created>
  <dcterms:modified xsi:type="dcterms:W3CDTF">2025-07-18T16:54:00Z</dcterms:modified>
</cp:coreProperties>
</file>