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46B82" w14:textId="77777777" w:rsidR="00567FBB" w:rsidRPr="00567FBB" w:rsidRDefault="00567FBB" w:rsidP="00567FBB">
      <w:r w:rsidRPr="00567FBB">
        <w:t>1. Why do "stupid" poker plays often lead to greater profits in live games, defying GTO (Game Theory Optimal) principles?</w:t>
      </w:r>
    </w:p>
    <w:p w14:paraId="002D4B5F" w14:textId="77777777" w:rsidR="00567FBB" w:rsidRPr="00567FBB" w:rsidRDefault="00567FBB" w:rsidP="00567FBB">
      <w:r w:rsidRPr="00567FBB">
        <w:t>Most live poker players are risk-averse and prioritize avoiding looking foolish over maximizing profit. This fear leads them to make predictable, GTO-adherent plays, even when those plays aren't the most profitable against human opponents. In contrast, "crushers" focus solely on what they make, not how they look. Live players' tendencies—such as under-bluffing, over-folding, being inelastic to bet sizes, and telegraphing hand strength through sizing—create exploitable weaknesses. By understanding and exploiting these human tendencies, "stupid" plays (those not recommended by a solver in theory) can generate significantly more folds or calls in live games, leading to higher win rates than strictly GTO play.</w:t>
      </w:r>
    </w:p>
    <w:p w14:paraId="64B139A0" w14:textId="77777777" w:rsidR="00567FBB" w:rsidRPr="00567FBB" w:rsidRDefault="00567FBB" w:rsidP="00567FBB">
      <w:r w:rsidRPr="00567FBB">
        <w:t>2. How can turning showdown value into a bluff be a profitable "stupid" play?</w:t>
      </w:r>
    </w:p>
    <w:p w14:paraId="7DFC9F37" w14:textId="77777777" w:rsidR="00567FBB" w:rsidRPr="00567FBB" w:rsidRDefault="00567FBB" w:rsidP="00567FBB">
      <w:r w:rsidRPr="00567FBB">
        <w:t>In a spot where an opponent's range is capped and they've shown weakness (e.g., checking back a turn and then betting small on the river), their hand is unlikely to be very strong. When you have a hand with showdown value (like second pair top kicker) that might be barely good enough to win at showdown, but is unlikely to get calls from worse hands if you bet for value, a check-raise all-in can be incredibly effective. This play looks very strong and leverages the opponent's capped range, often forcing them to fold thin value hands (like top pair weak kicker) that they were trying to squeak out value with. While a GTO solver might not recommend it, the fear of looking stupid by calling a huge raise with a marginal hand makes it highly profitable against live players.</w:t>
      </w:r>
    </w:p>
    <w:p w14:paraId="5F750561" w14:textId="77777777" w:rsidR="00567FBB" w:rsidRPr="00567FBB" w:rsidRDefault="00567FBB" w:rsidP="00567FBB">
      <w:r w:rsidRPr="00567FBB">
        <w:t>3. Why is "floating the turn super wide" often profitable against live players, despite being theoretically incorrect?</w:t>
      </w:r>
    </w:p>
    <w:p w14:paraId="275C3295" w14:textId="77777777" w:rsidR="00567FBB" w:rsidRPr="00567FBB" w:rsidRDefault="00567FBB" w:rsidP="00567FBB">
      <w:r w:rsidRPr="00567FBB">
        <w:t>Floating the turn (calling a bet with a weak hand, often bottom pair or less) is generally not recommended in equilibrium if you lack sufficient equity or implied odds. However, live poker players, especially in position, tend to "massively under triple barrel as a bluff." This means they will often give up on the river even with hands that a solver would bluff with. By calling on the turn with a wider range, you exploit this tendency. If your opponent checks back the river (which they frequently do with bluffs), you get to realize your equity and win the pot with a weak hand. If they do bet the river, you can fold, as they are under-bluffing. This strategy leverages the opponent's predictable reluctance to fire a third barrel.</w:t>
      </w:r>
    </w:p>
    <w:p w14:paraId="170D3787" w14:textId="77777777" w:rsidR="00567FBB" w:rsidRPr="00567FBB" w:rsidRDefault="00567FBB" w:rsidP="00567FBB">
      <w:r w:rsidRPr="00567FBB">
        <w:t>4. When and why should you use a "small bet in position for value" on the river?</w:t>
      </w:r>
    </w:p>
    <w:p w14:paraId="7117EEC3" w14:textId="77777777" w:rsidR="00567FBB" w:rsidRPr="00567FBB" w:rsidRDefault="00567FBB" w:rsidP="00567FBB">
      <w:r w:rsidRPr="00567FBB">
        <w:t xml:space="preserve">A small bet in position for value on the river, especially when your opponent is capped, is a "stupid" play in theory because it reopens action and allows opponents to thinly check-raise. However, in live poker, check-raises as bluffs or thin value are uncommon. When </w:t>
      </w:r>
      <w:r w:rsidRPr="00567FBB">
        <w:lastRenderedPageBreak/>
        <w:t>your opponent's range is weak (e.g., one-pair hands like king-queen or king-jack, as stronger hands would have raised earlier), a large bet often gets them to fold everything but their strongest hands. A small bet, however, encourages them to call with a wider range of weak holdings, thinking they might be able to call cheaply or that you have a weak hand. This allows you to extract maximum value from their capped and over-folded range, even if it looks like you're betting too small for value.</w:t>
      </w:r>
    </w:p>
    <w:p w14:paraId="3E2F9BF0" w14:textId="77777777" w:rsidR="00567FBB" w:rsidRPr="00567FBB" w:rsidRDefault="00567FBB" w:rsidP="00567FBB">
      <w:r w:rsidRPr="00567FBB">
        <w:t>5. How can using a "small sizing in position as a bluff" on the river be effective?</w:t>
      </w:r>
    </w:p>
    <w:p w14:paraId="437E0BA5" w14:textId="77777777" w:rsidR="00567FBB" w:rsidRPr="00567FBB" w:rsidRDefault="00567FBB" w:rsidP="00567FBB">
      <w:r w:rsidRPr="00567FBB">
        <w:t>Similar to the small value bet, a small bluff on the river is theoretically exploitable because it gives your opponent a good price to call. However, live players often "don't even know how to spell the word exploit." When your opponent's range is bifurcated into very strong hands (e.g., trips) or complete air (e.g., missed draws), a small bet primarily targets the "air" category. You're not trying to fold the strong hands. Instead, you're aiming to get your opponent to fold their ace-high, queen-high, or jack-high draws, which they often will do for a small price, despite having better odds to call. This play takes advantage of their lack of exploitative knowledge and tendency to over-fold draws.</w:t>
      </w:r>
    </w:p>
    <w:p w14:paraId="5591A164" w14:textId="77777777" w:rsidR="00567FBB" w:rsidRPr="00567FBB" w:rsidRDefault="00567FBB" w:rsidP="00567FBB">
      <w:r w:rsidRPr="00567FBB">
        <w:t>6. What is the rationale behind the "giant giant three-bet or four-bet pre-flop" with strong hands against opponents who telegraph strength?</w:t>
      </w:r>
    </w:p>
    <w:p w14:paraId="4EE95B1C" w14:textId="77777777" w:rsidR="00567FBB" w:rsidRPr="00567FBB" w:rsidRDefault="00567FBB" w:rsidP="00567FBB">
      <w:r w:rsidRPr="00567FBB">
        <w:t>When a live player (like "Limping Lonnie" or "Cautious Carrie") signals a very strong pre-flop range through their actions (e.g., a 7x open after limping, or a rare big three-bet), they are essentially screaming that they have a premium hand (Jacks+, Ace-King). In these situations, a standard 3x or 4x three-bet/four-bet is too small, as they are "never going to fold." The "stupid" but profitable play is to go "egregiously huge" with your premium hand, even if it commits a significant portion of your stack. The goal is to maximize the money you get into the pot with a clear advantage against an opponent who is guaranteed to call with their strong, but likely weaker, range. While other players at the table might deduce your hand, the telegraphed opponent often won't, leading to massive value.</w:t>
      </w:r>
    </w:p>
    <w:p w14:paraId="69591C95" w14:textId="77777777" w:rsidR="00567FBB" w:rsidRPr="00567FBB" w:rsidRDefault="00567FBB" w:rsidP="00567FBB">
      <w:r w:rsidRPr="00567FBB">
        <w:t>7. Why is "folding the second nuts on the river" sometimes the most profitable play?</w:t>
      </w:r>
    </w:p>
    <w:p w14:paraId="1AAA710C" w14:textId="77777777" w:rsidR="00567FBB" w:rsidRPr="00567FBB" w:rsidRDefault="00567FBB" w:rsidP="00567FBB">
      <w:r w:rsidRPr="00567FBB">
        <w:t xml:space="preserve">Many players are afraid to fold a very strong hand, even the "second nuts," because they don't want to look stupid or be bluffed. However, if your opponent's line (e.g., aggressive multi-street betting into multiple players, especially after calling a large check-raise) indicates they are "massively under-bluffing" in that specific spot, then their range is heavily weighted towards stronger hands than yours. While you might have a strong bluff catcher, if the frequency of bluffs is extremely low, calling becomes unprofitable even with a great hand. Recognizing when an opponent's actions confirm an under-bluffed spot, </w:t>
      </w:r>
      <w:r w:rsidRPr="00567FBB">
        <w:lastRenderedPageBreak/>
        <w:t>regardless of your hand strength, allows you to save money by making a disciplined fold that avoids losing to their strong value hands.</w:t>
      </w:r>
    </w:p>
    <w:p w14:paraId="17BFA8F0" w14:textId="77777777" w:rsidR="00567FBB" w:rsidRPr="00567FBB" w:rsidRDefault="00567FBB" w:rsidP="00567FBB">
      <w:r w:rsidRPr="00567FBB">
        <w:t>8. Explain the concept of "raising small C-bets with air" on wet, dynamic boards and why it's profitable.</w:t>
      </w:r>
    </w:p>
    <w:p w14:paraId="2EC0AEEB" w14:textId="77777777" w:rsidR="00567FBB" w:rsidRPr="00567FBB" w:rsidRDefault="00567FBB" w:rsidP="00567FBB">
      <w:r w:rsidRPr="00567FBB">
        <w:t>On wet and dynamic boards (e.g., 8-5-4), live players often "massively over-cbet and split their sizes," meaning they bet too frequently and with too wide a range, especially small bets. When an opponent uses a small c-bet on such a board, it often indicates a weak range, as their stronger hands would typically use a larger size. In this scenario, check-raising with "air" (hands with no showdown value or equity) can be highly profitable. You don't need a big size because their range is already weak. By check-raising, you apply immediate pressure, forcing them to fold a significant portion of their overly wide and weak range. This exploits their tendency to over-cbet and their fear of continuing against aggression without strong holdings, making it a "printing money" play despite its theoretical unsoundness.</w:t>
      </w:r>
    </w:p>
    <w:p w14:paraId="40FB3B1A" w14:textId="77777777" w:rsidR="00567FBB" w:rsidRDefault="00567FBB"/>
    <w:sectPr w:rsidR="00567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BB"/>
    <w:rsid w:val="0009298E"/>
    <w:rsid w:val="00567F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5EB"/>
  <w15:chartTrackingRefBased/>
  <w15:docId w15:val="{AD9B13FC-6328-4FFE-B456-8780F248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FBB"/>
    <w:rPr>
      <w:rFonts w:eastAsiaTheme="majorEastAsia" w:cstheme="majorBidi"/>
      <w:color w:val="272727" w:themeColor="text1" w:themeTint="D8"/>
    </w:rPr>
  </w:style>
  <w:style w:type="paragraph" w:styleId="Title">
    <w:name w:val="Title"/>
    <w:basedOn w:val="Normal"/>
    <w:next w:val="Normal"/>
    <w:link w:val="TitleChar"/>
    <w:uiPriority w:val="10"/>
    <w:qFormat/>
    <w:rsid w:val="00567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FBB"/>
    <w:pPr>
      <w:spacing w:before="160"/>
      <w:jc w:val="center"/>
    </w:pPr>
    <w:rPr>
      <w:i/>
      <w:iCs/>
      <w:color w:val="404040" w:themeColor="text1" w:themeTint="BF"/>
    </w:rPr>
  </w:style>
  <w:style w:type="character" w:customStyle="1" w:styleId="QuoteChar">
    <w:name w:val="Quote Char"/>
    <w:basedOn w:val="DefaultParagraphFont"/>
    <w:link w:val="Quote"/>
    <w:uiPriority w:val="29"/>
    <w:rsid w:val="00567FBB"/>
    <w:rPr>
      <w:i/>
      <w:iCs/>
      <w:color w:val="404040" w:themeColor="text1" w:themeTint="BF"/>
    </w:rPr>
  </w:style>
  <w:style w:type="paragraph" w:styleId="ListParagraph">
    <w:name w:val="List Paragraph"/>
    <w:basedOn w:val="Normal"/>
    <w:uiPriority w:val="34"/>
    <w:qFormat/>
    <w:rsid w:val="00567FBB"/>
    <w:pPr>
      <w:ind w:left="720"/>
      <w:contextualSpacing/>
    </w:pPr>
  </w:style>
  <w:style w:type="character" w:styleId="IntenseEmphasis">
    <w:name w:val="Intense Emphasis"/>
    <w:basedOn w:val="DefaultParagraphFont"/>
    <w:uiPriority w:val="21"/>
    <w:qFormat/>
    <w:rsid w:val="00567FBB"/>
    <w:rPr>
      <w:i/>
      <w:iCs/>
      <w:color w:val="0F4761" w:themeColor="accent1" w:themeShade="BF"/>
    </w:rPr>
  </w:style>
  <w:style w:type="paragraph" w:styleId="IntenseQuote">
    <w:name w:val="Intense Quote"/>
    <w:basedOn w:val="Normal"/>
    <w:next w:val="Normal"/>
    <w:link w:val="IntenseQuoteChar"/>
    <w:uiPriority w:val="30"/>
    <w:qFormat/>
    <w:rsid w:val="00567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FBB"/>
    <w:rPr>
      <w:i/>
      <w:iCs/>
      <w:color w:val="0F4761" w:themeColor="accent1" w:themeShade="BF"/>
    </w:rPr>
  </w:style>
  <w:style w:type="character" w:styleId="IntenseReference">
    <w:name w:val="Intense Reference"/>
    <w:basedOn w:val="DefaultParagraphFont"/>
    <w:uiPriority w:val="32"/>
    <w:qFormat/>
    <w:rsid w:val="00567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800906">
      <w:bodyDiv w:val="1"/>
      <w:marLeft w:val="0"/>
      <w:marRight w:val="0"/>
      <w:marTop w:val="0"/>
      <w:marBottom w:val="0"/>
      <w:divBdr>
        <w:top w:val="none" w:sz="0" w:space="0" w:color="auto"/>
        <w:left w:val="none" w:sz="0" w:space="0" w:color="auto"/>
        <w:bottom w:val="none" w:sz="0" w:space="0" w:color="auto"/>
        <w:right w:val="none" w:sz="0" w:space="0" w:color="auto"/>
      </w:divBdr>
    </w:div>
    <w:div w:id="13021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2025-07-17T17:13:00Z</dcterms:created>
  <dcterms:modified xsi:type="dcterms:W3CDTF">2025-07-17T17:13:00Z</dcterms:modified>
</cp:coreProperties>
</file>