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B0706" w14:textId="77777777" w:rsidR="002166D5" w:rsidRPr="002166D5" w:rsidRDefault="002166D5" w:rsidP="002166D5">
      <w:pPr>
        <w:shd w:val="clear" w:color="auto" w:fill="FFFFFF"/>
        <w:spacing w:after="100" w:afterAutospacing="1" w:line="240" w:lineRule="auto"/>
        <w:jc w:val="center"/>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u w:val="single"/>
          <w:lang w:val="en-GB"/>
        </w:rPr>
        <w:t>FOUNDATION OF COMPUTER SCIENCE</w:t>
      </w:r>
    </w:p>
    <w:p w14:paraId="35B959DB"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rPr>
        <w:t> </w:t>
      </w:r>
    </w:p>
    <w:p w14:paraId="22B8F6E2"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rPr>
        <w:t>Paper Code: ETCS-203                                                              L             T             C</w:t>
      </w:r>
    </w:p>
    <w:p w14:paraId="2CE40B27"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lang w:val="en-GB"/>
        </w:rPr>
        <w:t>Paper: Foundation of Computer Science                                 </w:t>
      </w:r>
      <w:r w:rsidRPr="002166D5">
        <w:rPr>
          <w:rFonts w:ascii="Segoe UI" w:eastAsia="Times New Roman" w:hAnsi="Segoe UI" w:cs="Segoe UI"/>
          <w:b/>
          <w:bCs/>
          <w:color w:val="212529"/>
          <w:sz w:val="23"/>
          <w:szCs w:val="23"/>
        </w:rPr>
        <w:t>3</w:t>
      </w:r>
      <w:r w:rsidRPr="002166D5">
        <w:rPr>
          <w:rFonts w:ascii="Segoe UI" w:eastAsia="Times New Roman" w:hAnsi="Segoe UI" w:cs="Segoe UI"/>
          <w:color w:val="212529"/>
          <w:sz w:val="23"/>
          <w:szCs w:val="23"/>
          <w:lang w:val="en-GB"/>
        </w:rPr>
        <w:t>              1          </w:t>
      </w:r>
      <w:r w:rsidRPr="002166D5">
        <w:rPr>
          <w:rFonts w:ascii="Segoe UI" w:eastAsia="Times New Roman" w:hAnsi="Segoe UI" w:cs="Segoe UI"/>
          <w:b/>
          <w:bCs/>
          <w:color w:val="212529"/>
          <w:sz w:val="23"/>
          <w:szCs w:val="23"/>
        </w:rPr>
        <w:t>4</w:t>
      </w:r>
      <w:r w:rsidRPr="002166D5">
        <w:rPr>
          <w:rFonts w:ascii="Segoe UI" w:eastAsia="Times New Roman" w:hAnsi="Segoe UI" w:cs="Segoe UI"/>
          <w:b/>
          <w:bCs/>
          <w:color w:val="212529"/>
          <w:sz w:val="23"/>
          <w:szCs w:val="23"/>
          <w:lang w:val="en-GB"/>
        </w:rPr>
        <w:t>                                                              </w:t>
      </w:r>
      <w:r w:rsidRPr="002166D5">
        <w:rPr>
          <w:rFonts w:ascii="Segoe UI" w:eastAsia="Times New Roman" w:hAnsi="Segoe UI" w:cs="Segoe UI"/>
          <w:color w:val="212529"/>
          <w:sz w:val="23"/>
          <w:szCs w:val="23"/>
          <w:lang w:val="en-GB"/>
        </w:rPr>
        <w:t>               </w:t>
      </w:r>
    </w:p>
    <w:tbl>
      <w:tblPr>
        <w:tblW w:w="5000" w:type="pct"/>
        <w:shd w:val="clear" w:color="auto" w:fill="FFFFFF"/>
        <w:tblCellMar>
          <w:left w:w="0" w:type="dxa"/>
          <w:right w:w="0" w:type="dxa"/>
        </w:tblCellMar>
        <w:tblLook w:val="04A0" w:firstRow="1" w:lastRow="0" w:firstColumn="1" w:lastColumn="0" w:noHBand="0" w:noVBand="1"/>
      </w:tblPr>
      <w:tblGrid>
        <w:gridCol w:w="9360"/>
      </w:tblGrid>
      <w:tr w:rsidR="002166D5" w:rsidRPr="002166D5" w14:paraId="4DE99EAA" w14:textId="77777777" w:rsidTr="002166D5">
        <w:tc>
          <w:tcPr>
            <w:tcW w:w="0" w:type="auto"/>
            <w:shd w:val="clear" w:color="auto" w:fill="FFFFFF"/>
            <w:vAlign w:val="center"/>
            <w:hideMark/>
          </w:tcPr>
          <w:p w14:paraId="438CA2D8" w14:textId="77777777" w:rsidR="002166D5" w:rsidRPr="002166D5" w:rsidRDefault="002166D5" w:rsidP="002166D5">
            <w:pPr>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rPr>
              <w:t>INSTRUCTIONS TO PAPER SETTERS:                                                           Maximum Marks: 75</w:t>
            </w:r>
          </w:p>
          <w:p w14:paraId="055023D8" w14:textId="77777777" w:rsidR="002166D5" w:rsidRPr="002166D5" w:rsidRDefault="002166D5" w:rsidP="002166D5">
            <w:pPr>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rPr>
              <w:t>1. Question No. 1 should be compulsory and cover the entire syllabus. This question should have objective or short answer type questions. It should be of 25 marks.</w:t>
            </w:r>
          </w:p>
          <w:p w14:paraId="6E7BD41B" w14:textId="77777777" w:rsidR="002166D5" w:rsidRPr="002166D5" w:rsidRDefault="002166D5" w:rsidP="002166D5">
            <w:pPr>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rPr>
              <w:t>2. Apart from Question No. 1, the rest of the paper shall consist of four units as per the syllabus. Every unit should have two questions. However, the student may be asked to attempt only 1 question from each unit. </w:t>
            </w:r>
            <w:r w:rsidRPr="002166D5">
              <w:rPr>
                <w:rFonts w:ascii="Segoe UI" w:eastAsia="Times New Roman" w:hAnsi="Segoe UI" w:cs="Segoe UI"/>
                <w:color w:val="212529"/>
                <w:sz w:val="23"/>
                <w:szCs w:val="23"/>
                <w:lang w:val="en-AU"/>
              </w:rPr>
              <w:t>Each question should be 12.5 marks.</w:t>
            </w:r>
          </w:p>
          <w:p w14:paraId="1F850A52" w14:textId="77777777" w:rsidR="002166D5" w:rsidRPr="002166D5" w:rsidRDefault="002166D5" w:rsidP="002166D5">
            <w:pPr>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rPr>
              <w:t> </w:t>
            </w:r>
          </w:p>
        </w:tc>
      </w:tr>
    </w:tbl>
    <w:p w14:paraId="1678C66A" w14:textId="77777777" w:rsidR="002166D5" w:rsidRPr="002166D5" w:rsidRDefault="002166D5" w:rsidP="002166D5">
      <w:pPr>
        <w:spacing w:after="0" w:line="240" w:lineRule="auto"/>
        <w:rPr>
          <w:rFonts w:ascii="Times New Roman" w:eastAsia="Times New Roman" w:hAnsi="Times New Roman" w:cs="Times New Roman"/>
          <w:sz w:val="24"/>
          <w:szCs w:val="24"/>
        </w:rPr>
      </w:pPr>
      <w:r w:rsidRPr="002166D5">
        <w:rPr>
          <w:rFonts w:ascii="Segoe UI" w:eastAsia="Times New Roman" w:hAnsi="Segoe UI" w:cs="Segoe UI"/>
          <w:b/>
          <w:bCs/>
          <w:color w:val="212529"/>
          <w:sz w:val="23"/>
          <w:szCs w:val="23"/>
          <w:shd w:val="clear" w:color="auto" w:fill="FFFFFF"/>
        </w:rPr>
        <w:t> </w:t>
      </w:r>
    </w:p>
    <w:p w14:paraId="32607E24"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rPr>
        <w:t> </w:t>
      </w:r>
      <w:r w:rsidRPr="002166D5">
        <w:rPr>
          <w:rFonts w:ascii="Segoe UI" w:eastAsia="Times New Roman" w:hAnsi="Segoe UI" w:cs="Segoe UI"/>
          <w:i/>
          <w:iCs/>
          <w:color w:val="212529"/>
          <w:sz w:val="23"/>
          <w:szCs w:val="23"/>
        </w:rPr>
        <w:t>Objective: Objective: To give basic knowledge of combinatorial problems, algebraic structures and graph theory.</w:t>
      </w:r>
    </w:p>
    <w:p w14:paraId="3AD3F64F"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i/>
          <w:iCs/>
          <w:color w:val="212529"/>
          <w:sz w:val="23"/>
          <w:szCs w:val="23"/>
        </w:rPr>
        <w:t> </w:t>
      </w:r>
    </w:p>
    <w:p w14:paraId="709CF642"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rPr>
        <w:t>UNIT- I                                                                                                                                                </w:t>
      </w:r>
    </w:p>
    <w:p w14:paraId="50A03FB5"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Formal Logic</w:t>
      </w:r>
      <w:r w:rsidRPr="002166D5">
        <w:rPr>
          <w:rFonts w:ascii="Segoe UI" w:eastAsia="Times New Roman" w:hAnsi="Segoe UI" w:cs="Segoe UI"/>
          <w:b/>
          <w:bCs/>
          <w:color w:val="212529"/>
          <w:sz w:val="23"/>
          <w:szCs w:val="23"/>
          <w:lang w:val="en-GB"/>
        </w:rPr>
        <w:t>:</w:t>
      </w:r>
      <w:r w:rsidRPr="002166D5">
        <w:rPr>
          <w:rFonts w:ascii="Segoe UI" w:eastAsia="Times New Roman" w:hAnsi="Segoe UI" w:cs="Segoe UI"/>
          <w:color w:val="212529"/>
          <w:sz w:val="23"/>
          <w:szCs w:val="23"/>
          <w:lang w:val="en-GB"/>
        </w:rPr>
        <w:t> Preposition, Symbolic Representation and logical entailment theory of Inferences and tautologies, Predicates, Quantifiers, Theory of inferences for predicate calculus, resolution. Techniques for theorem proving: Direct Proof, Proof by Contraposition, proof by contradiction.</w:t>
      </w:r>
    </w:p>
    <w:p w14:paraId="2EB8D4CD" w14:textId="77777777" w:rsidR="002166D5" w:rsidRPr="002166D5" w:rsidRDefault="002166D5" w:rsidP="002166D5">
      <w:pPr>
        <w:shd w:val="clear" w:color="auto" w:fill="FFFFFF"/>
        <w:spacing w:after="100" w:afterAutospacing="1" w:line="240" w:lineRule="auto"/>
        <w:jc w:val="right"/>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lang w:val="en-GB"/>
        </w:rPr>
        <w:t>[T</w:t>
      </w:r>
      <w:proofErr w:type="gramStart"/>
      <w:r w:rsidRPr="002166D5">
        <w:rPr>
          <w:rFonts w:ascii="Segoe UI" w:eastAsia="Times New Roman" w:hAnsi="Segoe UI" w:cs="Segoe UI"/>
          <w:b/>
          <w:bCs/>
          <w:color w:val="212529"/>
          <w:sz w:val="23"/>
          <w:szCs w:val="23"/>
          <w:lang w:val="en-GB"/>
        </w:rPr>
        <w:t>1,T</w:t>
      </w:r>
      <w:proofErr w:type="gramEnd"/>
      <w:r w:rsidRPr="002166D5">
        <w:rPr>
          <w:rFonts w:ascii="Segoe UI" w:eastAsia="Times New Roman" w:hAnsi="Segoe UI" w:cs="Segoe UI"/>
          <w:b/>
          <w:bCs/>
          <w:color w:val="212529"/>
          <w:sz w:val="23"/>
          <w:szCs w:val="23"/>
          <w:lang w:val="en-GB"/>
        </w:rPr>
        <w:t>2][No. of hrs. 10]</w:t>
      </w:r>
    </w:p>
    <w:p w14:paraId="03C89258"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rPr>
        <w:t>UNIT- II                                                                                                                                                                               </w:t>
      </w:r>
    </w:p>
    <w:p w14:paraId="40A2F397"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rPr>
        <w:t>Overview of</w:t>
      </w:r>
      <w:r w:rsidRPr="002166D5">
        <w:rPr>
          <w:rFonts w:ascii="Segoe UI" w:eastAsia="Times New Roman" w:hAnsi="Segoe UI" w:cs="Segoe UI"/>
          <w:color w:val="212529"/>
          <w:sz w:val="23"/>
          <w:szCs w:val="23"/>
          <w:lang w:val="en-GB"/>
        </w:rPr>
        <w:t> </w:t>
      </w:r>
      <w:hyperlink r:id="rId4" w:tooltip="SETS" w:history="1">
        <w:r w:rsidRPr="002166D5">
          <w:rPr>
            <w:rFonts w:ascii="Segoe UI" w:eastAsia="Times New Roman" w:hAnsi="Segoe UI" w:cs="Segoe UI"/>
            <w:color w:val="0F6FC5"/>
            <w:sz w:val="23"/>
            <w:szCs w:val="23"/>
            <w:u w:val="single"/>
            <w:lang w:val="en-GB"/>
          </w:rPr>
          <w:t>Sets</w:t>
        </w:r>
      </w:hyperlink>
      <w:r w:rsidRPr="002166D5">
        <w:rPr>
          <w:rFonts w:ascii="Segoe UI" w:eastAsia="Times New Roman" w:hAnsi="Segoe UI" w:cs="Segoe UI"/>
          <w:color w:val="212529"/>
          <w:sz w:val="23"/>
          <w:szCs w:val="23"/>
          <w:lang w:val="en-GB"/>
        </w:rPr>
        <w:t xml:space="preserve"> and set operations, permutation and combination, principle of inclusion, exclusion (with proof) and pigeonhole principle (with proof), Relation, operation and </w:t>
      </w:r>
      <w:r w:rsidRPr="002166D5">
        <w:rPr>
          <w:rFonts w:ascii="Segoe UI" w:eastAsia="Times New Roman" w:hAnsi="Segoe UI" w:cs="Segoe UI"/>
          <w:color w:val="212529"/>
          <w:sz w:val="23"/>
          <w:szCs w:val="23"/>
          <w:lang w:val="en-GB"/>
        </w:rPr>
        <w:lastRenderedPageBreak/>
        <w:t xml:space="preserve">representation of a relation, equivalence relation, POSET, </w:t>
      </w:r>
      <w:proofErr w:type="spellStart"/>
      <w:r w:rsidRPr="002166D5">
        <w:rPr>
          <w:rFonts w:ascii="Segoe UI" w:eastAsia="Times New Roman" w:hAnsi="Segoe UI" w:cs="Segoe UI"/>
          <w:color w:val="212529"/>
          <w:sz w:val="23"/>
          <w:szCs w:val="23"/>
          <w:lang w:val="en-GB"/>
        </w:rPr>
        <w:t>Hasse</w:t>
      </w:r>
      <w:proofErr w:type="spellEnd"/>
      <w:r w:rsidRPr="002166D5">
        <w:rPr>
          <w:rFonts w:ascii="Segoe UI" w:eastAsia="Times New Roman" w:hAnsi="Segoe UI" w:cs="Segoe UI"/>
          <w:color w:val="212529"/>
          <w:sz w:val="23"/>
          <w:szCs w:val="23"/>
          <w:lang w:val="en-GB"/>
        </w:rPr>
        <w:t xml:space="preserve"> Diagrams, extremal Elements, </w:t>
      </w:r>
      <w:hyperlink r:id="rId5" w:tooltip="LATTICES" w:history="1">
        <w:r w:rsidRPr="002166D5">
          <w:rPr>
            <w:rFonts w:ascii="Segoe UI" w:eastAsia="Times New Roman" w:hAnsi="Segoe UI" w:cs="Segoe UI"/>
            <w:color w:val="0F6FC5"/>
            <w:sz w:val="23"/>
            <w:szCs w:val="23"/>
            <w:u w:val="single"/>
            <w:lang w:val="en-GB"/>
          </w:rPr>
          <w:t>Lattices</w:t>
        </w:r>
      </w:hyperlink>
      <w:r w:rsidRPr="002166D5">
        <w:rPr>
          <w:rFonts w:ascii="Segoe UI" w:eastAsia="Times New Roman" w:hAnsi="Segoe UI" w:cs="Segoe UI"/>
          <w:color w:val="212529"/>
          <w:sz w:val="23"/>
          <w:szCs w:val="23"/>
          <w:lang w:val="en-GB"/>
        </w:rPr>
        <w:t>, </w:t>
      </w:r>
      <w:hyperlink r:id="rId6" w:tooltip="Composition of Function" w:history="1">
        <w:r w:rsidRPr="002166D5">
          <w:rPr>
            <w:rFonts w:ascii="Segoe UI" w:eastAsia="Times New Roman" w:hAnsi="Segoe UI" w:cs="Segoe UI"/>
            <w:color w:val="0F6FC5"/>
            <w:sz w:val="23"/>
            <w:szCs w:val="23"/>
            <w:u w:val="single"/>
            <w:lang w:val="en-GB"/>
          </w:rPr>
          <w:t>composition of function</w:t>
        </w:r>
      </w:hyperlink>
      <w:r w:rsidRPr="002166D5">
        <w:rPr>
          <w:rFonts w:ascii="Segoe UI" w:eastAsia="Times New Roman" w:hAnsi="Segoe UI" w:cs="Segoe UI"/>
          <w:color w:val="212529"/>
          <w:sz w:val="23"/>
          <w:szCs w:val="23"/>
          <w:lang w:val="en-GB"/>
        </w:rPr>
        <w:t>, inverse, binary and n-</w:t>
      </w:r>
      <w:proofErr w:type="spellStart"/>
      <w:r w:rsidRPr="002166D5">
        <w:rPr>
          <w:rFonts w:ascii="Segoe UI" w:eastAsia="Times New Roman" w:hAnsi="Segoe UI" w:cs="Segoe UI"/>
          <w:color w:val="212529"/>
          <w:sz w:val="23"/>
          <w:szCs w:val="23"/>
          <w:lang w:val="en-GB"/>
        </w:rPr>
        <w:t>ary</w:t>
      </w:r>
      <w:proofErr w:type="spellEnd"/>
      <w:r w:rsidRPr="002166D5">
        <w:rPr>
          <w:rFonts w:ascii="Segoe UI" w:eastAsia="Times New Roman" w:hAnsi="Segoe UI" w:cs="Segoe UI"/>
          <w:color w:val="212529"/>
          <w:sz w:val="23"/>
          <w:szCs w:val="23"/>
          <w:lang w:val="en-GB"/>
        </w:rPr>
        <w:t xml:space="preserve"> operations.</w:t>
      </w:r>
    </w:p>
    <w:p w14:paraId="4667B57B" w14:textId="77777777" w:rsidR="002166D5" w:rsidRPr="002166D5" w:rsidRDefault="002166D5" w:rsidP="002166D5">
      <w:pPr>
        <w:shd w:val="clear" w:color="auto" w:fill="FFFFFF"/>
        <w:spacing w:after="100" w:afterAutospacing="1" w:line="240" w:lineRule="auto"/>
        <w:jc w:val="right"/>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lang w:val="en-GB"/>
        </w:rPr>
        <w:t>[ T</w:t>
      </w:r>
      <w:proofErr w:type="gramStart"/>
      <w:r w:rsidRPr="002166D5">
        <w:rPr>
          <w:rFonts w:ascii="Segoe UI" w:eastAsia="Times New Roman" w:hAnsi="Segoe UI" w:cs="Segoe UI"/>
          <w:b/>
          <w:bCs/>
          <w:color w:val="212529"/>
          <w:sz w:val="23"/>
          <w:szCs w:val="23"/>
          <w:lang w:val="en-GB"/>
        </w:rPr>
        <w:t>1,T</w:t>
      </w:r>
      <w:proofErr w:type="gramEnd"/>
      <w:r w:rsidRPr="002166D5">
        <w:rPr>
          <w:rFonts w:ascii="Segoe UI" w:eastAsia="Times New Roman" w:hAnsi="Segoe UI" w:cs="Segoe UI"/>
          <w:b/>
          <w:bCs/>
          <w:color w:val="212529"/>
          <w:sz w:val="23"/>
          <w:szCs w:val="23"/>
          <w:lang w:val="en-GB"/>
        </w:rPr>
        <w:t>2][No. of hrs. 12]</w:t>
      </w:r>
    </w:p>
    <w:p w14:paraId="13AA106B"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rPr>
        <w:t>UNIT- III                                                                                                                                                                             </w:t>
      </w:r>
    </w:p>
    <w:p w14:paraId="7E449F73"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hyperlink r:id="rId7" w:tooltip="PRINCIPLE OF MATHEMATICAL INDUCTION" w:history="1">
        <w:r w:rsidRPr="002166D5">
          <w:rPr>
            <w:rFonts w:ascii="Segoe UI" w:eastAsia="Times New Roman" w:hAnsi="Segoe UI" w:cs="Segoe UI"/>
            <w:color w:val="0F6FC5"/>
            <w:sz w:val="23"/>
            <w:szCs w:val="23"/>
            <w:u w:val="single"/>
            <w:lang w:val="en-GB"/>
          </w:rPr>
          <w:t>Principle of mathematical induction</w:t>
        </w:r>
      </w:hyperlink>
      <w:r w:rsidRPr="002166D5">
        <w:rPr>
          <w:rFonts w:ascii="Segoe UI" w:eastAsia="Times New Roman" w:hAnsi="Segoe UI" w:cs="Segoe UI"/>
          <w:color w:val="212529"/>
          <w:sz w:val="23"/>
          <w:szCs w:val="23"/>
          <w:lang w:val="en-GB"/>
        </w:rPr>
        <w:t>, principle of complete induction, solution methods for linear and non-linear first-order recurrence relations with constant coefficients, Graph Theory: Terminology, isomorphic graphs, Euler’s formula (proof</w:t>
      </w:r>
      <w:proofErr w:type="gramStart"/>
      <w:r w:rsidRPr="002166D5">
        <w:rPr>
          <w:rFonts w:ascii="Segoe UI" w:eastAsia="Times New Roman" w:hAnsi="Segoe UI" w:cs="Segoe UI"/>
          <w:color w:val="212529"/>
          <w:sz w:val="23"/>
          <w:szCs w:val="23"/>
          <w:lang w:val="en-GB"/>
        </w:rPr>
        <w:t>) ,chromatic</w:t>
      </w:r>
      <w:proofErr w:type="gramEnd"/>
      <w:r w:rsidRPr="002166D5">
        <w:rPr>
          <w:rFonts w:ascii="Segoe UI" w:eastAsia="Times New Roman" w:hAnsi="Segoe UI" w:cs="Segoe UI"/>
          <w:color w:val="212529"/>
          <w:sz w:val="23"/>
          <w:szCs w:val="23"/>
          <w:lang w:val="en-GB"/>
        </w:rPr>
        <w:t xml:space="preserve"> number of a graph, five </w:t>
      </w:r>
      <w:proofErr w:type="spellStart"/>
      <w:r w:rsidRPr="002166D5">
        <w:rPr>
          <w:rFonts w:ascii="Segoe UI" w:eastAsia="Times New Roman" w:hAnsi="Segoe UI" w:cs="Segoe UI"/>
          <w:color w:val="212529"/>
          <w:sz w:val="23"/>
          <w:szCs w:val="23"/>
          <w:lang w:val="en-GB"/>
        </w:rPr>
        <w:t>color</w:t>
      </w:r>
      <w:proofErr w:type="spellEnd"/>
      <w:r w:rsidRPr="002166D5">
        <w:rPr>
          <w:rFonts w:ascii="Segoe UI" w:eastAsia="Times New Roman" w:hAnsi="Segoe UI" w:cs="Segoe UI"/>
          <w:color w:val="212529"/>
          <w:sz w:val="23"/>
          <w:szCs w:val="23"/>
          <w:lang w:val="en-GB"/>
        </w:rPr>
        <w:t xml:space="preserve"> theorem(with proof),  Euler &amp;Hamiltonian paths.</w:t>
      </w:r>
    </w:p>
    <w:p w14:paraId="29A60307" w14:textId="77777777" w:rsidR="002166D5" w:rsidRPr="002166D5" w:rsidRDefault="002166D5" w:rsidP="002166D5">
      <w:pPr>
        <w:shd w:val="clear" w:color="auto" w:fill="FFFFFF"/>
        <w:spacing w:after="100" w:afterAutospacing="1" w:line="240" w:lineRule="auto"/>
        <w:jc w:val="right"/>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lang w:val="en-GB"/>
        </w:rPr>
        <w:t>[ T</w:t>
      </w:r>
      <w:proofErr w:type="gramStart"/>
      <w:r w:rsidRPr="002166D5">
        <w:rPr>
          <w:rFonts w:ascii="Segoe UI" w:eastAsia="Times New Roman" w:hAnsi="Segoe UI" w:cs="Segoe UI"/>
          <w:b/>
          <w:bCs/>
          <w:color w:val="212529"/>
          <w:sz w:val="23"/>
          <w:szCs w:val="23"/>
          <w:lang w:val="en-GB"/>
        </w:rPr>
        <w:t>1,T</w:t>
      </w:r>
      <w:proofErr w:type="gramEnd"/>
      <w:r w:rsidRPr="002166D5">
        <w:rPr>
          <w:rFonts w:ascii="Segoe UI" w:eastAsia="Times New Roman" w:hAnsi="Segoe UI" w:cs="Segoe UI"/>
          <w:b/>
          <w:bCs/>
          <w:color w:val="212529"/>
          <w:sz w:val="23"/>
          <w:szCs w:val="23"/>
          <w:lang w:val="en-GB"/>
        </w:rPr>
        <w:t>2][No of hrs 11]</w:t>
      </w:r>
    </w:p>
    <w:p w14:paraId="60CEEDF2"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rPr>
        <w:t>UNIT-IV                                                                                                                                          </w:t>
      </w:r>
    </w:p>
    <w:p w14:paraId="7D8B44E9"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Groups, Symmetry, subgroups, normal subgroups, cyclic group, </w:t>
      </w:r>
      <w:hyperlink r:id="rId8" w:tooltip="PERMUTATION GROUP" w:history="1">
        <w:r w:rsidRPr="002166D5">
          <w:rPr>
            <w:rFonts w:ascii="Segoe UI" w:eastAsia="Times New Roman" w:hAnsi="Segoe UI" w:cs="Segoe UI"/>
            <w:color w:val="0F6FC5"/>
            <w:sz w:val="23"/>
            <w:szCs w:val="23"/>
            <w:u w:val="single"/>
            <w:lang w:val="en-GB"/>
          </w:rPr>
          <w:t>permutation group</w:t>
        </w:r>
      </w:hyperlink>
      <w:r w:rsidRPr="002166D5">
        <w:rPr>
          <w:rFonts w:ascii="Segoe UI" w:eastAsia="Times New Roman" w:hAnsi="Segoe UI" w:cs="Segoe UI"/>
          <w:color w:val="212529"/>
          <w:sz w:val="23"/>
          <w:szCs w:val="23"/>
          <w:lang w:val="en-GB"/>
        </w:rPr>
        <w:t xml:space="preserve"> and </w:t>
      </w:r>
      <w:proofErr w:type="spellStart"/>
      <w:r w:rsidRPr="002166D5">
        <w:rPr>
          <w:rFonts w:ascii="Segoe UI" w:eastAsia="Times New Roman" w:hAnsi="Segoe UI" w:cs="Segoe UI"/>
          <w:color w:val="212529"/>
          <w:sz w:val="23"/>
          <w:szCs w:val="23"/>
          <w:lang w:val="en-GB"/>
        </w:rPr>
        <w:t>cayles’s</w:t>
      </w:r>
      <w:proofErr w:type="spellEnd"/>
      <w:r w:rsidRPr="002166D5">
        <w:rPr>
          <w:rFonts w:ascii="Segoe UI" w:eastAsia="Times New Roman" w:hAnsi="Segoe UI" w:cs="Segoe UI"/>
          <w:color w:val="212529"/>
          <w:sz w:val="23"/>
          <w:szCs w:val="23"/>
          <w:lang w:val="en-GB"/>
        </w:rPr>
        <w:t xml:space="preserve"> </w:t>
      </w:r>
      <w:proofErr w:type="gramStart"/>
      <w:r w:rsidRPr="002166D5">
        <w:rPr>
          <w:rFonts w:ascii="Segoe UI" w:eastAsia="Times New Roman" w:hAnsi="Segoe UI" w:cs="Segoe UI"/>
          <w:color w:val="212529"/>
          <w:sz w:val="23"/>
          <w:szCs w:val="23"/>
          <w:lang w:val="en-GB"/>
        </w:rPr>
        <w:t>theorem(</w:t>
      </w:r>
      <w:proofErr w:type="gramEnd"/>
      <w:r w:rsidRPr="002166D5">
        <w:rPr>
          <w:rFonts w:ascii="Segoe UI" w:eastAsia="Times New Roman" w:hAnsi="Segoe UI" w:cs="Segoe UI"/>
          <w:color w:val="212529"/>
          <w:sz w:val="23"/>
          <w:szCs w:val="23"/>
          <w:lang w:val="en-GB"/>
        </w:rPr>
        <w:t xml:space="preserve">without proof), cosets </w:t>
      </w:r>
      <w:proofErr w:type="spellStart"/>
      <w:r w:rsidRPr="002166D5">
        <w:rPr>
          <w:rFonts w:ascii="Segoe UI" w:eastAsia="Times New Roman" w:hAnsi="Segoe UI" w:cs="Segoe UI"/>
          <w:color w:val="212529"/>
          <w:sz w:val="23"/>
          <w:szCs w:val="23"/>
          <w:lang w:val="en-GB"/>
        </w:rPr>
        <w:t>lagrange’s</w:t>
      </w:r>
      <w:proofErr w:type="spellEnd"/>
      <w:r w:rsidRPr="002166D5">
        <w:rPr>
          <w:rFonts w:ascii="Segoe UI" w:eastAsia="Times New Roman" w:hAnsi="Segoe UI" w:cs="Segoe UI"/>
          <w:color w:val="212529"/>
          <w:sz w:val="23"/>
          <w:szCs w:val="23"/>
          <w:lang w:val="en-GB"/>
        </w:rPr>
        <w:t xml:space="preserve"> theorem(with proof) homomorphism, isomorphism, automorphism, rings, Boolean function, Boolean expression, representation &amp; minimization of Boolean function</w:t>
      </w:r>
      <w:r w:rsidRPr="002166D5">
        <w:rPr>
          <w:rFonts w:ascii="Segoe UI" w:eastAsia="Times New Roman" w:hAnsi="Segoe UI" w:cs="Segoe UI"/>
          <w:b/>
          <w:bCs/>
          <w:color w:val="212529"/>
          <w:sz w:val="23"/>
          <w:szCs w:val="23"/>
          <w:lang w:val="en-GB"/>
        </w:rPr>
        <w:t>.          </w:t>
      </w:r>
    </w:p>
    <w:p w14:paraId="62DFA357" w14:textId="77777777" w:rsidR="002166D5" w:rsidRPr="002166D5" w:rsidRDefault="002166D5" w:rsidP="002166D5">
      <w:pPr>
        <w:shd w:val="clear" w:color="auto" w:fill="FFFFFF"/>
        <w:spacing w:after="100" w:afterAutospacing="1" w:line="240" w:lineRule="auto"/>
        <w:jc w:val="right"/>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lang w:val="en-GB"/>
        </w:rPr>
        <w:t>[ T</w:t>
      </w:r>
      <w:proofErr w:type="gramStart"/>
      <w:r w:rsidRPr="002166D5">
        <w:rPr>
          <w:rFonts w:ascii="Segoe UI" w:eastAsia="Times New Roman" w:hAnsi="Segoe UI" w:cs="Segoe UI"/>
          <w:b/>
          <w:bCs/>
          <w:color w:val="212529"/>
          <w:sz w:val="23"/>
          <w:szCs w:val="23"/>
          <w:lang w:val="en-GB"/>
        </w:rPr>
        <w:t>1,T</w:t>
      </w:r>
      <w:proofErr w:type="gramEnd"/>
      <w:r w:rsidRPr="002166D5">
        <w:rPr>
          <w:rFonts w:ascii="Segoe UI" w:eastAsia="Times New Roman" w:hAnsi="Segoe UI" w:cs="Segoe UI"/>
          <w:b/>
          <w:bCs/>
          <w:color w:val="212529"/>
          <w:sz w:val="23"/>
          <w:szCs w:val="23"/>
          <w:lang w:val="en-GB"/>
        </w:rPr>
        <w:t>2][No of hrs 11]</w:t>
      </w:r>
    </w:p>
    <w:p w14:paraId="388A34D2"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lang w:val="en-GB"/>
        </w:rPr>
        <w:t>Text Books:</w:t>
      </w:r>
    </w:p>
    <w:p w14:paraId="29192B91"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[T1]        Norman L. Biggs</w:t>
      </w:r>
      <w:r w:rsidRPr="002166D5">
        <w:rPr>
          <w:rFonts w:ascii="Segoe UI" w:eastAsia="Times New Roman" w:hAnsi="Segoe UI" w:cs="Segoe UI"/>
          <w:b/>
          <w:bCs/>
          <w:color w:val="212529"/>
          <w:sz w:val="23"/>
          <w:szCs w:val="23"/>
          <w:lang w:val="en-GB"/>
        </w:rPr>
        <w:t>, “</w:t>
      </w:r>
      <w:r w:rsidRPr="002166D5">
        <w:rPr>
          <w:rFonts w:ascii="Segoe UI" w:eastAsia="Times New Roman" w:hAnsi="Segoe UI" w:cs="Segoe UI"/>
          <w:color w:val="212529"/>
          <w:sz w:val="23"/>
          <w:szCs w:val="23"/>
          <w:lang w:val="en-GB"/>
        </w:rPr>
        <w:t>Discrete Mathematics”, Oxford, second edition.</w:t>
      </w:r>
    </w:p>
    <w:p w14:paraId="45A913E5"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[T2]        </w:t>
      </w:r>
      <w:proofErr w:type="spellStart"/>
      <w:r w:rsidRPr="002166D5">
        <w:rPr>
          <w:rFonts w:ascii="Segoe UI" w:eastAsia="Times New Roman" w:hAnsi="Segoe UI" w:cs="Segoe UI"/>
          <w:color w:val="212529"/>
          <w:sz w:val="23"/>
          <w:szCs w:val="23"/>
          <w:lang w:val="en-GB"/>
        </w:rPr>
        <w:t>Keneth</w:t>
      </w:r>
      <w:proofErr w:type="spellEnd"/>
      <w:r w:rsidRPr="002166D5">
        <w:rPr>
          <w:rFonts w:ascii="Segoe UI" w:eastAsia="Times New Roman" w:hAnsi="Segoe UI" w:cs="Segoe UI"/>
          <w:color w:val="212529"/>
          <w:sz w:val="23"/>
          <w:szCs w:val="23"/>
          <w:lang w:val="en-GB"/>
        </w:rPr>
        <w:t xml:space="preserve"> H. Rosen, “Discrete Mathematics and Its Applications”, TMH, seventh edition.</w:t>
      </w:r>
    </w:p>
    <w:p w14:paraId="026D1734"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 </w:t>
      </w:r>
    </w:p>
    <w:p w14:paraId="2E1FE5A8"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b/>
          <w:bCs/>
          <w:color w:val="212529"/>
          <w:sz w:val="23"/>
          <w:szCs w:val="23"/>
          <w:lang w:val="en-GB"/>
        </w:rPr>
        <w:t>Reference Books:</w:t>
      </w:r>
    </w:p>
    <w:p w14:paraId="18BA279E"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[R1]       </w:t>
      </w:r>
      <w:proofErr w:type="spellStart"/>
      <w:r w:rsidRPr="002166D5">
        <w:rPr>
          <w:rFonts w:ascii="Segoe UI" w:eastAsia="Times New Roman" w:hAnsi="Segoe UI" w:cs="Segoe UI"/>
          <w:color w:val="212529"/>
          <w:sz w:val="23"/>
          <w:szCs w:val="23"/>
          <w:lang w:val="en-GB"/>
        </w:rPr>
        <w:t>Kolman</w:t>
      </w:r>
      <w:proofErr w:type="spellEnd"/>
      <w:r w:rsidRPr="002166D5">
        <w:rPr>
          <w:rFonts w:ascii="Segoe UI" w:eastAsia="Times New Roman" w:hAnsi="Segoe UI" w:cs="Segoe UI"/>
          <w:color w:val="212529"/>
          <w:sz w:val="23"/>
          <w:szCs w:val="23"/>
          <w:lang w:val="en-GB"/>
        </w:rPr>
        <w:t>, Busby &amp; Ross, “Discrete Mathematical Structures</w:t>
      </w:r>
      <w:proofErr w:type="gramStart"/>
      <w:r w:rsidRPr="002166D5">
        <w:rPr>
          <w:rFonts w:ascii="Segoe UI" w:eastAsia="Times New Roman" w:hAnsi="Segoe UI" w:cs="Segoe UI"/>
          <w:color w:val="212529"/>
          <w:sz w:val="23"/>
          <w:szCs w:val="23"/>
          <w:lang w:val="en-GB"/>
        </w:rPr>
        <w:t>”,  PHI</w:t>
      </w:r>
      <w:proofErr w:type="gramEnd"/>
      <w:r w:rsidRPr="002166D5">
        <w:rPr>
          <w:rFonts w:ascii="Segoe UI" w:eastAsia="Times New Roman" w:hAnsi="Segoe UI" w:cs="Segoe UI"/>
          <w:color w:val="212529"/>
          <w:sz w:val="23"/>
          <w:szCs w:val="23"/>
          <w:lang w:val="en-GB"/>
        </w:rPr>
        <w:t>, 1996.</w:t>
      </w:r>
    </w:p>
    <w:p w14:paraId="388E8AC0"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[R2]       C.L. Liu, “Elements of Discrete Mathematics”, TMH, 2000.</w:t>
      </w:r>
    </w:p>
    <w:p w14:paraId="4F6DC3FC"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t>[R3]       J. P. Trembly&amp; P. Manohar, “Discrete Mathematical Structures with Applications to Computer</w:t>
      </w:r>
    </w:p>
    <w:p w14:paraId="41048B64" w14:textId="77777777" w:rsidR="002166D5" w:rsidRPr="002166D5" w:rsidRDefault="002166D5" w:rsidP="002166D5">
      <w:pPr>
        <w:shd w:val="clear" w:color="auto" w:fill="FFFFFF"/>
        <w:spacing w:after="100" w:afterAutospacing="1" w:line="240" w:lineRule="auto"/>
        <w:rPr>
          <w:rFonts w:ascii="Segoe UI" w:eastAsia="Times New Roman" w:hAnsi="Segoe UI" w:cs="Segoe UI"/>
          <w:color w:val="212529"/>
          <w:sz w:val="23"/>
          <w:szCs w:val="23"/>
        </w:rPr>
      </w:pPr>
      <w:r w:rsidRPr="002166D5">
        <w:rPr>
          <w:rFonts w:ascii="Segoe UI" w:eastAsia="Times New Roman" w:hAnsi="Segoe UI" w:cs="Segoe UI"/>
          <w:color w:val="212529"/>
          <w:sz w:val="23"/>
          <w:szCs w:val="23"/>
          <w:lang w:val="en-GB"/>
        </w:rPr>
        <w:lastRenderedPageBreak/>
        <w:t>Science”, McGraw Hill, 1997.</w:t>
      </w:r>
    </w:p>
    <w:p w14:paraId="557C7587" w14:textId="77777777" w:rsidR="001A3A04" w:rsidRDefault="001A3A04"/>
    <w:sectPr w:rsidR="001A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D5"/>
    <w:rsid w:val="001A3A04"/>
    <w:rsid w:val="0021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ECC4"/>
  <w15:chartTrackingRefBased/>
  <w15:docId w15:val="{BDBB9684-F3A9-49A7-B232-E1195E0C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17812">
      <w:bodyDiv w:val="1"/>
      <w:marLeft w:val="0"/>
      <w:marRight w:val="0"/>
      <w:marTop w:val="0"/>
      <w:marBottom w:val="0"/>
      <w:divBdr>
        <w:top w:val="none" w:sz="0" w:space="0" w:color="auto"/>
        <w:left w:val="none" w:sz="0" w:space="0" w:color="auto"/>
        <w:bottom w:val="none" w:sz="0" w:space="0" w:color="auto"/>
        <w:right w:val="none" w:sz="0" w:space="0" w:color="auto"/>
      </w:divBdr>
      <w:divsChild>
        <w:div w:id="47733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cse.mait.ac.in/cms/mod/resource/view.php?id=3769" TargetMode="External"/><Relationship Id="rId3" Type="http://schemas.openxmlformats.org/officeDocument/2006/relationships/webSettings" Target="webSettings.xml"/><Relationship Id="rId7" Type="http://schemas.openxmlformats.org/officeDocument/2006/relationships/hyperlink" Target="https://cms.cse.mait.ac.in/cms/mod/resource/view.php?id=36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s.cse.mait.ac.in/cms/mod/resource/view.php?id=3584" TargetMode="External"/><Relationship Id="rId5" Type="http://schemas.openxmlformats.org/officeDocument/2006/relationships/hyperlink" Target="https://cms.cse.mait.ac.in/cms/mod/resource/view.php?id=3583" TargetMode="External"/><Relationship Id="rId10" Type="http://schemas.openxmlformats.org/officeDocument/2006/relationships/theme" Target="theme/theme1.xml"/><Relationship Id="rId4" Type="http://schemas.openxmlformats.org/officeDocument/2006/relationships/hyperlink" Target="https://cms.cse.mait.ac.in/cms/mod/resource/view.php?id=294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reeha quasar</dc:creator>
  <cp:keywords/>
  <dc:description/>
  <cp:lastModifiedBy>syeda reeha quasar</cp:lastModifiedBy>
  <cp:revision>1</cp:revision>
  <dcterms:created xsi:type="dcterms:W3CDTF">2020-12-01T16:36:00Z</dcterms:created>
  <dcterms:modified xsi:type="dcterms:W3CDTF">2020-12-01T16:37:00Z</dcterms:modified>
</cp:coreProperties>
</file>