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0079" w14:textId="719186F7" w:rsidR="00DC4417" w:rsidRDefault="00DC4417">
      <w:r>
        <w:t>Haripur:</w:t>
      </w:r>
    </w:p>
    <w:p w14:paraId="76F3A74A" w14:textId="4B8D721E" w:rsidR="00DC4417" w:rsidRDefault="00DC4417">
      <w:pPr>
        <w:rPr>
          <w:rFonts w:ascii="Palatino Linotype" w:hAnsi="Palatino Linotype"/>
          <w:color w:val="333333"/>
          <w:sz w:val="26"/>
          <w:szCs w:val="26"/>
          <w:shd w:val="clear" w:color="auto" w:fill="FFFFFF"/>
        </w:rPr>
      </w:pPr>
      <w:r>
        <w:rPr>
          <w:rFonts w:ascii="Palatino Linotype" w:hAnsi="Palatino Linotype"/>
          <w:color w:val="333333"/>
          <w:sz w:val="26"/>
          <w:szCs w:val="26"/>
          <w:shd w:val="clear" w:color="auto" w:fill="FFFFFF"/>
        </w:rPr>
        <w:t>Haripur (Urdu/Hindko</w:t>
      </w:r>
      <w:r>
        <w:rPr>
          <w:rFonts w:ascii="Times New Roman" w:hAnsi="Times New Roman" w:cs="Times New Roman"/>
          <w:color w:val="333333"/>
          <w:sz w:val="26"/>
          <w:szCs w:val="26"/>
          <w:shd w:val="clear" w:color="auto" w:fill="FFFFFF"/>
        </w:rPr>
        <w:t>ہری</w:t>
      </w:r>
      <w:r>
        <w:rPr>
          <w:rFonts w:ascii="Palatino Linotype" w:hAnsi="Palatino Linotype"/>
          <w:color w:val="333333"/>
          <w:sz w:val="26"/>
          <w:szCs w:val="26"/>
          <w:shd w:val="clear" w:color="auto" w:fill="FFFFFF"/>
        </w:rPr>
        <w:t xml:space="preserve"> </w:t>
      </w:r>
      <w:r>
        <w:rPr>
          <w:rFonts w:ascii="Times New Roman" w:hAnsi="Times New Roman" w:cs="Times New Roman"/>
          <w:color w:val="333333"/>
          <w:sz w:val="26"/>
          <w:szCs w:val="26"/>
          <w:shd w:val="clear" w:color="auto" w:fill="FFFFFF"/>
        </w:rPr>
        <w:t>پور</w:t>
      </w:r>
      <w:r>
        <w:rPr>
          <w:rFonts w:ascii="Palatino Linotype" w:hAnsi="Palatino Linotype"/>
          <w:color w:val="333333"/>
          <w:sz w:val="26"/>
          <w:szCs w:val="26"/>
          <w:shd w:val="clear" w:color="auto" w:fill="FFFFFF"/>
        </w:rPr>
        <w:t xml:space="preserve"> ) is the main city of the Haripur District in Hazara, Khyber Pukhtunkhwa in Pakistan, with Swabi and Buner to the west, some 65 km (40 mi) north of Islamabad and 35 km (22 mi) south of Abbottabad. It is located in a hilly plain area at an altitude of 520 m (1,706 ft). The city lies on the Karakoram Highway (N35). Many castes and tribes are living at Haripur including the, Abbasi, Gakhars, Gujjars, Arain, Karlal, Qazi/Awan, Jadoon, Tareen, Sulemani, Tanolis</w:t>
      </w:r>
      <w:r>
        <w:rPr>
          <w:rFonts w:ascii="Palatino Linotype" w:hAnsi="Palatino Linotype"/>
          <w:color w:val="333333"/>
          <w:sz w:val="26"/>
          <w:szCs w:val="26"/>
          <w:shd w:val="clear" w:color="auto" w:fill="FFFFFF"/>
        </w:rPr>
        <w:t>.</w:t>
      </w:r>
    </w:p>
    <w:p w14:paraId="0C5FBFD2" w14:textId="74F2C361" w:rsidR="00DC4417" w:rsidRDefault="00DC4417">
      <w:pPr>
        <w:rPr>
          <w:rFonts w:ascii="Palatino Linotype" w:hAnsi="Palatino Linotype"/>
          <w:color w:val="333333"/>
          <w:sz w:val="26"/>
          <w:szCs w:val="26"/>
          <w:shd w:val="clear" w:color="auto" w:fill="FFFFFF"/>
        </w:rPr>
      </w:pPr>
      <w:r>
        <w:rPr>
          <w:rFonts w:ascii="Palatino Linotype" w:hAnsi="Palatino Linotype"/>
          <w:color w:val="333333"/>
          <w:sz w:val="26"/>
          <w:szCs w:val="26"/>
          <w:shd w:val="clear" w:color="auto" w:fill="FFFFFF"/>
        </w:rPr>
        <w:t>Khanpur dam:</w:t>
      </w:r>
    </w:p>
    <w:p w14:paraId="480D1052" w14:textId="361F5A2F" w:rsidR="00DC4417" w:rsidRDefault="00DC4417" w:rsidP="00DC4417">
      <w:pPr>
        <w:pStyle w:val="NormalWeb"/>
        <w:shd w:val="clear" w:color="auto" w:fill="FFFFFF"/>
        <w:spacing w:before="120" w:beforeAutospacing="0" w:after="120" w:afterAutospacing="0"/>
        <w:rPr>
          <w:rFonts w:ascii="Arial" w:hAnsi="Arial"/>
          <w:color w:val="202122"/>
          <w:sz w:val="21"/>
          <w:szCs w:val="21"/>
        </w:rPr>
      </w:pPr>
      <w:r>
        <w:rPr>
          <w:rFonts w:ascii="Arial" w:hAnsi="Arial"/>
          <w:b/>
          <w:bCs/>
          <w:color w:val="202122"/>
          <w:sz w:val="21"/>
          <w:szCs w:val="21"/>
        </w:rPr>
        <w:t>Khanpur Dam</w:t>
      </w:r>
      <w:r>
        <w:rPr>
          <w:rFonts w:ascii="Arial" w:hAnsi="Arial"/>
          <w:color w:val="202122"/>
          <w:sz w:val="21"/>
          <w:szCs w:val="21"/>
        </w:rPr>
        <w:t> is a dam located on the </w:t>
      </w:r>
      <w:hyperlink r:id="rId4" w:tooltip="Haro River" w:history="1">
        <w:r>
          <w:rPr>
            <w:rStyle w:val="Hyperlink"/>
            <w:rFonts w:ascii="Arial" w:hAnsi="Arial"/>
            <w:color w:val="0645AD"/>
            <w:sz w:val="21"/>
            <w:szCs w:val="21"/>
          </w:rPr>
          <w:t>Haro River</w:t>
        </w:r>
      </w:hyperlink>
      <w:r>
        <w:rPr>
          <w:rFonts w:ascii="Arial" w:hAnsi="Arial"/>
          <w:color w:val="202122"/>
          <w:sz w:val="21"/>
          <w:szCs w:val="21"/>
        </w:rPr>
        <w:t> near </w:t>
      </w:r>
      <w:hyperlink r:id="rId5" w:tooltip="Potowar Plateau" w:history="1">
        <w:r>
          <w:rPr>
            <w:rStyle w:val="Hyperlink"/>
            <w:rFonts w:ascii="Arial" w:hAnsi="Arial"/>
            <w:color w:val="0645AD"/>
            <w:sz w:val="21"/>
            <w:szCs w:val="21"/>
          </w:rPr>
          <w:t>Potowar Plateau</w:t>
        </w:r>
      </w:hyperlink>
      <w:r>
        <w:rPr>
          <w:rFonts w:ascii="Arial" w:hAnsi="Arial"/>
          <w:color w:val="202122"/>
          <w:sz w:val="21"/>
          <w:szCs w:val="21"/>
        </w:rPr>
        <w:t>, about 50 km from </w:t>
      </w:r>
      <w:hyperlink r:id="rId6" w:tooltip="Islamabad" w:history="1">
        <w:r>
          <w:rPr>
            <w:rStyle w:val="Hyperlink"/>
            <w:rFonts w:ascii="Arial" w:hAnsi="Arial"/>
            <w:color w:val="0645AD"/>
            <w:sz w:val="21"/>
            <w:szCs w:val="21"/>
          </w:rPr>
          <w:t>Islamabad</w:t>
        </w:r>
      </w:hyperlink>
      <w:r>
        <w:rPr>
          <w:rFonts w:ascii="Arial" w:hAnsi="Arial"/>
          <w:color w:val="202122"/>
          <w:sz w:val="21"/>
          <w:szCs w:val="21"/>
        </w:rPr>
        <w:t>, in </w:t>
      </w:r>
      <w:hyperlink r:id="rId7" w:history="1">
        <w:r>
          <w:rPr>
            <w:rStyle w:val="Hyperlink"/>
            <w:rFonts w:ascii="Arial" w:hAnsi="Arial"/>
            <w:color w:val="0645AD"/>
            <w:sz w:val="21"/>
            <w:szCs w:val="21"/>
          </w:rPr>
          <w:t>Khanpur, Khyber Pakhtunkhwa</w:t>
        </w:r>
      </w:hyperlink>
      <w:r>
        <w:rPr>
          <w:rFonts w:ascii="Arial" w:hAnsi="Arial"/>
          <w:color w:val="202122"/>
          <w:sz w:val="21"/>
          <w:szCs w:val="21"/>
        </w:rPr>
        <w:t>.</w:t>
      </w:r>
      <w:r>
        <w:rPr>
          <w:rFonts w:ascii="Arial" w:hAnsi="Arial"/>
          <w:color w:val="202122"/>
          <w:sz w:val="21"/>
          <w:szCs w:val="21"/>
        </w:rPr>
        <w:t xml:space="preserve"> </w:t>
      </w:r>
      <w:r>
        <w:rPr>
          <w:rFonts w:ascii="Arial" w:hAnsi="Arial"/>
          <w:color w:val="202122"/>
          <w:sz w:val="21"/>
          <w:szCs w:val="21"/>
        </w:rPr>
        <w:t>It forms Khanpur Lake, a reservoir which supplies drinking water to Islamabad and </w:t>
      </w:r>
      <w:hyperlink r:id="rId8" w:tooltip="Rawalpindi" w:history="1">
        <w:r>
          <w:rPr>
            <w:rStyle w:val="Hyperlink"/>
            <w:rFonts w:ascii="Arial" w:hAnsi="Arial"/>
            <w:color w:val="0645AD"/>
            <w:sz w:val="21"/>
            <w:szCs w:val="21"/>
          </w:rPr>
          <w:t>Rawalpindi</w:t>
        </w:r>
      </w:hyperlink>
      <w:r>
        <w:rPr>
          <w:rFonts w:ascii="Arial" w:hAnsi="Arial"/>
          <w:color w:val="202122"/>
          <w:sz w:val="21"/>
          <w:szCs w:val="21"/>
        </w:rPr>
        <w:t> and irrigation water to many of the agricultural and industrial areas surrounding the cities.</w:t>
      </w:r>
    </w:p>
    <w:p w14:paraId="3837F7D3" w14:textId="6BD37E69" w:rsidR="00DC4417" w:rsidRDefault="00DC4417" w:rsidP="00DC4417">
      <w:pPr>
        <w:pStyle w:val="NormalWeb"/>
        <w:shd w:val="clear" w:color="auto" w:fill="FFFFFF"/>
        <w:spacing w:before="120" w:beforeAutospacing="0" w:after="120" w:afterAutospacing="0"/>
        <w:rPr>
          <w:rFonts w:ascii="Arial" w:hAnsi="Arial"/>
          <w:color w:val="202122"/>
          <w:sz w:val="21"/>
          <w:szCs w:val="21"/>
        </w:rPr>
      </w:pPr>
      <w:r>
        <w:rPr>
          <w:rFonts w:ascii="Arial" w:hAnsi="Arial"/>
          <w:color w:val="202122"/>
          <w:sz w:val="21"/>
          <w:szCs w:val="21"/>
        </w:rPr>
        <w:t>The dam was completed in 1983 after a 15-year construction period at a cost of </w:t>
      </w:r>
      <w:hyperlink r:id="rId9" w:tooltip="Pakistani rupee" w:history="1">
        <w:r>
          <w:rPr>
            <w:rStyle w:val="Hyperlink"/>
            <w:rFonts w:ascii="Arial" w:hAnsi="Arial"/>
            <w:color w:val="0645AD"/>
            <w:sz w:val="21"/>
            <w:szCs w:val="21"/>
          </w:rPr>
          <w:t>₨</w:t>
        </w:r>
      </w:hyperlink>
      <w:r>
        <w:rPr>
          <w:rFonts w:ascii="Arial" w:hAnsi="Arial"/>
          <w:color w:val="202122"/>
          <w:sz w:val="21"/>
          <w:szCs w:val="21"/>
        </w:rPr>
        <w:t>1,385.1 million</w:t>
      </w:r>
      <w:r>
        <w:rPr>
          <w:rFonts w:ascii="Arial" w:hAnsi="Arial"/>
          <w:color w:val="202122"/>
          <w:sz w:val="21"/>
          <w:szCs w:val="21"/>
        </w:rPr>
        <w:t>.</w:t>
      </w:r>
      <w:r>
        <w:rPr>
          <w:rFonts w:ascii="Arial" w:hAnsi="Arial"/>
          <w:color w:val="202122"/>
          <w:sz w:val="21"/>
          <w:szCs w:val="21"/>
        </w:rPr>
        <w:t> It is 51 m (167 ft) high and stores 79,980 acre feet (98,650,000 m</w:t>
      </w:r>
      <w:r>
        <w:rPr>
          <w:rFonts w:ascii="Arial" w:hAnsi="Arial"/>
          <w:color w:val="202122"/>
          <w:sz w:val="17"/>
          <w:szCs w:val="17"/>
          <w:vertAlign w:val="superscript"/>
        </w:rPr>
        <w:t>3</w:t>
      </w:r>
      <w:r>
        <w:rPr>
          <w:rFonts w:ascii="Arial" w:hAnsi="Arial"/>
          <w:color w:val="202122"/>
          <w:sz w:val="21"/>
          <w:szCs w:val="21"/>
        </w:rPr>
        <w:t>) of water.</w:t>
      </w:r>
    </w:p>
    <w:p w14:paraId="2BA56AF9" w14:textId="18CB5D70" w:rsidR="00DC4417" w:rsidRDefault="00DC4417" w:rsidP="00DC4417">
      <w:pPr>
        <w:pStyle w:val="NormalWeb"/>
        <w:shd w:val="clear" w:color="auto" w:fill="FFFFFF"/>
        <w:spacing w:before="120" w:beforeAutospacing="0" w:after="120" w:afterAutospacing="0"/>
        <w:rPr>
          <w:rFonts w:ascii="Arial" w:hAnsi="Arial"/>
          <w:color w:val="202122"/>
          <w:sz w:val="21"/>
          <w:szCs w:val="21"/>
        </w:rPr>
      </w:pPr>
      <w:r w:rsidRPr="00DC4417">
        <w:rPr>
          <w:rFonts w:ascii="Arial" w:hAnsi="Arial"/>
          <w:color w:val="202122"/>
          <w:sz w:val="21"/>
          <w:szCs w:val="21"/>
        </w:rPr>
        <w:t>Tarbella Dam</w:t>
      </w:r>
      <w:r>
        <w:rPr>
          <w:rFonts w:ascii="Arial" w:hAnsi="Arial"/>
          <w:color w:val="202122"/>
          <w:sz w:val="21"/>
          <w:szCs w:val="21"/>
        </w:rPr>
        <w:t>:</w:t>
      </w:r>
    </w:p>
    <w:p w14:paraId="269CD6D2" w14:textId="4150A18B" w:rsidR="00DC4417" w:rsidRDefault="00DC4417" w:rsidP="00DC44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Tarbela Dam</w:t>
      </w:r>
      <w:r>
        <w:rPr>
          <w:rFonts w:ascii="Arial" w:hAnsi="Arial" w:cs="Arial"/>
          <w:color w:val="202122"/>
          <w:sz w:val="21"/>
          <w:szCs w:val="21"/>
        </w:rPr>
        <w:t>is an </w:t>
      </w:r>
      <w:hyperlink r:id="rId10" w:tooltip="Embankment dam" w:history="1">
        <w:r>
          <w:rPr>
            <w:rStyle w:val="Hyperlink"/>
            <w:rFonts w:ascii="Arial" w:hAnsi="Arial" w:cs="Arial"/>
            <w:color w:val="0645AD"/>
            <w:sz w:val="21"/>
            <w:szCs w:val="21"/>
          </w:rPr>
          <w:t>earth-filled dam</w:t>
        </w:r>
      </w:hyperlink>
      <w:r>
        <w:rPr>
          <w:rFonts w:ascii="Arial" w:hAnsi="Arial" w:cs="Arial"/>
          <w:color w:val="202122"/>
          <w:sz w:val="21"/>
          <w:szCs w:val="21"/>
        </w:rPr>
        <w:t> along the </w:t>
      </w:r>
      <w:hyperlink r:id="rId11" w:tooltip="Indus River" w:history="1">
        <w:r>
          <w:rPr>
            <w:rStyle w:val="Hyperlink"/>
            <w:rFonts w:ascii="Arial" w:hAnsi="Arial" w:cs="Arial"/>
            <w:color w:val="0645AD"/>
            <w:sz w:val="21"/>
            <w:szCs w:val="21"/>
          </w:rPr>
          <w:t>Indus River</w:t>
        </w:r>
      </w:hyperlink>
      <w:r>
        <w:rPr>
          <w:rFonts w:ascii="Arial" w:hAnsi="Arial" w:cs="Arial"/>
          <w:color w:val="202122"/>
          <w:sz w:val="21"/>
          <w:szCs w:val="21"/>
        </w:rPr>
        <w:t> in </w:t>
      </w:r>
      <w:hyperlink r:id="rId12" w:tooltip="Pakistan" w:history="1">
        <w:r>
          <w:rPr>
            <w:rStyle w:val="Hyperlink"/>
            <w:rFonts w:ascii="Arial" w:hAnsi="Arial" w:cs="Arial"/>
            <w:color w:val="0645AD"/>
            <w:sz w:val="21"/>
            <w:szCs w:val="21"/>
          </w:rPr>
          <w:t>Pakistan's</w:t>
        </w:r>
      </w:hyperlink>
      <w:r>
        <w:rPr>
          <w:rFonts w:ascii="Arial" w:hAnsi="Arial" w:cs="Arial"/>
          <w:color w:val="202122"/>
          <w:sz w:val="21"/>
          <w:szCs w:val="21"/>
        </w:rPr>
        <w:t> </w:t>
      </w:r>
      <w:hyperlink r:id="rId13" w:tooltip="Khyber Pakhtunkhwa" w:history="1">
        <w:r>
          <w:rPr>
            <w:rStyle w:val="Hyperlink"/>
            <w:rFonts w:ascii="Arial" w:hAnsi="Arial" w:cs="Arial"/>
            <w:color w:val="0645AD"/>
            <w:sz w:val="21"/>
            <w:szCs w:val="21"/>
          </w:rPr>
          <w:t>Khyber Pakhtunkhwa</w:t>
        </w:r>
      </w:hyperlink>
      <w:r>
        <w:rPr>
          <w:rFonts w:ascii="Arial" w:hAnsi="Arial" w:cs="Arial"/>
          <w:color w:val="202122"/>
          <w:sz w:val="21"/>
          <w:szCs w:val="21"/>
        </w:rPr>
        <w:t> province. Located in the </w:t>
      </w:r>
      <w:hyperlink r:id="rId14" w:history="1">
        <w:r>
          <w:rPr>
            <w:rStyle w:val="Hyperlink"/>
            <w:rFonts w:ascii="Arial" w:hAnsi="Arial" w:cs="Arial"/>
            <w:color w:val="0645AD"/>
            <w:sz w:val="21"/>
            <w:szCs w:val="21"/>
          </w:rPr>
          <w:t>Haripur</w:t>
        </w:r>
      </w:hyperlink>
      <w:r>
        <w:rPr>
          <w:rFonts w:ascii="Arial" w:hAnsi="Arial" w:cs="Arial"/>
          <w:color w:val="202122"/>
          <w:sz w:val="21"/>
          <w:szCs w:val="21"/>
        </w:rPr>
        <w:t> mainly and in some area of </w:t>
      </w:r>
      <w:hyperlink r:id="rId15" w:tooltip="Swabi District" w:history="1">
        <w:r>
          <w:rPr>
            <w:rStyle w:val="Hyperlink"/>
            <w:rFonts w:ascii="Arial" w:hAnsi="Arial" w:cs="Arial"/>
            <w:color w:val="0645AD"/>
            <w:sz w:val="21"/>
            <w:szCs w:val="21"/>
          </w:rPr>
          <w:t>Swabi</w:t>
        </w:r>
      </w:hyperlink>
      <w:r>
        <w:rPr>
          <w:rFonts w:ascii="Arial" w:hAnsi="Arial" w:cs="Arial"/>
          <w:color w:val="202122"/>
          <w:sz w:val="21"/>
          <w:szCs w:val="21"/>
        </w:rPr>
        <w:t> of the province the dam is about 30 km (20 mi) from the city of </w:t>
      </w:r>
      <w:hyperlink r:id="rId16" w:tooltip="Swabi" w:history="1">
        <w:r>
          <w:rPr>
            <w:rStyle w:val="Hyperlink"/>
            <w:rFonts w:ascii="Arial" w:hAnsi="Arial" w:cs="Arial"/>
            <w:color w:val="0645AD"/>
            <w:sz w:val="21"/>
            <w:szCs w:val="21"/>
          </w:rPr>
          <w:t>Swabi</w:t>
        </w:r>
      </w:hyperlink>
      <w:r>
        <w:rPr>
          <w:rFonts w:ascii="Arial" w:hAnsi="Arial" w:cs="Arial"/>
          <w:color w:val="202122"/>
          <w:sz w:val="21"/>
          <w:szCs w:val="21"/>
        </w:rPr>
        <w:t>, 105 km (65 mi) northwest of </w:t>
      </w:r>
      <w:hyperlink r:id="rId17" w:tooltip="Islamabad" w:history="1">
        <w:r>
          <w:rPr>
            <w:rStyle w:val="Hyperlink"/>
            <w:rFonts w:ascii="Arial" w:hAnsi="Arial" w:cs="Arial"/>
            <w:color w:val="0645AD"/>
            <w:sz w:val="21"/>
            <w:szCs w:val="21"/>
          </w:rPr>
          <w:t>Islamabad</w:t>
        </w:r>
      </w:hyperlink>
      <w:r>
        <w:rPr>
          <w:rFonts w:ascii="Arial" w:hAnsi="Arial" w:cs="Arial"/>
          <w:color w:val="202122"/>
          <w:sz w:val="21"/>
          <w:szCs w:val="21"/>
        </w:rPr>
        <w:t>, and 125 km (80 mi) east of </w:t>
      </w:r>
      <w:hyperlink r:id="rId18" w:tooltip="Peshawar" w:history="1">
        <w:r>
          <w:rPr>
            <w:rStyle w:val="Hyperlink"/>
            <w:rFonts w:ascii="Arial" w:hAnsi="Arial" w:cs="Arial"/>
            <w:color w:val="0645AD"/>
            <w:sz w:val="21"/>
            <w:szCs w:val="21"/>
          </w:rPr>
          <w:t>Peshawar</w:t>
        </w:r>
      </w:hyperlink>
      <w:r>
        <w:rPr>
          <w:rFonts w:ascii="Arial" w:hAnsi="Arial" w:cs="Arial"/>
          <w:color w:val="202122"/>
          <w:sz w:val="21"/>
          <w:szCs w:val="21"/>
        </w:rPr>
        <w:t>. It is the </w:t>
      </w:r>
      <w:hyperlink r:id="rId19" w:tooltip="List of largest dams" w:history="1">
        <w:r>
          <w:rPr>
            <w:rStyle w:val="Hyperlink"/>
            <w:rFonts w:ascii="Arial" w:hAnsi="Arial" w:cs="Arial"/>
            <w:color w:val="0645AD"/>
            <w:sz w:val="21"/>
            <w:szCs w:val="21"/>
          </w:rPr>
          <w:t>largest earth-filled dam in the world</w:t>
        </w:r>
      </w:hyperlink>
      <w:r>
        <w:rPr>
          <w:rFonts w:ascii="Arial" w:hAnsi="Arial" w:cs="Arial"/>
          <w:color w:val="202122"/>
          <w:sz w:val="21"/>
          <w:szCs w:val="21"/>
        </w:rPr>
        <w:t>, and also the largest dam by structural volume.</w:t>
      </w:r>
      <w:r w:rsidR="00376DD7">
        <w:rPr>
          <w:rFonts w:ascii="Arial" w:hAnsi="Arial" w:cs="Arial"/>
          <w:color w:val="202122"/>
          <w:sz w:val="21"/>
          <w:szCs w:val="21"/>
        </w:rPr>
        <w:t xml:space="preserve"> </w:t>
      </w:r>
    </w:p>
    <w:p w14:paraId="69EA0077" w14:textId="712B96E4" w:rsidR="00DC4417" w:rsidRDefault="00DC4417" w:rsidP="00DC44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dam was completed in 1976 and was designed to store water from the Indus River for </w:t>
      </w:r>
      <w:hyperlink r:id="rId20" w:tooltip="Irrigation" w:history="1">
        <w:r>
          <w:rPr>
            <w:rStyle w:val="Hyperlink"/>
            <w:rFonts w:ascii="Arial" w:hAnsi="Arial" w:cs="Arial"/>
            <w:color w:val="0645AD"/>
            <w:sz w:val="21"/>
            <w:szCs w:val="21"/>
          </w:rPr>
          <w:t>irrigation</w:t>
        </w:r>
      </w:hyperlink>
      <w:r>
        <w:rPr>
          <w:rFonts w:ascii="Arial" w:hAnsi="Arial" w:cs="Arial"/>
          <w:color w:val="202122"/>
          <w:sz w:val="21"/>
          <w:szCs w:val="21"/>
        </w:rPr>
        <w:t>, </w:t>
      </w:r>
      <w:hyperlink r:id="rId21" w:tooltip="Flood control" w:history="1">
        <w:r>
          <w:rPr>
            <w:rStyle w:val="Hyperlink"/>
            <w:rFonts w:ascii="Arial" w:hAnsi="Arial" w:cs="Arial"/>
            <w:color w:val="0645AD"/>
            <w:sz w:val="21"/>
            <w:szCs w:val="21"/>
          </w:rPr>
          <w:t>flood control</w:t>
        </w:r>
      </w:hyperlink>
      <w:r>
        <w:rPr>
          <w:rFonts w:ascii="Arial" w:hAnsi="Arial" w:cs="Arial"/>
          <w:color w:val="202122"/>
          <w:sz w:val="21"/>
          <w:szCs w:val="21"/>
        </w:rPr>
        <w:t>, and the generation of </w:t>
      </w:r>
      <w:hyperlink r:id="rId22" w:tooltip="Hydroelectricity" w:history="1">
        <w:r>
          <w:rPr>
            <w:rStyle w:val="Hyperlink"/>
            <w:rFonts w:ascii="Arial" w:hAnsi="Arial" w:cs="Arial"/>
            <w:color w:val="0645AD"/>
            <w:sz w:val="21"/>
            <w:szCs w:val="21"/>
          </w:rPr>
          <w:t>hydroelectric power</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The dam is 143 metres (470 ft) high above the riverbed. The dam's reservoir, </w:t>
      </w:r>
      <w:hyperlink r:id="rId23" w:tooltip="Tarbela Lake" w:history="1">
        <w:r>
          <w:rPr>
            <w:rStyle w:val="Hyperlink"/>
            <w:rFonts w:ascii="Arial" w:hAnsi="Arial" w:cs="Arial"/>
            <w:color w:val="0645AD"/>
            <w:sz w:val="21"/>
            <w:szCs w:val="21"/>
          </w:rPr>
          <w:t>Tarbela Lake</w:t>
        </w:r>
      </w:hyperlink>
      <w:r>
        <w:rPr>
          <w:rFonts w:ascii="Arial" w:hAnsi="Arial" w:cs="Arial"/>
          <w:color w:val="202122"/>
          <w:sz w:val="21"/>
          <w:szCs w:val="21"/>
        </w:rPr>
        <w:t>, has a surface area of approximately 250 square kilometres (97 sq mi).</w:t>
      </w:r>
    </w:p>
    <w:p w14:paraId="5120CEB0" w14:textId="77777777" w:rsidR="00DC4417" w:rsidRDefault="00DC4417" w:rsidP="00DC44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primary objective of the dam was to supply water for irrigation by storing flows during the monsoon period and subsequently releasing stored water during the low flow period in winter.The installed capacity of the 4,888 MW Tarbela hydroelectric power stations will increase to 6,298 MW after completion of the planned fifth extension financed by </w:t>
      </w:r>
      <w:hyperlink r:id="rId24" w:tooltip="Asian Infrastructure Investment Bank" w:history="1">
        <w:r>
          <w:rPr>
            <w:rStyle w:val="Hyperlink"/>
            <w:rFonts w:ascii="Arial" w:hAnsi="Arial" w:cs="Arial"/>
            <w:color w:val="0645AD"/>
            <w:sz w:val="21"/>
            <w:szCs w:val="21"/>
          </w:rPr>
          <w:t>Asian Infrastructure Investment Bank</w:t>
        </w:r>
      </w:hyperlink>
      <w:r>
        <w:rPr>
          <w:rFonts w:ascii="Arial" w:hAnsi="Arial" w:cs="Arial"/>
          <w:color w:val="202122"/>
          <w:sz w:val="21"/>
          <w:szCs w:val="21"/>
        </w:rPr>
        <w:t> and the </w:t>
      </w:r>
      <w:hyperlink r:id="rId25" w:tooltip="World Bank" w:history="1">
        <w:r>
          <w:rPr>
            <w:rStyle w:val="Hyperlink"/>
            <w:rFonts w:ascii="Arial" w:hAnsi="Arial" w:cs="Arial"/>
            <w:color w:val="0645AD"/>
            <w:sz w:val="21"/>
            <w:szCs w:val="21"/>
          </w:rPr>
          <w:t>World Bank</w:t>
        </w:r>
      </w:hyperlink>
    </w:p>
    <w:p w14:paraId="4CCC49F6" w14:textId="32D715A9" w:rsidR="00DC4417" w:rsidRDefault="00DC4417" w:rsidP="00DC4417">
      <w:pPr>
        <w:pStyle w:val="NormalWeb"/>
        <w:shd w:val="clear" w:color="auto" w:fill="FFFFFF"/>
        <w:spacing w:before="120" w:beforeAutospacing="0" w:after="120" w:afterAutospacing="0"/>
        <w:rPr>
          <w:rFonts w:ascii="Arial" w:hAnsi="Arial"/>
          <w:color w:val="202122"/>
          <w:sz w:val="21"/>
          <w:szCs w:val="21"/>
        </w:rPr>
      </w:pPr>
    </w:p>
    <w:p w14:paraId="0066B4C3" w14:textId="0B498F44" w:rsidR="00DC4417" w:rsidRDefault="00DC4417" w:rsidP="00DC4417">
      <w:pPr>
        <w:pStyle w:val="NormalWeb"/>
        <w:shd w:val="clear" w:color="auto" w:fill="FFFFFF"/>
        <w:spacing w:before="120" w:beforeAutospacing="0" w:after="120" w:afterAutospacing="0"/>
        <w:rPr>
          <w:rFonts w:ascii="Arial" w:hAnsi="Arial"/>
          <w:color w:val="202122"/>
          <w:sz w:val="21"/>
          <w:szCs w:val="21"/>
        </w:rPr>
      </w:pPr>
      <w:r w:rsidRPr="00DC4417">
        <w:rPr>
          <w:rFonts w:ascii="Arial" w:hAnsi="Arial"/>
          <w:color w:val="202122"/>
          <w:sz w:val="21"/>
          <w:szCs w:val="21"/>
        </w:rPr>
        <w:t>Saleem Bhai pakoray wala</w:t>
      </w:r>
      <w:r>
        <w:rPr>
          <w:rFonts w:ascii="Arial" w:hAnsi="Arial"/>
          <w:color w:val="202122"/>
          <w:sz w:val="21"/>
          <w:szCs w:val="21"/>
        </w:rPr>
        <w:t>:</w:t>
      </w:r>
    </w:p>
    <w:p w14:paraId="6AFA32B9" w14:textId="1914715C" w:rsidR="00DC4417" w:rsidRDefault="00DC4417" w:rsidP="00DC4417">
      <w:pPr>
        <w:pStyle w:val="NormalWeb"/>
        <w:shd w:val="clear" w:color="auto" w:fill="FFFFFF"/>
        <w:spacing w:before="120" w:beforeAutospacing="0" w:after="120" w:afterAutospacing="0"/>
        <w:rPr>
          <w:rFonts w:ascii="Arial" w:hAnsi="Arial"/>
          <w:color w:val="202122"/>
          <w:sz w:val="21"/>
          <w:szCs w:val="21"/>
        </w:rPr>
      </w:pPr>
      <w:r>
        <w:rPr>
          <w:rFonts w:ascii="Arial" w:hAnsi="Arial" w:cs="Arial"/>
          <w:color w:val="323232"/>
          <w:sz w:val="21"/>
          <w:szCs w:val="21"/>
          <w:shd w:val="clear" w:color="auto" w:fill="F5F5F5"/>
        </w:rPr>
        <w:t>Saleem Bhai Turkey Pakoray walay” got his fame all because of these little drops of heaven called </w:t>
      </w:r>
      <w:r>
        <w:rPr>
          <w:rStyle w:val="Emphasis"/>
          <w:rFonts w:ascii="Arial" w:hAnsi="Arial" w:cs="Arial"/>
          <w:color w:val="323232"/>
          <w:sz w:val="21"/>
          <w:szCs w:val="21"/>
          <w:bdr w:val="none" w:sz="0" w:space="0" w:color="auto" w:frame="1"/>
          <w:shd w:val="clear" w:color="auto" w:fill="F5F5F5"/>
        </w:rPr>
        <w:t>pakoray</w:t>
      </w:r>
      <w:r>
        <w:rPr>
          <w:rFonts w:ascii="Arial" w:hAnsi="Arial" w:cs="Arial"/>
          <w:color w:val="323232"/>
          <w:sz w:val="21"/>
          <w:szCs w:val="21"/>
          <w:shd w:val="clear" w:color="auto" w:fill="F5F5F5"/>
        </w:rPr>
        <w:t> by the foodies who love it with </w:t>
      </w:r>
      <w:r>
        <w:rPr>
          <w:rStyle w:val="Emphasis"/>
          <w:rFonts w:ascii="Arial" w:hAnsi="Arial" w:cs="Arial"/>
          <w:color w:val="323232"/>
          <w:sz w:val="21"/>
          <w:szCs w:val="21"/>
          <w:bdr w:val="none" w:sz="0" w:space="0" w:color="auto" w:frame="1"/>
          <w:shd w:val="clear" w:color="auto" w:fill="F5F5F5"/>
        </w:rPr>
        <w:t>Chai</w:t>
      </w:r>
      <w:r>
        <w:rPr>
          <w:rFonts w:ascii="Arial" w:hAnsi="Arial" w:cs="Arial"/>
          <w:color w:val="323232"/>
          <w:sz w:val="21"/>
          <w:szCs w:val="21"/>
          <w:shd w:val="clear" w:color="auto" w:fill="F5F5F5"/>
        </w:rPr>
        <w:t> (tea) and maybe they don’t need any occasion to celebrate the taste of it</w:t>
      </w:r>
      <w:r>
        <w:rPr>
          <w:rStyle w:val="Emphasis"/>
          <w:rFonts w:ascii="Arial" w:hAnsi="Arial" w:cs="Arial"/>
          <w:color w:val="323232"/>
          <w:sz w:val="21"/>
          <w:szCs w:val="21"/>
          <w:bdr w:val="none" w:sz="0" w:space="0" w:color="auto" w:frame="1"/>
          <w:shd w:val="clear" w:color="auto" w:fill="F5F5F5"/>
        </w:rPr>
        <w:t>. </w:t>
      </w:r>
      <w:r>
        <w:rPr>
          <w:rFonts w:ascii="Arial" w:hAnsi="Arial" w:cs="Arial"/>
          <w:color w:val="323232"/>
          <w:sz w:val="21"/>
          <w:szCs w:val="21"/>
          <w:shd w:val="clear" w:color="auto" w:fill="F5F5F5"/>
        </w:rPr>
        <w:t>This roadside shop has one more interesting thing: when you feel like dining in, you’ll find quotations written on posters and walls and famous sayings from different people with the touch of </w:t>
      </w:r>
      <w:r>
        <w:rPr>
          <w:rStyle w:val="Emphasis"/>
          <w:rFonts w:ascii="Arial" w:hAnsi="Arial" w:cs="Arial"/>
          <w:color w:val="323232"/>
          <w:sz w:val="21"/>
          <w:szCs w:val="21"/>
          <w:bdr w:val="none" w:sz="0" w:space="0" w:color="auto" w:frame="1"/>
          <w:shd w:val="clear" w:color="auto" w:fill="F5F5F5"/>
        </w:rPr>
        <w:t>desi-ness</w:t>
      </w:r>
      <w:r>
        <w:rPr>
          <w:rFonts w:ascii="Arial" w:hAnsi="Arial" w:cs="Arial"/>
          <w:color w:val="323232"/>
          <w:sz w:val="21"/>
          <w:szCs w:val="21"/>
          <w:shd w:val="clear" w:color="auto" w:fill="F5F5F5"/>
        </w:rPr>
        <w:t>. Yeah, you need to read while waiting for your </w:t>
      </w:r>
      <w:r>
        <w:rPr>
          <w:rStyle w:val="Emphasis"/>
          <w:rFonts w:ascii="Arial" w:hAnsi="Arial" w:cs="Arial"/>
          <w:color w:val="323232"/>
          <w:sz w:val="21"/>
          <w:szCs w:val="21"/>
          <w:bdr w:val="none" w:sz="0" w:space="0" w:color="auto" w:frame="1"/>
          <w:shd w:val="clear" w:color="auto" w:fill="F5F5F5"/>
        </w:rPr>
        <w:t>garma garam pakoray</w:t>
      </w:r>
      <w:r>
        <w:rPr>
          <w:rFonts w:ascii="Arial" w:hAnsi="Arial" w:cs="Arial"/>
          <w:color w:val="323232"/>
          <w:sz w:val="21"/>
          <w:szCs w:val="21"/>
          <w:shd w:val="clear" w:color="auto" w:fill="F5F5F5"/>
        </w:rPr>
        <w:t>. I don’t know what’s the reason behind adding Turkey to it, maybe for the love of Turkey or just a cool name.</w:t>
      </w:r>
    </w:p>
    <w:p w14:paraId="203E4565" w14:textId="77777777" w:rsidR="00DC4417" w:rsidRDefault="00DC4417"/>
    <w:sectPr w:rsidR="00DC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zKxtLA0NDAxMzJT0lEKTi0uzszPAykwrAUA0mmq5CwAAAA="/>
  </w:docVars>
  <w:rsids>
    <w:rsidRoot w:val="00DC4417"/>
    <w:rsid w:val="00376DD7"/>
    <w:rsid w:val="00DC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F951"/>
  <w15:chartTrackingRefBased/>
  <w15:docId w15:val="{C6DB4467-2093-4CEC-AEA6-7E183561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4417"/>
    <w:rPr>
      <w:color w:val="0000FF"/>
      <w:u w:val="single"/>
    </w:rPr>
  </w:style>
  <w:style w:type="character" w:customStyle="1" w:styleId="nastaliq">
    <w:name w:val="nastaliq"/>
    <w:basedOn w:val="DefaultParagraphFont"/>
    <w:rsid w:val="00DC4417"/>
  </w:style>
  <w:style w:type="character" w:styleId="Emphasis">
    <w:name w:val="Emphasis"/>
    <w:basedOn w:val="DefaultParagraphFont"/>
    <w:uiPriority w:val="20"/>
    <w:qFormat/>
    <w:rsid w:val="00DC4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55800">
      <w:bodyDiv w:val="1"/>
      <w:marLeft w:val="0"/>
      <w:marRight w:val="0"/>
      <w:marTop w:val="0"/>
      <w:marBottom w:val="0"/>
      <w:divBdr>
        <w:top w:val="none" w:sz="0" w:space="0" w:color="auto"/>
        <w:left w:val="none" w:sz="0" w:space="0" w:color="auto"/>
        <w:bottom w:val="none" w:sz="0" w:space="0" w:color="auto"/>
        <w:right w:val="none" w:sz="0" w:space="0" w:color="auto"/>
      </w:divBdr>
    </w:div>
    <w:div w:id="200207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walpindi" TargetMode="External"/><Relationship Id="rId13" Type="http://schemas.openxmlformats.org/officeDocument/2006/relationships/hyperlink" Target="https://en.wikipedia.org/wiki/Khyber_Pakhtunkhwa" TargetMode="External"/><Relationship Id="rId18" Type="http://schemas.openxmlformats.org/officeDocument/2006/relationships/hyperlink" Target="https://en.wikipedia.org/wiki/Peshawar"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Flood_control" TargetMode="External"/><Relationship Id="rId7" Type="http://schemas.openxmlformats.org/officeDocument/2006/relationships/hyperlink" Target="https://en.wikipedia.org/wiki/Khanpur,_Khyber_Pakhtunkhwa" TargetMode="External"/><Relationship Id="rId12" Type="http://schemas.openxmlformats.org/officeDocument/2006/relationships/hyperlink" Target="https://en.wikipedia.org/wiki/Pakistan" TargetMode="External"/><Relationship Id="rId17" Type="http://schemas.openxmlformats.org/officeDocument/2006/relationships/hyperlink" Target="https://en.wikipedia.org/wiki/Islamabad" TargetMode="External"/><Relationship Id="rId25" Type="http://schemas.openxmlformats.org/officeDocument/2006/relationships/hyperlink" Target="https://en.wikipedia.org/wiki/World_Bank" TargetMode="External"/><Relationship Id="rId2" Type="http://schemas.openxmlformats.org/officeDocument/2006/relationships/settings" Target="settings.xml"/><Relationship Id="rId16" Type="http://schemas.openxmlformats.org/officeDocument/2006/relationships/hyperlink" Target="https://en.wikipedia.org/wiki/Swabi" TargetMode="External"/><Relationship Id="rId20" Type="http://schemas.openxmlformats.org/officeDocument/2006/relationships/hyperlink" Target="https://en.wikipedia.org/wiki/Irrigation" TargetMode="External"/><Relationship Id="rId1" Type="http://schemas.openxmlformats.org/officeDocument/2006/relationships/styles" Target="styles.xml"/><Relationship Id="rId6" Type="http://schemas.openxmlformats.org/officeDocument/2006/relationships/hyperlink" Target="https://en.wikipedia.org/wiki/Islamabad" TargetMode="External"/><Relationship Id="rId11" Type="http://schemas.openxmlformats.org/officeDocument/2006/relationships/hyperlink" Target="https://en.wikipedia.org/wiki/Indus_River" TargetMode="External"/><Relationship Id="rId24" Type="http://schemas.openxmlformats.org/officeDocument/2006/relationships/hyperlink" Target="https://en.wikipedia.org/wiki/Asian_Infrastructure_Investment_Bank" TargetMode="External"/><Relationship Id="rId5" Type="http://schemas.openxmlformats.org/officeDocument/2006/relationships/hyperlink" Target="https://en.wikipedia.org/wiki/Potowar_Plateau" TargetMode="External"/><Relationship Id="rId15" Type="http://schemas.openxmlformats.org/officeDocument/2006/relationships/hyperlink" Target="https://en.wikipedia.org/wiki/Swabi_District" TargetMode="External"/><Relationship Id="rId23" Type="http://schemas.openxmlformats.org/officeDocument/2006/relationships/hyperlink" Target="https://en.wikipedia.org/wiki/Tarbela_Lake" TargetMode="External"/><Relationship Id="rId10" Type="http://schemas.openxmlformats.org/officeDocument/2006/relationships/hyperlink" Target="https://en.wikipedia.org/wiki/Embankment_dam" TargetMode="External"/><Relationship Id="rId19" Type="http://schemas.openxmlformats.org/officeDocument/2006/relationships/hyperlink" Target="https://en.wikipedia.org/wiki/List_of_largest_dams" TargetMode="External"/><Relationship Id="rId4" Type="http://schemas.openxmlformats.org/officeDocument/2006/relationships/hyperlink" Target="https://en.wikipedia.org/wiki/Haro_River" TargetMode="External"/><Relationship Id="rId9" Type="http://schemas.openxmlformats.org/officeDocument/2006/relationships/hyperlink" Target="https://en.wikipedia.org/wiki/Pakistani_rupee" TargetMode="External"/><Relationship Id="rId14" Type="http://schemas.openxmlformats.org/officeDocument/2006/relationships/hyperlink" Target="https://en.wikipedia.org/wiki/Haripur_District" TargetMode="External"/><Relationship Id="rId22" Type="http://schemas.openxmlformats.org/officeDocument/2006/relationships/hyperlink" Target="https://en.wikipedia.org/wiki/Hydroelectric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Wajih rehman</dc:creator>
  <cp:keywords/>
  <dc:description/>
  <cp:lastModifiedBy>Wajih rehman</cp:lastModifiedBy>
  <cp:revision>2</cp:revision>
  <dcterms:created xsi:type="dcterms:W3CDTF">2021-05-16T21:01:00Z</dcterms:created>
  <dcterms:modified xsi:type="dcterms:W3CDTF">2021-05-16T21:05:00Z</dcterms:modified>
</cp:coreProperties>
</file>