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LPGB Broad Questions Guide</w:t>
        <w:br/>
      </w:r>
      <w:r>
        <w:rPr>
          <w:b/>
          <w:color w:val="4F81BD"/>
          <w:sz w:val="30"/>
        </w:rPr>
        <w:t>Part 1 - Module A + Past Question Trend</w:t>
        <w:br/>
      </w:r>
      <w:r>
        <w:rPr>
          <w:b w:val="0"/>
          <w:sz w:val="22"/>
        </w:rPr>
        <w:t>বাংলা + English | সহজ ভাষা | Exam-friendly | Memory-friendly</w:t>
      </w:r>
    </w:p>
    <w:p>
      <w:pPr>
        <w:jc w:val="center"/>
      </w:pPr>
      <w:r>
        <w:rPr>
          <w:b w:val="0"/>
          <w:sz w:val="20"/>
        </w:rPr>
        <w:br/>
        <w:t>For JAIBB - Laws and Practice of General Banking (LPGB)</w:t>
        <w:br/>
        <w:t>Prepared from uploaded law book, past questions, and 6th exam guide.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What this file covers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Module A important broad questions + short past-question trend summary.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What is inside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Bangladesh Bank Order, Bank Company Act, Financial Institutions Act, Artho Rin Adalat Ain, Bankruptcy Act.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How to study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Read 1 question -&gt; close book -&gt; recall 5 keywords -&gt; write from memory.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What comes next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Part 2 will continue Module B-L in the same style.</w:t>
            </w:r>
          </w:p>
        </w:tc>
      </w:tr>
    </w:tbl>
    <w:p>
      <w:r>
        <w:br w:type="page"/>
      </w:r>
    </w:p>
    <w:p>
      <w:r>
        <w:rPr>
          <w:b/>
          <w:color w:val="1F4E79"/>
          <w:sz w:val="30"/>
        </w:rPr>
        <w:t>1. Exam Pattern and Scope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6th exam pattern shows Part A = Broad Questions, answer any 2, each 20 marks.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Main law book is arranged Module A to L.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This file starts with Module A because it is highly law-heavy and common for broad answers.</w:t>
      </w:r>
    </w:p>
    <w:p/>
    <w:p>
      <w:r>
        <w:rPr>
          <w:b/>
          <w:color w:val="1F4E79"/>
          <w:sz w:val="30"/>
        </w:rPr>
        <w:t>2. Past Question Trend (Quick View)</w:t>
      </w:r>
    </w:p>
    <w:p>
      <w:pPr>
        <w:spacing w:after="120" w:before="0"/>
      </w:pPr>
      <w:r>
        <w:rPr>
          <w:b w:val="0"/>
          <w:sz w:val="22"/>
        </w:rPr>
        <w:t>Idea: old exams often asked law and general banking as 10-mark subparts; the new 6th pattern converts broad topics into 20-mark Part A questions.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B7DEE8"/>
          </w:tcPr>
          <w:p>
            <w:pPr>
              <w:spacing w:after="0"/>
            </w:pPr>
            <w:r/>
            <w:r>
              <w:rPr>
                <w:b/>
                <w:sz w:val="21"/>
              </w:rPr>
              <w:t>Exam</w:t>
            </w:r>
          </w:p>
        </w:tc>
        <w:tc>
          <w:tcPr>
            <w:tcW w:type="dxa" w:w="3408"/>
            <w:vAlign w:val="center"/>
            <w:shd w:fill="B7DEE8"/>
          </w:tcPr>
          <w:p>
            <w:pPr>
              <w:spacing w:after="0"/>
            </w:pPr>
            <w:r/>
            <w:r>
              <w:rPr>
                <w:b/>
                <w:sz w:val="21"/>
              </w:rPr>
              <w:t>Observed pattern/topic</w:t>
            </w:r>
          </w:p>
        </w:tc>
        <w:tc>
          <w:tcPr>
            <w:tcW w:type="dxa" w:w="3408"/>
            <w:vAlign w:val="center"/>
            <w:shd w:fill="B7DEE8"/>
          </w:tcPr>
          <w:p>
            <w:pPr>
              <w:spacing w:after="0"/>
            </w:pPr>
            <w:r/>
            <w:r>
              <w:rPr>
                <w:b/>
                <w:sz w:val="21"/>
              </w:rPr>
              <w:t>Study meaning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sz w:val="21"/>
              </w:rPr>
              <w:t>96th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Bank account opening, PEP, negotiable instruments, collecting banker, DCFCL, money laundering, Bank Company Act, FERA, Artho Rin Adalat, Bankruptcy.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Core law + practical banking topics repeat.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sz w:val="21"/>
              </w:rPr>
              <w:t>97th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Banker-customer relationship, cheque, digital bank guideline, account opening case, NPA, money laundering, customer services, MICR, KYC.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Question style mixes law + branch practice.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/>
                <w:sz w:val="21"/>
              </w:rPr>
              <w:t>6th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Part A broad questions are 20 marks each, bilingual-friendly pattern.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Need full structured answers with law section and easy explanation.</w:t>
            </w:r>
          </w:p>
        </w:tc>
      </w:tr>
    </w:tbl>
    <w:p>
      <w:r>
        <w:rPr>
          <w:b/>
          <w:color w:val="1F4E79"/>
          <w:sz w:val="30"/>
        </w:rPr>
        <w:t>3. How to Remember Broad Answers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Rule 1: Break answer into 4 blocks - Definition, Law/Section, Main points, Conclusion.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Rule 2: Use 5 keywords for each answer.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Rule 3: Read -&gt; hide -&gt; recall -&gt; write.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Rule 4: Teach the answer back in simple Bangla first, then add English terms.</w:t>
      </w:r>
    </w:p>
    <w:p>
      <w:r>
        <w:rPr>
          <w:b/>
          <w:color w:val="1F4E79"/>
          <w:sz w:val="30"/>
        </w:rPr>
        <w:t>4. Module A Question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21"/>
              </w:rPr>
              <w:t>Law / Topic</w:t>
            </w:r>
          </w:p>
        </w:tc>
        <w:tc>
          <w:tcPr>
            <w:tcW w:type="dxa" w:w="2556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21"/>
              </w:rPr>
              <w:t>Important sections / articles</w:t>
            </w:r>
          </w:p>
        </w:tc>
        <w:tc>
          <w:tcPr>
            <w:tcW w:type="dxa" w:w="2556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21"/>
              </w:rPr>
              <w:t>Broad-question angle</w:t>
            </w:r>
          </w:p>
        </w:tc>
        <w:tc>
          <w:tcPr>
            <w:tcW w:type="dxa" w:w="2556"/>
            <w:vAlign w:val="center"/>
            <w:shd w:fill="D9EAD3"/>
          </w:tcPr>
          <w:p>
            <w:pPr>
              <w:spacing w:after="0"/>
            </w:pPr>
            <w:r/>
            <w:r>
              <w:rPr>
                <w:b/>
                <w:sz w:val="21"/>
              </w:rPr>
              <w:t>Priority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Bangladesh Bank Order, 1972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Art. 9, 9A; main functions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Functions, Board, Coordination Council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Very High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Bank Company Act, 1991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Sec. 5, 7, 10, 12, 13, 22, 24, 25, 27, 31, 33(2), 35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Salient features, restrictions, license, SLR, loans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Very High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Financial Institutions Act, 1993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Licensing, management, offences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Objective, licensing, control, punishment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Artho Rin Adalat Ain, 2003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Sec. 12, 33, 46, 47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Recovery steps, banker duties, special provisions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Very High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Bankruptcy Act, 1997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Sec. 2, 9, 10, 18, 24, 31, 36; TPA 53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Creditor petition, voluntary bankruptcy, consequences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Very High</w:t>
            </w:r>
          </w:p>
        </w:tc>
      </w:tr>
    </w:tbl>
    <w:p>
      <w:r>
        <w:rPr>
          <w:b/>
          <w:color w:val="1F4E79"/>
          <w:sz w:val="28"/>
        </w:rPr>
        <w:t>Q1. Explain the main functions of Bangladesh Bank.</w:t>
      </w:r>
    </w:p>
    <w:p>
      <w:pPr>
        <w:spacing w:after="60"/>
      </w:pPr>
      <w:r>
        <w:rPr>
          <w:b/>
          <w:sz w:val="21"/>
        </w:rPr>
        <w:t xml:space="preserve">আইনি ভিত্তি / Legal base: </w:t>
      </w:r>
      <w:r>
        <w:rPr>
          <w:b w:val="0"/>
          <w:sz w:val="21"/>
        </w:rPr>
        <w:t>Bangladesh Bank Order, 1972; main functions; Article 9, 9A for governance structure.</w:t>
      </w:r>
    </w:p>
    <w:p>
      <w:pPr>
        <w:spacing w:after="80"/>
      </w:pPr>
      <w:r>
        <w:rPr>
          <w:b/>
          <w:color w:val="800000"/>
          <w:sz w:val="21"/>
        </w:rPr>
        <w:t xml:space="preserve">Memory key: </w:t>
      </w:r>
      <w:r>
        <w:rPr>
          <w:b/>
          <w:sz w:val="21"/>
        </w:rPr>
        <w:t>Policy - FX - Reserve - Notes - Payment - Supervision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DE9D9"/>
          </w:tcPr>
          <w:p>
            <w:pPr>
              <w:spacing w:after="0"/>
            </w:pPr>
            <w:r/>
            <w:r>
              <w:rPr>
                <w:b/>
                <w:sz w:val="21"/>
              </w:rPr>
              <w:t>বাংলা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English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বাংলাদেশ ব্যাংক দেশের কেন্দ্রীয় ব্যাংক। এর কাজ শুধু টাকা ছাপানো না; দেশের টাকা, ব্যাংক, বৈদেশিক মুদ্রা ও পেমেন্ট ব্যবস্থা ঠিক রাখা।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Bangladesh Bank is the central bank of the country. It does not only issue notes; it manages money, banking, foreign exchange and payment system stability.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মুদ্রানীতি প্রণয়ন ও বাস্তবায়ন করে।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formulates and implements monetary policy.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বৈদেশিক মুদ্রাবাজারে হস্তক্ষেপ নীতি নির্ধারণ করে।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formulates and implements intervention policy in the foreign exchange market.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সরকারকে মুদ্রানীতি, রাজস্বনীতি ও বিনিময় হার বিষয়ে পরামর্শ দেয়।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advises the Government on interaction of monetary, fiscal and exchange rate policy.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দেশের বৈদেশিক মুদ্রার রিজার্ভ ধারণ ও পরিচালনা করে।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holds and manages the official foreign exchange reserves.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নিরাপদ ও কার্যকর পেমেন্ট সিস্টেম নিশ্চিত করে এবং নোট ইস্যু করে।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promotes a secure and efficient payment system and issues bank notes.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ব্যাংক ও আর্থিক প্রতিষ্ঠান নিয়ন্ত্রণ ও তদারকি করে।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regulates and supervises banking companies and financial institutions.</w:t>
            </w:r>
          </w:p>
        </w:tc>
      </w:tr>
    </w:tbl>
    <w:p>
      <w:pPr>
        <w:spacing w:after="160"/>
      </w:pPr>
      <w:r>
        <w:t>Write in exam: start with one-line definition, then section/law, then 5-7 clear points, then a short conclusion.</w:t>
      </w:r>
    </w:p>
    <w:p>
      <w:r>
        <w:rPr>
          <w:b/>
          <w:color w:val="1F4E79"/>
          <w:sz w:val="28"/>
        </w:rPr>
        <w:t>Q2. Describe the composition and mandate of the Board of Directors of Bangladesh Bank.</w:t>
      </w:r>
    </w:p>
    <w:p>
      <w:pPr>
        <w:spacing w:after="60"/>
      </w:pPr>
      <w:r>
        <w:rPr>
          <w:b/>
          <w:sz w:val="21"/>
        </w:rPr>
        <w:t xml:space="preserve">আইনি ভিত্তি / Legal base: </w:t>
      </w:r>
      <w:r>
        <w:rPr>
          <w:b w:val="0"/>
          <w:sz w:val="21"/>
        </w:rPr>
        <w:t>Bangladesh Bank Order, 1972, Article 9 and Article 9A.</w:t>
      </w:r>
    </w:p>
    <w:p>
      <w:pPr>
        <w:spacing w:after="80"/>
      </w:pPr>
      <w:r>
        <w:rPr>
          <w:b/>
          <w:color w:val="800000"/>
          <w:sz w:val="21"/>
        </w:rPr>
        <w:t xml:space="preserve">Memory key: </w:t>
      </w:r>
      <w:r>
        <w:rPr>
          <w:b/>
          <w:sz w:val="21"/>
        </w:rPr>
        <w:t>Governor - Deputy Governor - 4 non-govt - 3 govt - policy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DE9D9"/>
          </w:tcPr>
          <w:p>
            <w:pPr>
              <w:spacing w:after="0"/>
            </w:pPr>
            <w:r/>
            <w:r>
              <w:rPr>
                <w:b/>
                <w:sz w:val="21"/>
              </w:rPr>
              <w:t>বাংলা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English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বাংলাদেশ ব্যাংকের বোর্ড ব্যাংকের নীতিগত দিকনির্দেশনা দেয়। বোর্ড ব্যাংকের সার্বিক কাজের তত্ত্বাবধান করে।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The Board of Directors provides policy direction and general superintendence of Bangladesh Bank.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বোর্ডে গভর্নর থাকেন।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The Board includes the Governor.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একজন ডেপুটি গভর্নর থাকেন।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includes one Deputy Governor nominated by the Bank.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চারজন বেসরকারি/অ-সরকারি অভিজ্ঞ পরিচালক থাকেন।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includes four non-government directors with experience in banking, trade, commerce, industry or agriculture.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তিনজন সরকারি কর্মকর্তা থাকেন।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includes three Government officials nominated by the Government.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বোর্ড ব্যাংকের affairs and business-এর সাধারণ তত্ত্বাবধান ও দিকনির্দেশনা দেয়।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The Board exercises general superintendence and direction over the affairs and business of the Bank.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Coordination Council রাজস্ব, মুদ্রা ও exchange rate policy সমন্বয় করে।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The Coordination Council coordinates fiscal, monetary and exchange rate policies.</w:t>
            </w:r>
          </w:p>
        </w:tc>
      </w:tr>
    </w:tbl>
    <w:p>
      <w:pPr>
        <w:spacing w:after="160"/>
      </w:pPr>
      <w:r>
        <w:t>Write in exam: start with one-line definition, then section/law, then 5-7 clear points, then a short conclusion.</w:t>
      </w:r>
    </w:p>
    <w:p>
      <w:r>
        <w:rPr>
          <w:b/>
          <w:color w:val="1F4E79"/>
          <w:sz w:val="28"/>
        </w:rPr>
        <w:t>Q3. Discuss the salient provisions of the Bank Company Act, 1991.</w:t>
      </w:r>
    </w:p>
    <w:p>
      <w:pPr>
        <w:spacing w:after="60"/>
      </w:pPr>
      <w:r>
        <w:rPr>
          <w:b/>
          <w:sz w:val="21"/>
        </w:rPr>
        <w:t xml:space="preserve">আইনি ভিত্তি / Legal base: </w:t>
      </w:r>
      <w:r>
        <w:rPr>
          <w:b w:val="0"/>
          <w:sz w:val="21"/>
        </w:rPr>
        <w:t>Bank Company Act, 1991 - Sec. 5, 7, 10, 12, 13, 22, 24, 25, 27, 31, 33(2), 35.</w:t>
      </w:r>
    </w:p>
    <w:p>
      <w:pPr>
        <w:spacing w:after="80"/>
      </w:pPr>
      <w:r>
        <w:rPr>
          <w:b/>
          <w:color w:val="800000"/>
          <w:sz w:val="21"/>
        </w:rPr>
        <w:t xml:space="preserve">Memory key: </w:t>
      </w:r>
      <w:r>
        <w:rPr>
          <w:b/>
          <w:sz w:val="21"/>
        </w:rPr>
        <w:t>Definition - business - assets - records - capital - reserve - loans - licence - SLR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DE9D9"/>
          </w:tcPr>
          <w:p>
            <w:pPr>
              <w:spacing w:after="0"/>
            </w:pPr>
            <w:r/>
            <w:r>
              <w:rPr>
                <w:b/>
                <w:sz w:val="21"/>
              </w:rPr>
              <w:t>বাংলা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English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ব্যাংক কোম্পানি আইন, ১৯৯১ ব্যাংকিং খাতে শৃঙ্খলা আনার জন্য গুরুত্বপূর্ণ আইন। এটি ব্যাংক কী করবে, কী করবে না, এবং বাংলাদেশ ব্যাংক কীভাবে তদারকি করবে তা বলে।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The Bank Company Act, 1991 is the main law for regulating banking companies in Bangladesh. It tells what a bank may do, what it may not do, and how Bangladesh Bank supervises it.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ধারা ৫-এ banking company ও banking business-এর সংজ্ঞা দেওয়া আছে।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 5 defines banking company and banking business.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ধারা ৭-এ ব্যাংক কোন কোন ব্যবসা করতে পারবে তা বলা আছে।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 7 states the forms of business in which a banking company may engage.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ধারা ১০-এ non-banking immovable property দীর্ঘদিন ধরে রাখা যায় না।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 10 restricts holding non-banking immovable property beyond the allowed period.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ধারা ১২-এ বাংলাদেশ ব্যাংকের লিখিত অনুমতি ছাড়া রেকর্ড বিদেশে নেওয়া যাবে না।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 12 restricts removal of records and documents outside Bangladesh without prior written permission of Bangladesh Bank.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ধারা ১৩, ২৪, ২৫ মূলধন, reserve fund ও cash reserve fund নিয়ে।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Sections 13, 24 and 25 deal with capital, reserve fund and cash reserve fund.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ধারা ২৭ ও ২৯ loans and advances-এর ওপর নিয়ন্ত্রণ দেয়।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Sections 27 and 29 impose restrictions and control over loans and advances.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ধারা ৩১ licence এবং ৩৩(২) liquid asset / SLR maintain করার বিষয়ে।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 31 concerns licence and section 33(2) concerns maintenance of liquid assets / SLR.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ধারা ৩৫ অদাবিকৃত আমানত নিয়ে।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 35 deals with unclaimed deposits and valuable articles.</w:t>
            </w:r>
          </w:p>
        </w:tc>
      </w:tr>
    </w:tbl>
    <w:p>
      <w:pPr>
        <w:spacing w:after="160"/>
      </w:pPr>
      <w:r>
        <w:t>Write in exam: start with one-line definition, then section/law, then 5-7 clear points, then a short conclusion.</w:t>
      </w:r>
    </w:p>
    <w:p>
      <w:r>
        <w:rPr>
          <w:b/>
          <w:color w:val="1F4E79"/>
          <w:sz w:val="28"/>
        </w:rPr>
        <w:t>Q4. Explain restrictions on loans and advances under the Bank Company Act, 1991.</w:t>
      </w:r>
    </w:p>
    <w:p>
      <w:pPr>
        <w:spacing w:after="60"/>
      </w:pPr>
      <w:r>
        <w:rPr>
          <w:b/>
          <w:sz w:val="21"/>
        </w:rPr>
        <w:t xml:space="preserve">আইনি ভিত্তি / Legal base: </w:t>
      </w:r>
      <w:r>
        <w:rPr>
          <w:b w:val="0"/>
          <w:sz w:val="21"/>
        </w:rPr>
        <w:t>Bank Company Act, 1991 - especially Sec. 27 and related control provisions.</w:t>
      </w:r>
    </w:p>
    <w:p>
      <w:pPr>
        <w:spacing w:after="80"/>
      </w:pPr>
      <w:r>
        <w:rPr>
          <w:b/>
          <w:color w:val="800000"/>
          <w:sz w:val="21"/>
        </w:rPr>
        <w:t xml:space="preserve">Memory key: </w:t>
      </w:r>
      <w:r>
        <w:rPr>
          <w:b/>
          <w:sz w:val="21"/>
        </w:rPr>
        <w:t>No risky insider lending - control - discipline -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DE9D9"/>
          </w:tcPr>
          <w:p>
            <w:pPr>
              <w:spacing w:after="0"/>
            </w:pPr>
            <w:r/>
            <w:r>
              <w:rPr>
                <w:b/>
                <w:sz w:val="21"/>
              </w:rPr>
              <w:t>বাংলা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English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ঋণ দেওয়া ব্যাংকের প্রধান কাজ, কিন্তু সব ঋণ ইচ্ছামতো দেওয়া যায় না। আইন ব্যাংককে নিরাপদভাবে ঋণ দিতে বাধ্য করে।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Lending is a core banking function, but a bank cannot lend in an uncontrolled way. The law forces safe and disciplined lending.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ব্যাংককে আইন ও বাংলাদেশ ব্যাংকের নির্দেশনা মেনে ঋণ দিতে হবে।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A bank must lend according to law and Bangladesh Bank directions.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অনিরাপদ, স্বার্থসংশ্লিষ্ট বা ঝুঁকিপূর্ণ ঋণের ওপর সীমাবদ্ধতা আছে।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There are restrictions on unsafe, connected or risky lending.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Board, directors ও related persons-কে ঋণ দেওয়ার ক্ষেত্রে বাড়তি সতর্কতা থাকে।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Extra caution applies when lending to directors, board-related or connected persons.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Single borrower exposure-এর ওপর নিয়ন্ত্রণ থাকে।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There is control over exposure to a single borrower.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বাংলাদেশ ব্যাংক advances control করার ক্ষমতা রাখে।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Bangladesh Bank has the power to control advances.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Defaulting borrower list ও risk management উপেক্ষা করলে শাস্তিমূলক ব্যবস্থা হতে পারে।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Punitive action may follow if default lists and risk management requirements are ignored.</w:t>
            </w:r>
          </w:p>
        </w:tc>
      </w:tr>
    </w:tbl>
    <w:p>
      <w:pPr>
        <w:spacing w:after="160"/>
      </w:pPr>
      <w:r>
        <w:t>Write in exam: start with one-line definition, then section/law, then 5-7 clear points, then a short conclusion.</w:t>
      </w:r>
    </w:p>
    <w:p>
      <w:r>
        <w:rPr>
          <w:b/>
          <w:color w:val="1F4E79"/>
          <w:sz w:val="28"/>
        </w:rPr>
        <w:t>Q5. Discuss the object and important provisions of the Artho Rin Adalat Ain, 2003.</w:t>
      </w:r>
    </w:p>
    <w:p>
      <w:pPr>
        <w:spacing w:after="60"/>
      </w:pPr>
      <w:r>
        <w:rPr>
          <w:b/>
          <w:sz w:val="21"/>
        </w:rPr>
        <w:t xml:space="preserve">আইনি ভিত্তি / Legal base: </w:t>
      </w:r>
      <w:r>
        <w:rPr>
          <w:b w:val="0"/>
          <w:sz w:val="21"/>
        </w:rPr>
        <w:t>Artho Rin Adalat Ain, 2003; Sec. 12, 33, 46, 47 and recovery procedure in the law book.</w:t>
      </w:r>
    </w:p>
    <w:p>
      <w:pPr>
        <w:spacing w:after="80"/>
      </w:pPr>
      <w:r>
        <w:rPr>
          <w:b/>
          <w:color w:val="800000"/>
          <w:sz w:val="21"/>
        </w:rPr>
        <w:t xml:space="preserve">Memory key: </w:t>
      </w:r>
      <w:r>
        <w:rPr>
          <w:b/>
          <w:sz w:val="21"/>
        </w:rPr>
        <w:t>Recovery - notice - suit - special court - execution - time limit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DE9D9"/>
          </w:tcPr>
          <w:p>
            <w:pPr>
              <w:spacing w:after="0"/>
            </w:pPr>
            <w:r/>
            <w:r>
              <w:rPr>
                <w:b/>
                <w:sz w:val="21"/>
              </w:rPr>
              <w:t>বাংলা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English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আর্থঋণ আদালত আইন, ২০০৩ খেলাপি ঋণ দ্রুত আদায়ের জন্য বিশেষ আইন। সাধারণ দেওয়ানি মামলার চেয়ে এটি বেশি দ্রুত ও ব্যাংকমুখী।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The Artho Rin Adalat Ain, 2003 is a special law for speedy recovery of defaulted loans. It is faster and more recovery-focused than ordinary civil process.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বিশেষ আদালতের মাধ্যমে ঋণ আদায়ের ব্যবস্থা করে।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provides for recovery through a special court.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মামলা করার আগে ব্যাংককে কিছু প্রস্তুতি ও নোটিশ প্রক্রিয়া মানতে হয়।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Before filing suit, the bank must follow required preparation and notice procedures.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সমন জারি, written reply, hearing এবং execution-এর বিশেষ ধাপ আছে।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contains special steps for summons, written reply, hearing and execution.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Sec. 46 দ্রুত নিষ্পত্তি ও সময়সীমা বিষয়ক বিশেষ বিধান দেয়।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 46 provides special provision and time limit regarding disposal of suits.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Sec. 47 claim relating restrictions নিয়ে।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 47 places restrictions in respect of claims.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নিলাম, execution case, civil imprisonment এবং settlement-এর ব্যবস্থাও আছে।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It also provides for auction sale, execution case, civil imprisonment and settlement.</w:t>
            </w:r>
          </w:p>
        </w:tc>
      </w:tr>
    </w:tbl>
    <w:p>
      <w:pPr>
        <w:spacing w:after="160"/>
      </w:pPr>
      <w:r>
        <w:t>Write in exam: start with one-line definition, then section/law, then 5-7 clear points, then a short conclusion.</w:t>
      </w:r>
    </w:p>
    <w:p>
      <w:r>
        <w:rPr>
          <w:b/>
          <w:color w:val="1F4E79"/>
          <w:sz w:val="28"/>
        </w:rPr>
        <w:t>Q6. Explain creditor petition and voluntary bankruptcy under Bankruptcy Act, 1997.</w:t>
      </w:r>
    </w:p>
    <w:p>
      <w:pPr>
        <w:spacing w:after="60"/>
      </w:pPr>
      <w:r>
        <w:rPr>
          <w:b/>
          <w:sz w:val="21"/>
        </w:rPr>
        <w:t xml:space="preserve">আইনি ভিত্তি / Legal base: </w:t>
      </w:r>
      <w:r>
        <w:rPr>
          <w:b w:val="0"/>
          <w:sz w:val="21"/>
        </w:rPr>
        <w:t>Bankruptcy Act, 1997 - Sec. 2, 9, 10, 18, 24, 31, 36; TPA 1882 Sec. 53.</w:t>
      </w:r>
    </w:p>
    <w:p>
      <w:pPr>
        <w:spacing w:after="80"/>
      </w:pPr>
      <w:r>
        <w:rPr>
          <w:b/>
          <w:color w:val="800000"/>
          <w:sz w:val="21"/>
        </w:rPr>
        <w:t xml:space="preserve">Memory key: </w:t>
      </w:r>
      <w:r>
        <w:rPr>
          <w:b/>
          <w:sz w:val="21"/>
        </w:rPr>
        <w:t>Debt - unable - petition - receiver - fraud cancel - voluntary 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DE9D9"/>
          </w:tcPr>
          <w:p>
            <w:pPr>
              <w:spacing w:after="0"/>
            </w:pPr>
            <w:r/>
            <w:r>
              <w:rPr>
                <w:b/>
                <w:sz w:val="21"/>
              </w:rPr>
              <w:t>বাংলা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21"/>
              </w:rPr>
              <w:t>English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দেউলিয়া আইন, ১৯৯৭ তখন কাজ করে যখন দেনাদার ঋণ পরিশোধে অক্ষম হয়। পাওনাদারও মামলা করতে পারে, আবার দেনাদার নিজেও আদালতে আবেদন করতে পারে।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The Bankruptcy Act, 1997 applies when a debtor becomes unable to pay debts. A creditor may file a petition, and the debtor may also voluntarily apply.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পাওনাদারের মামলা করতে ঋণ, অক্ষমতা ও আইনি শর্ত পূরণ দরকার।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A creditor petition requires debt, inability to pay and fulfillment of legal conditions.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Sec. 9 অনুযায়ী ন্যূনতম debt threshold গুরুত্বপূর্ণ।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The minimum debt threshold under section 9 is important.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আদালত receiver নিয়োগ করতে পারে; receiver সম্পত্তি নিয়ে বিক্রি করে পাওনাদারদের দেয়।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The court may appoint a receiver; the receiver takes property, sells it and pays creditors.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দেউলিয়া ঘোষণার পরে debtor সম্পত্তির নিয়ন্ত্রণ হারায়।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After adjudication, the debtor loses control over property.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TPA Sec. 53 অনুযায়ী fraudulent transfer বাতিলযোগ্য।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Fraudulent transfer is voidable under section 53 of the Transfer of Property Act.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স্বেচ্ছায় দেউলিয়া হতে debtor-কে নিজের assets, liabilities ও creditors-এর বিবরণ দিতে হয়।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For voluntary bankruptcy, the debtor must disclose assets, liabilities and creditors.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Sec. 31 consequences এবং discharge-related বিষয় exam-এর জন্য গুরুত্বপূর্ণ।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• Section 31 consequences and discharge-related issues are important for the exam.</w:t>
            </w:r>
          </w:p>
        </w:tc>
      </w:tr>
    </w:tbl>
    <w:p>
      <w:pPr>
        <w:spacing w:after="160"/>
      </w:pPr>
      <w:r>
        <w:t>Write in exam: start with one-line definition, then section/law, then 5-7 clear points, then a short conclusion.</w:t>
      </w:r>
    </w:p>
    <w:p>
      <w:r>
        <w:rPr>
          <w:b/>
          <w:color w:val="1F4E79"/>
          <w:sz w:val="30"/>
        </w:rPr>
        <w:t>5. One-Page Quick Revision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Bangladesh Bank = Policy + FX + Reserve + Notes + Payment + Supervision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Board = Governor + Deputy Governor + 4 non-govt + 3 govt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Bank Company Act = Definition + Business + Capital + Reserve + Loan control + Licence + SLR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Artho Rin Adalat = Recovery + Special court + Time limit + Execution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Bankruptcy = Petition + Receiver + Fraud transfer + Voluntary bankruptcy</w:t>
      </w:r>
    </w:p>
    <w:p>
      <w:r>
        <w:rPr>
          <w:b/>
          <w:color w:val="1F4E79"/>
          <w:sz w:val="30"/>
        </w:rPr>
        <w:t>6. Write-it-Yourself Practice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Practice 1: Write 'functions of Bangladesh Bank' in 6 lines from memory.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Practice 2: Write 'salient provisions of Bank Company Act' using at least 6 sections.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Practice 3: Explain Artho Rin Adalat Ain in one paragraph and one bullet list.</w:t>
      </w:r>
    </w:p>
    <w:p>
      <w:pPr>
        <w:pStyle w:val="ListBullet"/>
        <w:spacing w:after="20"/>
        <w:ind w:left="0"/>
      </w:pPr>
      <w:r>
        <w:rPr>
          <w:b w:val="0"/>
          <w:sz w:val="21"/>
        </w:rPr>
        <w:t>Practice 4: Explain Bankruptcy Act in Bangla first, then add English legal words.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