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pStyle w:val="Title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56"/>
          <w:szCs w:val="56"/>
        </w:rPr>
        <w:t xml:space="preserve">ব্যাংকিং পেশাজীবী পরীক্ষা</w:t>
      </w:r>
    </w:p>
    <w:p>
      <w:pPr>
        <w:spacing w:after="240" w:before="120"/>
        <w:jc w:val="center"/>
      </w:pPr>
      <w:r>
        <w:rPr>
          <w:rFonts w:ascii="Times New Roman" w:cs="Times New Roman" w:eastAsia="Times New Roman" w:hAnsi="Times New Roman"/>
          <w:b/>
          <w:bCs/>
          <w:color w:val="2B547E"/>
          <w:sz w:val="36"/>
          <w:szCs w:val="36"/>
        </w:rPr>
        <w:t xml:space="preserve">Banking Professional Examination</w:t>
      </w:r>
    </w:p>
    <w:p>
      <w:pPr>
        <w:spacing w:before="360"/>
        <w:jc w:val="center"/>
      </w:pPr>
      <w:r>
        <w:rPr>
          <w:rFonts w:ascii="Times New Roman" w:cs="Times New Roman" w:eastAsia="Times New Roman" w:hAnsi="Times New Roman"/>
          <w:color w:val="36454F"/>
          <w:sz w:val="32"/>
          <w:szCs w:val="32"/>
        </w:rPr>
        <w:t xml:space="preserve">সম্পূর্ণ বিলিংগুয়াল গাইড বই</w:t>
      </w:r>
    </w:p>
    <w:p>
      <w:pPr>
        <w:spacing w:before="60"/>
        <w:jc w:val="center"/>
      </w:pPr>
      <w:r>
        <w:rPr>
          <w:rFonts w:ascii="Times New Roman" w:cs="Times New Roman" w:eastAsia="Times New Roman" w:hAnsi="Times New Roman"/>
          <w:color w:val="4A4A4A"/>
          <w:sz w:val="28"/>
          <w:szCs w:val="28"/>
        </w:rPr>
        <w:t xml:space="preserve">Complete Bilingual Guide Book</w:t>
      </w:r>
    </w:p>
    <w:p>
      <w:pPr>
        <w:spacing w:before="480"/>
        <w:jc w:val="center"/>
      </w:pPr>
      <w:r>
        <w:rPr>
          <w:rFonts w:ascii="Times New Roman" w:cs="Times New Roman" w:eastAsia="Times New Roman" w:hAnsi="Times New Roman"/>
          <w:color w:val="666666"/>
          <w:sz w:val="24"/>
          <w:szCs w:val="24"/>
        </w:rPr>
        <w:t xml:space="preserve">JAIBB - Laws and Practice of General Banking (LPGB)</w:t>
      </w:r>
    </w:p>
    <w:p>
      <w:pPr>
        <w:spacing w:before="120"/>
        <w:jc w:val="center"/>
      </w:pPr>
      <w:r>
        <w:rPr>
          <w:rFonts w:ascii="Times New Roman" w:cs="Times New Roman" w:eastAsia="Times New Roman" w:hAnsi="Times New Roman"/>
          <w:color w:val="666666"/>
          <w:sz w:val="22"/>
          <w:szCs w:val="22"/>
        </w:rPr>
        <w:t xml:space="preserve">Subject Code: 70 | Full Marks: 100 | Pass Marks: 45</w:t>
      </w:r>
    </w:p>
    <w:p>
      <w:pPr>
        <w:spacing w:before="600"/>
        <w:jc w:val="center"/>
      </w:pPr>
      <w:r>
        <w:rPr>
          <w:rFonts w:ascii="Times New Roman" w:cs="Times New Roman" w:eastAsia="Times New Roman" w:hAnsi="Times New Roman"/>
          <w:color w:val="1F4E79"/>
          <w:sz w:val="28"/>
          <w:szCs w:val="28"/>
        </w:rPr>
        <w:t xml:space="preserve">৯৬তম, ৯৭তম, ৯৮তম, ৯৯তম, ৫ম ও ৬ষ্ঠ পরীক্ষা</w:t>
      </w:r>
    </w:p>
    <w:p>
      <w:pPr>
        <w:spacing w:before="60"/>
        <w:jc w:val="center"/>
      </w:pPr>
      <w:r>
        <w:rPr>
          <w:rFonts w:ascii="Times New Roman" w:cs="Times New Roman" w:eastAsia="Times New Roman" w:hAnsi="Times New Roman"/>
          <w:color w:val="2B547E"/>
          <w:sz w:val="24"/>
          <w:szCs w:val="24"/>
        </w:rPr>
        <w:t xml:space="preserve">96th, 97th, 98th, 99th, 5th &amp; 6th Examination</w:t>
      </w:r>
    </w:p>
    <w:p>
      <w:r>
        <w:br w:type="page"/>
      </w:r>
    </w:p>
    <w:p>
      <w:pPr>
        <w:pStyle w:val="Heading1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6"/>
          <w:szCs w:val="36"/>
        </w:rPr>
        <w:t xml:space="preserve">৯৬তম ব্যাংকিং পেশাজীবী পরীক্ষা, ২০২৩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color w:val="2B547E"/>
          <w:sz w:val="28"/>
          <w:szCs w:val="28"/>
        </w:rPr>
        <w:t xml:space="preserve">96th Banking Professional Examination, 2023</w:t>
      </w:r>
    </w:p>
    <w:p>
      <w:pPr>
        <w:pStyle w:val="Heading2"/>
        <w:shd w:fill="E8F4FD" w:val="clear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GROUP A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color w:val="2B547E"/>
          <w:sz w:val="24"/>
          <w:szCs w:val="24"/>
        </w:rPr>
        <w:t xml:space="preserve">প্রশ্ন ১(ক): নতুন অ্যাকাউন্ট খোলার পদ্ধতি ও PEPs সতর্কতা</w:t>
      </w:r>
    </w:p>
    <w:p>
      <w:pPr>
        <w:spacing w:after="120"/>
      </w:pP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Question 1(a): What procedure does a banker follow in opening a new account? What precautions does he take in opening the account of Politically Exposed Persons (PEPs) and why?</w:t>
      </w:r>
    </w:p>
    <w:p>
      <w:pPr>
        <w:spacing w:after="120" w:before="60"/>
      </w:pP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মার্কস: ৫+৫=১০</w:t>
      </w:r>
    </w:p>
    <w:p>
      <w:p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★ নতুন অ্যাকাউন্ট খোলার পদ্ধতি ★</w:t>
      </w:r>
    </w:p>
    <w:p>
      <w:pPr>
        <w:spacing w:after="80" w:before="40" w:line="312"/>
      </w:pP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★ Procedure for Opening a New Account ★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ব্যাংকার নতুন অ্যাকাউন্ট খোলার সময় একটি নিয়মানুগ পদ্ধতি অনুসরণ করেন।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এটি নিশ্চিত করে যে সব নিয়ম মানা হচ্ছে।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ব্যাংকার-গ্রাহকের মধ্যে সঠিক সম্পর্ক তৈরি হয়।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ধাপ ১: আবেদন ফর্ম গ্রহণ (Step 1: Account Opening Form)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ব্যাংকার গ্রাহককে নির্দিষ্ট ফর্ম দেন।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ফর্মে থাকে: ব্যক্তিগত তথ্য, অ্যাকাউন্টের ধরন, পরিচালনার নির্দেশ।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ফর্ম পূরণ বাধ্যতামূলক।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ধাপ ২: KYC দলিল সংগ্রহ (Step 2: KYC Documents)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পরিচয়ের প্রমাণ = জাতীয় পরিচয়পত্র/পাসপোর্ট।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ঠিকানার প্রমাণ = ইউটিলিটি বিল, ভাড়ার চুক্তি।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সাম্প্রতিক ছবি, PIF, TP, FATCA ঘোষণা।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ধাপ ৩: দলিল যাচাই (Step 3: Verification)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NID এর বৈধতা যাচাই।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ছবি ব্যক্তির সাথে মেলে কিনা দেখা।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ধাপ ৪: পরিচয়দাতা যাচাই (Step 4: Introduction)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বিদ্যমান গ্রাহক বা ব্যাংকের পরিচিত ব্যক্তির পরিচয়।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ধাপ ৫: স্বাক্ষর নমুনা (Step 5: Specimen Signature)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চেক বা নির্দেশ যাচাইয়ের জন্য স্বাক্ষর।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ধাপ ৬: নমিনেশন (Step 6: Nomination)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নমিনির নাম, ঠিকানা, সম্পর্ক, ছবি।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সঞ্চয়ী অ্যাকাউন্টে বাধ্যতামূলক।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ধাপ ৭: ঝুঁকি মূল্যায়ন (Step 7: Risk Assessment)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CDD পরিচালনা।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নিম্ন/মধ্যম/উচ্চ ঝুঁকি গ্রেডিং।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উচ্চ ঝুঁকিতে EDD প্রয়োজন।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ধাপ ৮: অনুমোদন (Step 8: Approval)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ব্রাঞ্চ ম্যানেজার অনুমোদন।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অ্যাকাউন্ট নম্বর তৈরি।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ধাপ ৯: প্রাথমিক আমানত (Step 9: Initial Deposit)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নগদ বা অ্যাকাউন্ট পেয়ি চেকে জমা।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অ্যাকাউন্ট সম্পূর্ণ হয়।</w:t>
      </w:r>
    </w:p>
    <w:p>
      <w:pPr>
        <w:shd w:fill="FFF3CD" w:val="clear"/>
        <w:spacing w:after="120" w:before="1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💡 মনে রাখবেন: এই ৯টি ধাপ শেষে অ্যাকাউন্ট সম্পূর্ণ হয়।</w:t>
      </w:r>
    </w:p>
    <w:p>
      <w:p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★ PEPs অ্যাকাউন্ট খোলার সতর্কতা ★</w:t>
      </w:r>
    </w:p>
    <w:p>
      <w:pPr>
        <w:spacing w:after="80" w:before="40" w:line="312"/>
      </w:pP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★ Precautions for PEPs Accounts ★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PEPs কারা? = Politically Exposed Persons বা রাজনৈতিকভাবে প্রভাবশালী ব্যক্তিরা।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যেমন: রাষ্ট্রপতি, প্রধানমন্ত্রী, মন্ত্রী, সাংসদ, বিচারক, সেনাপ্রধান।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সতর্কতা ১: EDD (Enhanced Due Diligence)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বিদেশি PEPs-এর ক্ষেত্রে স্বয়ংক্রিয়ভাবে EDD প্রয়োজন।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সতর্কতা ২: সম্পদের উৎস যাচাই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ব্যাংকারকে সম্পদের উৎস এবং টাকার উৎস যাচাই করতে হবে।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সতর্কতা ৩: সিনিয়র ম্যানেজমেন্টের অনুমোদন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PEPs-এর সাথে ব্যবসায়িক সম্পর্কের আগে সিনিয়র ম্যানেজমেন্টের অনুমোদন বাধ্যতামূলক।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সতর্কতা ৪: উন্নত পর্যবেক্ষণ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PEP অ্যাকাউন্টগুলোর উন্নত চলমান পর্যবেক্ষণ প্রয়োজন।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সতর্কতা ৫: পরিবারের সদস্যদের যাচাই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PEPs-এর পরিবারের সদস্য এবং ঘনিষ্ঠ সহযোগীদেরও EDD প্রয়োজন।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স্ত্রী/স্বামী, সন্তান, পিতা-মাতা।</w:t>
      </w:r>
    </w:p>
    <w:p>
      <w:pPr>
        <w:shd w:fill="FFF3CD" w:val="clear"/>
        <w:spacing w:after="120" w:before="1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💡 মূল কথা: PEPs-এর ক্ষেত্রে EDD, সিনিয়র অনুমোদন, সম্পদের উৎস যাচাই বাধ্যতামূলক।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color w:val="2B547E"/>
          <w:sz w:val="24"/>
          <w:szCs w:val="24"/>
        </w:rPr>
        <w:t xml:space="preserve">প্রশ্ন ১(খ): পরিচয়দানের প্রয়োজনীয়তা ও পরিচয়দাতার দায়িত্ব</w:t>
      </w:r>
    </w:p>
    <w:p>
      <w:pPr>
        <w:spacing w:after="120"/>
      </w:pP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Question 1(b): Why is introduction necessary for opening an account? What are the liabilities and responsibilities of the introducer?</w:t>
      </w:r>
    </w:p>
    <w:p>
      <w:pPr>
        <w:spacing w:after="120" w:before="60"/>
      </w:pP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মার্কস: ৫+৫=১০</w:t>
      </w:r>
    </w:p>
    <w:p>
      <w:p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★ পরিচয়দানের প্রয়োজনীয়তা ★</w:t>
      </w:r>
    </w:p>
    <w:p>
      <w:pPr>
        <w:spacing w:after="80" w:before="40" w:line="312"/>
      </w:pP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★ Necessity of Introduction ★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পরিচয়দান হলো ব্যাংক অ্যাকাউন্ট খোলার মৌলিক প্রয়োজনীয়তা।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এটি জালিয়াতি ও মিথ্যা পরিচয়ের বিরুদ্ধে প্রথম প্রতিরক্ষা।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পরিচয় যাচাই: পরিচয়দাতা বিদ্যমান গ্রাহক হিসেবে নতুন গ্রাহকের পরিচয় নিশ্চিত করেন।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জালিয়াতি প্রতিরোধ: পরিচয়দান প্রতারণামূলক অ্যাকাউন্ট খোলা রোধ করে।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চরিত্র সনদপত্র: পরিচয়দাতা নতুন গ্রাহকের চরিত্রের সনদপত্র দেন।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নিয়ন্ত্রক সম্মতি: বাংলাদেশ ব্যাংকের নির্দেশনা অনুযায়ী KYC প্রক্রিয়ার অংশ।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খেলাপি খুঁজে বের করা: খেলাপি হলে পরিচয়দাতা গ্রাহককে খুঁজে বের করতে সাহায্য করেন।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বিশ্বাস তৈরি: পরিচিত কারো মাধ্যমে পরিচয় হলে ব্যাংক বিশ্বাস স্থাপন করতে পারে।</w:t>
      </w:r>
    </w:p>
    <w:p>
      <w:p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★ পরিচয়দাতার দায়িত্ব ও দায়বদ্ধতা ★</w:t>
      </w:r>
    </w:p>
    <w:p>
      <w:pPr>
        <w:spacing w:after="80" w:before="40" w:line="312"/>
      </w:pP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★ Liabilities and Responsibilities of Introducer ★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সৎ বিশ্বাসের কর্তব্য: পরিচয়দাতাকে শুধুমাত্র তাদেরকেই পরিচয় করাতে হবে যাদের তিনি ব্যক্তিগতভাবে চেনেন।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তথ্যের সঠিকতা: সম্ভাব্য গ্রাহক সম্পর্কে দেওয়া তথ্য সঠিক হতে হবে।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আর্থিক দায়বদ্ধতা নেই: স্বাভাবিক পরিস্থিতিতে পরিচয়দাতা পরিচিত গ্রাহকের ঋণের জন্য দায়ী নন।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জালিয়াতিপূর্ণ পরিচয়দানের দায়: প্রতারণামূলক পরিকল্পনায় জড়িত থাকলে দায়ী হতে পারেন।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সহযোগিতা কর্তব্য: খেলাপি হলে ব্যাংককে সাহায্য করতে হবে।</w:t>
      </w:r>
    </w:p>
    <w:p>
      <w:pPr>
        <w:shd w:fill="FFF3CD" w:val="clear"/>
        <w:spacing w:after="120" w:before="1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💡 মূল কথা: পরিচয়দাতা ঋণের দায়িত্বে নেই, কিন্তু জালিয়াতিতে সাহায্য করলে দায়ী হবে।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color w:val="2B547E"/>
          <w:sz w:val="24"/>
          <w:szCs w:val="24"/>
        </w:rPr>
        <w:t xml:space="preserve">প্রশ্ন ২(ক): Negotiable Instrument ও এর বৈশিষ্ট্য</w:t>
      </w:r>
    </w:p>
    <w:p>
      <w:pPr>
        <w:spacing w:after="120"/>
      </w:pP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Question 2(a): What are negotiable instruments and their characteristics? Would you consider the following a negotiable instrument? (i) Bill of Lading (ii) Railway Receipt (iii) Life Insurance (iv) Promissory Note (v) A Debenture.</w:t>
      </w:r>
    </w:p>
    <w:p>
      <w:pPr>
        <w:spacing w:after="120" w:before="60"/>
      </w:pP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মার্কস: ৫+৫=১০</w:t>
      </w:r>
    </w:p>
    <w:p>
      <w:p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★ Negotiable Instrument সংজ্ঞা ★</w:t>
      </w:r>
    </w:p>
    <w:p>
      <w:pPr>
        <w:spacing w:after="80" w:before="40" w:line="312"/>
      </w:pP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★ Definition of Negotiable Instrument ★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Negotiable Instruments Act, 1881 এর Section 13 অনুযায়ী।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'negotiable instrument' বলতে promissory note, bill of exchange, বা cheque বোঝায়।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এটি order বা bearer কে পরিশোধযোগ্য।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১০টি বৈশিষ্ট্য (10 Key Characteristics)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সহজে হস্তান্তরযোগ্য (Free Transferability)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Holder in Due Course ভালো মালিকানা পায়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Consideration এর অনুমান (Presumption of Consideration)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শর্তহীন প্রতিশ্রুতি বা আদেশ (Unconditional Promise/Order)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টাকায় পরিশোধযোগ্য (Payable in Money Only)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পক্ষ নির্দিষ্ট (Certainty of Parties)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পরিমাণ নির্দিষ্ট (Certainty of Amount)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লিখিত ও স্বাক্ষরিত (Written and Signed)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স্ট্যাম্প লাগানো (Properly Stamped)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চাহিদায় বা নির্দিষ্ট সময়ে পরিশোধযোগ্য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৫টি জিনিসের বিশ্লেষণ (Analysis of 5 Items)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20"/>
          <w:bottom w:type="dxa" w:w="100"/>
          <w:right w:type="dxa" w:w="12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জিনিস (Item)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NI কি?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কারণ (Reason)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Bill of Lading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না 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মালের রসিদ, টাকা নয়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Railway Receipt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না 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মালের রসিদ, টাকা নয়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Life Insurance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না 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চুক্তি, শর্ত আছে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Promissory Note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হ্যাঁ 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সব বৈশিষ্ট্য আছে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Debenture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না 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কোম্পানির ঋণপত্র</w:t>
            </w:r>
          </w:p>
        </w:tc>
      </w:tr>
    </w:tbl>
    <w:p>
      <w:pPr>
        <w:shd w:fill="FFF3CD" w:val="clear"/>
        <w:spacing w:after="120" w:before="1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💡 মনে রাখবেন: NI Act অনুযায়ী শুধু ৩টি - চেক, বিল অফ এক্সচেঞ্জ, প্রমিসরি নোট।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color w:val="2B547E"/>
          <w:sz w:val="24"/>
          <w:szCs w:val="24"/>
        </w:rPr>
        <w:t xml:space="preserve">প্রশ্ন ২(খ): Payment in Due Course ও Holder পার্থক্য</w:t>
      </w:r>
    </w:p>
    <w:p>
      <w:pPr>
        <w:spacing w:after="120"/>
      </w:pP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Question 2(b): What do you understand by payment in due course? Bring out the main difference between 'Holder for Value' and 'Holder in due Course'.</w:t>
      </w:r>
    </w:p>
    <w:p>
      <w:pPr>
        <w:spacing w:after="120" w:before="60"/>
      </w:pP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মার্কস: ৫+৫=১০</w:t>
      </w:r>
    </w:p>
    <w:p>
      <w:p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★ Payment in Due Course সংজ্ঞা ★</w:t>
      </w:r>
    </w:p>
    <w:p>
      <w:pPr>
        <w:spacing w:after="80" w:before="40" w:line="312"/>
      </w:pP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★ Definition of Payment in Due Course ★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Section 10 অনুযায়ী।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কাগজে যা লেখা তাই মানা, সৎ বিশ্বাসে, সাবধানে, কাগজের মালিককে টাকা দেওয়া।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৫টি শর্ত (5 Essential Elements)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Apparent Tenor অনুযায়ী - কাগজে যা লেখা তাই মানা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Good Faith - সৎ বিশ্বাসে দেওয়া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Without Negligence - সাবধানে দেওয়া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To Person in Possession - কাগজ যার কাছে তাকে দেওয়া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No Reasonable Ground for Doubt - সন্দেহের কারণ নেই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Holder for Value vs Holder in Due Course পার্থক্য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20"/>
          <w:bottom w:type="dxa" w:w="100"/>
          <w:right w:type="dxa" w:w="12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বিষয় (Aspect)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Holder for Value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Holder in Due Course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সংজ্ঞা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যে টাকা দিয়ে কাগজ নিয়েছে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যে সৎভাবে, টাকা দিয়ে, মেয়াদের আগে নিয়েছে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Good Faith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জরুরি নয়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অবশ্যই জরুরি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সময়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মেয়াদের পরেও নিতে পারে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মেয়াদের আগেই নিতে হবে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Title Protection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শুধু transferor এর অধিকার পায়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সম্পূর্ণ সুরক্ষা পায়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Defect Notice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জানতে পারে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জানতে পারবে না</w:t>
            </w:r>
          </w:p>
        </w:tc>
      </w:tr>
    </w:tbl>
    <w:p>
      <w:pPr>
        <w:shd w:fill="FFF3CD" w:val="clear"/>
        <w:spacing w:after="120" w:before="1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💡 মূল পার্থক্য: Holder in Due Course পায় সম্পূর্ণ Title Protection।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color w:val="2B547E"/>
          <w:sz w:val="24"/>
          <w:szCs w:val="24"/>
        </w:rPr>
        <w:t xml:space="preserve">প্রশ্ন ৩(ক): Collecting Banker ও তার দায়িত্ব</w:t>
      </w:r>
    </w:p>
    <w:p>
      <w:pPr>
        <w:spacing w:after="120"/>
      </w:pP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Question 3(a): Explain the term 'Collecting Banker'. What are banker's responsibilities in this connection?</w:t>
      </w:r>
    </w:p>
    <w:p>
      <w:pPr>
        <w:spacing w:after="120" w:before="60"/>
      </w:pP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মার্কস: ৪+৬=১০</w:t>
      </w:r>
    </w:p>
    <w:p>
      <w:p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★ Collecting Banker সংজ্ঞা ★</w:t>
      </w:r>
    </w:p>
    <w:p>
      <w:pPr>
        <w:spacing w:after="80" w:before="40" w:line="312"/>
      </w:pP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★ Definition of Collecting Banker ★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Collecting Banker হলো সেই ব্যাংকার যিনি গ্রাহকের পক্ষে চেক, বিল অফ এক্সচেঞ্জ আদায় করেন।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গ্রাহক যখন চেক জমা দেয়, ব্যাংক Collecting Banker হয়।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৭টি দায়িত্ব (7 Key Responsibilities)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Promptly Present - দ্রুত চেক পেশ করা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Reasonable Care - যথাযথ যত্ন নেওয়া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Verify Title - মালিকানা যাচাই করা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Observe Crossing - ক্রসিং মানা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Notice of Dishonor - অসম্মানের নোটিশ দেওয়া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Credit Correct Account - সঠিক অ্যাকাউন্টে জমা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Section 131 Protection - আইনি সুরক্ষা</w:t>
      </w:r>
    </w:p>
    <w:p>
      <w:pPr>
        <w:shd w:fill="FFF3CD" w:val="clear"/>
        <w:spacing w:after="120" w:before="1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💡 Section 131: সৎভাবে ও সাবধানে কাজ করলে ব্যাংক দায়মুক্ত।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color w:val="2B547E"/>
          <w:sz w:val="24"/>
          <w:szCs w:val="24"/>
        </w:rPr>
        <w:t xml:space="preserve">প্রশ্ন ৩(খ): Forged Signature ও Endorsement কেস</w:t>
      </w:r>
    </w:p>
    <w:p>
      <w:pPr>
        <w:spacing w:after="120"/>
      </w:pP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Question 3(b): A crossed order cheque for Tk. 30,000 drawn on 'X' bank is collected by 'P' bank. Discuss the position: (i) If the signature of the drawer has been forged. (ii) If the endorsement of the payee has been forged.</w:t>
      </w:r>
    </w:p>
    <w:p>
      <w:pPr>
        <w:spacing w:after="120" w:before="60"/>
      </w:pP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মার্কস: ১০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কেস ১: Drawer এর সই জাল হলে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Section 29B অনুযায়ী, জাল সই সম্পূর্ণ অকার্যকর।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চেক অবৈধ হয় - Cheque is Nullity।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Drawee Bank (X Bank) গ্রাহকের অ্যাকাউন্ট থেকে টাকা কাটতে পারবে না।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Section 128 সুরক্ষা পাবে না - কারণ Payment in Due Course নয়।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Collecting Bank (P Bank) Section 131 সুরক্ষা পেতে পারে যদি সৎভাবে কাজ করে।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কেস ২: Payee এর Endorsement জাল হলে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Drawer এর সই সঠিক থাকলে চেক বৈধ।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কিন্তু Title এর চেইন ভেঙে যায়।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Drawee Bank (X Bank) Section 85(1) সুরক্ষা পাবে।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Collecting Bank (P Bank) Conversion এর জন্য দায়ী হতে পারে।</w:t>
      </w:r>
    </w:p>
    <w:p>
      <w:pPr>
        <w:shd w:fill="FFF3CD" w:val="clear"/>
        <w:spacing w:after="120" w:before="1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💡 পার্থক্য: Drawer জাল হলে চেকই নেই, Payee জাল হলে চেক আছে কিন্তু Title নেই।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color w:val="2B547E"/>
          <w:sz w:val="24"/>
          <w:szCs w:val="24"/>
        </w:rPr>
        <w:t xml:space="preserve">প্রশ্ন ৪: ব্যাংকার ও গ্রাহকের অধিকার ও কর্তব্য</w:t>
      </w:r>
    </w:p>
    <w:p>
      <w:pPr>
        <w:spacing w:after="120"/>
      </w:pP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Question 4: State the rights and duties of banker and customer.</w:t>
      </w:r>
    </w:p>
    <w:p>
      <w:pPr>
        <w:spacing w:after="120" w:before="60"/>
      </w:pP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মার্কস: ৬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ব্যাংকারের অধিকার (Rights of a Banker)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Right of Lien: গ্রাহকের জিনিসপত্র ও সিকিউরিটি আটক রাখতে পারেন।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Right of Set-Off: একই গ্রাহকের একাধিক অ্যাকাউন্টের ব্যালেন্স মিলিয়ে নেওয়া।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Right to Charge Interest: ঋণের উপর সুদ এবং সেবার জন্য কমিশন নেওয়া।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Right to Close Account: নোটিশ দিয়ে অ্যাকাউন্ট বন্ধ করতে পারে।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ব্যাংকারের কর্তব্য (Duties of a Banker)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Duty to Honour Cheques: Section 31 অনুযায়ী, টাকা থাকলে চেক সম্মান করতে হবে।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Duty to Maintain Secrecy: গ্রাহকের অ্যাকাউন্ট তথ্য গোপন রাখা।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Duty to Follow Instructions: গ্রাহকের বৈধ নির্দেশ মানা।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গ্রাহকের অধিকার ও কর্তব্য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অধিকার: টাকা তোলার অধিকার, সুদ পাওয়ার অধিকার, অ্যাকাউন্ট স্টেটমেন্ট পাওয়া।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কর্তব্য: চেক দ্রুত পেশ করা, ন্যূনতম ব্যালেন্স রাখা, জালিয়াতি জানানো।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color w:val="2B547E"/>
          <w:sz w:val="24"/>
          <w:szCs w:val="24"/>
        </w:rPr>
        <w:t xml:space="preserve">প্রশ্ন ৫(ক): DCFCL কী? এর গুরুত্ব কী?</w:t>
      </w:r>
    </w:p>
    <w:p>
      <w:pPr>
        <w:spacing w:after="120"/>
      </w:pP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Question 5(a): What is Departmental Control Function Check list (DCFCL) in banking? Write the implications of DCFCL for a bank.</w:t>
      </w:r>
    </w:p>
    <w:p>
      <w:pPr>
        <w:spacing w:after="120" w:before="60"/>
      </w:pP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মার্কস: ৪+৬=১০</w:t>
      </w:r>
    </w:p>
    <w:p>
      <w:p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★ DCFCL সংজ্ঞা ★</w:t>
      </w:r>
    </w:p>
    <w:p>
      <w:pPr>
        <w:spacing w:after="80" w:before="40" w:line="312"/>
      </w:pP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★ Definition of DCFCL ★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Departmental Control Function Check List (DCFCL)।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ব্যাংকিং কার্যক্রমের নিয়ন্ত্রণের জন্য একটি নিয়মানুগ চেকলিস্ট।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এটি নিশ্চিত করে যে সব কাজ নিয়ম মেনে হচ্ছে।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DCFCL এ কী থাকে?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Opening/Closing Balance যাচাই।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Voucher ও Entry চেক।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Signature Verification।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Limit Sanction Compliance।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Loan Documentation।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KYC Norms।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Register Maintenance।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DCFCL এর ৭টি গুরুত্ব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Risk Mitigation - ঝুঁকি কমায়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Regulatory Compliance - নিয়ন্ত্রক সম্মতি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Operational Efficiency - কার্যকারিতা বাড়ায়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Accountability - জবাবদিহিতা তৈরি করে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Quality Control - মান নিয়ন্ত্রণ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Staff Training - কর্মী প্রশিক্ষণ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Management Information - তথ্য সরবরাহ</w:t>
      </w:r>
    </w:p>
    <w:p>
      <w:pPr>
        <w:shd w:fill="FFF3CD" w:val="clear"/>
        <w:spacing w:after="120" w:before="1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💡 DCFCL হলো ব্যাংকের অভ্যন্তরীণ নিয়ন্ত্রণের মূল হাতিয়ার।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color w:val="2B547E"/>
          <w:sz w:val="24"/>
          <w:szCs w:val="24"/>
        </w:rPr>
        <w:t xml:space="preserve">প্রশ্ন ৫(খ): Morning Call কীভাবে ঝুঁকি কমায়?</w:t>
      </w:r>
    </w:p>
    <w:p>
      <w:pPr>
        <w:spacing w:after="120"/>
      </w:pP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Question 5(b): How morning call reduce the risk of the bank? Explain elaborately.</w:t>
      </w:r>
    </w:p>
    <w:p>
      <w:pPr>
        <w:spacing w:after="120" w:before="60"/>
      </w:pP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মার্কস: ১০</w:t>
      </w:r>
    </w:p>
    <w:p>
      <w:p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★ Morning Call সংজ্ঞা ★</w:t>
      </w:r>
    </w:p>
    <w:p>
      <w:pPr>
        <w:spacing w:after="80" w:before="40" w:line="312"/>
      </w:pP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★ Definition of Morning Call ★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Morning Call হলো প্রতিদিন সকালে ব্যাংক কর্মকর্তাদের দ্বারা পরিচালিত তত্ত্বাবধানমূলক কার্যক্রম।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এতে আগের দিনের সব লেনদেন পর্যালোচনা করা হয়।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Morning Call এ কী হয়?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Cash Verification - ক্যাশ ভেরিফিকেশন।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Voucher Checking - ভাউচার চেক।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Instrument Verification - চেক/ড্রাফট যাচাই।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Register Review - রেজিস্টার পর্যালোচনা।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KYC Compliance - KYC সম্মতি।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Loan Documentation - ঋণের কাগজপত্র।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ঝুঁকি কমানোর ৮টি উপায়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Early Detection of Fraud - জালিয়াতি তাড়াতাড়ি ধরা যায়।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Prevention of Teeming and Lading - টিমিং ও লেডিং রোধ।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Control over Cash - ক্যাশ নিয়ন্ত্রণ।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Documentation Compliance - কাগজপত্র সম্মতি।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Supervisory Control - তত্ত্বাবধান।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Compliance Monitoring - নিয়ম মানা দেখা।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Error Correction - ভুল সংশোধন।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Deterrent Effect - প্রতিরোধমূলক প্রভাব।</w:t>
      </w:r>
    </w:p>
    <w:p>
      <w:pPr>
        <w:shd w:fill="FFF3CD" w:val="clear"/>
        <w:spacing w:after="120" w:before="1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💡 Morning Call হলো ব্যাংকের প্রতিদিনের সুরক্ষা কবচ।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color w:val="2B547E"/>
          <w:sz w:val="24"/>
          <w:szCs w:val="24"/>
        </w:rPr>
        <w:t xml:space="preserve">প্রশ্ন ৬: পার্থক্য লিখুন (যেকোনো ৪টি)</w:t>
      </w:r>
    </w:p>
    <w:p>
      <w:pPr>
        <w:spacing w:after="120"/>
      </w:pP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Question 6: Distinguish between any 4 (Four) of the following.</w:t>
      </w:r>
    </w:p>
    <w:p>
      <w:pPr>
        <w:spacing w:after="120" w:before="60"/>
      </w:pP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মার্কস: ৫×৪=২০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(ক) Banker's Lien vs Right of Set-Off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20"/>
          <w:bottom w:type="dxa" w:w="100"/>
          <w:right w:type="dxa" w:w="12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বিষয়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Banker's Lien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Right of Set-Off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সংজ্ঞা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জামানত আটক রাখা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একাধিক অ্যাকাউন্ট মেলানো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প্রয়োগ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মাল/সিকিউরিটির উপর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অ্যাকাউন্ট ব্যালেন্সের উপর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অধিকার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শুধু আটক রাখা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টাকা নিজের করে নেওয়া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বিক্রি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নোটিশ দিয়ে বিক্রি করতে পারে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বিক্রির প্রশ্ন নেই</w:t>
            </w:r>
          </w:p>
        </w:tc>
      </w:tr>
    </w:tbl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(খ) Bid Bond vs Performance Guarantee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20"/>
          <w:bottom w:type="dxa" w:w="100"/>
          <w:right w:type="dxa" w:w="12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বিষয়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Bid Bond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Performance Guarantee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সময়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টেন্ডারের সময়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কাজ পাওয়ার পর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উদ্দেশ্য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বিড প্রত্যাহার রোধ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কাজ সম্পন্ন নিশ্চিত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পরিমাণ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১-৫% of Tender Value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৫-১০% of Contract 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মেয়াদ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কাজ পাওয়া পর্যন্ত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কাজ শেষ + Defect Period</w:t>
            </w:r>
          </w:p>
        </w:tc>
      </w:tr>
    </w:tbl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(গ) Traveller's Cheque vs Circular Letter of Credit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20"/>
          <w:bottom w:type="dxa" w:w="100"/>
          <w:right w:type="dxa" w:w="12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বিষয়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Traveller's Cheque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Circular Letter of Credit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ধরন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নির্দিষ্ট মূল্যের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যেকোনো পরিমাণ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ব্যবহার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যেকোনো ব্যাংকে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নির্দিষ্ট শাখায়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মেয়াদ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সাধারণত নেই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নির্দিষ্ট সময়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সুবিধা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সহজ বহন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বেশি নিরাপদ</w:t>
            </w:r>
          </w:p>
        </w:tc>
      </w:tr>
    </w:tbl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(ঘ) Transferability vs Negotiability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20"/>
          <w:bottom w:type="dxa" w:w="100"/>
          <w:right w:type="dxa" w:w="12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বিষয়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Transferability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Negotiability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সংজ্ঞা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মালিকানা হস্তান্তর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আইনি শিরোনাম হস্তান্তর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Title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যা পায় তাই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ভালো Title পেতে পারে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আইন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সাধারণ সম্পত্তি আইন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NI Act, 1881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Equities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সাপেক্ষ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স্বাধীন</w:t>
            </w:r>
          </w:p>
        </w:tc>
      </w:tr>
    </w:tbl>
    <w:p>
      <w:pPr>
        <w:pStyle w:val="Heading2"/>
        <w:shd w:fill="E8F4FD" w:val="clear"/>
        <w:spacing w:before="3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GROUP B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color w:val="2B547E"/>
          <w:sz w:val="24"/>
          <w:szCs w:val="24"/>
        </w:rPr>
        <w:t xml:space="preserve">প্রশ্ন ৭: মানি লন্ডারিং</w:t>
      </w:r>
    </w:p>
    <w:p>
      <w:pPr>
        <w:spacing w:after="120"/>
      </w:pP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Question 7: (a) What do you mean by money laundering under Money Laundering Prevention Act, 2012? (b) Discuss the negative effects. (c) What measures can be taken to prevent money laundering?</w:t>
      </w:r>
    </w:p>
    <w:p>
      <w:pPr>
        <w:spacing w:after="120" w:before="60"/>
      </w:pP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মার্কস: ৬+৪+১০=২০</w:t>
      </w:r>
    </w:p>
    <w:p>
      <w:p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★ মানি লন্ডারিং সংজ্ঞা ★</w:t>
      </w:r>
    </w:p>
    <w:p>
      <w:pPr>
        <w:spacing w:after="80" w:before="40" w:line="312"/>
      </w:pP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★ Definition of Money Laundering ★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Money Laundering Prevention Act, 2012 এর Section 2(tha) অনুযায়ী।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অপরাধমূলক উপায়ে অর্জিত টাকা বা সম্পদকে বৈধ বানানোর প্রক্রিয়া।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সহজ কথায়: নোংরা টাকা পরিষ্কার করা।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মানি লন্ডারিংয়ের ৩টি ধাপ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Placement (স্থাপন) - নোংরা টাকা ব্যাংকে জমা।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Layering (স্তরায়ন) - টাকার উৎস গোপন করা।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Integration (সংযোজন) - টাকাকে বৈধ করা।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ক্ষতিকর প্রভাব (৬টি)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Economic Distortion - অর্থনীতির বিকৃতি।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Financial System Integrity - ব্যাংকিং ব্যবস্থার অখণ্ডতা ক্ষুণ্ণ।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Tax Revenue Loss - কর রাজস্ব হারানো।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Encouragement of Crime - অপরাধ প্রশ্রয়।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Corruption of Institutions - প্রতিষ্ঠানে দুর্নীতি।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Social Costs - সামাজিক ক্ষতি।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প্রতিরোধ ব্যবস্থা (৭টি)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KYC Framework - গ্রাহক চেনা।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Suspicious Transaction Reporting - STR/CTR।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Internal Controls - অভ্যন্তরীণ নিয়ন্ত্রণ।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Customer Risk Profiling - ঝুঁকি বিশ্লেষণ।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Regulatory Supervision - বাংলাদেশ ব্যাংক তত্ত্বাবধান।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International Cooperation - আন্তর্জাতিক সহযোগিতা।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Legal Framework - আইনি কাঠামো।</w:t>
      </w:r>
    </w:p>
    <w:p>
      <w:pPr>
        <w:shd w:fill="FFF3CD" w:val="clear"/>
        <w:spacing w:after="120" w:before="1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💡 KYC সবচেয়ে গুরুত্বপূর্ণ প্রতিরোধ ব্যবস্থা।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color w:val="2B547E"/>
          <w:sz w:val="24"/>
          <w:szCs w:val="24"/>
        </w:rPr>
        <w:t xml:space="preserve">প্রশ্ন ৮: Bank Company Act, 1991</w:t>
      </w:r>
    </w:p>
    <w:p>
      <w:pPr>
        <w:spacing w:after="120"/>
      </w:pP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Question 8: (a) In which situations the office of a director falls vacant? (b) State the general limitations of credit limit. (c) What are the restrictions on loans and advances?</w:t>
      </w:r>
    </w:p>
    <w:p>
      <w:pPr>
        <w:spacing w:after="120" w:before="60"/>
      </w:pP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মার্কস: ৭+৬+৭=২০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(ক) ডিরেক্টরের পদ শূন্য হওয়ার ১০টি ক্ষেত্র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দেউলিয়া ঘোষিত হলে।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সংশ্লিষ্ট আদালতে দণ্ডিত হলে।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মানসিকভাবে অসুস্থ হলে।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টানা ৩টি বোর্ড মিটিং-এ অনুপস্থিত থাকলে।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Companies Act, 1994 এর অধীনে অযোগ্য হলে।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পদত্যাগ করলে।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মেয়াদ শেষ হলে।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Bangladesh Bank কর্তৃক অপসারিত হলে।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ঋণখেলাপি হলে।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Bank Company Act লঙ্ঘন করলে।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(খ) ঋণের সীমাবদ্ধতা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Single Borrower Limit - এক গ্রাহকে মোট মূলধনের ৩৫%.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Sector-wise Limit - খাতভিত্তিক সীমা।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Large Loan Limit - বড় ঋণের সীমা।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Credit-Deposit Ratio - আমানত-ঋণ অনুপাত।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(গ) Section 27 অনুযায়ী ঋণের বিধিনিষেধ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নিজের শেয়ারের বিপরীতে ঋণ দেওয়া যাবে না।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ডিরেক্টরকে অসুরক্ষিত ঋণ দেওয়া যাবে না।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ডিরেক্টর-সম্পৃক্ত প্রতিষ্ঠানে ঋণে বিশেষ অনুমোদন লাগবে।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ঋণখেলাপিকে নতুন ঋণ দেওয়া যাবে না (Section 27KaKa)।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color w:val="2B547E"/>
          <w:sz w:val="24"/>
          <w:szCs w:val="24"/>
        </w:rPr>
        <w:t xml:space="preserve">প্রশ্ন ৯: Foreign Exchange Regulation Act, 1947</w:t>
      </w:r>
    </w:p>
    <w:p>
      <w:pPr>
        <w:spacing w:after="120"/>
      </w:pP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Question 9: (a) Who are the authorized dealers? (b) Money Changers vs AD branches. (c) Scope and purposes of FERA.</w:t>
      </w:r>
    </w:p>
    <w:p>
      <w:pPr>
        <w:spacing w:after="120" w:before="60"/>
      </w:pP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মার্কস: ৪+৬+১০=২০</w:t>
      </w:r>
    </w:p>
    <w:p>
      <w:p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★ Authorized Dealers কারা? ★</w:t>
      </w:r>
    </w:p>
    <w:p>
      <w:pPr>
        <w:spacing w:after="80" w:before="40" w:line="312"/>
      </w:pP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★ Who are Authorized Dealers? ★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Section 3 অনুযায়ী, Authorized Dealers (AD) হলো বাংলাদেশ ব্যাংক থেকে লাইসেন্সপ্রাপ্ত ব্যাংক।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AD-রা কী করতে পারে?</w:t>
      </w:r>
    </w:p>
    <w:p>
      <w:pPr>
        <w:pStyle w:val="ListParagraph"/>
        <w:numPr>
          <w:ilvl w:val="1"/>
          <w:numId w:val="2"/>
        </w:numPr>
        <w:spacing w:after="40" w:before="40" w:line="312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বৈদেশিক মুদ্রা কেনা-বেচা।</w:t>
      </w:r>
    </w:p>
    <w:p>
      <w:pPr>
        <w:pStyle w:val="ListParagraph"/>
        <w:numPr>
          <w:ilvl w:val="1"/>
          <w:numId w:val="2"/>
        </w:numPr>
        <w:spacing w:after="40" w:before="40" w:line="312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Foreign Currency Account খোলা।</w:t>
      </w:r>
    </w:p>
    <w:p>
      <w:pPr>
        <w:pStyle w:val="ListParagraph"/>
        <w:numPr>
          <w:ilvl w:val="1"/>
          <w:numId w:val="2"/>
        </w:numPr>
        <w:spacing w:after="40" w:before="40" w:line="312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Import/Export LC খোলা।</w:t>
      </w:r>
    </w:p>
    <w:p>
      <w:pPr>
        <w:pStyle w:val="ListParagraph"/>
        <w:numPr>
          <w:ilvl w:val="1"/>
          <w:numId w:val="2"/>
        </w:numPr>
        <w:spacing w:after="40" w:before="40" w:line="312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বিদেশে টাকা পাঠানো।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Money Changers vs AD Branches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20"/>
          <w:bottom w:type="dxa" w:w="100"/>
          <w:right w:type="dxa" w:w="12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বিষয়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Money Changers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AD Branches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লাইসেন্স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সীমিত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সম্পূর্ণ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কাজ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শুধু নোট কেনা-বেচা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সব ধরনের Forex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হিসাব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খুলতে পারে না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খুলতে পারে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খুলতে পারে না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খুলতে পারে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Remittance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করতে পারে না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করতে পারে</w:t>
            </w:r>
          </w:p>
        </w:tc>
      </w:tr>
    </w:tbl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FERA এর পরিধি ও উদ্দেশ্য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পরিধি: Import/Export নিয়ন্ত্রণ, বৈদেশিক মুদ্রার লেনদেন, বিদেশে সম্পত্তি অর্জন/বিক্রি।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উদ্দেশ্য: Foreign Exchange সংরক্ষণ, অবৈধ লেনদেন রোধ, Balance of Payments রক্ষা।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color w:val="2B547E"/>
          <w:sz w:val="24"/>
          <w:szCs w:val="24"/>
        </w:rPr>
        <w:t xml:space="preserve">প্রশ্ন ১০: অর্থ ঋণ আদালত আইন ও দেউলিয়া আইন</w:t>
      </w:r>
    </w:p>
    <w:p>
      <w:pPr>
        <w:spacing w:after="120"/>
      </w:pP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Question 10: (a) Main provisions of Artho Rin Adalat Act, 2003. (b) Salient features of Bankruptcy Act, 1997.</w:t>
      </w:r>
    </w:p>
    <w:p>
      <w:pPr>
        <w:spacing w:after="120" w:before="60"/>
      </w:pP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মার্কস: ১০+১০=২০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অর্থ ঋণ আদালত আইন ২০০৩ এর মূল বিধান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দ্রুত বিচারের জন্য বিশেষ আদালত।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Section 46: মামলা নিষ্পত্তির সময়সীমা।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Section 47: দাবি আরোপের সীমাবদ্ধতা।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Execution Case: ৩০ দিনের মধ্যে।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Auction Sale: সম্পদ বিক্রি।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Civil Imprisonment: ঋণগ্রহীতাকে কারাগার।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দেউলিয়া আইন ১৯৯৭ এর মূল বৈশিষ্ট্য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দেউলিয়া ঘোষণার আইনি প্রক্রিয়া।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Act of Bankruptcy - দেউলিয়ার কাজ।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সম্পদ জব্দ ও বিক্রি।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Discharge - দায়মুক্তি।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পুনরায় ঋণ নেওয়ার সীমাবদ্ধতা।</w:t>
      </w:r>
    </w:p>
    <w:p>
      <w:r>
        <w:br w:type="page"/>
      </w:r>
    </w:p>
    <w:p>
      <w:pPr>
        <w:pStyle w:val="Heading1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6"/>
          <w:szCs w:val="36"/>
        </w:rPr>
        <w:t xml:space="preserve">৯৭তম ব্যাংকিং পেশাজীবী পরীক্ষা, ২০২৩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color w:val="2B547E"/>
          <w:sz w:val="28"/>
          <w:szCs w:val="28"/>
        </w:rPr>
        <w:t xml:space="preserve">97th Banking Professional Examination, 2023</w:t>
      </w:r>
    </w:p>
    <w:p>
      <w:pPr>
        <w:pStyle w:val="Heading2"/>
        <w:shd w:fill="E8F4FD" w:val="clear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GROUP A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color w:val="2B547E"/>
          <w:sz w:val="24"/>
          <w:szCs w:val="24"/>
        </w:rPr>
        <w:t xml:space="preserve">প্রশ্ন ১: ব্যাংকার-গ্রাহক দায়িত্ব ও সম্পর্ক</w:t>
      </w:r>
    </w:p>
    <w:p>
      <w:pPr>
        <w:spacing w:after="120" w:before="60"/>
      </w:pP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মার্কস: ১০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ব্যাংকের দায়িত্ব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চেক সম্মান - Section 31 অনুযায়ী।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গোপনীয়তা রক্ষা।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সঠিক হিসাব রাখা।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নির্দেশ পালন।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গ্রাহকের দায়িত্ব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চেক দ্রুত উপস্থাপন।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ন্যূনতম ব্যালেন্স রাখা।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ঋণ পরিশোধ।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সাধারণ সম্পর্ক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ডেবিটর-ক্রেডিটর।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বেইলর-বেইলি।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এজেন্ট-প্রিন্সিপাল।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বিশেষ সম্পর্ক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লাইন।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সেট-অফ।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গোপনীয়তা রক্ষার দায়িত্ব।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বাণিজ্যিক ব্যাংকের কার্যাবলী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সাধারণ ব্যাংকিং: আমানত গ্রহণ, চেক পরিশোধ।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ঋণ ও অগ্রিম: ঋণ প্রদান, সুদ আদায়।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আন্তর্জাতিক বাণিজ্য: এলসি, বৈদেশিক বিনিময়।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color w:val="2B547E"/>
          <w:sz w:val="24"/>
          <w:szCs w:val="24"/>
        </w:rPr>
        <w:t xml:space="preserve">প্রশ্ন ২: চেক ও MICR চেক</w:t>
      </w:r>
    </w:p>
    <w:p>
      <w:pPr>
        <w:spacing w:after="120" w:before="60"/>
      </w:pP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মার্কস: ১০</w:t>
      </w:r>
    </w:p>
    <w:p>
      <w:p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★ চেকের সংজ্ঞা ★</w:t>
      </w:r>
    </w:p>
    <w:p>
      <w:pPr>
        <w:spacing w:after="80" w:before="40" w:line="312"/>
      </w:pP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★ Definition of Cheque ★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Section 6 অনুযায়ী - ব্যাংকারকে নির্দেশ দেওয়া লিখিত দলিল।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চেকের বৈশিষ্ট্য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লিখিত।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স্বাক্ষরিত।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ব্যাংকারকে নির্দেশ।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নির্দিষ্ট পরিমাণ।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চাহিদায় পরিশোধ্য।</w:t>
      </w:r>
    </w:p>
    <w:p>
      <w:p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★ MICR চেক ★</w:t>
      </w:r>
    </w:p>
    <w:p>
      <w:pPr>
        <w:spacing w:after="80" w:before="40" w:line="312"/>
      </w:pP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★ MICR Cheque ★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Magnetic Ink Character Recognition - মেশিনে পড়া যায়।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নিচে বিশেষ কোড থাকে।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চেক প্রত্যাখ্যানের কারণ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অপর্যাপ্ত টাকা।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স্বাক্ষর না মেলা।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চেক পোস্ট-ডেটেড বা স্টেল।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ক্রসিং লঙ্ঘন।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color w:val="2B547E"/>
          <w:sz w:val="24"/>
          <w:szCs w:val="24"/>
        </w:rPr>
        <w:t xml:space="preserve">প্রশ্ন ৩: ডিজিটাল ব্যাংক</w:t>
      </w:r>
    </w:p>
    <w:p>
      <w:pPr>
        <w:spacing w:after="120" w:before="60"/>
      </w:pP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মার্কস: ১০</w:t>
      </w:r>
    </w:p>
    <w:p>
      <w:p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★ ডিজিটাল ব্যাংকিং কী? ★</w:t>
      </w:r>
    </w:p>
    <w:p>
      <w:pPr>
        <w:spacing w:after="80" w:before="40" w:line="312"/>
      </w:pP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★ What is Digital Banking? ★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প্রযুক্তির মাধ্যমে ব্যাংকিং সেবা - শাখা ছাড়াই।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ডিজিটাল বনাম প্রচলিত ব্যাংক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20"/>
          <w:bottom w:type="dxa" w:w="100"/>
          <w:right w:type="dxa" w:w="12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বিষয়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ডিজিটাল ব্যাংক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প্রচলিত ব্যাংক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শাখা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নেই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আছে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সেবা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অনলাইনে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সরাসরি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সময়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২৪/৭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নির্দিষ্ট সময়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খরচ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কম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বেশি</w:t>
            </w:r>
          </w:p>
        </w:tc>
      </w:tr>
    </w:tbl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ডিজিটাল ব্যাংকের বৈশিষ্ট্য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২৪/৭ সেবা।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কম খরচ।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দ্রুত লেনদেন।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মোবাইল অ্যাপ।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color w:val="2B547E"/>
          <w:sz w:val="24"/>
          <w:szCs w:val="24"/>
        </w:rPr>
        <w:t xml:space="preserve">প্রশ্ন ৪: অ্যাকাউন্ট খোলা ও বিশেষ পরিস্থিতি</w:t>
      </w:r>
    </w:p>
    <w:p>
      <w:pPr>
        <w:spacing w:after="120" w:before="60"/>
      </w:pP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মার্কস: ১০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প্রোপ্রাইটরশিপ অ্যাকাউন্ট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একক মালিকানার ব্যবসার অ্যাকাউন্ট।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মালিকের ব্যক্তিগত কাগজপত্র লাগে।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লিমিটেড কোম্পানি অ্যাকাউন্ট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রেজিস্ট্রেশন সার্টিফিকেট।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মেমোরেন্ডাম, আর্টিকেলস।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বোর্ড রেজোলিউশন।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কো-অপারেটিভ সোসাইটি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রেজিস্ট্রেশন সার্টিফিকেট।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বাই-ল।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কমিটির তালিকা।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পক্ষাঘাতগ্রস্ত গ্রাহক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ডাক্তারি সার্টিফিকেট।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থাম্ব ইম্প্রেশন।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পাওয়ার অফ অ্যাটর্নি।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color w:val="2B547E"/>
          <w:sz w:val="24"/>
          <w:szCs w:val="24"/>
        </w:rPr>
        <w:t xml:space="preserve">প্রশ্ন ৫: ডরম্যান্ট অ্যাকাউন্ট</w:t>
      </w:r>
    </w:p>
    <w:p>
      <w:pPr>
        <w:spacing w:after="120" w:before="60"/>
      </w:pP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মার্কস: ১০</w:t>
      </w:r>
    </w:p>
    <w:p>
      <w:p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★ ডরম্যান্ট কী? ★</w:t>
      </w:r>
    </w:p>
    <w:p>
      <w:pPr>
        <w:spacing w:after="80" w:before="40" w:line="312"/>
      </w:pP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★ What is Dormant Account? ★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দীর্ঘদিন লেনদেন নেই এমন অ্যাকাউন্ট।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সতর্কতা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পুনরায় যাচাই।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গ্রাহকের উপস্থিতি।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স্বাক্ষর মিলানো।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ঠিকানা যাচাই।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দীর্ঘমেয়াদী ডরম্যান্ট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বিশেষ যাচাই দরকার।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উত্তরাধিকার সূত্রে মালিকানা প্রমাণ।</w:t>
      </w:r>
    </w:p>
    <w:p>
      <w:pPr>
        <w:pStyle w:val="Heading2"/>
        <w:shd w:fill="E8F4FD" w:val="clear"/>
        <w:spacing w:before="3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GROUP B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color w:val="2B547E"/>
          <w:sz w:val="24"/>
          <w:szCs w:val="24"/>
        </w:rPr>
        <w:t xml:space="preserve">প্রশ্ন ৭: হুন্ডি</w:t>
      </w:r>
    </w:p>
    <w:p>
      <w:pPr>
        <w:spacing w:after="120" w:before="60"/>
      </w:pP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মার্কস: ১০</w:t>
      </w:r>
    </w:p>
    <w:p>
      <w:p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★ হুন্ডি কী? ★</w:t>
      </w:r>
    </w:p>
    <w:p>
      <w:pPr>
        <w:spacing w:after="80" w:before="40" w:line="312"/>
      </w:pP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★ What is Hundi? ★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অনানুষ্ঠানিক টাকা স্থানান্তর ব্যবস্থা।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এটি Negotiable Instrument নয়।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হুন্ডির কারণ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সহজ পদ্ধতি।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কম খরচ।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কাগজপত্র কম।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অর্থনীতির ওপর প্রভাব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রিজার্ভ কমে।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কর ফাঁকি।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অপরাধ বাড়ে।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color w:val="2B547E"/>
          <w:sz w:val="24"/>
          <w:szCs w:val="24"/>
        </w:rPr>
        <w:t xml:space="preserve">প্রশ্ন ৮: সম্পত্তি স্থানান্তর আইন</w:t>
      </w:r>
    </w:p>
    <w:p>
      <w:pPr>
        <w:spacing w:after="120" w:before="60"/>
      </w:pP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মার্কস: ১০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Transfer of Property Act, 1882।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স্থানান্তরযোগ্য সম্পত্তি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জমি, বাড়ি, দোকান, বিনিয়োগ।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স্থানান্তর করতে পারে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প্রাপ্তবয়স্ক, মানসিকভাবে সুস্থ ব্যক্তি।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স্থানান্তরযোগ্য নয়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জনকল্যাণ সম্পত্তি।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সরকারি জমি কিছু ক্ষেত্রে।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color w:val="2B547E"/>
          <w:sz w:val="24"/>
          <w:szCs w:val="24"/>
        </w:rPr>
        <w:t xml:space="preserve">প্রশ্ন ৯: উইলফুল ডিফল্টার</w:t>
      </w:r>
    </w:p>
    <w:p>
      <w:pPr>
        <w:spacing w:after="120" w:before="60"/>
      </w:pP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মার্কস: ১০</w:t>
      </w:r>
    </w:p>
    <w:p>
      <w:p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★ উইলফুল ডিফল্টার কী? ★</w:t>
      </w:r>
    </w:p>
    <w:p>
      <w:pPr>
        <w:spacing w:after="80" w:before="40" w:line="312"/>
      </w:pP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★ What is Wilful Defaulter? ★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জেনেশুনে ঋণ না শোধকারী ব্যক্তি বা প্রতিষ্ঠান।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সিস্টার কনসার্ন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ডিফল্টার গ্রুপের সিস্টার কনসার্নকে নতুন ঋণ দেওয়া যায় না।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পরিণতি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নতুন ঋণ পায় না।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সম্পদ বিক্রি।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আইনি ব্যবস্থা।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color w:val="2B547E"/>
          <w:sz w:val="24"/>
          <w:szCs w:val="24"/>
        </w:rPr>
        <w:t xml:space="preserve">প্রশ্ন ১০: সংক্ষিপ্ত টীকা</w:t>
      </w:r>
    </w:p>
    <w:p>
      <w:pPr>
        <w:spacing w:after="120" w:before="60"/>
      </w:pP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মার্কস: ২০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Bankers Book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ব্যাংকের হিসাবের বই।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আদালতে প্রমাণ হিসেবে গ্রহণযোগ্য।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Memorandum of Association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কোম্পানির মূল নিয়মাবলী।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Suspicious Transactions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সন্দেহজনক লেনদেন।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STR রিপোর্ট করতে হয়।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RTGS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Real Time Gross Settlement।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বড় টাকা তাৎক্ষণিক স্থানান্তর।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Deposit Insurance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আমানতের বীমা।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ব্যাংক বন্ধ হলে টাকা ফেরত।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e-KYC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ইলেকট্রনিকভাবে গ্রাহক যাচাই।</w:t>
      </w:r>
    </w:p>
    <w:p>
      <w:r>
        <w:br w:type="page"/>
      </w:r>
    </w:p>
    <w:p>
      <w:pPr>
        <w:pStyle w:val="Heading1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6"/>
          <w:szCs w:val="36"/>
        </w:rPr>
        <w:t xml:space="preserve">৯৮তম ব্যাংকিং পেশাজীবী পরীক্ষা, ২০২৪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color w:val="2B547E"/>
          <w:sz w:val="28"/>
          <w:szCs w:val="28"/>
        </w:rPr>
        <w:t xml:space="preserve">98th Banking Professional Examination, 2024</w:t>
      </w:r>
    </w:p>
    <w:p>
      <w:pPr>
        <w:pStyle w:val="Heading2"/>
        <w:shd w:fill="E8F4FD" w:val="clear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GROUP A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color w:val="2B547E"/>
          <w:sz w:val="24"/>
          <w:szCs w:val="24"/>
        </w:rPr>
        <w:t xml:space="preserve">প্রশ্ন ১: চেক ক্রসিং</w:t>
      </w:r>
    </w:p>
    <w:p>
      <w:pPr>
        <w:spacing w:after="120" w:before="60"/>
      </w:pP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মার্কস: ১০</w:t>
      </w:r>
    </w:p>
    <w:p>
      <w:p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★ ক্রসিং কী? ★</w:t>
      </w:r>
    </w:p>
    <w:p>
      <w:pPr>
        <w:spacing w:after="80" w:before="40" w:line="312"/>
      </w:pP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★ What is Crossing? ★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চেকের মুখে দুটি সমান্তরাল রেখা টানা - নিরাপত্তার জন্য।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ক্রসিং-এর অর্থ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চেক অবশ্যই ব্যাংক অ্যাকাউন্টে জমা দিতে হবে।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ক্যাশে নেওয়া যাবে না।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কে বাতিল করতে পারে?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শুধু ড্রয়ার বাতিল করতে পারে।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'&amp; Company' বনাম 'Account Payee'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'&amp; Company' = সাধারণ ক্রসিং।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'Account Payee' = শুধু পেয়ির অ্যাকাউন্টে জমা।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ডিমান্ড ড্রাফট বিয়ারার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ব্যাংক বিয়ারার ড্রাফট ইস্যু করতে পারে না।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ড্রাফট হারালে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প্রতিস্থাপনের আবেদন।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নোটিশ।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ইনডেমনিটি বন্ড।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অপেক্ষা করা।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color w:val="2B547E"/>
          <w:sz w:val="24"/>
          <w:szCs w:val="24"/>
        </w:rPr>
        <w:t xml:space="preserve">প্রশ্ন ২: ব্যাংকাস্যুরেন্স</w:t>
      </w:r>
    </w:p>
    <w:p>
      <w:pPr>
        <w:spacing w:after="120" w:before="60"/>
      </w:pP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মার্কস: ১০</w:t>
      </w:r>
    </w:p>
    <w:p>
      <w:p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★ ব্যাংকাস্যুরেন্স কী? ★</w:t>
      </w:r>
    </w:p>
    <w:p>
      <w:pPr>
        <w:spacing w:after="80" w:before="40" w:line="312"/>
      </w:pP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★ What is Bancassurance? ★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ব্যাংকের মাধ্যমে বীমা সেবা বিক্রি।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সুবিধা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ব্যাংকের বিস্তৃত নেটওয়ার্ক।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গ্রাহকের সুবিধা।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বীমা সচেতনতা বাড়বে।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চ্যালেঞ্জ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প্রশিক্ষণের অভাব।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আইনি জটিলতা।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দক্ষ জনবল।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color w:val="2B547E"/>
          <w:sz w:val="24"/>
          <w:szCs w:val="24"/>
        </w:rPr>
        <w:t xml:space="preserve">প্রশ্ন ৩: ব্যাংকার-গ্রাহক সম্পর্ক</w:t>
      </w:r>
    </w:p>
    <w:p>
      <w:pPr>
        <w:spacing w:after="120" w:before="60"/>
      </w:pP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মার্কস: ১০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বেইলর-বেইলি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গ্রাহক জিনিস জমা দেয়, ব্যাংক তা রক্ষা করে।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লেসর-লেসি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লকার ভাড়া দেওয়ার সম্পর্ক।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ওয়াক-ইন কাস্টমার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যে গ্রাহক অ্যাকাউন্ট নেই কিন্তু সেবা নেয়।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যেমন - ড্রাফট কেনা।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দীর্ঘমেয়াদী নিষ্ক্রিয় অ্যাকাউন্ট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প্রথম লেনদেনে পুনরায় যাচাই দরকার।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color w:val="2B547E"/>
          <w:sz w:val="24"/>
          <w:szCs w:val="24"/>
        </w:rPr>
        <w:t xml:space="preserve">প্রশ্ন ৪: নাবালক ও যৌথ অ্যাকাউন্ট</w:t>
      </w:r>
    </w:p>
    <w:p>
      <w:pPr>
        <w:spacing w:after="120" w:before="60"/>
      </w:pP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মার্কস: ১০</w:t>
      </w:r>
    </w:p>
    <w:p>
      <w:p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★ নাবালক কী? ★</w:t>
      </w:r>
    </w:p>
    <w:p>
      <w:pPr>
        <w:spacing w:after="80" w:before="40" w:line="312"/>
      </w:pP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★ What is Minor? ★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১৮ বছরের কম বয়সী ব্যক্তি (Majority Act, 1875)।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নাবালক অ্যাকাউন্ট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অভিভাবকের তত্ত্বাবধানে খোলা হয়।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অভিভাবক স্বাক্ষর করেন।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নাবালকের নামে চেক করা যায় না।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যৌথ অ্যাকাউন্ট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সবার স্বাক্ষর লাগে।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অপারেটিং নির্দেশনা থাকে।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স্বামী মারা গেলে স্ত্রী টাকা পায়।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নমিনি ও দ্বিতীয় স্ত্রী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নমিনির অধিকার প্রথম - তিনিই টাকা পাবেন।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color w:val="2B547E"/>
          <w:sz w:val="24"/>
          <w:szCs w:val="24"/>
        </w:rPr>
        <w:t xml:space="preserve">প্রশ্ন ৫: পেমেন্ট ইন ডিউ কোর্স</w:t>
      </w:r>
    </w:p>
    <w:p>
      <w:pPr>
        <w:spacing w:after="120" w:before="60"/>
      </w:pP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মার্কস: ১০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সংজ্ঞা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সঠিক পদ্ধতিতে, সৎ বিশ্বাসে পরিশোধ।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এনডোর্সমেন্ট প্রকার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ব্ল্যাংক।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স্পেশাল।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রেস্ট্রিক্টিভ।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কন্ডিশনাল।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নেগোশিয়েশন বনাম অ্যাসাইনমেন্ট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নেগোশিয়েশন = চেক/বিল স্থানান্তর।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অ্যাসাইনমেন্ট = সাধারণ সম্পত্তি স্থানান্তর।</w:t>
      </w:r>
    </w:p>
    <w:p>
      <w:pPr>
        <w:pStyle w:val="Heading2"/>
        <w:shd w:fill="E8F4FD" w:val="clear"/>
        <w:spacing w:before="3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GROUP B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color w:val="2B547E"/>
          <w:sz w:val="24"/>
          <w:szCs w:val="24"/>
        </w:rPr>
        <w:t xml:space="preserve">প্রশ্ন ৭: সেন্ট্রাল ব্যাংক</w:t>
      </w:r>
    </w:p>
    <w:p>
      <w:pPr>
        <w:spacing w:after="120" w:before="60"/>
      </w:pP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মার্কস: ১০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লেন্ডার অফ লাস্ট রিসোর্ট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সংকটে ব্যাংককে টাকা ধার দেয়।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এটি সেন্ট্রাল ব্যাংকের ভূমিকা।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নোট ইস্যুর একচ্ছত্র অধিকার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হ্যাঁ, সঠিক।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মুদ্রার মান রক্ষায় এটি জরুরি।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তত্ত্বাবধায়ক ভূমিকা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লাইসেন্স প্রদান।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নিয়ন্ত্রণ।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নিরীক্ষণ।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নির্দেশনা।</w:t>
      </w:r>
    </w:p>
    <w:p>
      <w:r>
        <w:br w:type="page"/>
      </w:r>
    </w:p>
    <w:p>
      <w:pPr>
        <w:pStyle w:val="Heading1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6"/>
          <w:szCs w:val="36"/>
        </w:rPr>
        <w:t xml:space="preserve">৯৯তম ব্যাংকিং পেশাজীবী পরীক্ষা, ২০২৪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color w:val="2B547E"/>
          <w:sz w:val="28"/>
          <w:szCs w:val="28"/>
        </w:rPr>
        <w:t xml:space="preserve">99th Banking Professional Examination, 2024</w:t>
      </w:r>
    </w:p>
    <w:p>
      <w:pPr>
        <w:pStyle w:val="Heading2"/>
        <w:shd w:fill="E8F4FD" w:val="clear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GROUP A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color w:val="2B547E"/>
          <w:sz w:val="24"/>
          <w:szCs w:val="24"/>
        </w:rPr>
        <w:t xml:space="preserve">প্রশ্ন ১: সংক্ষিপ্ত টীকা</w:t>
      </w:r>
    </w:p>
    <w:p>
      <w:pPr>
        <w:spacing w:after="120" w:before="60"/>
      </w:pP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মার্কস: ২০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Treasury Bond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সরকারি ঋণপত্র।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দীর্ঘমেয়াদী বিনিয়োগ।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Dormant Account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দীর্ঘদিন নিষ্ক্রিয় অ্যাকাউন্ট।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Garnishee Order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আদালতের নির্দেশে অ্যাকাউন্ট স্থগিত।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Security Features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নোটের নিরাপত্তা বৈশিষ্ট্য।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ওয়াটারমার্ক, সিকিউরিটি থ্রেড।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ADR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Alternative Dispute Resolution।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বিকল্প বিরোধ নিষ্পত্তি।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MFS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Mobile Financial Services।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মোবাইলে ব্যাংকিং।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color w:val="2B547E"/>
          <w:sz w:val="24"/>
          <w:szCs w:val="24"/>
        </w:rPr>
        <w:t xml:space="preserve">প্রশ্ন ২: স্ট্যান্ডিং ইনস্ট্রাকশন ও স্টপ পেমেন্ট</w:t>
      </w:r>
    </w:p>
    <w:p>
      <w:pPr>
        <w:spacing w:after="120" w:before="60"/>
      </w:pP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মার্কস: ১০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স্ট্যান্ডিং ইনস্ট্রাকশন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গ্রাহকের নির্দেশ।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নির্দিষ্ট সময়ে নির্দিষ্ট টাকা স্থানান্তর।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স্টপ পেমেন্ট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চেক পরিশোধ বন্ধের নির্দেশ।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চেক প্রত্যাখ্যান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অপর্যাপ্ত টাকা।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স্বাক্ষর মিলছে না।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স্টেল চেক।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জাল নোট ধরা পড়লে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গ্রাহককে জানানো।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পুলিশ রিপোর্ট।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নোট জব্দ।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CTR ও STR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CTR = বড় লেনদেনের রিপোর্ট।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STR = সন্দেহজনক লেনদেনের রিপোর্ট।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color w:val="2B547E"/>
          <w:sz w:val="24"/>
          <w:szCs w:val="24"/>
        </w:rPr>
        <w:t xml:space="preserve">প্রশ্ন ৩: কাস্টমার ডিউ ডিলিজেন্স</w:t>
      </w:r>
    </w:p>
    <w:p>
      <w:pPr>
        <w:spacing w:after="120" w:before="60"/>
      </w:pP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মার্কস: ১০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অস্বাভাবিক লেনদেন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ঘোষণার চেয়ে বেশি লেনদেন।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STR রিপোর্ট করতে হবে।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color w:val="2B547E"/>
          <w:sz w:val="24"/>
          <w:szCs w:val="24"/>
        </w:rPr>
        <w:t xml:space="preserve">প্রশ্ন ৪: কালেক্টিং ব্যাংকার</w:t>
      </w:r>
    </w:p>
    <w:p>
      <w:pPr>
        <w:spacing w:after="120" w:before="60"/>
      </w:pP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মার্কস: ১০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সুরক্ষা ধারা ১৩১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সৎ বিশ্বাসে, অবহেলাহীনভাবে কাজ করলে সুরক্ষা পায়।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color w:val="2B547E"/>
          <w:sz w:val="24"/>
          <w:szCs w:val="24"/>
        </w:rPr>
        <w:t xml:space="preserve">প্রশ্ন ৫: অর্থ ঋণ আদালত</w:t>
      </w:r>
    </w:p>
    <w:p>
      <w:pPr>
        <w:spacing w:after="120" w:before="60"/>
      </w:pP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মার্কস: ১০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মূল বিধান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দ্রুত বিচার।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সীমিত সময়।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আপিলের বিধান।</w:t>
      </w:r>
    </w:p>
    <w:p>
      <w:r>
        <w:br w:type="page"/>
      </w:r>
    </w:p>
    <w:p>
      <w:pPr>
        <w:pStyle w:val="Heading1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6"/>
          <w:szCs w:val="36"/>
        </w:rPr>
        <w:t xml:space="preserve">৫ম ব্যাংকিং পেশাজীবী পরীক্ষা, এপ্রিল ২০২৫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color w:val="2B547E"/>
          <w:sz w:val="28"/>
          <w:szCs w:val="28"/>
        </w:rPr>
        <w:t xml:space="preserve">5th Banking Professional Examination, April 2025</w:t>
      </w:r>
    </w:p>
    <w:p>
      <w:pPr>
        <w:pStyle w:val="Heading2"/>
        <w:shd w:fill="E8F4FD" w:val="clear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GROUP A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color w:val="2B547E"/>
          <w:sz w:val="24"/>
          <w:szCs w:val="24"/>
        </w:rPr>
        <w:t xml:space="preserve">প্রশ্ন ১: সংক্ষিপ্ত টীকা</w:t>
      </w:r>
    </w:p>
    <w:p>
      <w:pPr>
        <w:spacing w:after="120" w:before="60"/>
      </w:pP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মার্কস: ২০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Financial Literacy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আর্থিক শিক্ষা।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ব্যাংকিং সেবা সম্পর্কে জ্ঞান।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Half Note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অর্ধেক ছেঁড়া নোট।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রিফান্ডের জন্য দাখিল করা যায়।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Stale Cheque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৬ মাসের বেশি পুরনো চেক।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CDD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Customer Due Diligence।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গ্রাহক যাচাই।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Lease Finance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লিজিং বা ভাড়ায় সম্পদ কেনার অর্থায়ন।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Minor Account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নাবালকের অ্যাকাউন্ট।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অভিভাবকের তত্ত্বাবধানে।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color w:val="2B547E"/>
          <w:sz w:val="24"/>
          <w:szCs w:val="24"/>
        </w:rPr>
        <w:t xml:space="preserve">প্রশ্ন ২: রিলেশনশিপ ব্যাংকিং ও গোপনীয়তা</w:t>
      </w:r>
    </w:p>
    <w:p>
      <w:pPr>
        <w:spacing w:after="120" w:before="60"/>
      </w:pP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মার্কস: ১০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রিলেশনশিপ ব্যাংকিং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গ্রাহকের সাথে দীর্ঘমেয়াদী সম্পর্ক তৈরি।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গোপনীয়তা প্রকাশের ক্ষেত্র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আইনি বাধ্যবাধকতা।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গ্রাহকের সম্মতি।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ব্যাংকের স্বার্থ।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জনস্বার্থ।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চেক বনাম ব্যাংক ড্রাফট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চেক = গ্রাহক টানে।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ড্রাফট = ব্যাংক টানে।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বিয়ারার চেক ক্রসিং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বিয়ারার চেক ক্রস করলে অর্ডার চেক হয়।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color w:val="2B547E"/>
          <w:sz w:val="24"/>
          <w:szCs w:val="24"/>
        </w:rPr>
        <w:t xml:space="preserve">প্রশ্ন ৩: যৌথ অ্যাকাউন্ট</w:t>
      </w:r>
    </w:p>
    <w:p>
      <w:pPr>
        <w:spacing w:after="120" w:before="60"/>
      </w:pP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মার্কস: ১০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খোলার প্রক্রিয়া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সবার আবেদন।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সবার KYC।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অপারেটিং নির্দেশনা।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নমিনি।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স্বামী মারা গেলে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Either or Survivor - জীবিত স্ত্রী সব টাকা পায়।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উত্তরাধিকারের দাবি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মৃত ব্যক্তির অংশের উত্তরাধিকারীরা দাবি করতে পারে।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color w:val="2B547E"/>
          <w:sz w:val="24"/>
          <w:szCs w:val="24"/>
        </w:rPr>
        <w:t xml:space="preserve">প্রশ্ন ৪: ওয়াক-ইন কাস্টমার</w:t>
      </w:r>
    </w:p>
    <w:p>
      <w:pPr>
        <w:spacing w:after="120" w:before="60"/>
      </w:pP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মার্কস: ১০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সংজ্ঞা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অ্যাকাউন্ট নেই এমন ব্যক্তি যে ব্যাংক সেবা নেয়।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ব্যাংকারের দায়িত্ব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পরিচয় যাচাই।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লেনদেনের রেকর্ড।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AML নিয়ম মেনে চলা।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color w:val="2B547E"/>
          <w:sz w:val="24"/>
          <w:szCs w:val="24"/>
        </w:rPr>
        <w:t xml:space="preserve">প্রশ্ন ৫: রেজিস্ট্রেশন আইন</w:t>
      </w:r>
    </w:p>
    <w:p>
      <w:pPr>
        <w:spacing w:after="120" w:before="60"/>
      </w:pP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মার্কস: ১০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Registration Act, 1908।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উদ্দেশ্য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মালিকানার প্রমাণ।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জনসাধারণের জানা।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প্রতারণা রোধ।</w:t>
      </w:r>
    </w:p>
    <w:p>
      <w:pPr>
        <w:pStyle w:val="Heading2"/>
        <w:shd w:fill="E8F4FD" w:val="clear"/>
        <w:spacing w:before="3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GROUP B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color w:val="2B547E"/>
          <w:sz w:val="24"/>
          <w:szCs w:val="24"/>
        </w:rPr>
        <w:t xml:space="preserve">প্রশ্ন ৭: KYC ও মানি লন্ডারিং</w:t>
      </w:r>
    </w:p>
    <w:p>
      <w:pPr>
        <w:spacing w:after="120" w:before="60"/>
      </w:pP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মার্কস: ২০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KYC-এর গুরুত্ব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গ্রাহক চেনা।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প্রতারণা রোধ।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AML বাস্তবায়ন।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KYC কাগজপত্র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পরিচয়পত্র।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ঠিকানার প্রমাণ।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ছবি।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আয়ের উৎস।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অর্থনীতিতে প্রভাব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বিনিয়োগ কমে।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মুদ্রাস্ফীতি বাড়ে।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অপরাধ বাড়ে।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color w:val="2B547E"/>
          <w:sz w:val="24"/>
          <w:szCs w:val="24"/>
        </w:rPr>
        <w:t xml:space="preserve">প্রশ্ন ৮: FERA</w:t>
      </w:r>
    </w:p>
    <w:p>
      <w:pPr>
        <w:spacing w:after="120" w:before="60"/>
      </w:pP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মার্কস: ২০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উদ্দেশ্য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বৈদেশিক মুদ্রা নিয়ন্ত্রণ।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রিজার্ভ রক্ষা।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আমদানি-রপ্তানি নিয়ন্ত্রণ।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Authorized Dealer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বাংলাদেশ ব্যাংক অনুমোদিত ব্যাংক।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Blocked Account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বিদেশির অ্যাকাউন্ট যা নিয়ন্ত্রিত।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Special Account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বিশেষ উদ্দেশ্যে খোলা অ্যাকাউন্ট।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color w:val="2B547E"/>
          <w:sz w:val="24"/>
          <w:szCs w:val="24"/>
        </w:rPr>
        <w:t xml:space="preserve">প্রশ্ন ৯: ব্যাড লোন</w:t>
      </w:r>
    </w:p>
    <w:p>
      <w:pPr>
        <w:spacing w:after="120" w:before="60"/>
      </w:pP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মার্কস: ২০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কারণ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ঋণ যাচাই না করা।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প্রকল্প বাস্তবায়ন না করা।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রাজনৈতিক প্রভাব।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দুর্নীতি।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আইনি ব্যবস্থা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অর্থ ঋণ আদালত।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দেউলিয়া আইন।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সম্পদ বিক্রি।</w:t>
      </w:r>
    </w:p>
    <w:p>
      <w:r>
        <w:br w:type="page"/>
      </w:r>
    </w:p>
    <w:p>
      <w:pPr>
        <w:pStyle w:val="Heading1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6"/>
          <w:szCs w:val="36"/>
        </w:rPr>
        <w:t xml:space="preserve">৬ষ্ঠ ব্যাংকিং পেশাজীবী পরীক্ষা, ২০২৫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color w:val="2B547E"/>
          <w:sz w:val="28"/>
          <w:szCs w:val="28"/>
        </w:rPr>
        <w:t xml:space="preserve">6th Banking Professional Examination, 2025</w:t>
      </w:r>
    </w:p>
    <w:p>
      <w:pPr>
        <w:pStyle w:val="Heading2"/>
        <w:shd w:fill="E8F4FD" w:val="clear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PART A: বিস্তারিত প্রশ্ন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color w:val="2B547E"/>
          <w:sz w:val="24"/>
          <w:szCs w:val="24"/>
        </w:rPr>
        <w:t xml:space="preserve">প্রশ্ন ১: দেউলিয়া আইন</w:t>
      </w:r>
    </w:p>
    <w:p>
      <w:pPr>
        <w:spacing w:after="120" w:before="60"/>
      </w:pP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মার্কস: ২০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মামলা দায়ের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পাওনাদার আবেদন করেন।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দেউলিয়ার কাজ প্রমাণ।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আদালত নোটিশ পাঠায়।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সম্পদ বিক্রি করে পাওনা শোধ।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সম্পদ লুকালে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আদালত সম্পদ জব্দ করতে পারে।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শাস্তি হতে পারে।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স্বেচ্ছায় দেউলিয়া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ঋণগ্রহীতা নিজেই আবেদন করতে পারে।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পরিণতি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সম্পদ বিক্রি।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পেশায় বিধিনিষেধ।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ক্রেডিট স্কোর কমে।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color w:val="2B547E"/>
          <w:sz w:val="24"/>
          <w:szCs w:val="24"/>
        </w:rPr>
        <w:t xml:space="preserve">প্রশ্ন ২: মানি লন্ডারিং আইন</w:t>
      </w:r>
    </w:p>
    <w:p>
      <w:pPr>
        <w:spacing w:after="120" w:before="60"/>
      </w:pP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মার্কস: ২০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সংজ্ঞা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অবৈধ টাকা বৈধ করা।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Money Laundering Prevention Act, 2012।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মিথ্যা তথ্যের শাস্তি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জরিমানা ও কারাদণ্ড।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CTR ও STR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CTR = বড় লেনদেনের রিপোর্ট।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STR = সন্দেহজনক লেনদেনের রিপোর্ট।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BFIU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Bangladesh Financial Intelligence Unit।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মানি লন্ডারিং প্রতিরোধে কাজ করে।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color w:val="2B547E"/>
          <w:sz w:val="24"/>
          <w:szCs w:val="24"/>
        </w:rPr>
        <w:t xml:space="preserve">প্রশ্ন ৩: নেগোশিয়েবল ইনস্ট্রুমেন্ট</w:t>
      </w:r>
    </w:p>
    <w:p>
      <w:pPr>
        <w:spacing w:after="120" w:before="60"/>
      </w:pP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মার্কস: ২০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সংজ্ঞা (Section 13)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Promissory Note, Bill of Exchange, Cheque।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বৈশিষ্ট্য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সহজে হস্তান্তরযোগ্য।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সৎ গ্রহীতা ভালো মালিকানা পায়।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শর্তহীন প্রতিশ্রুতি।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টাকায় পরিশোধ্য।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color w:val="2B547E"/>
          <w:sz w:val="24"/>
          <w:szCs w:val="24"/>
        </w:rPr>
        <w:t xml:space="preserve">প্রশ্ন ৪: ব্যাংক কোম্পানি আইন</w:t>
      </w:r>
    </w:p>
    <w:p>
      <w:pPr>
        <w:spacing w:after="120" w:before="60"/>
      </w:pP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মার্কস: ২০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প্রধান বিধান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Bank Company Act, 1991।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ঋণের সীমা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Single Borrower Limit - ৩৫% of Capital।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ডিরেক্টরের বিধিনিষেধ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অসুরক্ষিত ঋণ দেওয়া যাবে না।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বিশেষ অনুমোদন লাগবে।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color w:val="2B547E"/>
          <w:sz w:val="24"/>
          <w:szCs w:val="24"/>
        </w:rPr>
        <w:t xml:space="preserve">প্রশ্ন ৫: অর্থ ঋণ আদালত আইন</w:t>
      </w:r>
    </w:p>
    <w:p>
      <w:pPr>
        <w:spacing w:after="120" w:before="60"/>
      </w:pP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মার্কস: ২০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Artho Rin Adalat Act, 2003।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মূল বৈশিষ্ট্য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দ্রুত বিচার।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সীমিত সময়।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Execution Case।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Auction Sale।</w:t>
      </w:r>
    </w:p>
    <w:p>
      <w:pPr>
        <w:pStyle w:val="Heading2"/>
        <w:shd w:fill="E8F4FD" w:val="clear"/>
        <w:spacing w:before="3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PART B: সংক্ষিপ্ত টীকা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color w:val="2B547E"/>
          <w:sz w:val="24"/>
          <w:szCs w:val="24"/>
        </w:rPr>
        <w:t xml:space="preserve">সংক্ষিপ্ত টীকা</w:t>
      </w:r>
    </w:p>
    <w:p>
      <w:pPr>
        <w:spacing w:after="120" w:before="60"/>
      </w:pP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মার্কস: ২০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Pledge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জামানত রাখা।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Section 172 of Contract Act।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Hypothecation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জামানত রাখা কিন্তু দখল থাকে গ্রাহকের।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Mortgage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জমি/সম্পত্তি বন্ধক রাখা।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Transfer of Property Act, 1882।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Lien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জিনিস আটক রাখার অধিকার।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Set-Off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একাধিক অ্যাকাউন্টের ব্যালেন্স মেলানো।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Garnishee Order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আদালতের নির্দেশে অ্যাকাউন্ট স্থগিত।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—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color w:val="666666"/>
        <w:sz w:val="18"/>
        <w:szCs w:val="18"/>
      </w:rPr>
      <w:t xml:space="preserve">JAIBB - Laws and Practice of General Banking (LPGB) | Bilingual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"/>
      <w:jc w:val="center"/>
    </w:pPr>
    <w:rPr>
      <w:rFonts w:ascii="Times New Roman" w:cs="Times New Roman" w:eastAsia="Times New Roman" w:hAnsi="Times New Roman"/>
      <w:b/>
      <w:bCs/>
      <w:color w:val="1F4E79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Times New Roman" w:cs="Times New Roman" w:eastAsia="Times New Roman" w:hAnsi="Times New Roman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cs="Times New Roman" w:eastAsia="Times New Roman" w:hAnsi="Times New Roman"/>
      <w:b/>
      <w:bCs/>
      <w:color w:val="2B547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Times New Roman" w:cs="Times New Roman" w:eastAsia="Times New Roman" w:hAnsi="Times New Roman"/>
      <w:b/>
      <w:bCs/>
      <w:color w:val="36454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2026-03-22T14:55:52.402Z</dcterms:created>
  <dcterms:modified xsi:type="dcterms:W3CDTF">2026-03-22T14:55:52.402Z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