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40"/>
          <w:szCs w:val="40"/>
        </w:rPr>
        <w:t xml:space="preserve">JAIBB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Laws and Practice of General Banking (LPGB)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8"/>
          <w:szCs w:val="28"/>
        </w:rPr>
        <w:t xml:space="preserve">পূর্ণাঙ্গ দ্বিভাষিক গাইড বই | Complete Bilingual Guidebook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৭ম ব্যাংকিং পেশাদার পরীক্ষা প্রস্তুতি | 7th Banking Professional Examination</w:t>
      </w:r>
    </w:p>
    <w:p>
      <w:pPr>
        <w:spacing w:after="100" w:before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Subject Code: 104 | Full Marks: 100 | Pass Marks: 45 | Time: 3 Hours</w:t>
      </w:r>
    </w:p>
    <w:p>
      <w:pPr>
        <w:spacing w:after="10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Module A থেকে L পর্যন্ত সম্পূর্ণ সমাধান | Based on 96th-6th Exam Analysis + Full Book</w:t>
      </w:r>
    </w:p>
    <w:p>
      <w:pPr>
        <w:spacing w:before="40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পরীক্ষার কাঠামো | Exam Structure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000"/>
        <w:gridCol w:w="15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 Questions | বিস্তারিত প্রশ্ন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যেকোনো ২টি | Any 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20×2 = 40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B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Mathematical Problem | গাণিতিক সমস্যা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যেকোনো ১টি | Any 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10×1 = 10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C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Solving / Case Study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যেকোনো ১টি | Any 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20×1 = 20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Understanding Terminology | পরিভাষা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যেকোনো ৫টি | Any 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2×5 = 10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Questions | সংক্ষিপ্ত প্রশ্ন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সবগুলো | All 10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2×10 = 20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মোট | Total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</w:tbl>
    <w:p>
      <w:r>
        <w:br w:type="page"/>
      </w:r>
    </w:p>
    <w:p>
      <w:pPr>
        <w:shd w:fill="1A5276" w:val="clear"/>
        <w:spacing w:after="200" w:before="3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A — বিস্তারিত প্রশ্ন (Broad Questions) | 20×2 = 40 Marks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যেকোনো দুটি প্রশ্নের উত্তর দিন | Answer any TWO questions | প্রতিটি ২০ মার্কস</w:t>
      </w:r>
    </w:p>
    <w:p>
      <w:pPr>
        <w:spacing w:after="1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6"/>
          <w:szCs w:val="26"/>
        </w:rPr>
        <w:t xml:space="preserve">প্রশ্ন ১ | Question 1 [মার্কস: ২০]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দেউলিয়া আইন, ১৯৯৭ — Bankruptcy Act, 1997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(ক) পাওনাদার কীভাবে দেউলিয়া আইনে মামলা দায়ের করতে পারে? দেউলিয়া ঘোষণার পূর্বে দেনাদার প্রতারণামূলকভাবে সম্পত্তি হস্তান্তর করলে আইনি ব্যবস্থা কী? [১০]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(a) How can a creditor file a suit under Bankruptcy Act 1997? Legal measures if debtor fraudulently transfers property before bankruptcy?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[মার্কস: ১০]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4"/>
          <w:szCs w:val="24"/>
        </w:rPr>
        <w:t xml:space="preserve">★ উত্তর ★ | ★ Answer ★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দেউলিয়া আইন, ১৯৯৭ হলো ঋণ পরিশোধে অক্ষম ব্যক্তির সম্পত্তি আদালতের তত্ত্বাবধানে রাখার আইন।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→ Bankruptcy Act 1997 is the law placing property of a debt-insolvent person under court supervision.</w:t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⚖️ আইনি ভিত্তি: Bankruptcy Act, 1997 — Sections 9, 10, 18, 24; Transfer of Property Act, 1882 — Section 53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দেউলিয়ার সংজ্ঞা (Definition of Bankruptcy)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Legal Definition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দেউলিয়া বলতে এমন অবস্থাকে বোঝায় যেখানে একজন ব্যক্তি তার ঋণ পরিশোধে অক্ষম হয়ে পড়েন এবং তার সম্পত্তি আদালতের তত্ত্বাবধানে চলে যায়।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→ Bankruptcy refers to a state where a person becomes unable to pay debts and his property comes under court supervision.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পাওনাদারের মামলা দায়েরের শর্ত ও পদ্ধতি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Procedure for Creditor to File Suit</w:t>
      </w:r>
    </w:p>
    <w:p>
      <w:pPr>
        <w:spacing w:after="100" w:before="8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1: শর্তসমূহ পূরণ করা (Meet Required Conditions)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Step 1: Meet the basic conditions required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ঋণের পরিমাণ নূন্যতম ১ লক্ষ টাকা হতে হবে [Bankruptcy Act 1997, Sec 9]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Minimum debt must be Tk. 1 lakh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ঋণ পরিশোধে অক্ষমতা প্রমাণ করতে হবে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Must prove inability to repay debt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ঋণের স্বীকৃতি বা আদালতের ডিক্রি থাকতে হবে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Must have acknowledgment of debt or court decree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ঋণ পরিশোধের জন্য আইনি নোটিশ পাঠাতে হবে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Must send legal notice demanding repayment</w:t>
      </w:r>
    </w:p>
    <w:p>
      <w:pPr>
        <w:spacing w:after="100" w:before="8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2: আবেদন দাখিল করা (Filing Application in Court)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Step 2: File application in Bankruptcy Court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দেউলিয়া আদালতে আবেদন দাখিল করতে হবে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File petition in Bankruptcy Court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আবেদনে ঋণের বিবরণ ও প্রমাণ সংযুক্ত করতে হবে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Attach details and evidence of debt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আবেদন ফি প্রদান করতে হবে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Pay the required application fee</w:t>
      </w:r>
    </w:p>
    <w:p>
      <w:pPr>
        <w:spacing w:after="100" w:before="8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3: আদালতের কার্যক্রম (Court Proceedings)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Step 3: Court hears the case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আদালত নোটিশ জারি করে প্রতিবাদীকে ডাকেন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Court issues notice summoning defendant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সাক্ষ্য-প্রমাণ গ্রহণ করা হয়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Evidence and testimony are examined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আদালত দেউলিয়া ঘোষণা করতে পারেন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Court may declare the person bankrupt</w:t>
      </w:r>
    </w:p>
    <w:p>
      <w:pPr>
        <w:spacing w:after="100" w:before="8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4: দেউলিয়া ঘোষণার পরিণতি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Step 4: Consequences after bankruptcy declaration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অফিসিয়াল রিসিভার নিযুক্ত হন [Sec 31]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Official Receiver is appointed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দেনাদারের সকল সম্পত্তি রিসিভারের তত্ত্বাবধানে যায়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All debtor's property goes under Receiver's supervision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সম্পত্তি বিক্রি করে পাওনাদারদের পাওনা পরিশোধ করা হয়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Property sold to settle creditors' dues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প্রতারণামূলক হস্তান্তরে আইনি ব্যবস্থা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Legal Remedies Against Fraudulent Transfer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ব্যবস্থা ১: অবৈধ সম্পত্তি হস্তান্তর বাতিল করা [Bankruptcy Act 1997, Section 18]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Measure 1: Cancel the fraudulent property transfer — voidable by Official Receiver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ব্যবস্থা ২: সম্পত্তি হস্তান্তর আইন, ১৮৮২ ধারা ৫৩ প্রয়োগ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Measure 2: Apply Section 53 of Transfer of Property Act 1882 — transfer with intent to defraud is voidable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ব্যবস্থা ৩: রিসিভার নিয়োগ করে সম্পত্তি সংরক্ষণ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Measure 3: Protect property by appointing Receiver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ব্যবস্থা ৪: লুকানো সম্পত্তি তদন্ত করার আদেশ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Measure 4: Court orders investigation to discover hidden property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ব্যবস্থা ৫: মিথ্যা তথ্য দিলে শাস্তিযোগ্য অপরাধ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Measure 5: Providing false information is a punishable offence</w:t>
      </w: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2"/>
          <w:szCs w:val="22"/>
        </w:rPr>
        <w:t xml:space="preserve">📌 গুরুত্বপূর্ণ: সম্পত্তির বিবরণ সঠিকভাবে না দিলে দেউলিয়া ব্যক্তি শাস্তি পাবেন।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CC0000"/>
          <w:sz w:val="20"/>
          <w:szCs w:val="20"/>
        </w:rPr>
        <w:t xml:space="preserve">📌 Important: If debtor fails to disclose property properly, they face punishment.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(খ) স্বেচ্ছায় দেউলিয়া ঘোষণার শর্ত ও দেউলিয়া ঘোষণার পরিণতি [১০]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(b) Under what circumstances can a debtor voluntarily file for bankruptcy? What are the consequences?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[মার্কস: ১০]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4"/>
          <w:szCs w:val="24"/>
        </w:rPr>
        <w:t xml:space="preserve">★ উত্তর ★ | ★ Answer ★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দেউলিয়া আইনে দেনাদার নিজেও আদালতে আবেদন করে দেউলিয়া ঘোষণা নিতে পারেন।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→ Under Bankruptcy Act, a debtor can himself apply to court for bankruptcy declaration.</w:t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⚖️ আইনি ভিত্তি: Bankruptcy Act, 1997 — Sections 9, 10, 24, 31, 36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স্বেচ্ছায় দেউলিয়া ঘোষণার শর্ত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Conditions for Voluntary Bankruptcy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শর্ত ১: ঋণের পরিমাণ সম্পত্তির চেয়ে বেশি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Condition 1: Total debt exceeds total assets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শর্ত ২: ঋণ পরিশোধে সম্পূর্ণ অক্ষম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Condition 2: Completely unable to repay any debt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শর্ত ৩: নিকট ভবিষ্যতে পরিশোধের কোনো সম্ভাবনা নেই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Condition 3: No prospect of repayment in near future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স্বেচ্ছায় আবেদন প্রক্রিয়া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Process of Voluntary Application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সকল পাওনাদারের নাম ও ঠিকানা দিতে হবে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Provide names and addresses of all creditors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সকল সম্পত্তি ও ঋণের বিবরণ দিতে হবে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Provide details of all assets and debts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দেউলিয়া আদালতে আবেদন দাখিল করতে হবে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Submit application to Bankruptcy Court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দেউলিয়া ঘোষণার পরিণতি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Consequences After Bankruptcy Declaration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0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পরিণতি | Consequence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বাংলা ব্যাখ্যা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English Explanation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১. সম্পত্তি হস্তান্তর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সব সম্পত্তি রিসিভারের কাছে যায়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property goes to Official Receiver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২. পদমর্যাদা হারানো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কোম্পানির পরিচালক হওয়া যায় না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be company director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৩. সংসদ নিষেধ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সংসদ সদস্য হওয়া যায় না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be Member of Parliament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৪. নতুন ঋণ নিষিদ্ধ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কোনো প্রতিষ্ঠান থেকে নতুন ঋণ নেওয়া যাবে না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take new loan from any institution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৫. পাসপোর্ট স্থগিত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পাসপোর্ট স্থগিত হতে পারে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Passport may be suspended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৬. আদালতে হাজিরা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আদালতের তলবে হাজির থাকতে হবে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attend on court summons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৭. মুক্তির সুযোগ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নির্দিষ্ট সময় পর আবেদন করে মুক্তি পাওয়া সম্ভব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apply for discharge after certain period</w:t>
            </w:r>
          </w:p>
        </w:tc>
      </w:tr>
    </w:tbl>
    <w:p>
      <w:r>
        <w:br w:type="page"/>
      </w:r>
    </w:p>
    <w:p>
      <w:pPr>
        <w:spacing w:after="1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6"/>
          <w:szCs w:val="26"/>
        </w:rPr>
        <w:t xml:space="preserve">প্রশ্ন ২ | Question 2 [মার্কস: ২০]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মানি লন্ডারিং প্রতিরোধ আইন, ২০১২ — CTR ও STR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(ক) মানি লন্ডারিং-এর সংজ্ঞা ও মিথ্যা তথ্য প্রদানের শাস্তি [১০]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(a) Define money laundering under MLPA 2012. Punishments for providing false information.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[মার্কস: ১০]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4"/>
          <w:szCs w:val="24"/>
        </w:rPr>
        <w:t xml:space="preserve">★ উত্তর ★ | ★ Answer ★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মানি লন্ডারিং হলো অবৈধ উপায়ে অর্জিত অর্থকে বৈধ দেখানোর প্রক্রিয়া।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→ Money laundering is the process of making illegally obtained money appear as coming from legitimate sources.</w:t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⚖️ আইনি ভিত্তি: MLPA, 2012 — Sections 2(v), 4, 8, 25, 26; BFIU Guidelines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মানি লন্ডারিং-এর সংজ্ঞা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Legal Definition under MLPA 2012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MLPA ২০১২, ধারা ২(ছ) অনুযায়ী: অবৈধ উপায়ে অর্জিত অর্থ বা সম্পত্তি বৈধ উৎস থেকে অর্জিত বলে প্রদর্শন করা বা অবৈধ অর্থের উৎস, প্রকৃতি, অবস্থান বা মালিকানা গোপন করা।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→ Per Section 2(cha) MLPA 2012: Showing illegally earned money/property as from legal source OR concealing origin, nature, location or ownership of illegal money.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মানি লন্ডারিং-এর তিনটি ধাপ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Three Stages of Money Laundering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500"/>
        <w:gridCol w:w="1400"/>
        <w:gridCol w:w="23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ধাপ | Stage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বাংলা নাম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ব্যাখ্যা (বাংলা)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English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১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স্থাপন (Placement)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অবৈধ অর্থ ব্যাংকিং ব্যবস্থায় প্রবেশ করানো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Placement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Putting illegal money into financial system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স্তরীকরণ (Layering)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জটিল লেনদেনে অর্থের উৎস গোপন করা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Layering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Hiding money trail through complex transactions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৩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সংহতকরণ (Integration)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অর্থ বৈধভাবে অর্থনীতিতে প্রবেশ করানো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Bringing money back into legitimate economy</w:t>
            </w:r>
          </w:p>
        </w:tc>
      </w:tr>
    </w:tbl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মিথ্যা তথ্য প্রদানের শাস্তি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Penalties Under MLPA 2012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শাস্তি ১: মিথ্যা তথ্য প্রদান — সর্বোচ্চ ২ বছরের কারাদণ্ড অথবা ৫০,০০০ টাকা জরিমানা অথবা উভয় [MLPA 2012, Sec 8]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Penalty 1: Providing false info — max 2 years imprisonment or Tk. 50,000 fine or both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শাস্তি ২: প্রতিবেদন দাখিলে ব্যর্থতা — সর্বোচ্চ ১ বছর বা ২৫,০০০ টাকা [Sec 7]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Penalty 2: Failure to submit report — max 1 year or Tk. 25,000 fine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শাস্তি ৩: মানি লন্ডারিং অপরাধ — ৪ থেকে ১২ বছরের কারাদণ্ড [Sec 4]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Penalty 3: Committing money laundering — 4 to 12 years imprisonment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শাস্তি ৪: অপরাধে জড়িত অর্থের দ্বিগুণ পর্যন্ত জরিমানা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Penalty 4: Fine up to double the money involved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শাস্তি ৫: অবৈধ অর্থ ও সম্পত্তি বাজেয়াপ্ত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Penalty 5: Confiscation of illegal money and property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(খ) CTR ও STR — সন্দেহজনক লেনদেনের সূচক ও STR জমা পদ্ধতি [১০]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(b) CTR &amp; STR — Indicators of suspicious transactions + Procedure to submit STR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[মার্কস: ১০]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4"/>
          <w:szCs w:val="24"/>
        </w:rPr>
        <w:t xml:space="preserve">★ উত্তর ★ | ★ Answer ★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CTR ও STR হলো মানি লন্ডারিং প্রতিরোধে ব্যাংকের দুটি গুরুত্বপূর্ণ রিপোর্টিং হাতিয়ার।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→ CTR and STR are two important reporting tools banks use to combat money laundering.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CTR (Cash Transaction Report)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 (Suspicious Transaction Report)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পূর্ণ নাম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Transaction Report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Suspicious Transaction Report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নির্দিষ্ট পরিমাণের উপরে নগদ লেনদেনের প্রতিবেদন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সন্দেহজনক যেকোনো লেনদেনের প্রতিবেদন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পরিমাণ সীমা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৭০ লক্ষ টাকার উপরে নগদ লেনদেন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কোনো নির্দিষ্ট সীমা নেই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রিপোর্ট কারণ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স্বয়ংক্রিয় — পরিমাণের উপর ভিত্তিতে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সন্দেহজনক মনে হলেই রিপোর্ট করতে হবে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জমা দেওয়ার স্থান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BFIU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BFIU-তে সরাসরি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সময়সীমা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লেনদেনের ৩ কার্যদিবসের মধ্যে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সন্দেহ হলে যত দ্রুত সম্ভব</w:t>
            </w:r>
          </w:p>
        </w:tc>
      </w:tr>
    </w:tbl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সন্দেহজনক লেনদেনের সূচকসমূহ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Red Flags/Indicators to Watch For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সূচক ১: গ্রাহকের আয়ের সাথে অসামঞ্জস্যপূর্ণ বড় নগদ লেনদেন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Indicator 1: Large cash transactions inconsistent with customer's income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সূচক ২: একই দিনে একাধিক ছোট ছোট লেনদেন (Structuring)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Indicator 2: Multiple small transactions on same day — Structuring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সূচক ৩: পরিচয় প্রদানে অনীহা বা অস্বীকৃতি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Indicator 3: Reluctance or refusal to provide identity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সূচক ৪: লেনদেনের উদ্দেশ্য বলতে অস্বীকার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Indicator 4: Refusal to disclose purpose of transaction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সূচক ৫: উচ্চ ঝুঁকিপূর্ণ দেশের সাথে অস্বাভাবিক লেনদেন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Indicator 5: Unusual transactions with high-risk countries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সূচক ৬: PEP বা তাদের পরিবারের সদস্যদের অস্বাভাবিক লেনদেন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Indicator 6: Unusual transactions by PEPs or their family members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সূচক ৭: হঠাৎ অ্যাকাউন্টে বড় অঙ্কের টাকা জমা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Indicator 7: Sudden large deposit in account without explanation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সূচক ৮: Transaction Profile (TP) এর সাথে সামঞ্জস্যহীন লেনদেন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Indicator 8: Transactions inconsistent with declared Transaction Profile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STR জমা দেওয়ার পদ্ধতি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Step-by-Step STR Submission Procedure</w:t>
      </w:r>
    </w:p>
    <w:p>
      <w:pPr>
        <w:spacing w:after="100" w:before="8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1: সন্দেহজনক লেনদেন চিহ্নিত করা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Step 1: Identify the suspicious transaction — Compliance Officer records it</w:t>
      </w:r>
    </w:p>
    <w:p>
      <w:pPr>
        <w:spacing w:after="100" w:before="8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2: প্রতিবেদন প্রস্তুত করা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Step 2: Prepare the STR in prescribed BFIU format with customer and transaction details</w:t>
      </w:r>
    </w:p>
    <w:p>
      <w:pPr>
        <w:spacing w:after="100" w:before="8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3: অনুমোদন নেওয়া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Step 3: Get approval from Chief Executive of institution</w:t>
      </w:r>
    </w:p>
    <w:p>
      <w:pPr>
        <w:spacing w:after="100" w:before="8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4: BFIU-তে জমা দান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Step 4: Submit online to BFIU portal — within 3 working days</w:t>
      </w:r>
    </w:p>
    <w:p>
      <w:pPr>
        <w:spacing w:after="100" w:before="8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5: রেকর্ড সংরক্ষণ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Step 5: Keep records for minimum 5 years [MLPA 2012, Sec 25]</w:t>
      </w:r>
    </w:p>
    <w:p>
      <w:r>
        <w:br w:type="page"/>
      </w:r>
    </w:p>
    <w:p>
      <w:pPr>
        <w:spacing w:after="1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6"/>
          <w:szCs w:val="26"/>
        </w:rPr>
        <w:t xml:space="preserve">প্রশ্ন ৩ | Question 3 [মার্কস: ২০]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নিবন্ধন আইন, ১৯০৮ ও হেবা/উপহার — Registration Act 1908 &amp; Gift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(ক) নিবন্ধনের সংজ্ঞা ও বাধ্যতামূলক নিবন্ধন না করলে আইনি পরিণতি [১০]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(a) Define 'registration' under Registration Act 1908. Legal consequences of non-registration for immovable property.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[মার্কস: ১০]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4"/>
          <w:szCs w:val="24"/>
        </w:rPr>
        <w:t xml:space="preserve">★ উত্তর ★ | ★ Answer ★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নিবন্ধন হলো দলিলের সত্যতা প্রতিষ্ঠার একটি আইনি প্রক্রিয়া।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→ Registration is a legal process that establishes the authenticity of a document.</w:t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⚖️ আইনি ভিত্তি: Registration Act, 1908 — Sections 2(7), 17, 49; Transfer of Property Act 1882 — Section 5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নিবন্ধনের সংজ্ঞা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Legal Definition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নিবন্ধন আইন, ১৯০৮ ধারা ২(৭) অনুযায়ী: নিবন্ধন বলতে দলিলের অনুলিপি সংশ্লিষ্ট কর্তৃপক্ষের রেজিস্টার বইতে নথিভুক্ত করাকে বোঝায়।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→ Per Section 2(7) Registration Act 1908: Registration means entering a transcript/copy of document in the register book of relevant authority.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বাধ্যতামূলক নিবন্ধনযোগ্য দলিল [Section 17]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Documents Requiring Compulsory Registration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(১) বিক্রয় দলিল (Sale Deed) — অস্থাবর সম্পত্তি হস্তান্তরে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Sale Deed — for transfer of immovable property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(২) হেবা দলিল (Gift Deed) — মূল্য ১০০ টাকার বেশি হলে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Gift Deed — if value exceeds Tk. 100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(৩) বন্ধক দলিল (Mortgage Deed)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Mortgage Deed — for loan against property mortgage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(৪) লিজ দলিল (Lease Deed) — এক বছরের বেশি মেয়াদের জন্য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Lease Deed — for period exceeding one year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(৫) চুক্তিনামা (Contract for Sale) — ধারা ১৭ক অনুযায়ী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Contract for Sale — per Section 17A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নিবন্ধন না করলে আইনি পরিণতি [Section 49]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Consequences of Non-Registration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পরিণতি | Consequence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বাংলা ব্যাখ্যা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English Explanation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১. দলিল অকার্যকর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অনিবন্ধিত দলিল কোনো আইনি কার্যকারিতা পায় না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Unregistered document gets no legal effect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২. মালিকানা হস্তান্তর হয় না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অস্থাবর সম্পত্তির মালিকানা পরিবর্তন হয় না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of immovable property does not transfer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৩. আদালতে প্রমাণ অগ্রহণযোগ্য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আদালতে প্রমাণ হিসেবে দাখিল করা যাবে না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be admitted as evidence in court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৪. দ্বিতীয় ক্রেতার অধিকার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দ্বিতীয় ক্রেতা নিবন্ধন করলে তার অধিকার প্রতিষ্ঠিত হয়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buyer who registers gets established rights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৫. ব্যাংক ঋণে বাধা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নিবন্ধিত দলিল ছাড়া ব্যাংক ঋণ পাওয়া কঠিন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loan difficult without registered document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(খ) হেবার সংজ্ঞা ও বৈধ হেবার অপরিহার্য উপাদান [১০]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(b) Define gift. What are the essential elements of a valid gift under the Act?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[মার্কস: ১০]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4"/>
          <w:szCs w:val="24"/>
        </w:rPr>
        <w:t xml:space="preserve">★ উত্তর ★ | ★ Answer ★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হেবা বা উপহার হলো বিনা প্রতিদানে স্বেচ্ছায় কোনো সম্পত্তি অন্য কাউকে হস্তান্তর করা।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→ Gift (Heba) is the voluntary transfer of property to another person without any consideration/payment.</w:t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⚖️ আইনি ভিত্তি: Transfer of Property Act 1882 — Sections 122, 123; Registration Act 1908 — Section 17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হেবার আইনি সংজ্ঞা [TPA 1882, Sec 122]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Legal Definition of Gift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সম্পত্তি হস্তান্তর আইন, ১৮৮২ ধারা ১২২ অনুযায়ী: হেবা হলো বিদ্যমান স্থাবর বা অস্থাবর সম্পত্তি বিনামূল্যে ও স্বেচ্ছায় একজন ব্যক্তি কর্তৃক অন্য ব্যক্তিকে হস্তান্তর করা এবং গ্রহীতা কর্তৃক তা গ্রহণ করা।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→ Per Section 122 TPA 1882: Gift is the transfer of existing movable or immovable property, made voluntarily and without consideration, by one person (donor) to another (donee) and accepted by the donee.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বৈধ হেবার অপরিহার্য উপাদান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Essential Elements of Valid Gift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উপাদান | Element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বাংলা ব্যাখ্যা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English Explanation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১. দাতা (Donor)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হেবাকারী সুস্থ মস্তিষ্ক ও প্রাপ্তবয়স্ক হতে হবে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 must be of sound mind and major age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২. গ্রহীতা (Donee)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যিনি হেবা গ্রহণ করবেন — যে কেউ হতে পারে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who accepts — can be anyone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৩. সম্পত্তি (Property)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বিদ্যমান সম্পত্তি হতে হবে — ভবিষ্যত সম্পত্তি হেবা করা যায় না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existing property — future property cannot be gifted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৪. স্বেচ্ছা (Voluntary)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কোনো চাপ বা জোর-জবরদস্তি ছাড়া স্বেচ্ছায় হতে হবে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made voluntarily, without coercion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৫. বিনা প্রতিদান (No Consideration)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কোনো মূল্য বা প্রতিদান থাকবে না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without any consideration/payment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৬. গ্রহণ (Acceptance)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গ্রহীতা কর্তৃক গ্রহণ করতে হবে — দাতার জীবদ্দশায়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accepted by donee during donor's lifetime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৭. নিবন্ধন (Registration)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অস্থাবর সম্পত্তির হেবা রেজিস্ট্রেশন করতে হবে [Sec 123]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Gift of immovable property must be registered [Sec 123]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৮. দখল হস্তান্তর (Delivery)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স্থাবর সম্পত্তির দখল হস্তান্তর করতে হবে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of possession for movable property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2"/>
          <w:szCs w:val="22"/>
        </w:rPr>
        <w:t xml:space="preserve">📌 গুরুত্বপূর্ণ: মুসলিম আইনে মৌখিক হেবা (Oral Gift) বৈধ যদি তিনটি শর্ত পূরণ হয়: ঘোষণা (Ijab), গ্রহণ (Qabul), ও দখল হস্তান্তর (Delivery of Possession)।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CC0000"/>
          <w:sz w:val="20"/>
          <w:szCs w:val="20"/>
        </w:rPr>
        <w:t xml:space="preserve">📌 Important: Under Muslim law, oral gift is valid if three conditions are met: Declaration (Ijab), Acceptance (Qabul), and Delivery of Possession.</w:t>
      </w:r>
    </w:p>
    <w:p>
      <w:r>
        <w:br w:type="page"/>
      </w:r>
    </w:p>
    <w:p>
      <w:pPr>
        <w:spacing w:after="1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6"/>
          <w:szCs w:val="26"/>
        </w:rPr>
        <w:t xml:space="preserve">প্রশ্ন ৪ | Question 4 [মার্কস: ২০]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ডরম্যান্ট অ্যাকাউন্ট ও মাইনর অ্যাকাউন্ট — Dormant Account &amp; Minor Account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(ক) ডরম্যান্ট অ্যাকাউন্টের সংজ্ঞা, পরিণতি ও সতর্কতা। কীভাবে পুনরায় সক্রিয় করা যায়? [১০]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(a) Define dormant account. Consequences and precautions? How to reactivate?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[মার্কস: ১০]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4"/>
          <w:szCs w:val="24"/>
        </w:rPr>
        <w:t xml:space="preserve">★ উত্তর ★ | ★ Answer ★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ডরম্যান্ট অ্যাকাউন্ট হলো এমন ব্যাংক অ্যাকাউন্ট যেখানে নির্দিষ্ট সময়ের মধ্যে কোনো লেনদেন হয়নি।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→ A dormant account is a bank account where no transaction has taken place within a specified period.</w:t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⚖️ আইনি ভিত্তি: BRPD Circular No. 23/2021; Bank Company Act 1991, Section 35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ডরম্যান্ট অ্যাকাউন্টের সংজ্ঞা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Definition of Dormant Account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অ্যাকাউন্ট ধরন | Account Type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ডরম্যান্ট হওয়ার সময়কাল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 to become Dormant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চলতি হিসাব (Current Account)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টানা ১ বছর কোনো লেনদেন না হলে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transaction for continuous 1 year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সঞ্চয়ী হিসাব (Savings Account)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টানা ১ বছর কোনো লেনদেন না হলে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transaction for continuous 1 year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SND অ্যাকাউন্ট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টানা ১ বছর কোনো লেনদেন না হলে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transaction for continuous 1 year</w:t>
            </w:r>
          </w:p>
        </w:tc>
      </w:tr>
    </w:tbl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ডরম্যান্ট অ্যাকাউন্টের পরিণতি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Consequences of Dormant Account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চেকবই দিয়ে লেনদেন বন্ধ হয়ে যায়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Cheque book transactions are stopped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ATM/ডেবিট কার্ড নিষ্ক্রিয় হয়ে যায়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ATM/Debit card gets deactivated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ইন্টারনেট/মোবাইল ব্যাংকিং সুবিধা বন্ধ হয়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Internet/Mobile banking facility is suspended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১০ বছর অদাবিকৃত থাকলে বাংলাদেশ ব্যাংকে হস্তান্তর [BCA 1991, Sec 35]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After 10 years unclaimed, transferred to Bangladesh Bank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অ্যাকাউন্ট জালিয়াতির ঝুঁকি বাড়ে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Risk of account fraud increases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সতর্কতা ও সাবধানতা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Precautions to Take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গ্রাহকের সাথে নিয়মিত যোগাযোগ রাখা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Maintain regular communication with customer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ডরম্যান্ট অ্যাকাউন্টের তালিকা আলাদাভাবে সংরক্ষণ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Maintain separate list of dormant accounts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ডরম্যান্ট হওয়ার আগে গ্রাহককে নোটিশ দেওয়া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Notify customer before account becomes dormant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ডরম্যান্ট অ্যাকাউন্টে কোনো ডেবিট এন্ট্রি না দেওয়া (সার্ভিস চার্জ ছাড়া)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No debit entry in dormant account (except service charge)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নিয়মিত অডিট ও পর্যবেক্ষণ করা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Regular audit and monitoring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পুনরায় সক্রিয় করার পদ্ধতি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Procedure for Reactivation</w:t>
      </w:r>
    </w:p>
    <w:p>
      <w:pPr>
        <w:spacing w:after="100" w:before="8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1: গ্রাহককে ব্যক্তিগতভাবে ব্যাংকে আসতে হবে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Step 1: Customer must visit branch personally</w:t>
      </w:r>
    </w:p>
    <w:p>
      <w:pPr>
        <w:spacing w:after="100" w:before="8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2: পরিচয় যাচাই — NID/পাসপোর্ট ও ছবি মিলিয়ে দেখা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Step 2: Verify identity — match NID/Passport and photo</w:t>
      </w:r>
    </w:p>
    <w:p>
      <w:pPr>
        <w:spacing w:after="100" w:before="8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3: KYC আপডেট করা — নতুন তথ্য, ছবি, স্বাক্ষর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Step 3: Update KYC — new information, photo, signature</w:t>
      </w:r>
    </w:p>
    <w:p>
      <w:pPr>
        <w:spacing w:after="100" w:before="8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4: লিখিত আবেদন নেওয়া — পুনরায় সক্রিয় করার অনুরোধ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Step 4: Take written application — request for reactivation</w:t>
      </w:r>
    </w:p>
    <w:p>
      <w:pPr>
        <w:spacing w:after="100" w:before="8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5: ন্যূনতম জমা রাখা ও লেনদেন শুরু করা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Step 5: Maintain minimum balance and start transacting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(খ) পজিটিভ পে ইন্সট্রাকশনের গুরুত্ব। স্টুডেন্ট ও মাইনর অ্যাকাউন্ট খোলার সতর্কতা [১০]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(b) Why positive pay instruction is important? Precautions for student and minor account?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[মার্কস: ১০]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4"/>
          <w:szCs w:val="24"/>
        </w:rPr>
        <w:t xml:space="preserve">★ উত্তর ★ | ★ Answer ★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পজিটিভ পে ইন্সট্রাকশন হলো চেক পরিশোধের আগে চেকের তথ্য ড্রয়ারের কাছ থেকে নিশ্চিত করার প্রক্রিয়া।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→ Positive Pay Instruction is a fraud prevention system where the drawer confirms cheque details (number, date, amount, payee) to the bank before payment.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পজিটিভ পে-এর গুরুত্ব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Importance of Positive Pay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জালিয়াতি প্রতিরোধ — চেকের তথ্য আগে থেকে যাচাই করা হয়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Fraud prevention — cheque details verified in advance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চেক পরিবর্তন (Material Alteration) ধরা পড়ে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Material alteration of cheque gets detected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বড় অঙ্কের চেক নিরাপদে পরিশোধ হয়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Large value cheques are paid safely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গ্রাহক ও ব্যাংক উভয়ের স্বার্থ রক্ষা হয়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Protects interest of both customer and bank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মাইনর (নাবালক) অ্যাকাউন্ট খোলার সতর্কতা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Precautions for Minor Account</w:t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⚖️ আইনি ভিত্তি: Majority Act 1875; Contract Act 1872, Section 11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নাবালকের বয়স: ১৮ বছরের নিচে [Majority Act 1875, Sec 3]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Minor's age: Below 18 years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শুধু সঞ্চয়ী হিসাব খোলা যাবে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Only savings account can be opened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প্রাকৃতিক অভিভাবক (পিতা/মাতা) বা আদালত কর্তৃক নিযুক্ত অভিভাবক থাকতে হবে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Natural guardian (father/mother) or court-appointed guardian required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জন্ম তারিখ সঠিকভাবে রেকর্ড করতে হবে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Date of birth must be properly recorded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অভিভাবক সাবালক হওয়ার পর বা নাবালকের মৃত্যুর পর অপারেট করতে পারবেন না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Guardian cannot operate after minor attains majority or minor's death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১৮ বছর পূর্ণ হলে অ্যাকাউন্ট নাবালকের নিজের নামে রূপান্তর করতে হবে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After turning 18, account must be converted to minor's own name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ঋণ সুবিধা দেওয়া যাবে না — নাবালক চুক্তি করতে পারে না [Contract Act 1872, Sec 11]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Loan facility cannot be given — minor cannot enter into contract</w:t>
      </w:r>
    </w:p>
    <w:p>
      <w:r>
        <w:br w:type="page"/>
      </w:r>
    </w:p>
    <w:p>
      <w:pPr>
        <w:spacing w:after="1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6"/>
          <w:szCs w:val="26"/>
        </w:rPr>
        <w:t xml:space="preserve">প্রশ্ন ৫ | Question 5 [মার্কস: ২০]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অর্থঋণ আদালত আইন, ২০০৩ — Artho Rin Adalat Ain, 2003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(ক) অর্থঋণ আদালত আইন, ২০০৩ এর মূল বিধান ও সাম্প্রতিক সংশোধনী। ঋণ আদায়ে অর্থঋণ আদালত কীভাবে সাহায্য করে? [১০]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(a) Main provisions of Artho Rin Adalat Ain, 2003 with amendments. How does it help recovery of stuck-up loans?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[মার্কস: ১০]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4"/>
          <w:szCs w:val="24"/>
        </w:rPr>
        <w:t xml:space="preserve">★ উত্তর ★ | ★ Answer ★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অর্থঋণ আদালত আইন, ২০০৩ হলো ব্যাংক ও আর্থিক প্রতিষ্ঠানের ঋণ আদায়ের জন্য বিশেষ আদালত গঠনের আইন।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→ Artho Rin Adalat Ain, 2003 is the law for establishing special courts for recovery of loans by banks and financial institutions.</w:t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⚖️ আইনি ভিত্তি: Artho Rin Adalat Ain, 2003 — Sections 4, 6, 12, 33, 46, 47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মূল বিধানসমূহ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Key Provisions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ন্যূনতম ১ লক্ষ টাকার ঋণের জন্য মামলা দায়ের করা যায় [Sec 4]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Suit can be filed for minimum Tk. 1 lakh loan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মামলা নিষ্পত্তির সময়সীমা ৯০ কার্যদিবস (১৮০ দিনে বাড়ানো যায়) [Sec 46]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Suit disposal time limit 90 working days (extendable to 180 days)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প্রতিবাদী ৩০ দিনের মধ্যে লিখিত জবাব দিবে [Sec 12]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Defendant to file written reply within 30 days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ঋণখেলাপির সম্পত্তি ক্রোক ও নিলাম সম্ভব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Attachment and auction of defaulter's property is possible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দেওয়ানি কারাদণ্ড দেওয়ার বিধান আছে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Provision for civil imprisonment exists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আপিল ৬০ দিনের মধ্যে করতে হবে [Sec 40-44]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Appeal must be filed within 60 days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নিষ্পত্তিমূলক মধ্যস্থতার (ADR) বিধান আছে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Provision for Alternative Dispute Resolution (ADR) exists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ঋণ আদায়ে সাহায্যের পদ্ধতি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How It Helps Loan Recovery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দ্রুত বিচার — সাধারণ আদালতের চেয়ে দ্রুততর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Fast trial — quicker than regular courts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বিশেষায়িত আদালত — ঋণ সংক্রান্ত বিষয়ে দক্ষ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Specialized court — expert in loan matters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সম্পত্তি ক্রোক ও নিলাম — ঋণখেলাপির সম্পত্তি বিক্রি করে আদায়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Attachment and auction — recovery through sale of defaulter's property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দেওয়ানি কারাদণ্ড — চাপ প্রয়োগের মাধ্যমে আদায়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Civil imprisonment — recovery through pressure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(খ) মামলা দায়ের করার আগে ব্যাংকারের দায়িত্ব ও কর্তব্য [১০]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(b) Duties and responsibilities of banker before filing suit under Artho Rin Adalat Ain, 2003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[মার্কস: ১০]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4"/>
          <w:szCs w:val="24"/>
        </w:rPr>
        <w:t xml:space="preserve">★ উত্তর ★ | ★ Answer ★</w:t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⚖️ আইনি ভিত্তি: Artho Rin Adalat Ain, 2003 — Sections 12, 33, 46, 47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মামলা দায়ের করার আগে ব্যাংকারের কর্তব্য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Banker's Duties Before Filing Suit</w:t>
      </w:r>
    </w:p>
    <w:p>
      <w:pPr>
        <w:spacing w:after="100" w:before="8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1: ঋণ শ্রেণিবিন্যাস করা — বাংলাদেশ ব্যাংকের নির্দেশনা অনুযায়ী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Step 1: Classify the loan — as per Bangladesh Bank guidelines (SS/DF/BL)</w:t>
      </w:r>
    </w:p>
    <w:p>
      <w:pPr>
        <w:spacing w:after="100" w:before="8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2: ঋণগ্রহীতাকে লিখিত নোটিশ পাঠানো — পাওনা পরিশোধের দাবি জানিয়ে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Step 2: Send written notice to borrower — demanding repayment</w:t>
      </w:r>
    </w:p>
    <w:p>
      <w:pPr>
        <w:spacing w:after="100" w:before="8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3: ঋণ পুনঃতফসিল/পুনর্গঠনের সুযোগ দেওয়া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Step 3: Give opportunity for rescheduling/restructuring</w:t>
      </w:r>
    </w:p>
    <w:p>
      <w:pPr>
        <w:spacing w:after="100" w:before="8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4: জামানত (Security) মূল্যায়ন করা — বর্তমান বাজার মূল্য নির্ধারণ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Step 4: Evaluate collateral — determine current market value</w:t>
      </w:r>
    </w:p>
    <w:p>
      <w:pPr>
        <w:spacing w:after="100" w:before="8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5: আইনি পরামর্শ নেওয়া — সংশ্লিষ্ট আইনজীবীর মতামত গ্রহণ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Step 5: Seek legal opinion — take advice from concerned lawyer</w:t>
      </w:r>
    </w:p>
    <w:p>
      <w:pPr>
        <w:spacing w:after="100" w:before="8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6: সকল ঋণ দলিল ও কাগজপত্র প্রস্তুত রাখা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Step 6: Keep all loan documents and papers ready</w:t>
      </w:r>
    </w:p>
    <w:p>
      <w:pPr>
        <w:spacing w:after="100" w:before="8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7: বাংলাদেশ ব্যাংকের নিয়ম মেনে সকল পদক্ষেপ সম্পন্ন করা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Step 7: Complete all steps as per Bangladesh Bank regulations</w:t>
      </w:r>
    </w:p>
    <w:p>
      <w:r>
        <w:br w:type="page"/>
      </w:r>
    </w:p>
    <w:p>
      <w:pPr>
        <w:spacing w:after="1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6"/>
          <w:szCs w:val="26"/>
        </w:rPr>
        <w:t xml:space="preserve">প্রশ্ন ৬ | Question 6 [মার্কস: ২০]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চেক, MICR ও ক্রসিং — Cheque, MICR &amp; Crossing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(ক) চেকের সংজ্ঞা ও বৈশিষ্ট্য। MICR চেক কী? [১০]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(a) Define cheque. Main features. What is MICR cheque?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[মার্কস: ১০]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4"/>
          <w:szCs w:val="24"/>
        </w:rPr>
        <w:t xml:space="preserve">★ উত্তর ★ | ★ Answer ★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চেক হলো একটি নেগোসিয়েবল ইনস্ট্রুমেন্ট যা নির্দিষ্ট ব্যাংকের উপর আঁকা হয় এবং চাহিবামাত্র প্রদেয়।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→ Cheque is a negotiable instrument drawn on a specified bank and payable on demand.</w:t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⚖️ আইনি ভিত্তি: Negotiable Instruments Act, 1881 — Section 6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চেকের সংজ্ঞা [NI Act, Section 6]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Legal Definition of Cheque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NI Act, ১৮৮১ ধারা ৬ অনুযায়ী: চেক হলো একটি বিনিময় পত্র (Bill of Exchange) যা একটি নির্দিষ্ট ব্যাংকের উপর আঁকা এবং চাহিবামাত্র প্রদেয়।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চেকের বৈশিষ্ট্য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Features of a Cheque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(১) লিখিত হতে হবে — মৌখিক চেক বৈধ নয়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Must be in writing — oral cheque is not valid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(২) নির্দিষ্ট ব্যাংকের উপর আঁকা হতে হবে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Must be drawn on a specified bank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(৩) চাহিবামাত্র প্রদেয় (Payable on demand)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Payable on demand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(৪) নির্দিষ্ট অর্থের পরিমাণ থাকতে হবে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Must contain a specific amount of money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(৫) ড্রয়ারের স্বাক্ষর থাকতে হবে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Must bear drawer's signature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(৬) তারিখ থাকতে হবে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Must have a date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(৭) ৬ মাস পর্যন্ত বৈধ (Stale হয়ে যায় ৬ মাস পর)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Valid for 6 months (becomes stale after 6 months)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MICR চেক কী?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What is MICR Cheque?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MICR = Magnetic Ink Character Recognition। এটি চৌম্বকীয় কালি দিয়ে মুদ্রিত বিশেষ চেক যা অটোমেটেড ক্লিয়ারিং সিস্টেমে (BACPS) ব্যবহৃত হয়।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→ MICR cheque is printed with magnetic ink enabling automated processing in BACPS (Bangladesh Automated Cheque Processing System).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MICR লাইনে থাকে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MICR Line Contains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চেক নম্বর (7 digits)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Cheque number (7 digits)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রাউটিং নম্বর (9 digits) — ব্যাংক-ব্রাঞ্চ-জেলা কোড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Routing number (9 digits) — Bank-Branch-District code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অ্যাকাউন্ট নম্বর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Account number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লেনদেন কোড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Transaction code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(খ) ব্যাংকার কখন একটি বৈধ চেক ফেরত দিতে পারে? চেক অসম্মানের কারণসমূহ [১০]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(b) When can a banker legally return a valid cheque without payment? Grounds for dishonor.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[মার্কস: ১০]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4"/>
          <w:szCs w:val="24"/>
        </w:rPr>
        <w:t xml:space="preserve">★ উত্তর ★ | ★ Answer ★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ব্যাংকার চেক ফেরত দেওয়ার বৈধ কারণ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Grounds for Dishonor of Cheque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(১) অপর্যাপ্ত ব্যালেন্স (Insufficient funds)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Insufficient funds in the account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(২) চেকে ড্রয়ারের স্বাক্ষরের অমিল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Drawer's signature does not match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(৩) চেক Stale হয়ে গেলে (৬ মাস পুরোনো)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Cheque has become stale (older than 6 months)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(৪) Post-dated চেক — তারিখ এখনো আসেনি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Post-dated cheque — date has not yet arrived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(৫) ড্রয়ারের মৃত্যু/পাগলামি/দেউলিয়া হওয়ার সংবাদ পেলে [Sec 122A]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Notice of drawer's death/insanity/bankruptcy [Sec 122A]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(৬) আদালতের নিষেধাজ্ঞা (Garnishee Order/Stop payment)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Court order (Garnishee Order/Stop payment)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(৭) চেকে Material Alteration (ধারা ৮৭)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Material alteration on cheque (Section 87)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(৮) অ্যাকাউন্ট বন্ধ/ফ্রিজ হলে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Account is closed or frozen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(৯) চেক কাটা-ছেঁড়া বা অস্পষ্ট হলে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Cheque is mutilated or unclear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(১০) শব্দে ও সংখ্যায় টাকার পরিমাণ আলাদা হলে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Amount in words and figures differ</w:t>
      </w:r>
    </w:p>
    <w:p>
      <w:r>
        <w:br w:type="page"/>
      </w:r>
    </w:p>
    <w:p>
      <w:pPr>
        <w:spacing w:after="1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6"/>
          <w:szCs w:val="26"/>
        </w:rPr>
        <w:t xml:space="preserve">প্রশ্ন ৭ | Question 7 [মার্কস: ২০]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এন্ডোর্সমেন্ট ও হোল্ডার — Endorsement &amp; Holder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(ক) এন্ডোর্সমেন্টের সংজ্ঞা ও প্রকারভেদ। এন্ডোর্সমেন্টের সাধারণ নীতিমালা কী? [১০]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(a) Define endorsement. Types of endorsement. General principles governing endorsement.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[মার্কস: ১০]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4"/>
          <w:szCs w:val="24"/>
        </w:rPr>
        <w:t xml:space="preserve">★ উত্তর ★ | ★ Answer ★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এন্ডোর্সমেন্ট হলো নেগোসিয়েবল ইনস্ট্রুমেন্টের পিছনে স্বাক্ষর করে অন্যকে হস্তান্তর করার প্রক্রিয়া।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→ Endorsement is the process of signing on the back of a negotiable instrument to transfer it to another person.</w:t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⚖️ আইনি ভিত্তি: NI Act, 1881 — Sections 15, 16, 49, 50, 52, 55, 56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এন্ডোর্সমেন্টের প্রকারভেদ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Types of Endorsement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প্রকার | Type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বাংলা ব্যাখ্যা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English Explanation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১. Blank (শূন্য)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শুধু স্বাক্ষর করা — পরবর্তী বাহককে প্রদানযোগ্য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signature — payable to subsequent bearer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২. Full (পূর্ণ)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নির্দিষ্ট ব্যক্তির নাম উল্লেখ করে স্বাক্ষর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Specifies name of endorsee with signature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৩. Restrictive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আরও হস্তান্তর নিষেধ — 'Pay A only'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Prohibits further transfer — 'Pay A only'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৪. Conditional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শর্তসাপেক্ষ — শর্ত পূরণ হলে প্রদেয়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to condition — payable on fulfillment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৫. Sans Recourse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এন্ডোর্সার দায় নেন না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Endorser takes no liability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৬. Partial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আংশিক পরিমাণ এন্ডোর্স — অবৈধ [Sec 56]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amount endorsed — INVALID</w:t>
            </w:r>
          </w:p>
        </w:tc>
      </w:tr>
    </w:tbl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এন্ডোর্সমেন্টের সাধারণ নীতি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General Principles of Endorsement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(১) ইনস্ট্রুমেন্টের পিছনে বা আলোঞ্জ কাগজে হতে হবে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Must be on back of instrument or on allonge paper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(২) পূর্ণ পরিমাণের জন্য হতে হবে — আংশিক এন্ডোর্সমেন্ট অবৈধ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Must be for full amount — partial endorsement is void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(৩) নিঃশর্ত হতে হবে (Conditional ছাড়া)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Must be unconditional (except conditional endorsement)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(৪) হোল্ডার বা তার এজেন্ট করতে পারেন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Can be made by holder or his agent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(৫) ডেলিভারি অপরিহার্য — শুধু স্বাক্ষরই যথেষ্ট নয়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Delivery is essential — signature alone is not enough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(খ) হোল্ডার ও হোল্ডার ইন ডিউ কোর্সের পার্থক্য ও অধিকার [১০]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(b) Difference between Holder and Holder in Due Course. Rights and privileges.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[মার্কস: ১০]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4"/>
          <w:szCs w:val="24"/>
        </w:rPr>
        <w:t xml:space="preserve">★ উত্তর ★ | ★ Answer ★</w:t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⚖️ আইনি ভিত্তি: NI Act, 1881 — Sections 8, 9, 10, 53A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হোল্ডার (Holder) [Sec 8]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হোল্ডার ইন ডিউ কোর্স (HDC) [Sec 9]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নেগোসিয়েবল ইনস্ট্রুমেন্ট যার দখলে আছে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যিনি মূল্যের বিনিময়ে, সৎ বিশ্বাসে, মেয়াদ উত্তীর্ণ হওয়ার আগে পেয়েছেন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মূল্য প্রদান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মূল্য দিতে হয় না — উপহার হিসেবেও পেতে পারে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অবশ্যই মূল্য (consideration) দিতে হবে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সৎ বিশ্বাস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আবশ্যক নয়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অবশ্যই সৎ বিশ্বাসে (good faith) পেতে হবে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মেয়াদ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মেয়াদ উত্তীর্ণ হওয়ার পরেও হোল্ডার হতে পারে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মেয়াদ উত্তীর্ণ হওয়ার আগে পেতে হবে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ত্রুটি সম্পর্কে জ্ঞান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ত্রুটি জানলেও হোল্ডার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ত্রুটি জানলে HDC নয়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অধিকার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সাধারণ অধিকার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বিশেষ অধিকার — সকল পূর্ববর্তী পক্ষের বিরুদ্ধে দাবি করতে পারে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মামলা করার অধিকার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নিজ নামে মামলা করতে পারে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নিজ নামে মামলা + সকল পূর্ববর্তী পক্ষের বিরুদ্ধে</w:t>
            </w:r>
          </w:p>
        </w:tc>
      </w:tr>
    </w:tbl>
    <w:p>
      <w:r>
        <w:br w:type="page"/>
      </w:r>
    </w:p>
    <w:p>
      <w:pPr>
        <w:spacing w:after="1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6"/>
          <w:szCs w:val="26"/>
        </w:rPr>
        <w:t xml:space="preserve">প্রশ্ন ৮ | Question 8 [মার্কস: ২০]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ব্যাংকার-গ্রাহক সম্পর্ক — Banker-Customer Relationship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(ক) ব্যাংকার ও গ্রাহকের মধ্যে সাধারণ ও বিশেষ সম্পর্ক বর্ণনা করুন [১০]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(a) Describe general and special relationship between banker and customer.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[মার্কস: ১০]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4"/>
          <w:szCs w:val="24"/>
        </w:rPr>
        <w:t xml:space="preserve">★ উত্তর ★ | ★ Answer ★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ব্যাংকার ও গ্রাহকের মধ্যে সম্পর্ক শুধু আমানত গ্রহণ ও ঋণ প্রদানের মধ্যেই সীমাবদ্ধ নয়, বরং এটি বহুমুখী আইনি সম্পর্ক।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সাধারণ সম্পর্ক (General Relationship)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Basic Banking Relationships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সম্পর্ক | Relationship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ব্যাখ্যা (বাংলা)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 (English)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১. ঋণদাতা-ঋণগ্রহীতা (Debtor-Creditor)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আমানতকারী (পাওনাদার) ও ব্যাংক (দেনাদার)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customer deposits — Bank is debtor, customer is creditor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২. ঋণগ্রহীতা-ঋণদাতা (Creditor-Debtor)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ঋণ নিলে গ্রাহক দেনাদার, ব্যাংক পাওনাদার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customer borrows — Customer is debtor, bank is creditor</w:t>
            </w:r>
          </w:p>
        </w:tc>
      </w:tr>
    </w:tbl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বিশেষ সম্পর্ক (Special Relationship)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Special Banking Relationships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সম্পর্ক | Relationship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ব্যাখ্যা (বাংলা)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১. Bailor-Bailee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গ্রাহক মূল্যবান জিনিস লকারে রাখলে গ্রাহক Bailor, ব্যাংক Bailee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is bailor, bank is bailee for safe custody/locker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২. Principal-Agent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ব্যাংক গ্রাহকের পক্ষে বিল আদায়, ট্যাক্স পরিশোধ করলে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acts as agent for collection, tax payment etc.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৩. Lessor-Lessee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ব্যাংক লকার ভাড়া দিলে ব্যাংক Lessor, গ্রাহক Lessee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is lessor, customer is lessee for safe deposit locker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৪. Trustee-Beneficiary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গ্রাহকের তহবিল বিশেষ উদ্দেশ্যে রাখলে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bank holds funds for specific purpose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৫. Pledgor-Pledgee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গ্রাহক সিকিউরিটি জমা দিলে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customer pledges security for loan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৬. Advisor-Client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আর্থিক পরামর্শ দেওয়া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bank provides financial advice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(খ) ব্যাংকার ও গ্রাহকের অধিকার ও বাধ্যবাধকতা [১০]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(b) Rights and obligations of banks and customers.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[মার্কস: ১০]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4"/>
          <w:szCs w:val="24"/>
        </w:rPr>
        <w:t xml:space="preserve">★ উত্তর ★ | ★ Answer ★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ব্যাংকের অধিকার (Rights of Bank)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Banker's Rights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(১) Banker's Lien — গ্রাহকের সিকিউরিটির উপর ধারণাধিকার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Banker's Lien — right to hold customer's securities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(২) Right of Set-off — গ্রাহকের একাধিক হিসাবের ব্যালেন্স সমন্বয়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Right of Set-off — combine balances of customer's different accounts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(৩) সুদ আদায়ের অধিকার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Right to charge interest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(৪) সার্ভিস চার্জ আদায়ের অধিকার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Right to charge service fees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(৫) Garnishee Order পালনের অধিকার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Right to comply with Garnishee Order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ব্যাংকের বাধ্যবাধকতা (Obligations of Bank)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Bank's Obligations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(১) গ্রাহকের তথ্যের গোপনীয়তা রক্ষা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Maintain confidentiality of customer information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(২) চেক সম্মান করা — যদি যথেষ্ট ব্যালেন্স থাকে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Honor cheques — if sufficient balance exists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(৩) গ্রাহকের নির্দেশ অনুযায়ী কাজ করা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Act according to customer's instructions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(৪) স্টেটমেন্ট প্রদান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Provide account statements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(৫) Wrongful Dishonor-এ ক্ষতিপূরণ দেওয়া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Pay compensation for wrongful dishonor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◆ গ্রাহকের বাধ্যবাধকতা (Customer's Obligations)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◆ Customer's Obligations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(১) চেকে যত্ন সহকারে লেখা — পরিবর্তনের সুযোগ না দেওয়া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Write cheques carefully — prevent alteration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(২) ব্যাংককে অবিলম্বে জানানো — জালিয়াতি সন্দেহ হলে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Notify bank immediately — if fraud suspected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(৩) ব্যালেন্স যাচাই ও স্টেটমেন্ট পরীক্ষা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Verify balance and examine statements</w:t>
      </w:r>
    </w:p>
    <w:p>
      <w:pPr>
        <w:spacing w:after="100" w:before="0"/>
        <w:ind w:left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(৪) চেকবই নিরাপদে রাখা</w:t>
      </w:r>
    </w:p>
    <w:p>
      <w:pPr>
        <w:spacing w:after="10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→ Keep cheque book safely</w:t>
      </w:r>
    </w:p>
    <w:p>
      <w:r>
        <w:br w:type="page"/>
      </w:r>
    </w:p>
    <w:p>
      <w:pPr>
        <w:shd w:fill="CC0000" w:val="clear"/>
        <w:spacing w:after="200" w:before="3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B — গাণিতিক সমস্যা (Mathematical Problem) | 10×1 = 10 Marks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2"/>
          <w:szCs w:val="22"/>
        </w:rPr>
        <w:t xml:space="preserve">⚠️ সতর্কতা: এই পার্টে ভুল করলে বাকি সব পারফেক্ট হলেও ফেইল! একটি প্রশ্নের উত্তর দিতে হবে।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6"/>
          <w:szCs w:val="26"/>
        </w:rPr>
        <w:t xml:space="preserve">প্রশ্ন ৫ | Question 5 [মার্কস: ১০]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FDR-এ সুদ গণনা — Interest Calculation on Fixed Deposit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একজন গ্রাহক ১০ লক্ষ টাকার FDR-এ ৬ মাসের জন্য জমা রেখেছেন। বার্ষিক সুদের হার ১০%। পরিপক্বতার সময় সুদের পরিমাণ নির্ণয় করুন।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A customer deposited BDT 10 lakh FDR for 6 months at 10% per annum. Calculate exact interest at maturity.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4"/>
          <w:szCs w:val="24"/>
        </w:rPr>
        <w:t xml:space="preserve">★ উত্তর ★ | ★ Answer ★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2"/>
          <w:szCs w:val="22"/>
        </w:rPr>
        <w:t xml:space="preserve">📌 সূত্র | Formula: I = P × r × t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যেখানে: P = মূলধন (Principal), r = সুদের হার (Rate), t = সময় (Time in years)</w:t>
      </w:r>
    </w:p>
    <w:p>
      <w:pPr>
        <w:spacing w:before="100"/>
      </w:pP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১: তথ্য চিহ্নিত করুন | Step 1: Identify the data</w:t>
      </w:r>
    </w:p>
    <w:p>
      <w:pPr>
        <w:spacing w:after="10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 = ১০,০০,০০০ টাকা; r = ১০% = ০.১০; t = ৬ মাস = ৬/১২ = ০.৫ বছর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২: সুদ গণনা | Step 2: Calculate Interest</w:t>
      </w:r>
    </w:p>
    <w:p>
      <w:pPr>
        <w:spacing w:after="100" w:before="0"/>
        <w:ind w:left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 = P × r × t = ১০,০০,০০০ × ০.১০ × ০.৫ = ৫০,০০০ টাকা</w:t>
      </w:r>
    </w:p>
    <w:p>
      <w:pPr>
        <w:spacing w:after="10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→ Gross Interest = BDT 10,00,000 × 10% × 6/12 = BDT 50,000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৩: উৎসে কর কর্তন (TDS) | Step 3: Tax Deduction at Source</w:t>
      </w:r>
    </w:p>
    <w:p>
      <w:pPr>
        <w:spacing w:after="10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TIN থাকলে: TDS = ৫০,০০০ × ১০% = ৫,০০০ টাকা</w:t>
      </w:r>
    </w:p>
    <w:p>
      <w:pPr>
        <w:spacing w:after="10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TIN না থাকলে: TDS = ৫০,০০০ × ১৫% = ৭,৫০০ টাকা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৪: নেট সুদ | Step 4: Net Interest</w:t>
      </w:r>
    </w:p>
    <w:p>
      <w:pPr>
        <w:spacing w:after="100" w:before="0"/>
        <w:ind w:left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TIN থাকলে: নেট সুদ = ৫০,০০০ - ৫,০০০ = ৪৫,০০০ টাকা</w:t>
      </w:r>
    </w:p>
    <w:p>
      <w:pPr>
        <w:spacing w:after="100" w:before="0"/>
        <w:ind w:left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TIN না থাকলে: নেট সুদ = ৫০,০০০ - ৭,৫০০ = ৪২,৫০০ টাকা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৫: পরিপক্বতা মূল্য | Step 5: Maturity Value</w:t>
      </w:r>
    </w:p>
    <w:p>
      <w:pPr>
        <w:spacing w:after="100" w:before="0"/>
        <w:ind w:left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পরিপক্বতা মূল্য = মূলধন + নেট সুদ = ১০,০০,০০০ + ৪৫,০০০ = ১০,৪৫,০০০ টাকা (with TIN)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6"/>
          <w:szCs w:val="26"/>
        </w:rPr>
        <w:t xml:space="preserve">প্রশ্ন ৬ | Question 6 [মার্কস: ১০]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মূলধন পর্যাপ্ততা অনুপাত (CAR) গণনা — Capital Adequacy Ratio Calculation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ABC Bank: Tier-1 Capital: BDT 1500 কোটি, Tier-2 Capital: BDT 500 কোটি, Deductions: BDT 200 কোটি, Total RWA: BDT 18000 কোটি। CAR গণনা করুন।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4"/>
          <w:szCs w:val="24"/>
        </w:rPr>
        <w:t xml:space="preserve">★ উত্তর ★ | ★ Answer ★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2"/>
          <w:szCs w:val="22"/>
        </w:rPr>
        <w:t xml:space="preserve">📌 সূত্র | Formula: CAR = (Tier-1 + Tier-2 - Deductions) / Total RWA × 100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১: মোট মূলধন | Step 1: Total Capital</w:t>
      </w:r>
    </w:p>
    <w:p>
      <w:pPr>
        <w:spacing w:after="10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= Tier-1 + Tier-2 = ১৫০০ + ৫০০ = ২০০০ কোটি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২: যোগ্য মূলধন | Step 2: Eligible Capital</w:t>
      </w:r>
    </w:p>
    <w:p>
      <w:pPr>
        <w:spacing w:after="10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= মোট মূলধন - বাদ = ২০০০ - ২০০ = ১৮০০ কোটি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৩: CAR গণনা | Step 3: Calculate CAR</w:t>
      </w:r>
    </w:p>
    <w:p>
      <w:pPr>
        <w:spacing w:after="100" w:before="0"/>
        <w:ind w:left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CAR = ১৮০০ / ১৮০০০ × ১০০ = ১০.০০%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ধাপ ৪: মূল্যায়ন | Step 4: Assessment</w:t>
      </w:r>
    </w:p>
    <w:p>
      <w:pPr>
        <w:spacing w:after="10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ন্যূনতম CAR = ১০% ✅ (পূরণ হচ্ছে)</w:t>
      </w:r>
    </w:p>
    <w:p>
      <w:pPr>
        <w:spacing w:after="10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Capital Conservation Buffer = ২.৫% (মোট ১২.৫% প্রয়োজন)</w:t>
      </w:r>
    </w:p>
    <w:p>
      <w:pPr>
        <w:spacing w:after="100" w:before="0"/>
        <w:ind w:left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2"/>
          <w:szCs w:val="22"/>
        </w:rPr>
        <w:t xml:space="preserve">ABC Bank-এর CAR ১০% — Buffer সহ ১২.৫% পূরণ হচ্ছে না ❌</w:t>
      </w:r>
    </w:p>
    <w:p>
      <w:pPr>
        <w:spacing w:after="10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→ ABC Bank meets minimum 10% CAR but falls short of 12.5% (including 2.5% conservation buffer).</w:t>
      </w:r>
    </w:p>
    <w:p>
      <w:r>
        <w:br w:type="page"/>
      </w:r>
    </w:p>
    <w:p>
      <w:pPr>
        <w:shd w:fill="6C3483" w:val="clear"/>
        <w:spacing w:after="200" w:before="3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D — পরিভাষা (Understanding Terminology) | 2×5 = 10 Marks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যেকোনো ৫টি Compare and Contrast / পার্থক্য লিখুন | প্রতিটি ২ মার্কস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১. Pledge vs Hypothecation (প্লেজ বনাম হাইপোথিকেশন)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Pledge (প্লেজ)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Hypothecation (হাইপোথিকেশন)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জামানতের দখল ঋণদাতার কাছে থাকে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জামানতের দখল ঋণগ্রহীতার কাছে থাকে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Possession of security with lender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Possession remains with borrower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দখল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ঋণদাতার কাছে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ঋণগ্রহীতার কাছে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ঝুঁকি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ঋণদাতার ঝুঁকি কম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ঋণদাতার ঝুঁকি বেশি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উদাহরণ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স্বর্ণ, FDR, গহনা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গাড়ি, মেশিনারি, কাঁচামাল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আইন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Act 1872, Sec 172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Banking Practice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২. CRR vs SLR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CRR (Cash Reserve Ratio)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SLR (Statutory Liquidity Ratio)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পূর্ণ রূপ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Reserve Ratio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Statutory Liquidity Ratio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DTL-এর নির্দিষ্ট % নগদ BB-তে রাখা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CRR-এর অতিরিক্ত % তরল সম্পদ রাখা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রাখার স্থান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বাংলাদেশ ব্যাংকে নগদে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নিজ ব্যাংকে বা BB-তে তরল সম্পদে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বর্তমান হার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৪% (পরিবর্তনশীল)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১৩% (প্রচলিত ব্যাংক), ৫.৫% (ইসলামী)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উদ্দেশ্য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তারল্য নিশ্চিত করা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আর্থিক স্থিতিশীলতা নিশ্চিত করা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আইনি ধারা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BCA 1991, Section 25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BCA 1991, Section 33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৩. Guarantee vs Indemnity (গ্যারান্টি বনাম ইনডেমনিটি)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Guarantee (গ্যারান্টি)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Indemnity (ইনডেমনিটি)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পক্ষ সংখ্যা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তিন পক্ষ (ঋণদাতা, ঋণগ্রহীতা, জামিনদার)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দুই পক্ষ (ইনডেমনিটি দাতা ও গ্রহীতা)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দায়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গৌণ (Secondary) — মূল দেনাদার ব্যর্থ হলে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প্রাথমিক (Primary) — সরাসরি দায়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আইনি ধারা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Act 1872, Sec 126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Act 1872, Sec 124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উদ্দেশ্য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তৃতীয় পক্ষের দায় গ্রহণ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ক্ষতিপূরণের প্রতিশ্রুতি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৪. Nostro Account vs Vostro Account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Nostro Account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Vostro Account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অর্থ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'আমাদের অ্যাকাউন্ট আপনার কাছে'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'আপনার অ্যাকাউন্ট আমাদের কাছে'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Meaning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Our account with you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account with 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উদাহরণ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বাংলাদেশি ব্যাংকের বিদেশি ব্যাংকে অ্যাকাউন্ট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বিদেশি ব্যাংকের বাংলাদেশি ব্যাংকে অ্যাকাউন্ট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মুদ্রা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বিদেশি মুদ্রায় (Foreign Currency)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দেশীয় মুদ্রায় (Local Currency)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ব্যবহার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আন্তর্জাতিক বাণিজ্য ও রেমিট্যান্স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বিদেশি ব্যাংকের স্থানীয় লেনদেন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৫. Impressed Stamp vs Embossed Stamp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Impressed Stamp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Embossed Stamp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ধরন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কাগজে ছাপ দিয়ে মুদ্রিত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উত্তল ছাপ — কাগজে এমবস করা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Printed on paper with ink impression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Raised impression embossed on paper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ব্যবহার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সাধারণ স্ট্যাম্প কাগজ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বিশেষ দলিল, উচ্চমূল্যের লেনদেন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স্থায়িত্ব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তুলনামূলক কম স্থায়ী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অধিক স্থায়ী — জালিয়াতি কঠিন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আইন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Stamp Act 1899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Stamp Act 1899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৬. Banker's Lien vs Right of Set-off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Banker's Lien (ধারণাধিকার)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Right of Set-off (সমন্বয় অধিকার)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গ্রাহকের সিকিউরিটি/জিনিসপত্র ধরে রাখার অধিকার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গ্রাহকের বিভিন্ন হিসাবের ব্যালেন্স সমন্বয়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প্রকৃতি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জামানত আটকে রাখা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এক হিসাবের ব্যালেন্স দিয়ে অন্য হিসাবের ঋণ সমন্বয়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শর্ত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পাওনা থাকতে হবে, জিনিসপত্র দখলে থাকতে হবে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ঋণ নির্দিষ্ট ও পরিপক্ব হতে হবে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উদাহরণ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FDR, সিকিউরিটি, চেকবই আটকে রাখা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 balance দিয়ে loan adjust করা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৭. Memorandum of Association vs Articles of Association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Memorandum of Association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Articles of Association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পূর্ণ রূপ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স্মারকলিপি / সংঘস্মারক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সংঘবিধি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উদ্দেশ্য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কোম্পানির উদ্দেশ্য, ক্ষমতা ও সীমাবদ্ধতা নির্ধারণ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কোম্পানির অভ্যন্তরীণ পরিচালনা বিধি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company's objectives, powers, limitations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internal management rules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পরিবর্তন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পরিবর্তন কঠিন — আদালত/সরকারের অনুমতি লাগে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সহজে পরিবর্তনযোগ্য — বিশেষ সভায়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আইন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Companies Act 1994, Sec 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Companies Act 1994, Sec 17</w:t>
            </w:r>
          </w:p>
        </w:tc>
      </w:tr>
    </w:tbl>
    <w:p>
      <w:r>
        <w:br w:type="page"/>
      </w:r>
    </w:p>
    <w:p>
      <w:pPr>
        <w:shd w:fill="D4AC0D" w:val="clear"/>
        <w:spacing w:after="200" w:before="3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E — সংক্ষিপ্ত প্রশ্ন (Short Questions) | 2×10 = 20 Marks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2"/>
          <w:szCs w:val="22"/>
        </w:rPr>
        <w:t xml:space="preserve">⚠️ সবগুলো ১০টি প্রশ্নেরই উত্তর দিতে হবে। একটাও ভুল হলে ফেইল!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(ক) বাংলাদেশ ব্যাংকের নির্দেশনা অনুযায়ী আর্থিক প্রতিষ্ঠান তার পেইড-আপ মূলধন ও সংরক্ষণের কত শতাংশ পর্যন্ত অস্থাবর সম্পত্তি অর্জন বা ধারণ করতে পারে?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(a) Per BB guidelines, what % of paid-up capital and reserves can FI hold as immovable property?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2"/>
          <w:szCs w:val="22"/>
        </w:rPr>
        <w:t xml:space="preserve">উত্তর: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বাংলাদেশ ব্যাংকের নির্দেশনা অনুযায়ী, একটি আর্থিক প্রতিষ্ঠান তার পেইড-আপ মূলধন ও সংরক্ষণের সর্বোচ্চ ২৫% পর্যন্ত অস্থাবর সম্পত্তি অর্জন বা ধারণ করতে পারে।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Answer: Per Bangladesh Bank guidelines, a financial institution can acquire or hold immovable property up to maximum 25% of its paid-up capital and reserves.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(খ) অর্থঋণ আদালতে মামলা দায়েরের ন্যূনতম মূল্য কত?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(b) What is the minimum monetary value of a suit in Artha Rin Adalat?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2"/>
          <w:szCs w:val="22"/>
        </w:rPr>
        <w:t xml:space="preserve">উত্তর: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অর্থঋণ আদালত আইন, ২০০৩ অনুযায়ী ন্যূনতম মূল্য ১ লক্ষ (১,০০,০০০) টাকা। [Artha Rin Adalat Ain 2003, Section 4]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Answer: Per Artha Rin Adalat Ain 2003, minimum value is Tk. 1 lakh (1,00,000). [Section 4]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(গ) বাংলাদেশে ডিজিটাল স্বাক্ষরের ব্যবহার কোন আইন নিয়ন্ত্রণ করে?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(c) Which act regulates digital signatures in Bangladesh?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2"/>
          <w:szCs w:val="22"/>
        </w:rPr>
        <w:t xml:space="preserve">উত্তর: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তথ্য ও যোগাযোগ প্রযুক্তি (ICT) আইন, ২০০৬ বাংলাদেশে ডিজিটাল স্বাক্ষরের ব্যবহার নিয়ন্ত্রণ করে।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Answer: The Information and Communication Technology (ICT) Act, 2006 regulates digital signatures in Bangladesh.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(ঘ) ICT আইন অনুযায়ী ইলেকট্রনিক রেকর্ড সংরক্ষণের মেয়াদ কত?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(d) Retention period for electronic records per ICT Act 2006?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2"/>
          <w:szCs w:val="22"/>
        </w:rPr>
        <w:t xml:space="preserve">উত্তর: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ICT আইন, ২০০৬ এর ধারা ৯ অনুযায়ী ন্যূনতম ৫ (পাঁচ) বছর।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Answer: Per Section 9 of ICT Act 2006, minimum 5 (five) years.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(ঙ) আর্থিক প্রতিষ্ঠান আইন অনুযায়ী বৈধ লাইসেন্স ছাড়া অর্থায়ন ব্যবসার শাস্তি কী?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(e) Punishment for financing business without valid license under FI Act 1993?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2"/>
          <w:szCs w:val="22"/>
        </w:rPr>
        <w:t xml:space="preserve">উত্তর: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সর্বোচ্চ ৫ বছরের কারাদণ্ড অথবা ৫ লক্ষ টাকা জরিমানা অথবা উভয় দণ্ড। [Financial Institutions Act 1993]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Answer: Maximum 5 years imprisonment or fine up to Tk. 5 lakh or both.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(চ) Contact Point Verification (CPV) কী?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(f) What is Contact Point Verification (CPV)?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2"/>
          <w:szCs w:val="22"/>
        </w:rPr>
        <w:t xml:space="preserve">উত্তর: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CPV হলো ব্যাংকের প্রক্রিয়া যেখানে কর্মকর্তা গ্রাহকের ঠিকানায় গিয়ে পরিচয় ও তথ্য যাচাই করেন। এটি KYC-এর গুরুত্বপূর্ণ অংশ।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Answer: CPV is a bank process where official physically visits customer's stated address to verify identity. It is a key component of KYC.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(ছ) স্ট্যান্ডিং ইন্সট্রাকশন কী?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(g) What is standing instruction?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2"/>
          <w:szCs w:val="22"/>
        </w:rPr>
        <w:t xml:space="preserve">উত্তর: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গ্রাহকের পূর্ব-নির্দেশনা অনুযায়ী ব্যাংক নিয়মিত বিরতিতে নির্দিষ্ট পরিমাণ অর্থ নির্দিষ্ট অ্যাকাউন্টে স্বয়ংক্রিয়ভাবে হস্তান্তর করে। উদাহরণ: ঋণের কিস্তি, বীমা প্রিমিয়াম।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Answer: Standing instruction is where bank automatically transfers specified amount at regular intervals per customer's prior instruction. E.g., loan installment.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(জ) চেক ক্রসিং-এর তাৎপর্য কী?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(h) What is the significance of crossing a cheque?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2"/>
          <w:szCs w:val="22"/>
        </w:rPr>
        <w:t xml:space="preserve">উত্তর: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ক্রসিং হলো চেকের মুখে দুটি সমান্তরাল রেখা আঁকা। এতে চেক সরাসরি নগদ পাওয়া যায় না — শুধু ব্যাংক অ্যাকাউন্টের মাধ্যমে পরিশোধ হয়। জালিয়াতি কমায়। [NI Act 1881, Sec 123-126]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Answer: Crossing means drawing two parallel lines on cheque face. Cannot be cashed directly — must be deposited in bank account, reducing fraud.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(ঝ) চুক্তি লঙ্ঘনের মামলার সীমাবদ্ধতার মেয়াদ কত?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(i) Limitation period for breach of contract suit?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2"/>
          <w:szCs w:val="22"/>
        </w:rPr>
        <w:t xml:space="preserve">উত্তর: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সীমাবদ্ধতা আইন, ১৯০৮ অনুযায়ী ৩ (তিন) বছর, লঙ্ঘনের তারিখ থেকে গণনা শুরু হয়।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Answer: Per Limitation Act 1908, 3 (three) years from date of breach.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(ঞ) ডুপ্লিকেট FDR পেতে কী দলিল জমা দিতে হবে?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(j) Documents needed for duplicate FDR?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00"/>
          <w:sz w:val="22"/>
          <w:szCs w:val="22"/>
        </w:rPr>
        <w:t xml:space="preserve">উত্তর: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(১) ইনডেমনিটি বন্ড, (২) FDR হারানোর লিখিত আবেদন, (৩) পুলিশ জিডি (General Diary), (৪) পরিচয়পত্র।</w:t>
      </w:r>
    </w:p>
    <w:p>
      <w:pPr>
        <w:spacing w:after="1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Answer: (1) Indemnity Bond, (2) Written application for lost FDR, (3) Police GD, (4) Identity proof.</w:t>
      </w:r>
    </w:p>
    <w:p>
      <w:r>
        <w:br w:type="page"/>
      </w:r>
    </w:p>
    <w:p>
      <w:pPr>
        <w:shd w:fill="333333" w:val="clear"/>
        <w:spacing w:after="200" w:before="3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গুরুত্বপূর্ণ আইনি ধারা — Quick Reference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নেগোসিয়েবল ইনস্ট্রুমেন্ট আইন, ১৮৮১ | NI Act 1881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ধারা | Section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বিষয় | Subject Matter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ধারা ৪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প্রমিসরি নোটের সংজ্ঞা | Definition of Promissory Note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ধারা ৫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বিল অব এক্সচেঞ্জের সংজ্ঞা | Definition of Bill of Exchange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ধারা ৬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চেকের সংজ্ঞা | Definition of Cheque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ধারা ৮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হোল্ডারের সংজ্ঞা | Definition of Holder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ধারা ৯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Holder in Due Course (HDC) এর সংজ্ঞা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ধারা ১০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in Due Course এর সংজ্ঞা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ধারা ১৫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এন্ডোর্সমেন্টের সংজ্ঞা | Definition of Endorsement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ধারা ৮৭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Alteration এর প্রভাব | Effect of material alteration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ধারা ১২২A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ব্যাংকারের ক্ষমতা প্রত্যাহার | Revocation of banker's authority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ধারা ১২৩-১৩১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চেক ক্রসিং সংক্রান্ত বিধান | Crossing provisions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ধারা ১৩১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কালেক্টিং ব্যাংকারের সুরক্ষা | Protection of collecting banker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ধারা ১৩৮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চেক অসম্মানের শাস্তি | Punishment for cheque dishonour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মানি লন্ডারিং প্রতিরোধ আইন, ২০১২ | MLPA 2012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ধারা | Section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বিষয় | Subject Matter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ধারা ২(ছ)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মানি লন্ডারিং-এর সংজ্ঞা | Definition of Money Laundering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ধারা ৪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মানি লন্ডারিং-এর শাস্তি (৪-১২ বছর)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ধারা ৭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তদন্তে বাধা/অসহযোগিতার শাস্তি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ধারা ৮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মিথ্যা তথ্যের শাস্তি (২ বছর/৫০,০০০ টাকা)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ধারা ২৪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BFIU প্রতিষ্ঠা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ধারা ২৫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রিপোর্টিং সংস্থার দায়িত্ব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অন্যান্য গুরুত্বপূর্ণ | Other Important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আইন/ধারা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বিষয়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Bankruptcy Act 1997, Sec 9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মামলা দায়ের — ন্যূনতম ১ লক্ষ টাকা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Bankruptcy Act 1997, Sec 18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প্রতারণামূলক হস্তান্তর বাতিল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Bankruptcy Act 1997, Sec 31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পরিণতি — সম্পত্তি রিসিভারের কাছে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Artho Rin Adalat 2003, Sec 4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ন্যূনতম ১ লক্ষ টাকায় মামলা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Artho Rin Adalat 2003, Sec 46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নিষ্পত্তির সময়সীমা ৯০ দিন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Act 1908, Sec 17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বাধ্যতামূলক নিবন্ধন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Act 1908, Sec 49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নিবন্ধন না করলে পরিণতি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TPA 1882, Sec 122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হেবা/উপহারের সংজ্ঞা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TPA 1882, Sec 53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প্রতারণামূলক হস্তান্তর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Act 1872, Sec 124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ইনডেমনিটির সংজ্ঞা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Act 1872, Sec 126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গ্যারান্টির সংজ্ঞা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Majority Act 1875, Sec 3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নাবালক = ১৮ বছরের নিচে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BCA 1991, Sec 25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CRR সংরক্ষণ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BCA 1991, Sec 33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SLR সংরক্ষণ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BCA 1991, Sec 35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অদাবিকৃত আমানত — ১০ বছর পর BB-তে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ICT Act 2006, Sec 9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ইলেকট্রনিক রেকর্ড — ৫ বছর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Limitation Act 1908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চুক্তি লঙ্ঘন — ৩ বছর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FERA 1947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বৈদেশিক মুদ্রা নিয়ন্ত্রণ</w:t>
            </w:r>
          </w:p>
        </w:tc>
      </w:tr>
    </w:tbl>
    <w:p>
      <w:pPr>
        <w:spacing w:before="300"/>
      </w:pP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6"/>
          <w:szCs w:val="26"/>
        </w:rPr>
        <w:t xml:space="preserve">📌 গুরুত্বপূর্ণ সূত্র মনে রাখুন | Important Formulas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Simple Interest: I = P × r × t / 100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CAR = (Tier1 + Tier2 - Deductions) / Total RWA × 100 [Minimum 10% + 2.5% buffer]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CRR = DTL × 4%; SLR = DTL × 13% (conventional) / 5.5% (Islamic)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TDS: 10% (with TIN), 15% (without TIN)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Stale Cheque = 6 months old | Dormant A/C = 1 year no transaction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Unclaimed Deposit = 10 years → Transfer to BB [BCA 1991, Sec 35]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Limitation for Contract Breach = 3 years | Artha Rin Adalat min = Tk. 1 lakh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CTR Threshold = Tk. 70 lakh | STR = No threshold — any suspicious activity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Minor = Below 18 years [Majority Act 1875] | Bankruptcy filing min = Tk. 1 lakh</w:t>
      </w:r>
    </w:p>
    <w:p>
      <w:pPr>
        <w:spacing w:before="20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8"/>
          <w:szCs w:val="28"/>
        </w:rPr>
        <w:t xml:space="preserve">পরীক্ষার জন্য শুভকামনা! | Best of Luck for the Examination! 🎓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/>
      </w:pBdr>
      <w:jc w:val="center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JAIBB LPGB — Complete Bilingual Guide | Module A-L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2026-04-06T05:43:29.746Z</dcterms:created>
  <dcterms:modified xsi:type="dcterms:W3CDTF">2026-04-06T05:43:29.747Z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