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i w:val="0"/>
          <w:color w:val="0B1220"/>
          <w:sz w:val="56"/>
        </w:rPr>
        <w:t>JAIBB</w:t>
      </w:r>
    </w:p>
    <w:p>
      <w:pPr>
        <w:jc w:val="center"/>
      </w:pPr>
      <w:r>
        <w:rPr>
          <w:rFonts w:ascii="Times New Roman" w:hAnsi="Times New Roman"/>
          <w:b/>
          <w:i w:val="0"/>
          <w:color w:val="0B1220"/>
          <w:sz w:val="36"/>
        </w:rPr>
        <w:t>Laws and Practice of General Banking (LPGB)</w:t>
      </w:r>
    </w:p>
    <w:p/>
    <w:p>
      <w:pPr>
        <w:jc w:val="center"/>
      </w:pPr>
      <w:r>
        <w:rPr>
          <w:rFonts w:ascii="SimHei" w:hAnsi="SimHei"/>
          <w:b/>
          <w:i w:val="0"/>
          <w:color w:val="2B2B2B"/>
          <w:sz w:val="32"/>
        </w:rPr>
        <w:t>৭ম ব্যাংকিং পেশাদার পরীক্ষা, ২০২৫</w:t>
      </w:r>
    </w:p>
    <w:p>
      <w:pPr>
        <w:jc w:val="center"/>
      </w:pPr>
      <w:r>
        <w:rPr>
          <w:rFonts w:ascii="Times New Roman" w:hAnsi="Times New Roman"/>
          <w:b/>
          <w:i w:val="0"/>
          <w:color w:val="2B2B2B"/>
          <w:sz w:val="32"/>
        </w:rPr>
        <w:t>7th Banking Professional Examination, 2025</w:t>
      </w:r>
    </w:p>
    <w:p/>
    <w:p>
      <w:pPr>
        <w:jc w:val="center"/>
      </w:pPr>
      <w:r>
        <w:rPr>
          <w:rFonts w:ascii="SimHei" w:hAnsi="SimHei"/>
          <w:b/>
          <w:i w:val="0"/>
          <w:color w:val="94A3B8"/>
          <w:sz w:val="28"/>
        </w:rPr>
        <w:t>পূর্ণাঙ্গ দ্বিভাষিক প্রিপারেশন গাইড</w:t>
      </w:r>
    </w:p>
    <w:p>
      <w:pPr>
        <w:jc w:val="center"/>
      </w:pPr>
      <w:r>
        <w:rPr>
          <w:rFonts w:ascii="Times New Roman" w:hAnsi="Times New Roman"/>
          <w:b/>
          <w:i w:val="0"/>
          <w:color w:val="94A3B8"/>
          <w:sz w:val="28"/>
        </w:rPr>
        <w:t>Complete Bilingual Preparation Guide</w:t>
      </w:r>
    </w:p>
    <w:p/>
    <w:p>
      <w:pPr>
        <w:jc w:val="center"/>
      </w:pPr>
      <w:r>
        <w:rPr>
          <w:rFonts w:ascii="SimHei" w:hAnsi="SimHei"/>
          <w:b/>
          <w:i w:val="0"/>
          <w:color w:val="94A3B8"/>
          <w:sz w:val="24"/>
        </w:rPr>
        <w:t>Part E: Short Questions (সংক্ষিপ্ত প্রশ্ন) + Part C: Case Studies (কেইস স্টাডি)</w:t>
      </w:r>
    </w:p>
    <w:p>
      <w:pPr>
        <w:jc w:val="center"/>
      </w:pPr>
      <w:r>
        <w:rPr>
          <w:rFonts w:ascii="Microsoft YaHei" w:hAnsi="Microsoft YaHei"/>
          <w:b w:val="0"/>
          <w:i w:val="0"/>
          <w:color w:val="94A3B8"/>
          <w:sz w:val="22"/>
        </w:rPr>
        <w:t>মডিউল A থেকে L — সর্বোচ্চ সংখ্যক প্রশ্ন ও উত্তর</w:t>
      </w:r>
    </w:p>
    <w:p>
      <w:r>
        <w:br w:type="page"/>
      </w:r>
    </w:p>
    <w:p>
      <w:pPr>
        <w:jc w:val="center"/>
      </w:pPr>
      <w:r>
        <w:rPr>
          <w:rFonts w:ascii="Times New Roman" w:hAnsi="Times New Roman"/>
          <w:b/>
          <w:i w:val="0"/>
          <w:color w:val="0B1220"/>
          <w:sz w:val="40"/>
        </w:rPr>
        <w:t>PART 1</w:t>
      </w:r>
    </w:p>
    <w:p>
      <w:pPr>
        <w:jc w:val="center"/>
      </w:pPr>
      <w:r>
        <w:rPr>
          <w:rFonts w:ascii="SimHei" w:hAnsi="SimHei"/>
          <w:b/>
          <w:i w:val="0"/>
          <w:color w:val="0B1220"/>
          <w:sz w:val="28"/>
        </w:rPr>
        <w:t>Part E — Short Questions (সংক্ষিপ্ত প্রশ্ন)</w:t>
      </w:r>
    </w:p>
    <w:p>
      <w:pPr>
        <w:jc w:val="center"/>
      </w:pPr>
      <w:r>
        <w:rPr>
          <w:rFonts w:ascii="Microsoft YaHei" w:hAnsi="Microsoft YaHei"/>
          <w:b w:val="0"/>
          <w:i w:val="0"/>
          <w:color w:val="94A3B8"/>
          <w:sz w:val="22"/>
        </w:rPr>
        <w:t>Answer all questions — Marks: 2×10 = 20</w:t>
      </w:r>
    </w:p>
    <w:p/>
    <w:p>
      <w:pPr>
        <w:pStyle w:val="Heading1"/>
      </w:pPr>
      <w:r>
        <w:t>Module A: Financial Institutions Related Laws / আর্থিক প্রতিষ্ঠান সংক্রান্ত আইন</w:t>
      </w:r>
    </w:p>
    <w:p>
      <w:r>
        <w:rPr>
          <w:b w:val="0"/>
          <w:i/>
          <w:color w:val="94A3B8"/>
          <w:sz w:val="19"/>
        </w:rPr>
        <w:t>Bangladesh Bank Order 1972 | Bank Company Act 1991 | Financial Institutions Act 1993 | Artho Rin Adalat Ain 2003</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Bangladesh Bank Order 1972 এর প্রধান উদ্দেশ্য কী? / What is the main objective of Bangladesh Bank Order 1972?</w:t>
            </w:r>
          </w:p>
          <w:p>
            <w:r>
              <w:rPr>
                <w:rFonts w:ascii="Microsoft YaHei" w:hAnsi="Microsoft YaHei"/>
                <w:b/>
                <w:i w:val="0"/>
                <w:color w:val="94A3B8"/>
                <w:sz w:val="20"/>
              </w:rPr>
              <w:t xml:space="preserve">→ </w:t>
            </w:r>
            <w:r>
              <w:rPr>
                <w:rFonts w:ascii="Microsoft YaHei" w:hAnsi="Microsoft YaHei"/>
                <w:b w:val="0"/>
                <w:i w:val="0"/>
                <w:color w:val="2B2B2B"/>
                <w:sz w:val="20"/>
              </w:rPr>
              <w:t>মুদ্রা ও ঋণ ব্যবস্থা পরিচালনা, অভ্যন্তরীণ মুদ্রার মূল্য স্থিতিশীল রাখা। [BB Order 1972, Preamble]</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Bangladesh Bank Board of Directors এ কতজন সদস্য থাকেন? / How many members in BB Board?</w:t>
            </w:r>
          </w:p>
          <w:p>
            <w:r>
              <w:rPr>
                <w:rFonts w:ascii="Microsoft YaHei" w:hAnsi="Microsoft YaHei"/>
                <w:b/>
                <w:i w:val="0"/>
                <w:color w:val="94A3B8"/>
                <w:sz w:val="20"/>
              </w:rPr>
              <w:t xml:space="preserve">→ </w:t>
            </w:r>
            <w:r>
              <w:rPr>
                <w:rFonts w:ascii="Microsoft YaHei" w:hAnsi="Microsoft YaHei"/>
                <w:b w:val="0"/>
                <w:i w:val="0"/>
                <w:color w:val="2B2B2B"/>
                <w:sz w:val="20"/>
              </w:rPr>
              <w:t>৯ জন — Governor, ১ Deputy Governor, ৪ non-Govt Directors, ৩ Govt officials। [BB Order 1972, Art 9(3)]</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Coordination Council এর চেয়ারম্যান কে? / Who chairs the Coordination Council?</w:t>
            </w:r>
          </w:p>
          <w:p>
            <w:r>
              <w:rPr>
                <w:rFonts w:ascii="Microsoft YaHei" w:hAnsi="Microsoft YaHei"/>
                <w:b/>
                <w:i w:val="0"/>
                <w:color w:val="94A3B8"/>
                <w:sz w:val="20"/>
              </w:rPr>
              <w:t xml:space="preserve">→ </w:t>
            </w:r>
            <w:r>
              <w:rPr>
                <w:rFonts w:ascii="Microsoft YaHei" w:hAnsi="Microsoft YaHei"/>
                <w:b w:val="0"/>
                <w:i w:val="0"/>
                <w:color w:val="2B2B2B"/>
                <w:sz w:val="20"/>
              </w:rPr>
              <w:t>Finance Minister (অর্থমন্ত্রী)। [BB Order 1972, Art 9A(1)]</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Bank Company Act 1991 অনুযায়ী banking business এর সংজ্ঞা দাও। / Define banking business under BCA 1991.</w:t>
            </w:r>
          </w:p>
          <w:p>
            <w:r>
              <w:rPr>
                <w:rFonts w:ascii="Microsoft YaHei" w:hAnsi="Microsoft YaHei"/>
                <w:b/>
                <w:i w:val="0"/>
                <w:color w:val="94A3B8"/>
                <w:sz w:val="20"/>
              </w:rPr>
              <w:t xml:space="preserve">→ </w:t>
            </w:r>
            <w:r>
              <w:rPr>
                <w:rFonts w:ascii="Microsoft YaHei" w:hAnsi="Microsoft YaHei"/>
                <w:b w:val="0"/>
                <w:i w:val="0"/>
                <w:color w:val="2B2B2B"/>
                <w:sz w:val="20"/>
              </w:rPr>
              <w:t>জনসাধারণের কাছ থেকে আমানত গ্রহণ করে ঋণ/বিনিয়োগের উদ্দেশ্যে ব্যবহার, যা চেক/ড্রাফটের মাধ্যমে প্রত্যাহারযোগ্য। [BCA 1991, Sec 5]</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নতুন ব্যাংকের নূন্যতম মূলধন কত? / Minimum capital for a new bank?</w:t>
            </w:r>
          </w:p>
          <w:p>
            <w:r>
              <w:rPr>
                <w:rFonts w:ascii="Microsoft YaHei" w:hAnsi="Microsoft YaHei"/>
                <w:b/>
                <w:i w:val="0"/>
                <w:color w:val="94A3B8"/>
                <w:sz w:val="20"/>
              </w:rPr>
              <w:t xml:space="preserve">→ </w:t>
            </w:r>
            <w:r>
              <w:rPr>
                <w:rFonts w:ascii="Microsoft YaHei" w:hAnsi="Microsoft YaHei"/>
                <w:b w:val="0"/>
                <w:i w:val="0"/>
                <w:color w:val="2B2B2B"/>
                <w:sz w:val="20"/>
              </w:rPr>
              <w:t>৫০০ কোটি টাকা অথবা RWA এর ১০% যেটি বেশি। [BB RBCA Guidelines, Sec 13 BCA 1991]</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CAR এর নূন্যতম হার কত? / Minimum CAR?</w:t>
            </w:r>
          </w:p>
          <w:p>
            <w:r>
              <w:rPr>
                <w:rFonts w:ascii="Microsoft YaHei" w:hAnsi="Microsoft YaHei"/>
                <w:b/>
                <w:i w:val="0"/>
                <w:color w:val="94A3B8"/>
                <w:sz w:val="20"/>
              </w:rPr>
              <w:t xml:space="preserve">→ </w:t>
            </w:r>
            <w:r>
              <w:rPr>
                <w:rFonts w:ascii="Microsoft YaHei" w:hAnsi="Microsoft YaHei"/>
                <w:b w:val="0"/>
                <w:i w:val="0"/>
                <w:color w:val="2B2B2B"/>
                <w:sz w:val="20"/>
              </w:rPr>
              <w:t>নূন্যতম ১০% + Capital Conservation Buffer ২.৫% = মোট ১২.৫%। [BCA 1991, Sec 13]</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CRR (Cash Reserve Ratio) কত? / What was CRR?</w:t>
            </w:r>
          </w:p>
          <w:p>
            <w:r>
              <w:rPr>
                <w:rFonts w:ascii="Microsoft YaHei" w:hAnsi="Microsoft YaHei"/>
                <w:b/>
                <w:i w:val="0"/>
                <w:color w:val="94A3B8"/>
                <w:sz w:val="20"/>
              </w:rPr>
              <w:t xml:space="preserve">→ </w:t>
            </w:r>
            <w:r>
              <w:rPr>
                <w:rFonts w:ascii="Microsoft YaHei" w:hAnsi="Microsoft YaHei"/>
                <w:b w:val="0"/>
                <w:i w:val="0"/>
                <w:color w:val="2B2B2B"/>
                <w:sz w:val="20"/>
              </w:rPr>
              <w:t>৪.০% [BCA 1991, Sec 25; BB Notification April 2021]</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SLR এর হার কত? / SLR rate?</w:t>
            </w:r>
          </w:p>
          <w:p>
            <w:r>
              <w:rPr>
                <w:rFonts w:ascii="Microsoft YaHei" w:hAnsi="Microsoft YaHei"/>
                <w:b/>
                <w:i w:val="0"/>
                <w:color w:val="94A3B8"/>
                <w:sz w:val="20"/>
              </w:rPr>
              <w:t xml:space="preserve">→ </w:t>
            </w:r>
            <w:r>
              <w:rPr>
                <w:rFonts w:ascii="Microsoft YaHei" w:hAnsi="Microsoft YaHei"/>
                <w:b w:val="0"/>
                <w:i w:val="0"/>
                <w:color w:val="2B2B2B"/>
                <w:sz w:val="20"/>
              </w:rPr>
              <w:t>Conventional — নূন্যতম ১৩%, Islami — নূন্যতম ৫.৫%। [BCA 1991, Sec 33(2)]</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অবৈধ সম্পত্তি কত বছরে নিষ্পত্তি করতে হবে? / Time to dispose non-banking assets?</w:t>
            </w:r>
          </w:p>
          <w:p>
            <w:r>
              <w:rPr>
                <w:rFonts w:ascii="Microsoft YaHei" w:hAnsi="Microsoft YaHei"/>
                <w:b/>
                <w:i w:val="0"/>
                <w:color w:val="94A3B8"/>
                <w:sz w:val="20"/>
              </w:rPr>
              <w:t xml:space="preserve">→ </w:t>
            </w:r>
            <w:r>
              <w:rPr>
                <w:rFonts w:ascii="Microsoft YaHei" w:hAnsi="Microsoft YaHei"/>
                <w:b w:val="0"/>
                <w:i w:val="0"/>
                <w:color w:val="2B2B2B"/>
                <w:sz w:val="20"/>
              </w:rPr>
              <w:t>৭ বছরের মধ্যে। [BCA 1991, Sec 10]</w:t>
            </w:r>
          </w:p>
        </w:tc>
      </w:tr>
      <w:tr>
        <w:tc>
          <w:tcPr>
            <w:tcW w:type="dxa" w:w="9360"/>
          </w:tcPr>
          <w:p>
            <w:r>
              <w:rPr>
                <w:rFonts w:ascii="SimHei" w:hAnsi="SimHei"/>
                <w:b/>
                <w:i w:val="0"/>
                <w:color w:val="0B1220"/>
                <w:sz w:val="21"/>
              </w:rPr>
              <w:t xml:space="preserve">(j) </w:t>
            </w:r>
            <w:r>
              <w:rPr>
                <w:rFonts w:ascii="Microsoft YaHei" w:hAnsi="Microsoft YaHei"/>
                <w:b w:val="0"/>
                <w:i w:val="0"/>
                <w:color w:val="0B1220"/>
                <w:sz w:val="21"/>
              </w:rPr>
              <w:t>FI এর অস্থাবর সম্পত্তি ধারণ সীমা কত? / FI immovable property limit?</w:t>
            </w:r>
          </w:p>
          <w:p>
            <w:r>
              <w:rPr>
                <w:rFonts w:ascii="Microsoft YaHei" w:hAnsi="Microsoft YaHei"/>
                <w:b/>
                <w:i w:val="0"/>
                <w:color w:val="94A3B8"/>
                <w:sz w:val="20"/>
              </w:rPr>
              <w:t xml:space="preserve">→ </w:t>
            </w:r>
            <w:r>
              <w:rPr>
                <w:rFonts w:ascii="Microsoft YaHei" w:hAnsi="Microsoft YaHei"/>
                <w:b w:val="0"/>
                <w:i w:val="0"/>
                <w:color w:val="2B2B2B"/>
                <w:sz w:val="20"/>
              </w:rPr>
              <w:t>Paid-up capital ও reserves এর ২৫% পর্যন্ত। [FIA 1993, Sec 17]</w:t>
            </w:r>
          </w:p>
        </w:tc>
      </w:tr>
      <w:tr>
        <w:tc>
          <w:tcPr>
            <w:tcW w:type="dxa" w:w="9360"/>
          </w:tcPr>
          <w:p>
            <w:r>
              <w:rPr>
                <w:rFonts w:ascii="SimHei" w:hAnsi="SimHei"/>
                <w:b/>
                <w:i w:val="0"/>
                <w:color w:val="0B1220"/>
                <w:sz w:val="21"/>
              </w:rPr>
              <w:t xml:space="preserve">(k) </w:t>
            </w:r>
            <w:r>
              <w:rPr>
                <w:rFonts w:ascii="Microsoft YaHei" w:hAnsi="Microsoft YaHei"/>
                <w:b w:val="0"/>
                <w:i w:val="0"/>
                <w:color w:val="0B1220"/>
                <w:sz w:val="21"/>
              </w:rPr>
              <w:t>লাইসেন্স ছাড়া financing business এর শাস্তি? / Punishment for unlicensed financing?</w:t>
            </w:r>
          </w:p>
          <w:p>
            <w:r>
              <w:rPr>
                <w:rFonts w:ascii="Microsoft YaHei" w:hAnsi="Microsoft YaHei"/>
                <w:b/>
                <w:i w:val="0"/>
                <w:color w:val="94A3B8"/>
                <w:sz w:val="20"/>
              </w:rPr>
              <w:t xml:space="preserve">→ </w:t>
            </w:r>
            <w:r>
              <w:rPr>
                <w:rFonts w:ascii="Microsoft YaHei" w:hAnsi="Microsoft YaHei"/>
                <w:b w:val="0"/>
                <w:i w:val="0"/>
                <w:color w:val="2B2B2B"/>
                <w:sz w:val="20"/>
              </w:rPr>
              <w:t>৫ বছর কারাদণ্ড + ৫ লক্ষ টাকা জরিমানা। [FIA 1993, Sec 48]</w:t>
            </w:r>
          </w:p>
        </w:tc>
      </w:tr>
      <w:tr>
        <w:tc>
          <w:tcPr>
            <w:tcW w:type="dxa" w:w="9360"/>
          </w:tcPr>
          <w:p>
            <w:r>
              <w:rPr>
                <w:rFonts w:ascii="SimHei" w:hAnsi="SimHei"/>
                <w:b/>
                <w:i w:val="0"/>
                <w:color w:val="0B1220"/>
                <w:sz w:val="21"/>
              </w:rPr>
              <w:t xml:space="preserve">(l) </w:t>
            </w:r>
            <w:r>
              <w:rPr>
                <w:rFonts w:ascii="Microsoft YaHei" w:hAnsi="Microsoft YaHei"/>
                <w:b w:val="0"/>
                <w:i w:val="0"/>
                <w:color w:val="0B1220"/>
                <w:sz w:val="21"/>
              </w:rPr>
              <w:t>Artha Rin Adalat এ মামলার নূন্যতম পরিমাণ কত? / Min suit value in Artha Rin Adalat?</w:t>
            </w:r>
          </w:p>
          <w:p>
            <w:r>
              <w:rPr>
                <w:rFonts w:ascii="Microsoft YaHei" w:hAnsi="Microsoft YaHei"/>
                <w:b/>
                <w:i w:val="0"/>
                <w:color w:val="94A3B8"/>
                <w:sz w:val="20"/>
              </w:rPr>
              <w:t xml:space="preserve">→ </w:t>
            </w:r>
            <w:r>
              <w:rPr>
                <w:rFonts w:ascii="Microsoft YaHei" w:hAnsi="Microsoft YaHei"/>
                <w:b w:val="0"/>
                <w:i w:val="0"/>
                <w:color w:val="2B2B2B"/>
                <w:sz w:val="20"/>
              </w:rPr>
              <w:t>নূন্যতম ৫ লক্ষ টাকা। [Artha Rin Adalat Ain 2003, Sec 46]</w:t>
            </w:r>
          </w:p>
        </w:tc>
      </w:tr>
      <w:tr>
        <w:tc>
          <w:tcPr>
            <w:tcW w:type="dxa" w:w="9360"/>
          </w:tcPr>
          <w:p>
            <w:r>
              <w:rPr>
                <w:rFonts w:ascii="SimHei" w:hAnsi="SimHei"/>
                <w:b/>
                <w:i w:val="0"/>
                <w:color w:val="0B1220"/>
                <w:sz w:val="21"/>
              </w:rPr>
              <w:t xml:space="preserve">(m) </w:t>
            </w:r>
            <w:r>
              <w:rPr>
                <w:rFonts w:ascii="Microsoft YaHei" w:hAnsi="Microsoft YaHei"/>
                <w:b w:val="0"/>
                <w:i w:val="0"/>
                <w:color w:val="0B1220"/>
                <w:sz w:val="21"/>
              </w:rPr>
              <w:t>Artha Rin Adalat এ মামলা নিষ্পত্তির সময়সীমা কত? / Time limit for suit disposal?</w:t>
            </w:r>
          </w:p>
          <w:p>
            <w:r>
              <w:rPr>
                <w:rFonts w:ascii="Microsoft YaHei" w:hAnsi="Microsoft YaHei"/>
                <w:b/>
                <w:i w:val="0"/>
                <w:color w:val="94A3B8"/>
                <w:sz w:val="20"/>
              </w:rPr>
              <w:t xml:space="preserve">→ </w:t>
            </w:r>
            <w:r>
              <w:rPr>
                <w:rFonts w:ascii="Microsoft YaHei" w:hAnsi="Microsoft YaHei"/>
                <w:b w:val="0"/>
                <w:i w:val="0"/>
                <w:color w:val="2B2B2B"/>
                <w:sz w:val="20"/>
              </w:rPr>
              <w:t>১৮০ দিন। [Artha Rin Adalat Ain 2003, Sec 46]</w:t>
            </w:r>
          </w:p>
        </w:tc>
      </w:tr>
      <w:tr>
        <w:tc>
          <w:tcPr>
            <w:tcW w:type="dxa" w:w="9360"/>
          </w:tcPr>
          <w:p>
            <w:r>
              <w:rPr>
                <w:rFonts w:ascii="SimHei" w:hAnsi="SimHei"/>
                <w:b/>
                <w:i w:val="0"/>
                <w:color w:val="0B1220"/>
                <w:sz w:val="21"/>
              </w:rPr>
              <w:t xml:space="preserve">(n) </w:t>
            </w:r>
            <w:r>
              <w:rPr>
                <w:rFonts w:ascii="Microsoft YaHei" w:hAnsi="Microsoft YaHei"/>
                <w:b w:val="0"/>
                <w:i w:val="0"/>
                <w:color w:val="0B1220"/>
                <w:sz w:val="21"/>
              </w:rPr>
              <w:t>Execution case এর সময়সীমা কত? / Execution case time limit?</w:t>
            </w:r>
          </w:p>
          <w:p>
            <w:r>
              <w:rPr>
                <w:rFonts w:ascii="Microsoft YaHei" w:hAnsi="Microsoft YaHei"/>
                <w:b/>
                <w:i w:val="0"/>
                <w:color w:val="94A3B8"/>
                <w:sz w:val="20"/>
              </w:rPr>
              <w:t xml:space="preserve">→ </w:t>
            </w:r>
            <w:r>
              <w:rPr>
                <w:rFonts w:ascii="Microsoft YaHei" w:hAnsi="Microsoft YaHei"/>
                <w:b w:val="0"/>
                <w:i w:val="0"/>
                <w:color w:val="2B2B2B"/>
                <w:sz w:val="20"/>
              </w:rPr>
              <w:t>৯০ দিন। [Artha Rin Adalat Ain 2003]</w:t>
            </w:r>
          </w:p>
        </w:tc>
      </w:tr>
      <w:tr>
        <w:tc>
          <w:tcPr>
            <w:tcW w:type="dxa" w:w="9360"/>
          </w:tcPr>
          <w:p>
            <w:r>
              <w:rPr>
                <w:rFonts w:ascii="SimHei" w:hAnsi="SimHei"/>
                <w:b/>
                <w:i w:val="0"/>
                <w:color w:val="0B1220"/>
                <w:sz w:val="21"/>
              </w:rPr>
              <w:t xml:space="preserve">(o) </w:t>
            </w:r>
            <w:r>
              <w:rPr>
                <w:rFonts w:ascii="Microsoft YaHei" w:hAnsi="Microsoft YaHei"/>
                <w:b w:val="0"/>
                <w:i w:val="0"/>
                <w:color w:val="0B1220"/>
                <w:sz w:val="21"/>
              </w:rPr>
              <w:t>Civil Imprisonment এর সময়সীমা কত? / Civil imprisonment period?</w:t>
            </w:r>
          </w:p>
          <w:p>
            <w:r>
              <w:rPr>
                <w:rFonts w:ascii="Microsoft YaHei" w:hAnsi="Microsoft YaHei"/>
                <w:b/>
                <w:i w:val="0"/>
                <w:color w:val="94A3B8"/>
                <w:sz w:val="20"/>
              </w:rPr>
              <w:t xml:space="preserve">→ </w:t>
            </w:r>
            <w:r>
              <w:rPr>
                <w:rFonts w:ascii="Microsoft YaHei" w:hAnsi="Microsoft YaHei"/>
                <w:b w:val="0"/>
                <w:i w:val="0"/>
                <w:color w:val="2B2B2B"/>
                <w:sz w:val="20"/>
              </w:rPr>
              <w:t>সর্বোচ্চ ৩ বছর। [Artha Rin Adalat Ain 2003]</w:t>
            </w:r>
          </w:p>
        </w:tc>
      </w:tr>
      <w:tr>
        <w:tc>
          <w:tcPr>
            <w:tcW w:type="dxa" w:w="9360"/>
          </w:tcPr>
          <w:p>
            <w:r>
              <w:rPr>
                <w:rFonts w:ascii="SimHei" w:hAnsi="SimHei"/>
                <w:b/>
                <w:i w:val="0"/>
                <w:color w:val="0B1220"/>
                <w:sz w:val="21"/>
              </w:rPr>
              <w:t xml:space="preserve">(p) </w:t>
            </w:r>
            <w:r>
              <w:rPr>
                <w:rFonts w:ascii="Microsoft YaHei" w:hAnsi="Microsoft YaHei"/>
                <w:b w:val="0"/>
                <w:i w:val="0"/>
                <w:color w:val="0B1220"/>
                <w:sz w:val="21"/>
              </w:rPr>
              <w:t>Reserve Fund এ কত টাকা জমা করতে হবে? / Reserve Fund transfer amount?</w:t>
            </w:r>
          </w:p>
          <w:p>
            <w:r>
              <w:rPr>
                <w:rFonts w:ascii="Microsoft YaHei" w:hAnsi="Microsoft YaHei"/>
                <w:b/>
                <w:i w:val="0"/>
                <w:color w:val="94A3B8"/>
                <w:sz w:val="20"/>
              </w:rPr>
              <w:t xml:space="preserve">→ </w:t>
            </w:r>
            <w:r>
              <w:rPr>
                <w:rFonts w:ascii="Microsoft YaHei" w:hAnsi="Microsoft YaHei"/>
                <w:b w:val="0"/>
                <w:i w:val="0"/>
                <w:color w:val="2B2B2B"/>
                <w:sz w:val="20"/>
              </w:rPr>
              <w:t>Profit before tax এর নূন্যতম ২০%, যতক্ষণ না RF + Premium = Paid-up capital। [BCA 1991, Sec 24]</w:t>
            </w:r>
          </w:p>
        </w:tc>
      </w:tr>
      <w:tr>
        <w:tc>
          <w:tcPr>
            <w:tcW w:type="dxa" w:w="9360"/>
          </w:tcPr>
          <w:p>
            <w:r>
              <w:rPr>
                <w:rFonts w:ascii="SimHei" w:hAnsi="SimHei"/>
                <w:b/>
                <w:i w:val="0"/>
                <w:color w:val="0B1220"/>
                <w:sz w:val="21"/>
              </w:rPr>
              <w:t xml:space="preserve">(q) </w:t>
            </w:r>
            <w:r>
              <w:rPr>
                <w:rFonts w:ascii="Microsoft YaHei" w:hAnsi="Microsoft YaHei"/>
                <w:b w:val="0"/>
                <w:i w:val="0"/>
                <w:color w:val="0B1220"/>
                <w:sz w:val="21"/>
              </w:rPr>
              <w:t>Dividend ঘোষণার শর্ত কী? / Condition for dividend declaration?</w:t>
            </w:r>
          </w:p>
          <w:p>
            <w:r>
              <w:rPr>
                <w:rFonts w:ascii="Microsoft YaHei" w:hAnsi="Microsoft YaHei"/>
                <w:b/>
                <w:i w:val="0"/>
                <w:color w:val="94A3B8"/>
                <w:sz w:val="20"/>
              </w:rPr>
              <w:t xml:space="preserve">→ </w:t>
            </w:r>
            <w:r>
              <w:rPr>
                <w:rFonts w:ascii="Microsoft YaHei" w:hAnsi="Microsoft YaHei"/>
                <w:b w:val="0"/>
                <w:i w:val="0"/>
                <w:color w:val="2B2B2B"/>
                <w:sz w:val="20"/>
              </w:rPr>
              <w:t>Capitalized expenses, preliminary expenses, losses write-off করতে হবে। Capital shortfall থাকলে dividend নয়। [BCA 1991, Sec 22]</w:t>
            </w:r>
          </w:p>
        </w:tc>
      </w:tr>
      <w:tr>
        <w:tc>
          <w:tcPr>
            <w:tcW w:type="dxa" w:w="9360"/>
          </w:tcPr>
          <w:p>
            <w:r>
              <w:rPr>
                <w:rFonts w:ascii="SimHei" w:hAnsi="SimHei"/>
                <w:b/>
                <w:i w:val="0"/>
                <w:color w:val="0B1220"/>
                <w:sz w:val="21"/>
              </w:rPr>
              <w:t xml:space="preserve">(r) </w:t>
            </w:r>
            <w:r>
              <w:rPr>
                <w:rFonts w:ascii="Microsoft YaHei" w:hAnsi="Microsoft YaHei"/>
                <w:b w:val="0"/>
                <w:i w:val="0"/>
                <w:color w:val="0B1220"/>
                <w:sz w:val="21"/>
              </w:rPr>
              <w:t>FI শাখা খোলার জন্য কার অনুমতি? / Whose permission for FI branch?</w:t>
            </w:r>
          </w:p>
          <w:p>
            <w:r>
              <w:rPr>
                <w:rFonts w:ascii="Microsoft YaHei" w:hAnsi="Microsoft YaHei"/>
                <w:b/>
                <w:i w:val="0"/>
                <w:color w:val="94A3B8"/>
                <w:sz w:val="20"/>
              </w:rPr>
              <w:t xml:space="preserve">→ </w:t>
            </w:r>
            <w:r>
              <w:rPr>
                <w:rFonts w:ascii="Microsoft YaHei" w:hAnsi="Microsoft YaHei"/>
                <w:b w:val="0"/>
                <w:i w:val="0"/>
                <w:color w:val="2B2B2B"/>
                <w:sz w:val="20"/>
              </w:rPr>
              <w:t>Bangladesh Bank এর পূর্ব লিখিত অনুমতি। [FIA 1993, Sec 7]</w:t>
            </w:r>
          </w:p>
        </w:tc>
      </w:tr>
      <w:tr>
        <w:tc>
          <w:tcPr>
            <w:tcW w:type="dxa" w:w="9360"/>
          </w:tcPr>
          <w:p>
            <w:r>
              <w:rPr>
                <w:rFonts w:ascii="SimHei" w:hAnsi="SimHei"/>
                <w:b/>
                <w:i w:val="0"/>
                <w:color w:val="0B1220"/>
                <w:sz w:val="21"/>
              </w:rPr>
              <w:t xml:space="preserve">(s) </w:t>
            </w:r>
            <w:r>
              <w:rPr>
                <w:rFonts w:ascii="Microsoft YaHei" w:hAnsi="Microsoft YaHei"/>
                <w:b w:val="0"/>
                <w:i w:val="0"/>
                <w:color w:val="0B1220"/>
                <w:sz w:val="21"/>
              </w:rPr>
              <w:t>Tier-1 Capital এর নূন্যতম হার কত? / Min Tier-1 capital ratio?</w:t>
            </w:r>
          </w:p>
          <w:p>
            <w:r>
              <w:rPr>
                <w:rFonts w:ascii="Microsoft YaHei" w:hAnsi="Microsoft YaHei"/>
                <w:b/>
                <w:i w:val="0"/>
                <w:color w:val="94A3B8"/>
                <w:sz w:val="20"/>
              </w:rPr>
              <w:t xml:space="preserve">→ </w:t>
            </w:r>
            <w:r>
              <w:rPr>
                <w:rFonts w:ascii="Microsoft YaHei" w:hAnsi="Microsoft YaHei"/>
                <w:b w:val="0"/>
                <w:i w:val="0"/>
                <w:color w:val="2B2B2B"/>
                <w:sz w:val="20"/>
              </w:rPr>
              <w:t>নূন্যতম ৬.০% of total RWA। [BB RBCA Guidelines]</w:t>
            </w:r>
          </w:p>
        </w:tc>
      </w:tr>
      <w:tr>
        <w:tc>
          <w:tcPr>
            <w:tcW w:type="dxa" w:w="9360"/>
          </w:tcPr>
          <w:p>
            <w:r>
              <w:rPr>
                <w:rFonts w:ascii="SimHei" w:hAnsi="SimHei"/>
                <w:b/>
                <w:i w:val="0"/>
                <w:color w:val="0B1220"/>
                <w:sz w:val="21"/>
              </w:rPr>
              <w:t xml:space="preserve">(t) </w:t>
            </w:r>
            <w:r>
              <w:rPr>
                <w:rFonts w:ascii="Microsoft YaHei" w:hAnsi="Microsoft YaHei"/>
                <w:b w:val="0"/>
                <w:i w:val="0"/>
                <w:color w:val="0B1220"/>
                <w:sz w:val="21"/>
              </w:rPr>
              <w:t>CET-1 এর নূন্যতম হার কত? / Min CET-1 ratio?</w:t>
            </w:r>
          </w:p>
          <w:p>
            <w:r>
              <w:rPr>
                <w:rFonts w:ascii="Microsoft YaHei" w:hAnsi="Microsoft YaHei"/>
                <w:b/>
                <w:i w:val="0"/>
                <w:color w:val="94A3B8"/>
                <w:sz w:val="20"/>
              </w:rPr>
              <w:t xml:space="preserve">→ </w:t>
            </w:r>
            <w:r>
              <w:rPr>
                <w:rFonts w:ascii="Microsoft YaHei" w:hAnsi="Microsoft YaHei"/>
                <w:b w:val="0"/>
                <w:i w:val="0"/>
                <w:color w:val="2B2B2B"/>
                <w:sz w:val="20"/>
              </w:rPr>
              <w:t>নূন্যতম ৪.৫% of total RWA। [BB RBCA Guidelines]</w:t>
            </w:r>
          </w:p>
        </w:tc>
      </w:tr>
      <w:tr>
        <w:tc>
          <w:tcPr>
            <w:tcW w:type="dxa" w:w="9360"/>
          </w:tcPr>
          <w:p>
            <w:r>
              <w:rPr>
                <w:rFonts w:ascii="SimHei" w:hAnsi="SimHei"/>
                <w:b/>
                <w:i w:val="0"/>
                <w:color w:val="0B1220"/>
                <w:sz w:val="21"/>
              </w:rPr>
              <w:t xml:space="preserve">(u) </w:t>
            </w:r>
            <w:r>
              <w:rPr>
                <w:rFonts w:ascii="Microsoft YaHei" w:hAnsi="Microsoft YaHei"/>
                <w:b w:val="0"/>
                <w:i w:val="0"/>
                <w:color w:val="0B1220"/>
                <w:sz w:val="21"/>
              </w:rPr>
              <w:t>Unclaimed deposit BB এ কত বছর পর যায়? / When unclaimed deposits to BB?</w:t>
            </w:r>
          </w:p>
          <w:p>
            <w:r>
              <w:rPr>
                <w:rFonts w:ascii="Microsoft YaHei" w:hAnsi="Microsoft YaHei"/>
                <w:b/>
                <w:i w:val="0"/>
                <w:color w:val="94A3B8"/>
                <w:sz w:val="20"/>
              </w:rPr>
              <w:t xml:space="preserve">→ </w:t>
            </w:r>
            <w:r>
              <w:rPr>
                <w:rFonts w:ascii="Microsoft YaHei" w:hAnsi="Microsoft YaHei"/>
                <w:b w:val="0"/>
                <w:i w:val="0"/>
                <w:color w:val="2B2B2B"/>
                <w:sz w:val="20"/>
              </w:rPr>
              <w:t>১০ বছর। [BCA 1991, Sec 35]</w:t>
            </w:r>
          </w:p>
        </w:tc>
      </w:tr>
      <w:tr>
        <w:tc>
          <w:tcPr>
            <w:tcW w:type="dxa" w:w="9360"/>
          </w:tcPr>
          <w:p>
            <w:r>
              <w:rPr>
                <w:rFonts w:ascii="SimHei" w:hAnsi="SimHei"/>
                <w:b/>
                <w:i w:val="0"/>
                <w:color w:val="0B1220"/>
                <w:sz w:val="21"/>
              </w:rPr>
              <w:t xml:space="preserve">(v) </w:t>
            </w:r>
            <w:r>
              <w:rPr>
                <w:rFonts w:ascii="Microsoft YaHei" w:hAnsi="Microsoft YaHei"/>
                <w:b w:val="0"/>
                <w:i w:val="0"/>
                <w:color w:val="0B1220"/>
                <w:sz w:val="21"/>
              </w:rPr>
              <w:t>Moratorium period কত? / Moratorium period under FIA?</w:t>
            </w:r>
          </w:p>
          <w:p>
            <w:r>
              <w:rPr>
                <w:rFonts w:ascii="Microsoft YaHei" w:hAnsi="Microsoft YaHei"/>
                <w:b/>
                <w:i w:val="0"/>
                <w:color w:val="94A3B8"/>
                <w:sz w:val="20"/>
              </w:rPr>
              <w:t xml:space="preserve">→ </w:t>
            </w:r>
            <w:r>
              <w:rPr>
                <w:rFonts w:ascii="Microsoft YaHei" w:hAnsi="Microsoft YaHei"/>
                <w:b w:val="0"/>
                <w:i w:val="0"/>
                <w:color w:val="2B2B2B"/>
                <w:sz w:val="20"/>
              </w:rPr>
              <w:t>সর্বোচ্চ ৬ মাস, আরও ৬ মাস বাড়ানো যায়। [FIA 1993, Sec 27]</w:t>
            </w:r>
          </w:p>
        </w:tc>
      </w:tr>
      <w:tr>
        <w:tc>
          <w:tcPr>
            <w:tcW w:type="dxa" w:w="9360"/>
          </w:tcPr>
          <w:p>
            <w:r>
              <w:rPr>
                <w:rFonts w:ascii="SimHei" w:hAnsi="SimHei"/>
                <w:b/>
                <w:i w:val="0"/>
                <w:color w:val="0B1220"/>
                <w:sz w:val="21"/>
              </w:rPr>
              <w:t xml:space="preserve">(w) </w:t>
            </w:r>
            <w:r>
              <w:rPr>
                <w:rFonts w:ascii="Microsoft YaHei" w:hAnsi="Microsoft YaHei"/>
                <w:b w:val="0"/>
                <w:i w:val="0"/>
                <w:color w:val="0B1220"/>
                <w:sz w:val="21"/>
              </w:rPr>
              <w:t>একটি পরিবার সর্বোচ্চ কত % শেয়ার কিনতে পারে? / Max family shareholding?</w:t>
            </w:r>
          </w:p>
          <w:p>
            <w:r>
              <w:rPr>
                <w:rFonts w:ascii="Microsoft YaHei" w:hAnsi="Microsoft YaHei"/>
                <w:b/>
                <w:i w:val="0"/>
                <w:color w:val="94A3B8"/>
                <w:sz w:val="20"/>
              </w:rPr>
              <w:t xml:space="preserve">→ </w:t>
            </w:r>
            <w:r>
              <w:rPr>
                <w:rFonts w:ascii="Microsoft YaHei" w:hAnsi="Microsoft YaHei"/>
                <w:b w:val="0"/>
                <w:i w:val="0"/>
                <w:color w:val="2B2B2B"/>
                <w:sz w:val="20"/>
              </w:rPr>
              <w:t>সর্বোচ্চ ১০%। [BCA 1991, Sec 14-Ka]</w:t>
            </w:r>
          </w:p>
        </w:tc>
      </w:tr>
      <w:tr>
        <w:tc>
          <w:tcPr>
            <w:tcW w:type="dxa" w:w="9360"/>
          </w:tcPr>
          <w:p>
            <w:r>
              <w:rPr>
                <w:rFonts w:ascii="SimHei" w:hAnsi="SimHei"/>
                <w:b/>
                <w:i w:val="0"/>
                <w:color w:val="0B1220"/>
                <w:sz w:val="21"/>
              </w:rPr>
              <w:t xml:space="preserve">(x) </w:t>
            </w:r>
            <w:r>
              <w:rPr>
                <w:rFonts w:ascii="Microsoft YaHei" w:hAnsi="Microsoft YaHei"/>
                <w:b w:val="0"/>
                <w:i w:val="0"/>
                <w:color w:val="0B1220"/>
                <w:sz w:val="21"/>
              </w:rPr>
              <w:t>Notable share কী? / What is notable share?</w:t>
            </w:r>
          </w:p>
          <w:p>
            <w:r>
              <w:rPr>
                <w:rFonts w:ascii="Microsoft YaHei" w:hAnsi="Microsoft YaHei"/>
                <w:b/>
                <w:i w:val="0"/>
                <w:color w:val="94A3B8"/>
                <w:sz w:val="20"/>
              </w:rPr>
              <w:t xml:space="preserve">→ </w:t>
            </w:r>
            <w:r>
              <w:rPr>
                <w:rFonts w:ascii="Microsoft YaHei" w:hAnsi="Microsoft YaHei"/>
                <w:b w:val="0"/>
                <w:i w:val="0"/>
                <w:color w:val="2B2B2B"/>
                <w:sz w:val="20"/>
              </w:rPr>
              <w:t>কোনো কোম্পানির ৫% এর বেশি শেয়ার। [BCA 1991, Sec 14-Ka]</w:t>
            </w:r>
          </w:p>
        </w:tc>
      </w:tr>
      <w:tr>
        <w:tc>
          <w:tcPr>
            <w:tcW w:type="dxa" w:w="9360"/>
          </w:tcPr>
          <w:p>
            <w:r>
              <w:rPr>
                <w:rFonts w:ascii="SimHei" w:hAnsi="SimHei"/>
                <w:b/>
                <w:i w:val="0"/>
                <w:color w:val="0B1220"/>
                <w:sz w:val="21"/>
              </w:rPr>
              <w:t xml:space="preserve">(y) </w:t>
            </w:r>
            <w:r>
              <w:rPr>
                <w:rFonts w:ascii="Microsoft YaHei" w:hAnsi="Microsoft YaHei"/>
                <w:b w:val="0"/>
                <w:i w:val="0"/>
                <w:color w:val="0B1220"/>
                <w:sz w:val="21"/>
              </w:rPr>
              <w:t>ICAAP report কখন জমা দিতে হয়? / When to submit ICAAP?</w:t>
            </w:r>
          </w:p>
          <w:p>
            <w:r>
              <w:rPr>
                <w:rFonts w:ascii="Microsoft YaHei" w:hAnsi="Microsoft YaHei"/>
                <w:b/>
                <w:i w:val="0"/>
                <w:color w:val="94A3B8"/>
                <w:sz w:val="20"/>
              </w:rPr>
              <w:t xml:space="preserve">→ </w:t>
            </w:r>
            <w:r>
              <w:rPr>
                <w:rFonts w:ascii="Microsoft YaHei" w:hAnsi="Microsoft YaHei"/>
                <w:b w:val="0"/>
                <w:i w:val="0"/>
                <w:color w:val="2B2B2B"/>
                <w:sz w:val="20"/>
              </w:rPr>
              <w:t>June close: Nov 30, Dec close: May 31 এর মধ্যে। [BCA 1991, Sec 13]</w:t>
            </w:r>
          </w:p>
        </w:tc>
      </w:tr>
      <w:tr>
        <w:tc>
          <w:tcPr>
            <w:tcW w:type="dxa" w:w="9360"/>
            <w:tblCellMar>
              <w:top w:w="60" w:type="dxa"/>
              <w:left w:w="120" w:type="dxa"/>
              <w:bottom w:w="60" w:type="dxa"/>
              <w:right w:w="120" w:type="dxa"/>
            </w:tblCellMar>
          </w:tcPr>
          <w:p>
            <w:r>
              <w:rPr>
                <w:rFonts w:ascii="SimHei" w:hAnsi="SimHei"/>
                <w:b/>
                <w:i w:val="0"/>
                <w:color w:val="0B1220"/>
                <w:sz w:val="21"/>
              </w:rPr>
              <w:t xml:space="preserve">(z) </w:t>
            </w:r>
            <w:r>
              <w:rPr>
                <w:rFonts w:ascii="Microsoft YaHei" w:hAnsi="Microsoft YaHei"/>
                <w:b w:val="0"/>
                <w:i w:val="0"/>
                <w:color w:val="0B1220"/>
                <w:sz w:val="21"/>
              </w:rPr>
              <w:t>Schedule Bank কী? / What is Scheduled Bank?</w:t>
            </w:r>
          </w:p>
          <w:p>
            <w:r>
              <w:rPr>
                <w:rFonts w:ascii="Microsoft YaHei" w:hAnsi="Microsoft YaHei"/>
                <w:b/>
                <w:i w:val="0"/>
                <w:color w:val="94A3B8"/>
                <w:sz w:val="20"/>
              </w:rPr>
              <w:t xml:space="preserve">→ </w:t>
            </w:r>
            <w:r>
              <w:rPr>
                <w:rFonts w:ascii="Microsoft YaHei" w:hAnsi="Microsoft YaHei"/>
                <w:b w:val="0"/>
                <w:i w:val="0"/>
                <w:color w:val="2B2B2B"/>
                <w:sz w:val="20"/>
              </w:rPr>
              <w:t>BB থেকে license প্রাপ্ত, RJSC তে registered, CRR/SLR বজায় রাখে। [BB Order 1972]</w:t>
            </w:r>
          </w:p>
        </w:tc>
      </w:tr>
    </w:tbl>
    <w:p>
      <w:r>
        <w:rPr>
          <w:b w:val="0"/>
          <w:i w:val="0"/>
          <w:sz w:val="12"/>
        </w:rPr>
      </w:r>
    </w:p>
    <w:p>
      <w:pPr>
        <w:pStyle w:val="Heading1"/>
      </w:pPr>
      <w:r>
        <w:t>Module B: Financial Instrument Related Laws / আর্থিক দলিল সংক্রান্ত আইন</w:t>
      </w:r>
    </w:p>
    <w:p>
      <w:r>
        <w:rPr>
          <w:b w:val="0"/>
          <w:i/>
          <w:color w:val="94A3B8"/>
          <w:sz w:val="19"/>
        </w:rPr>
        <w:t>Negotiable Instrument Act 1881 | Bangladesh Bank (Note Refund) Regulations 2012</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Negotiable Instrument এর সংজ্ঞা দাও। / Define Negotiable Instrument.</w:t>
            </w:r>
          </w:p>
          <w:p>
            <w:r>
              <w:rPr>
                <w:rFonts w:ascii="Microsoft YaHei" w:hAnsi="Microsoft YaHei"/>
                <w:b/>
                <w:i w:val="0"/>
                <w:color w:val="94A3B8"/>
                <w:sz w:val="20"/>
              </w:rPr>
              <w:t xml:space="preserve">→ </w:t>
            </w:r>
            <w:r>
              <w:rPr>
                <w:rFonts w:ascii="Microsoft YaHei" w:hAnsi="Microsoft YaHei"/>
                <w:b w:val="0"/>
                <w:i w:val="0"/>
                <w:color w:val="2B2B2B"/>
                <w:sz w:val="20"/>
              </w:rPr>
              <w:t>আইনদ্বারা স্থানান্তরযোগ্য দলিল যা money এর প্রতিশ্রুতি বহন করে। [NIA 1881, Sec 13]</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Promissory Note এর সংজ্ঞা দাও। / Define Promissory Note.</w:t>
            </w:r>
          </w:p>
          <w:p>
            <w:r>
              <w:rPr>
                <w:rFonts w:ascii="Microsoft YaHei" w:hAnsi="Microsoft YaHei"/>
                <w:b/>
                <w:i w:val="0"/>
                <w:color w:val="94A3B8"/>
                <w:sz w:val="20"/>
              </w:rPr>
              <w:t xml:space="preserve">→ </w:t>
            </w:r>
            <w:r>
              <w:rPr>
                <w:rFonts w:ascii="Microsoft YaHei" w:hAnsi="Microsoft YaHei"/>
                <w:b w:val="0"/>
                <w:i w:val="0"/>
                <w:color w:val="2B2B2B"/>
                <w:sz w:val="20"/>
              </w:rPr>
              <w:t>লিখিত, স্বাক্ষরিত দলিল যেখানে maker নির্দিষ্ট অর্থ প্রদানের প্রতিশ্রুতি দেন। [NIA 1881, Sec 4]</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Bill of Exchange এর সংজ্ঞা দাও। / Define Bill of Exchange.</w:t>
            </w:r>
          </w:p>
          <w:p>
            <w:r>
              <w:rPr>
                <w:rFonts w:ascii="Microsoft YaHei" w:hAnsi="Microsoft YaHei"/>
                <w:b/>
                <w:i w:val="0"/>
                <w:color w:val="94A3B8"/>
                <w:sz w:val="20"/>
              </w:rPr>
              <w:t xml:space="preserve">→ </w:t>
            </w:r>
            <w:r>
              <w:rPr>
                <w:rFonts w:ascii="Microsoft YaHei" w:hAnsi="Microsoft YaHei"/>
                <w:b w:val="0"/>
                <w:i w:val="0"/>
                <w:color w:val="2B2B2B"/>
                <w:sz w:val="20"/>
              </w:rPr>
              <w:t>লিখিত নির্দেশ যেখানে drawer drawee কে payee কে অর্থ প্রদানের নির্দেশ দেন। [NIA 1881, Sec 5]</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Cheque কাকে বলে? / What is a Cheque?</w:t>
            </w:r>
          </w:p>
          <w:p>
            <w:r>
              <w:rPr>
                <w:rFonts w:ascii="Microsoft YaHei" w:hAnsi="Microsoft YaHei"/>
                <w:b/>
                <w:i w:val="0"/>
                <w:color w:val="94A3B8"/>
                <w:sz w:val="20"/>
              </w:rPr>
              <w:t xml:space="preserve">→ </w:t>
            </w:r>
            <w:r>
              <w:rPr>
                <w:rFonts w:ascii="Microsoft YaHei" w:hAnsi="Microsoft YaHei"/>
                <w:b w:val="0"/>
                <w:i w:val="0"/>
                <w:color w:val="2B2B2B"/>
                <w:sz w:val="20"/>
              </w:rPr>
              <w:t>Bill of Exchange এর বিশেষ প্রকার, on demand, শুধু ব্যাংকের উপর drawn। [NIA 1881, Sec 6]</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Holder in due course কাকে বলে? / Who is Holder in due course?</w:t>
            </w:r>
          </w:p>
          <w:p>
            <w:r>
              <w:rPr>
                <w:rFonts w:ascii="Microsoft YaHei" w:hAnsi="Microsoft YaHei"/>
                <w:b/>
                <w:i w:val="0"/>
                <w:color w:val="94A3B8"/>
                <w:sz w:val="20"/>
              </w:rPr>
              <w:t xml:space="preserve">→ </w:t>
            </w:r>
            <w:r>
              <w:rPr>
                <w:rFonts w:ascii="Microsoft YaHei" w:hAnsi="Microsoft YaHei"/>
                <w:b w:val="0"/>
                <w:i w:val="0"/>
                <w:color w:val="2B2B2B"/>
                <w:sz w:val="20"/>
              </w:rPr>
              <w:t>স্বাভাবিকে, good faith এ, বিবেচনায়, defect ছাড়া দলিল গ্রহণকারী। [NIA 1881, Sec 9]</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Payment in due course বলতে কী? / What is Payment in due course?</w:t>
            </w:r>
          </w:p>
          <w:p>
            <w:r>
              <w:rPr>
                <w:rFonts w:ascii="Microsoft YaHei" w:hAnsi="Microsoft YaHei"/>
                <w:b/>
                <w:i w:val="0"/>
                <w:color w:val="94A3B8"/>
                <w:sz w:val="20"/>
              </w:rPr>
              <w:t xml:space="preserve">→ </w:t>
            </w:r>
            <w:r>
              <w:rPr>
                <w:rFonts w:ascii="Microsoft YaHei" w:hAnsi="Microsoft YaHei"/>
                <w:b w:val="0"/>
                <w:i w:val="0"/>
                <w:color w:val="2B2B2B"/>
                <w:sz w:val="20"/>
              </w:rPr>
              <w:t>Holder/আদেশে সঠিক পরিমাণ, তারিখ, মুদ্রায় banker যে payment। [NIA 1881, Sec 10]</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Crossing এর উদ্দেশ্য কী? / Purpose of crossing a cheque?</w:t>
            </w:r>
          </w:p>
          <w:p>
            <w:r>
              <w:rPr>
                <w:rFonts w:ascii="Microsoft YaHei" w:hAnsi="Microsoft YaHei"/>
                <w:b/>
                <w:i w:val="0"/>
                <w:color w:val="94A3B8"/>
                <w:sz w:val="20"/>
              </w:rPr>
              <w:t xml:space="preserve">→ </w:t>
            </w:r>
            <w:r>
              <w:rPr>
                <w:rFonts w:ascii="Microsoft YaHei" w:hAnsi="Microsoft YaHei"/>
                <w:b w:val="0"/>
                <w:i w:val="0"/>
                <w:color w:val="2B2B2B"/>
                <w:sz w:val="20"/>
              </w:rPr>
              <w:t>নগদ প্রদান রোধ, প্রদানের পথ ট্র্যাক। [NIA 1881, Sec 123-131]</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General Crossing কী? / What is General Crossing?</w:t>
            </w:r>
          </w:p>
          <w:p>
            <w:r>
              <w:rPr>
                <w:rFonts w:ascii="Microsoft YaHei" w:hAnsi="Microsoft YaHei"/>
                <w:b/>
                <w:i w:val="0"/>
                <w:color w:val="94A3B8"/>
                <w:sz w:val="20"/>
              </w:rPr>
              <w:t xml:space="preserve">→ </w:t>
            </w:r>
            <w:r>
              <w:rPr>
                <w:rFonts w:ascii="Microsoft YaHei" w:hAnsi="Microsoft YaHei"/>
                <w:b w:val="0"/>
                <w:i w:val="0"/>
                <w:color w:val="2B2B2B"/>
                <w:sz w:val="20"/>
              </w:rPr>
              <w:t>দুটি সমান্তরাল রেখা (///), শুধু ব্যাংকে প্রদান। [NIA 1881, Sec 126]</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Special Crossing কী? / What is Special Crossing?</w:t>
            </w:r>
          </w:p>
          <w:p>
            <w:r>
              <w:rPr>
                <w:rFonts w:ascii="Microsoft YaHei" w:hAnsi="Microsoft YaHei"/>
                <w:b/>
                <w:i w:val="0"/>
                <w:color w:val="94A3B8"/>
                <w:sz w:val="20"/>
              </w:rPr>
              <w:t xml:space="preserve">→ </w:t>
            </w:r>
            <w:r>
              <w:rPr>
                <w:rFonts w:ascii="Microsoft YaHei" w:hAnsi="Microsoft YaHei"/>
                <w:b w:val="0"/>
                <w:i w:val="0"/>
                <w:color w:val="2B2B2B"/>
                <w:sz w:val="20"/>
              </w:rPr>
              <w:t>Crossing এ ব্যাংকের নাম উল্লেখ, শুধু উক্ত ব্যাংকে প্রদান। [NIA 1881, Sec 126]</w:t>
            </w:r>
          </w:p>
        </w:tc>
      </w:tr>
      <w:tr>
        <w:tc>
          <w:tcPr>
            <w:tcW w:type="dxa" w:w="9360"/>
          </w:tcPr>
          <w:p>
            <w:r>
              <w:rPr>
                <w:rFonts w:ascii="SimHei" w:hAnsi="SimHei"/>
                <w:b/>
                <w:i w:val="0"/>
                <w:color w:val="0B1220"/>
                <w:sz w:val="21"/>
              </w:rPr>
              <w:t xml:space="preserve">(j) </w:t>
            </w:r>
            <w:r>
              <w:rPr>
                <w:rFonts w:ascii="Microsoft YaHei" w:hAnsi="Microsoft YaHei"/>
                <w:b w:val="0"/>
                <w:i w:val="0"/>
                <w:color w:val="0B1220"/>
                <w:sz w:val="21"/>
              </w:rPr>
              <w:t>Account Payee Crossing এর অর্থ কী? / What is Account Payee Crossing?</w:t>
            </w:r>
          </w:p>
          <w:p>
            <w:r>
              <w:rPr>
                <w:rFonts w:ascii="Microsoft YaHei" w:hAnsi="Microsoft YaHei"/>
                <w:b/>
                <w:i w:val="0"/>
                <w:color w:val="94A3B8"/>
                <w:sz w:val="20"/>
              </w:rPr>
              <w:t xml:space="preserve">→ </w:t>
            </w:r>
            <w:r>
              <w:rPr>
                <w:rFonts w:ascii="Microsoft YaHei" w:hAnsi="Microsoft YaHei"/>
                <w:b w:val="0"/>
                <w:i w:val="0"/>
                <w:color w:val="2B2B2B"/>
                <w:sz w:val="20"/>
              </w:rPr>
              <w:t>শুধু payee এর account এ প্রদান, নগদে নয়। [NIA 1881, Sec 131B]</w:t>
            </w:r>
          </w:p>
        </w:tc>
      </w:tr>
      <w:tr>
        <w:tc>
          <w:tcPr>
            <w:tcW w:type="dxa" w:w="9360"/>
          </w:tcPr>
          <w:p>
            <w:r>
              <w:rPr>
                <w:rFonts w:ascii="SimHei" w:hAnsi="SimHei"/>
                <w:b/>
                <w:i w:val="0"/>
                <w:color w:val="0B1220"/>
                <w:sz w:val="21"/>
              </w:rPr>
              <w:t xml:space="preserve">(k) </w:t>
            </w:r>
            <w:r>
              <w:rPr>
                <w:rFonts w:ascii="Microsoft YaHei" w:hAnsi="Microsoft YaHei"/>
                <w:b w:val="0"/>
                <w:i w:val="0"/>
                <w:color w:val="0B1220"/>
                <w:sz w:val="21"/>
              </w:rPr>
              <w:t>Endorsement কাকে বলে? / What is Endorsement?</w:t>
            </w:r>
          </w:p>
          <w:p>
            <w:r>
              <w:rPr>
                <w:rFonts w:ascii="Microsoft YaHei" w:hAnsi="Microsoft YaHei"/>
                <w:b/>
                <w:i w:val="0"/>
                <w:color w:val="94A3B8"/>
                <w:sz w:val="20"/>
              </w:rPr>
              <w:t xml:space="preserve">→ </w:t>
            </w:r>
            <w:r>
              <w:rPr>
                <w:rFonts w:ascii="Microsoft YaHei" w:hAnsi="Microsoft YaHei"/>
                <w:b w:val="0"/>
                <w:i w:val="0"/>
                <w:color w:val="2B2B2B"/>
                <w:sz w:val="20"/>
              </w:rPr>
              <w:t>NI এর পেছনে মালিকানা হস্তান্তরের স্বাক্ষর। [NIA 1881, Sec 15]</w:t>
            </w:r>
          </w:p>
        </w:tc>
      </w:tr>
      <w:tr>
        <w:tc>
          <w:tcPr>
            <w:tcW w:type="dxa" w:w="9360"/>
          </w:tcPr>
          <w:p>
            <w:r>
              <w:rPr>
                <w:rFonts w:ascii="SimHei" w:hAnsi="SimHei"/>
                <w:b/>
                <w:i w:val="0"/>
                <w:color w:val="0B1220"/>
                <w:sz w:val="21"/>
              </w:rPr>
              <w:t xml:space="preserve">(l) </w:t>
            </w:r>
            <w:r>
              <w:rPr>
                <w:rFonts w:ascii="Microsoft YaHei" w:hAnsi="Microsoft YaHei"/>
                <w:b w:val="0"/>
                <w:i w:val="0"/>
                <w:color w:val="0B1220"/>
                <w:sz w:val="21"/>
              </w:rPr>
              <w:t>Material Alteration বলতে কী? / What is Material Alteration?</w:t>
            </w:r>
          </w:p>
          <w:p>
            <w:r>
              <w:rPr>
                <w:rFonts w:ascii="Microsoft YaHei" w:hAnsi="Microsoft YaHei"/>
                <w:b/>
                <w:i w:val="0"/>
                <w:color w:val="94A3B8"/>
                <w:sz w:val="20"/>
              </w:rPr>
              <w:t xml:space="preserve">→ </w:t>
            </w:r>
            <w:r>
              <w:rPr>
                <w:rFonts w:ascii="Microsoft YaHei" w:hAnsi="Microsoft YaHei"/>
                <w:b w:val="0"/>
                <w:i w:val="0"/>
                <w:color w:val="2B2B2B"/>
                <w:sz w:val="20"/>
              </w:rPr>
              <w:t>দলিলের মূল শর্ত/পরিমাণ/তারিখ পরিবর্তন, দলিল void হয়। [NIA 1881, Sec 87]</w:t>
            </w:r>
          </w:p>
        </w:tc>
      </w:tr>
      <w:tr>
        <w:tc>
          <w:tcPr>
            <w:tcW w:type="dxa" w:w="9360"/>
          </w:tcPr>
          <w:p>
            <w:r>
              <w:rPr>
                <w:rFonts w:ascii="SimHei" w:hAnsi="SimHei"/>
                <w:b/>
                <w:i w:val="0"/>
                <w:color w:val="0B1220"/>
                <w:sz w:val="21"/>
              </w:rPr>
              <w:t xml:space="preserve">(m) </w:t>
            </w:r>
            <w:r>
              <w:rPr>
                <w:rFonts w:ascii="Microsoft YaHei" w:hAnsi="Microsoft YaHei"/>
                <w:b w:val="0"/>
                <w:i w:val="0"/>
                <w:color w:val="0B1220"/>
                <w:sz w:val="21"/>
              </w:rPr>
              <w:t>Sec 138 অনুযায়ী চেক ডিশনারের শাস্তি কত? / Punishment for cheque dishonor?</w:t>
            </w:r>
          </w:p>
          <w:p>
            <w:r>
              <w:rPr>
                <w:rFonts w:ascii="Microsoft YaHei" w:hAnsi="Microsoft YaHei"/>
                <w:b/>
                <w:i w:val="0"/>
                <w:color w:val="94A3B8"/>
                <w:sz w:val="20"/>
              </w:rPr>
              <w:t xml:space="preserve">→ </w:t>
            </w:r>
            <w:r>
              <w:rPr>
                <w:rFonts w:ascii="Microsoft YaHei" w:hAnsi="Microsoft YaHei"/>
                <w:b w:val="0"/>
                <w:i w:val="0"/>
                <w:color w:val="2B2B2B"/>
                <w:sz w:val="20"/>
              </w:rPr>
              <w:t>২ বছর কারাদণ্ড বা পরিমাণের দ্বিগুণ জরিমানা। [NIA 1881, Sec 138]</w:t>
            </w:r>
          </w:p>
        </w:tc>
      </w:tr>
      <w:tr>
        <w:tc>
          <w:tcPr>
            <w:tcW w:type="dxa" w:w="9360"/>
          </w:tcPr>
          <w:p>
            <w:r>
              <w:rPr>
                <w:rFonts w:ascii="SimHei" w:hAnsi="SimHei"/>
                <w:b/>
                <w:i w:val="0"/>
                <w:color w:val="0B1220"/>
                <w:sz w:val="21"/>
              </w:rPr>
              <w:t xml:space="preserve">(n) </w:t>
            </w:r>
            <w:r>
              <w:rPr>
                <w:rFonts w:ascii="Microsoft YaHei" w:hAnsi="Microsoft YaHei"/>
                <w:b w:val="0"/>
                <w:i w:val="0"/>
                <w:color w:val="0B1220"/>
                <w:sz w:val="21"/>
              </w:rPr>
              <w:t>Stale cheque কাকে বলে? / What is a Stale cheque?</w:t>
            </w:r>
          </w:p>
          <w:p>
            <w:r>
              <w:rPr>
                <w:rFonts w:ascii="Microsoft YaHei" w:hAnsi="Microsoft YaHei"/>
                <w:b/>
                <w:i w:val="0"/>
                <w:color w:val="94A3B8"/>
                <w:sz w:val="20"/>
              </w:rPr>
              <w:t xml:space="preserve">→ </w:t>
            </w:r>
            <w:r>
              <w:rPr>
                <w:rFonts w:ascii="Microsoft YaHei" w:hAnsi="Microsoft YaHei"/>
                <w:b w:val="0"/>
                <w:i w:val="0"/>
                <w:color w:val="2B2B2B"/>
                <w:sz w:val="20"/>
              </w:rPr>
              <w:t>ইস্যু থেকে ৩ মাস পরের চেক, ব্যাংক payment বাধ্য নয়। [Banking Practice]</w:t>
            </w:r>
          </w:p>
        </w:tc>
      </w:tr>
      <w:tr>
        <w:tc>
          <w:tcPr>
            <w:tcW w:type="dxa" w:w="9360"/>
          </w:tcPr>
          <w:p>
            <w:r>
              <w:rPr>
                <w:rFonts w:ascii="SimHei" w:hAnsi="SimHei"/>
                <w:b/>
                <w:i w:val="0"/>
                <w:color w:val="0B1220"/>
                <w:sz w:val="21"/>
              </w:rPr>
              <w:t xml:space="preserve">(o) </w:t>
            </w:r>
            <w:r>
              <w:rPr>
                <w:rFonts w:ascii="Microsoft YaHei" w:hAnsi="Microsoft YaHei"/>
                <w:b w:val="0"/>
                <w:i w:val="0"/>
                <w:color w:val="0B1220"/>
                <w:sz w:val="21"/>
              </w:rPr>
              <w:t>Post-dated cheque কাকে বলে? / What is a Post-dated cheque?</w:t>
            </w:r>
          </w:p>
          <w:p>
            <w:r>
              <w:rPr>
                <w:rFonts w:ascii="Microsoft YaHei" w:hAnsi="Microsoft YaHei"/>
                <w:b/>
                <w:i w:val="0"/>
                <w:color w:val="94A3B8"/>
                <w:sz w:val="20"/>
              </w:rPr>
              <w:t xml:space="preserve">→ </w:t>
            </w:r>
            <w:r>
              <w:rPr>
                <w:rFonts w:ascii="Microsoft YaHei" w:hAnsi="Microsoft YaHei"/>
                <w:b w:val="0"/>
                <w:i w:val="0"/>
                <w:color w:val="2B2B2B"/>
                <w:sz w:val="20"/>
              </w:rPr>
              <w:t>ভবিষ্যতের তারিখে প্রদানযোগ্য, তারিখ আগে payment হবে না। [NIA 1881]</w:t>
            </w:r>
          </w:p>
        </w:tc>
      </w:tr>
      <w:tr>
        <w:tc>
          <w:tcPr>
            <w:tcW w:type="dxa" w:w="9360"/>
          </w:tcPr>
          <w:p>
            <w:r>
              <w:rPr>
                <w:rFonts w:ascii="SimHei" w:hAnsi="SimHei"/>
                <w:b/>
                <w:i w:val="0"/>
                <w:color w:val="0B1220"/>
                <w:sz w:val="21"/>
              </w:rPr>
              <w:t xml:space="preserve">(p) </w:t>
            </w:r>
            <w:r>
              <w:rPr>
                <w:rFonts w:ascii="Microsoft YaHei" w:hAnsi="Microsoft YaHei"/>
                <w:b w:val="0"/>
                <w:i w:val="0"/>
                <w:color w:val="0B1220"/>
                <w:sz w:val="21"/>
              </w:rPr>
              <w:t>NI এর মূল বৈশিষ্ট্য কয়টি? / Characteristics of NI?</w:t>
            </w:r>
          </w:p>
          <w:p>
            <w:r>
              <w:rPr>
                <w:rFonts w:ascii="Microsoft YaHei" w:hAnsi="Microsoft YaHei"/>
                <w:b/>
                <w:i w:val="0"/>
                <w:color w:val="94A3B8"/>
                <w:sz w:val="20"/>
              </w:rPr>
              <w:t xml:space="preserve">→ </w:t>
            </w:r>
            <w:r>
              <w:rPr>
                <w:rFonts w:ascii="Microsoft YaHei" w:hAnsi="Microsoft YaHei"/>
                <w:b w:val="0"/>
                <w:i w:val="0"/>
                <w:color w:val="2B2B2B"/>
                <w:sz w:val="20"/>
              </w:rPr>
              <w:t>৭টি — Written, Signed, Unconditional, Money, Transferable, Order/Bearer, Certain sum। [NIA 1881]</w:t>
            </w:r>
          </w:p>
        </w:tc>
      </w:tr>
      <w:tr>
        <w:tc>
          <w:tcPr>
            <w:tcW w:type="dxa" w:w="9360"/>
          </w:tcPr>
          <w:p>
            <w:r>
              <w:rPr>
                <w:rFonts w:ascii="SimHei" w:hAnsi="SimHei"/>
                <w:b/>
                <w:i w:val="0"/>
                <w:color w:val="0B1220"/>
                <w:sz w:val="21"/>
              </w:rPr>
              <w:t xml:space="preserve">(q) </w:t>
            </w:r>
            <w:r>
              <w:rPr>
                <w:rFonts w:ascii="Microsoft YaHei" w:hAnsi="Microsoft YaHei"/>
                <w:b w:val="0"/>
                <w:i w:val="0"/>
                <w:color w:val="0B1220"/>
                <w:sz w:val="21"/>
              </w:rPr>
              <w:t>Ante-dated cheque কাকে বলে? / What is Ante-dated cheque?</w:t>
            </w:r>
          </w:p>
          <w:p>
            <w:r>
              <w:rPr>
                <w:rFonts w:ascii="Microsoft YaHei" w:hAnsi="Microsoft YaHei"/>
                <w:b/>
                <w:i w:val="0"/>
                <w:color w:val="94A3B8"/>
                <w:sz w:val="20"/>
              </w:rPr>
              <w:t xml:space="preserve">→ </w:t>
            </w:r>
            <w:r>
              <w:rPr>
                <w:rFonts w:ascii="Microsoft YaHei" w:hAnsi="Microsoft YaHei"/>
                <w:b w:val="0"/>
                <w:i w:val="0"/>
                <w:color w:val="2B2B2B"/>
                <w:sz w:val="20"/>
              </w:rPr>
              <w:t>অতীত তারিখে ইস্যুকৃত চেক। [Banking Practice]</w:t>
            </w:r>
          </w:p>
        </w:tc>
      </w:tr>
      <w:tr>
        <w:tc>
          <w:tcPr>
            <w:tcW w:type="dxa" w:w="9360"/>
          </w:tcPr>
          <w:p>
            <w:r>
              <w:rPr>
                <w:rFonts w:ascii="SimHei" w:hAnsi="SimHei"/>
                <w:b/>
                <w:i w:val="0"/>
                <w:color w:val="0B1220"/>
                <w:sz w:val="21"/>
              </w:rPr>
              <w:t xml:space="preserve">(r) </w:t>
            </w:r>
            <w:r>
              <w:rPr>
                <w:rFonts w:ascii="Microsoft YaHei" w:hAnsi="Microsoft YaHei"/>
                <w:b w:val="0"/>
                <w:i w:val="0"/>
                <w:color w:val="0B1220"/>
                <w:sz w:val="21"/>
              </w:rPr>
              <w:t>Half Note এর মূল্য কত? / Value of Half Note?</w:t>
            </w:r>
          </w:p>
          <w:p>
            <w:r>
              <w:rPr>
                <w:rFonts w:ascii="Microsoft YaHei" w:hAnsi="Microsoft YaHei"/>
                <w:b/>
                <w:i w:val="0"/>
                <w:color w:val="94A3B8"/>
                <w:sz w:val="20"/>
              </w:rPr>
              <w:t xml:space="preserve">→ </w:t>
            </w:r>
            <w:r>
              <w:rPr>
                <w:rFonts w:ascii="Microsoft YaHei" w:hAnsi="Microsoft YaHei"/>
                <w:b w:val="0"/>
                <w:i w:val="0"/>
                <w:color w:val="2B2B2B"/>
                <w:sz w:val="20"/>
              </w:rPr>
              <w:t>Original এর ৫০%, যদি উভয় অংশ থাকে। [BB Note Refund Regulations 2012]</w:t>
            </w:r>
          </w:p>
        </w:tc>
      </w:tr>
      <w:tr>
        <w:tc>
          <w:tcPr>
            <w:tcW w:type="dxa" w:w="9360"/>
          </w:tcPr>
          <w:p>
            <w:r>
              <w:rPr>
                <w:rFonts w:ascii="SimHei" w:hAnsi="SimHei"/>
                <w:b/>
                <w:i w:val="0"/>
                <w:color w:val="0B1220"/>
                <w:sz w:val="21"/>
              </w:rPr>
              <w:t xml:space="preserve">(s) </w:t>
            </w:r>
            <w:r>
              <w:rPr>
                <w:rFonts w:ascii="Microsoft YaHei" w:hAnsi="Microsoft YaHei"/>
                <w:b w:val="0"/>
                <w:i w:val="0"/>
                <w:color w:val="0B1220"/>
                <w:sz w:val="21"/>
              </w:rPr>
              <w:t>Mutilated Note কাকে বলে? / What is Mutilated Note?</w:t>
            </w:r>
          </w:p>
          <w:p>
            <w:r>
              <w:rPr>
                <w:rFonts w:ascii="Microsoft YaHei" w:hAnsi="Microsoft YaHei"/>
                <w:b/>
                <w:i w:val="0"/>
                <w:color w:val="94A3B8"/>
                <w:sz w:val="20"/>
              </w:rPr>
              <w:t xml:space="preserve">→ </w:t>
            </w:r>
            <w:r>
              <w:rPr>
                <w:rFonts w:ascii="Microsoft YaHei" w:hAnsi="Microsoft YaHei"/>
                <w:b w:val="0"/>
                <w:i w:val="0"/>
                <w:color w:val="2B2B2B"/>
                <w:sz w:val="20"/>
              </w:rPr>
              <w:t>ক্ষয়ক্ষতিগ্রস্ত কিন্তু চেনা যায় এমন নোট। [BB Note Refund Regulations 2012]</w:t>
            </w:r>
          </w:p>
        </w:tc>
      </w:tr>
      <w:tr>
        <w:tc>
          <w:tcPr>
            <w:tcW w:type="dxa" w:w="9360"/>
          </w:tcPr>
          <w:p>
            <w:r>
              <w:rPr>
                <w:rFonts w:ascii="SimHei" w:hAnsi="SimHei"/>
                <w:b/>
                <w:i w:val="0"/>
                <w:color w:val="0B1220"/>
                <w:sz w:val="21"/>
              </w:rPr>
              <w:t xml:space="preserve">(t) </w:t>
            </w:r>
            <w:r>
              <w:rPr>
                <w:rFonts w:ascii="Microsoft YaHei" w:hAnsi="Microsoft YaHei"/>
                <w:b w:val="0"/>
                <w:i w:val="0"/>
                <w:color w:val="0B1220"/>
                <w:sz w:val="21"/>
              </w:rPr>
              <w:t>Not Negotiable crossing এর প্রভাব কী? / Effect of Not Negotiable crossing?</w:t>
            </w:r>
          </w:p>
          <w:p>
            <w:r>
              <w:rPr>
                <w:rFonts w:ascii="Microsoft YaHei" w:hAnsi="Microsoft YaHei"/>
                <w:b/>
                <w:i w:val="0"/>
                <w:color w:val="94A3B8"/>
                <w:sz w:val="20"/>
              </w:rPr>
              <w:t xml:space="preserve">→ </w:t>
            </w:r>
            <w:r>
              <w:rPr>
                <w:rFonts w:ascii="Microsoft YaHei" w:hAnsi="Microsoft YaHei"/>
                <w:b w:val="0"/>
                <w:i w:val="0"/>
                <w:color w:val="2B2B2B"/>
                <w:sz w:val="20"/>
              </w:rPr>
              <w:t>Endorsee holder in due course এর অধিকার পাবেন না। [NIA 1881, Sec 130]</w:t>
            </w:r>
          </w:p>
        </w:tc>
      </w:tr>
      <w:tr>
        <w:tc>
          <w:tcPr>
            <w:tcW w:type="dxa" w:w="9360"/>
          </w:tcPr>
          <w:p>
            <w:r>
              <w:rPr>
                <w:rFonts w:ascii="SimHei" w:hAnsi="SimHei"/>
                <w:b/>
                <w:i w:val="0"/>
                <w:color w:val="0B1220"/>
                <w:sz w:val="21"/>
              </w:rPr>
              <w:t xml:space="preserve">(u) </w:t>
            </w:r>
            <w:r>
              <w:rPr>
                <w:rFonts w:ascii="Microsoft YaHei" w:hAnsi="Microsoft YaHei"/>
                <w:b w:val="0"/>
                <w:i w:val="0"/>
                <w:color w:val="0B1220"/>
                <w:sz w:val="21"/>
              </w:rPr>
              <w:t>Collecting banker এর statutory protection কী? / Statutory protection for collecting banker?</w:t>
            </w:r>
          </w:p>
          <w:p>
            <w:r>
              <w:rPr>
                <w:rFonts w:ascii="Microsoft YaHei" w:hAnsi="Microsoft YaHei"/>
                <w:b/>
                <w:i w:val="0"/>
                <w:color w:val="94A3B8"/>
                <w:sz w:val="20"/>
              </w:rPr>
              <w:t xml:space="preserve">→ </w:t>
            </w:r>
            <w:r>
              <w:rPr>
                <w:rFonts w:ascii="Microsoft YaHei" w:hAnsi="Microsoft YaHei"/>
                <w:b w:val="0"/>
                <w:i w:val="0"/>
                <w:color w:val="2B2B2B"/>
                <w:sz w:val="20"/>
              </w:rPr>
              <w:t>Sec 131: crossed cheque collect করলে, customer default হলেও protection। [NIA 1881, Sec 131]</w:t>
            </w:r>
          </w:p>
        </w:tc>
      </w:tr>
      <w:tr>
        <w:tc>
          <w:tcPr>
            <w:tcW w:type="dxa" w:w="9360"/>
          </w:tcPr>
          <w:p>
            <w:r>
              <w:rPr>
                <w:rFonts w:ascii="SimHei" w:hAnsi="SimHei"/>
                <w:b/>
                <w:i w:val="0"/>
                <w:color w:val="0B1220"/>
                <w:sz w:val="21"/>
              </w:rPr>
              <w:t xml:space="preserve">(v) </w:t>
            </w:r>
            <w:r>
              <w:rPr>
                <w:rFonts w:ascii="Microsoft YaHei" w:hAnsi="Microsoft YaHei"/>
                <w:b w:val="0"/>
                <w:i w:val="0"/>
                <w:color w:val="0B1220"/>
                <w:sz w:val="21"/>
              </w:rPr>
              <w:t>Endorser এর liability কী? / Endorser's liability?</w:t>
            </w:r>
          </w:p>
          <w:p>
            <w:r>
              <w:rPr>
                <w:rFonts w:ascii="Microsoft YaHei" w:hAnsi="Microsoft YaHei"/>
                <w:b/>
                <w:i w:val="0"/>
                <w:color w:val="94A3B8"/>
                <w:sz w:val="20"/>
              </w:rPr>
              <w:t xml:space="preserve">→ </w:t>
            </w:r>
            <w:r>
              <w:rPr>
                <w:rFonts w:ascii="Microsoft YaHei" w:hAnsi="Microsoft YaHei"/>
                <w:b w:val="0"/>
                <w:i w:val="0"/>
                <w:color w:val="2B2B2B"/>
                <w:sz w:val="20"/>
              </w:rPr>
              <w:t>Instrument dishonor হলে jointly and severally liable। [NIA 1881, Sec 35]</w:t>
            </w:r>
          </w:p>
        </w:tc>
      </w:tr>
      <w:tr>
        <w:tc>
          <w:tcPr>
            <w:tcW w:type="dxa" w:w="9360"/>
          </w:tcPr>
          <w:p>
            <w:r>
              <w:rPr>
                <w:rFonts w:ascii="SimHei" w:hAnsi="SimHei"/>
                <w:b/>
                <w:i w:val="0"/>
                <w:color w:val="0B1220"/>
                <w:sz w:val="21"/>
              </w:rPr>
              <w:t xml:space="preserve">(w) </w:t>
            </w:r>
            <w:r>
              <w:rPr>
                <w:rFonts w:ascii="Microsoft YaHei" w:hAnsi="Microsoft YaHei"/>
                <w:b w:val="0"/>
                <w:i w:val="0"/>
                <w:color w:val="0B1220"/>
                <w:sz w:val="21"/>
              </w:rPr>
              <w:t>Holder for value ও Holder in due course পার্থক্য? / HFV vs HIDC?</w:t>
            </w:r>
          </w:p>
          <w:p>
            <w:r>
              <w:rPr>
                <w:rFonts w:ascii="Microsoft YaHei" w:hAnsi="Microsoft YaHei"/>
                <w:b/>
                <w:i w:val="0"/>
                <w:color w:val="94A3B8"/>
                <w:sz w:val="20"/>
              </w:rPr>
              <w:t xml:space="preserve">→ </w:t>
            </w:r>
            <w:r>
              <w:rPr>
                <w:rFonts w:ascii="Microsoft YaHei" w:hAnsi="Microsoft YaHei"/>
                <w:b w:val="0"/>
                <w:i w:val="0"/>
                <w:color w:val="2B2B2B"/>
                <w:sz w:val="20"/>
              </w:rPr>
              <w:t>HFV = বিবেচনায় (defect থাকলেও); HIDC = good faith + without notice + consideration। [NIA 1881, Sec 9]</w:t>
            </w:r>
          </w:p>
        </w:tc>
      </w:tr>
      <w:tr>
        <w:tc>
          <w:tcPr>
            <w:tcW w:type="dxa" w:w="9360"/>
          </w:tcPr>
          <w:p>
            <w:r>
              <w:rPr>
                <w:rFonts w:ascii="SimHei" w:hAnsi="SimHei"/>
                <w:b/>
                <w:i w:val="0"/>
                <w:color w:val="0B1220"/>
                <w:sz w:val="21"/>
              </w:rPr>
              <w:t xml:space="preserve">(x) </w:t>
            </w:r>
            <w:r>
              <w:rPr>
                <w:rFonts w:ascii="Microsoft YaHei" w:hAnsi="Microsoft YaHei"/>
                <w:b w:val="0"/>
                <w:i w:val="0"/>
                <w:color w:val="0B1220"/>
                <w:sz w:val="21"/>
              </w:rPr>
              <w:t>Forged signature হলে paying banker এর দায়? / Liability for forged signature?</w:t>
            </w:r>
          </w:p>
          <w:p>
            <w:r>
              <w:rPr>
                <w:rFonts w:ascii="Microsoft YaHei" w:hAnsi="Microsoft YaHei"/>
                <w:b/>
                <w:i w:val="0"/>
                <w:color w:val="94A3B8"/>
                <w:sz w:val="20"/>
              </w:rPr>
              <w:t xml:space="preserve">→ </w:t>
            </w:r>
            <w:r>
              <w:rPr>
                <w:rFonts w:ascii="Microsoft YaHei" w:hAnsi="Microsoft YaHei"/>
                <w:b w:val="0"/>
                <w:i w:val="0"/>
                <w:color w:val="2B2B2B"/>
                <w:sz w:val="20"/>
              </w:rPr>
              <w:t>Payment করলে loss bearer, banker liable। [NIA 1881, Sec 85]</w:t>
            </w:r>
          </w:p>
        </w:tc>
      </w:tr>
      <w:tr>
        <w:tc>
          <w:tcPr>
            <w:tcW w:type="dxa" w:w="9360"/>
          </w:tcPr>
          <w:p>
            <w:r>
              <w:rPr>
                <w:rFonts w:ascii="SimHei" w:hAnsi="SimHei"/>
                <w:b/>
                <w:i w:val="0"/>
                <w:color w:val="0B1220"/>
                <w:sz w:val="21"/>
              </w:rPr>
              <w:t xml:space="preserve">(y) </w:t>
            </w:r>
            <w:r>
              <w:rPr>
                <w:rFonts w:ascii="Microsoft YaHei" w:hAnsi="Microsoft YaHei"/>
                <w:b w:val="0"/>
                <w:i w:val="0"/>
                <w:color w:val="0B1220"/>
                <w:sz w:val="21"/>
              </w:rPr>
              <w:t>NI Negotiation করতে কে পারে? / Who may negotiate NI?</w:t>
            </w:r>
          </w:p>
          <w:p>
            <w:r>
              <w:rPr>
                <w:rFonts w:ascii="Microsoft YaHei" w:hAnsi="Microsoft YaHei"/>
                <w:b/>
                <w:i w:val="0"/>
                <w:color w:val="94A3B8"/>
                <w:sz w:val="20"/>
              </w:rPr>
              <w:t xml:space="preserve">→ </w:t>
            </w:r>
            <w:r>
              <w:rPr>
                <w:rFonts w:ascii="Microsoft YaHei" w:hAnsi="Microsoft YaHei"/>
                <w:b w:val="0"/>
                <w:i w:val="0"/>
                <w:color w:val="2B2B2B"/>
                <w:sz w:val="20"/>
              </w:rPr>
              <w:t>Maker, drawer, holder, endorser — যার কাছে instrument। [NIA 1881, Sec 51]</w:t>
            </w:r>
          </w:p>
        </w:tc>
      </w:tr>
      <w:tr>
        <w:tc>
          <w:tcPr>
            <w:tcW w:type="dxa" w:w="9360"/>
          </w:tcPr>
          <w:p>
            <w:r>
              <w:rPr>
                <w:rFonts w:ascii="SimHei" w:hAnsi="SimHei"/>
                <w:b/>
                <w:i w:val="0"/>
                <w:color w:val="0B1220"/>
                <w:sz w:val="21"/>
              </w:rPr>
              <w:t xml:space="preserve">(z) </w:t>
            </w:r>
            <w:r>
              <w:rPr>
                <w:rFonts w:ascii="Microsoft YaHei" w:hAnsi="Microsoft YaHei"/>
                <w:b w:val="0"/>
                <w:i w:val="0"/>
                <w:color w:val="0B1220"/>
                <w:sz w:val="21"/>
              </w:rPr>
              <w:t>Inland Instrument কাকে বলে? / What is Inland Instrument?</w:t>
            </w:r>
          </w:p>
          <w:p>
            <w:r>
              <w:rPr>
                <w:rFonts w:ascii="Microsoft YaHei" w:hAnsi="Microsoft YaHei"/>
                <w:b/>
                <w:i w:val="0"/>
                <w:color w:val="94A3B8"/>
                <w:sz w:val="20"/>
              </w:rPr>
              <w:t xml:space="preserve">→ </w:t>
            </w:r>
            <w:r>
              <w:rPr>
                <w:rFonts w:ascii="Microsoft YaHei" w:hAnsi="Microsoft YaHei"/>
                <w:b w:val="0"/>
                <w:i w:val="0"/>
                <w:color w:val="2B2B2B"/>
                <w:sz w:val="20"/>
              </w:rPr>
              <w:t>বাংলাদেশে ইস্যু ও প্রদান উভয় হয়। [NIA 1881, Sec 11]</w:t>
            </w:r>
          </w:p>
        </w:tc>
      </w:tr>
      <w:tr>
        <w:tc>
          <w:tcPr>
            <w:tcW w:type="dxa" w:w="9360"/>
            <w:tblCellMar>
              <w:top w:w="60" w:type="dxa"/>
              <w:left w:w="120" w:type="dxa"/>
              <w:bottom w:w="60" w:type="dxa"/>
              <w:right w:w="120" w:type="dxa"/>
            </w:tblCellMar>
          </w:tcPr>
          <w:p>
            <w:r>
              <w:rPr>
                <w:rFonts w:ascii="SimHei" w:hAnsi="SimHei"/>
                <w:b/>
                <w:i w:val="0"/>
                <w:color w:val="0B1220"/>
                <w:sz w:val="21"/>
              </w:rPr>
              <w:t xml:space="preserve">({) </w:t>
            </w:r>
            <w:r>
              <w:rPr>
                <w:rFonts w:ascii="Microsoft YaHei" w:hAnsi="Microsoft YaHei"/>
                <w:b w:val="0"/>
                <w:i w:val="0"/>
                <w:color w:val="0B1220"/>
                <w:sz w:val="21"/>
              </w:rPr>
              <w:t>Foreign Instrument কাকে বলে? / What is Foreign Instrument?</w:t>
            </w:r>
          </w:p>
          <w:p>
            <w:r>
              <w:rPr>
                <w:rFonts w:ascii="Microsoft YaHei" w:hAnsi="Microsoft YaHei"/>
                <w:b/>
                <w:i w:val="0"/>
                <w:color w:val="94A3B8"/>
                <w:sz w:val="20"/>
              </w:rPr>
              <w:t xml:space="preserve">→ </w:t>
            </w:r>
            <w:r>
              <w:rPr>
                <w:rFonts w:ascii="Microsoft YaHei" w:hAnsi="Microsoft YaHei"/>
                <w:b w:val="0"/>
                <w:i w:val="0"/>
                <w:color w:val="2B2B2B"/>
                <w:sz w:val="20"/>
              </w:rPr>
              <w:t>বাংলাদেশের বাইরে ইস্যু/প্রদান হয়। [NIA 1881, Sec 12]</w:t>
            </w:r>
          </w:p>
        </w:tc>
      </w:tr>
    </w:tbl>
    <w:p>
      <w:r>
        <w:rPr>
          <w:b w:val="0"/>
          <w:i w:val="0"/>
          <w:sz w:val="12"/>
        </w:rPr>
      </w:r>
    </w:p>
    <w:p>
      <w:pPr>
        <w:pStyle w:val="Heading1"/>
      </w:pPr>
      <w:r>
        <w:t>Module C: Financial Activities Related Laws / আর্থিক কার্যকলাপ সংক্রান্ত আইন</w:t>
      </w:r>
    </w:p>
    <w:p>
      <w:r>
        <w:rPr>
          <w:b w:val="0"/>
          <w:i/>
          <w:color w:val="94A3B8"/>
          <w:sz w:val="19"/>
        </w:rPr>
        <w:t>FERA 1947 | Money Laundering Prevention Act 2012 | Anti-Terrorism Act 2009</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FERA 1947 এর মূল উদ্দেশ্য কী? / Main purpose of FERA 1947?</w:t>
            </w:r>
          </w:p>
          <w:p>
            <w:r>
              <w:rPr>
                <w:rFonts w:ascii="Microsoft YaHei" w:hAnsi="Microsoft YaHei"/>
                <w:b/>
                <w:i w:val="0"/>
                <w:color w:val="94A3B8"/>
                <w:sz w:val="20"/>
              </w:rPr>
              <w:t xml:space="preserve">→ </w:t>
            </w:r>
            <w:r>
              <w:rPr>
                <w:rFonts w:ascii="Microsoft YaHei" w:hAnsi="Microsoft YaHei"/>
                <w:b w:val="0"/>
                <w:i w:val="0"/>
                <w:color w:val="2B2B2B"/>
                <w:sz w:val="20"/>
              </w:rPr>
              <w:t>বৈদেশিক মুদ্রার লেনদেন নিয়ন্ত্রণ ও সংরক্ষণ। [FERA 1947, Preamble]</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Authorized Dealer কারা? / Who are Authorized Dealers?</w:t>
            </w:r>
          </w:p>
          <w:p>
            <w:r>
              <w:rPr>
                <w:rFonts w:ascii="Microsoft YaHei" w:hAnsi="Microsoft YaHei"/>
                <w:b/>
                <w:i w:val="0"/>
                <w:color w:val="94A3B8"/>
                <w:sz w:val="20"/>
              </w:rPr>
              <w:t xml:space="preserve">→ </w:t>
            </w:r>
            <w:r>
              <w:rPr>
                <w:rFonts w:ascii="Microsoft YaHei" w:hAnsi="Microsoft YaHei"/>
                <w:b w:val="0"/>
                <w:i w:val="0"/>
                <w:color w:val="2B2B2B"/>
                <w:sz w:val="20"/>
              </w:rPr>
              <w:t>BB কর্তৃক লাইসেন্সপ্রাপ্ত ব্যাংক যারা forex লেনদেন করতে পারে। [FERA 1947]</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Money Laundering এর সংজ্ঞা দাও (MLPA 2012)। / Define ML.</w:t>
            </w:r>
          </w:p>
          <w:p>
            <w:r>
              <w:rPr>
                <w:rFonts w:ascii="Microsoft YaHei" w:hAnsi="Microsoft YaHei"/>
                <w:b/>
                <w:i w:val="0"/>
                <w:color w:val="94A3B8"/>
                <w:sz w:val="20"/>
              </w:rPr>
              <w:t xml:space="preserve">→ </w:t>
            </w:r>
            <w:r>
              <w:rPr>
                <w:rFonts w:ascii="Microsoft YaHei" w:hAnsi="Microsoft YaHei"/>
                <w:b w:val="0"/>
                <w:i w:val="0"/>
                <w:color w:val="2B2B2B"/>
                <w:sz w:val="20"/>
              </w:rPr>
              <w:t>অবৈধ অর্থ/সম্পত্তি বৈধ উৎস থেকে আসলে বলে প্রদর্শন বা উৎস গোপন। [MLPA 2012, Sec 2(cha)]</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MLPA 2012 অনুযায়ী ML এর শাস্তি কত? / ML punishment?</w:t>
            </w:r>
          </w:p>
          <w:p>
            <w:r>
              <w:rPr>
                <w:rFonts w:ascii="Microsoft YaHei" w:hAnsi="Microsoft YaHei"/>
                <w:b/>
                <w:i w:val="0"/>
                <w:color w:val="94A3B8"/>
                <w:sz w:val="20"/>
              </w:rPr>
              <w:t xml:space="preserve">→ </w:t>
            </w:r>
            <w:r>
              <w:rPr>
                <w:rFonts w:ascii="Microsoft YaHei" w:hAnsi="Microsoft YaHei"/>
                <w:b w:val="0"/>
                <w:i w:val="0"/>
                <w:color w:val="2B2B2B"/>
                <w:sz w:val="20"/>
              </w:rPr>
              <w:t>৪-১২ বছর কারাদণ্ড + অর্থের দ্বিগুণ জরিমানা। [MLPA 2012, Sec 4]</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CTR threshold limit কত? / CTR threshold?</w:t>
            </w:r>
          </w:p>
          <w:p>
            <w:r>
              <w:rPr>
                <w:rFonts w:ascii="Microsoft YaHei" w:hAnsi="Microsoft YaHei"/>
                <w:b/>
                <w:i w:val="0"/>
                <w:color w:val="94A3B8"/>
                <w:sz w:val="20"/>
              </w:rPr>
              <w:t xml:space="preserve">→ </w:t>
            </w:r>
            <w:r>
              <w:rPr>
                <w:rFonts w:ascii="Microsoft YaHei" w:hAnsi="Microsoft YaHei"/>
                <w:b w:val="0"/>
                <w:i w:val="0"/>
                <w:color w:val="2B2B2B"/>
                <w:sz w:val="20"/>
              </w:rPr>
              <w:t>৭০ লক্ষ টাকার উপরে নগদ লেনদেন। [BFIU Guideline]</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STR কখন জমা দিতে হয়? / When to submit STR?</w:t>
            </w:r>
          </w:p>
          <w:p>
            <w:r>
              <w:rPr>
                <w:rFonts w:ascii="Microsoft YaHei" w:hAnsi="Microsoft YaHei"/>
                <w:b/>
                <w:i w:val="0"/>
                <w:color w:val="94A3B8"/>
                <w:sz w:val="20"/>
              </w:rPr>
              <w:t xml:space="preserve">→ </w:t>
            </w:r>
            <w:r>
              <w:rPr>
                <w:rFonts w:ascii="Microsoft YaHei" w:hAnsi="Microsoft YaHei"/>
                <w:b w:val="0"/>
                <w:i w:val="0"/>
                <w:color w:val="2B2B2B"/>
                <w:sz w:val="20"/>
              </w:rPr>
              <w:t>সন্দেহজনক লেনদেন চিহ্নিত হলে ৩ কার্যদিবসের মধ্যে BFIU তে। [MLPA 2012, Sec 25]</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BFIU এর পূর্ণ নাম কী? / Full form of BFIU?</w:t>
            </w:r>
          </w:p>
          <w:p>
            <w:r>
              <w:rPr>
                <w:rFonts w:ascii="Microsoft YaHei" w:hAnsi="Microsoft YaHei"/>
                <w:b/>
                <w:i w:val="0"/>
                <w:color w:val="94A3B8"/>
                <w:sz w:val="20"/>
              </w:rPr>
              <w:t xml:space="preserve">→ </w:t>
            </w:r>
            <w:r>
              <w:rPr>
                <w:rFonts w:ascii="Microsoft YaHei" w:hAnsi="Microsoft YaHei"/>
                <w:b w:val="0"/>
                <w:i w:val="0"/>
                <w:color w:val="2B2B2B"/>
                <w:sz w:val="20"/>
              </w:rPr>
              <w:t>Bangladesh Financial Intelligence Unit। [MLPA 2012, Sec 24]</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মিথ্যা তথ্য দেওয়ার শাস্তি কত? / False info punishment?</w:t>
            </w:r>
          </w:p>
          <w:p>
            <w:r>
              <w:rPr>
                <w:rFonts w:ascii="Microsoft YaHei" w:hAnsi="Microsoft YaHei"/>
                <w:b/>
                <w:i w:val="0"/>
                <w:color w:val="94A3B8"/>
                <w:sz w:val="20"/>
              </w:rPr>
              <w:t xml:space="preserve">→ </w:t>
            </w:r>
            <w:r>
              <w:rPr>
                <w:rFonts w:ascii="Microsoft YaHei" w:hAnsi="Microsoft YaHei"/>
                <w:b w:val="0"/>
                <w:i w:val="0"/>
                <w:color w:val="2B2B2B"/>
                <w:sz w:val="20"/>
              </w:rPr>
              <w:t>সর্বোচ্চ ২ বছর কারাদণ্ড বা ৫০,০০০ টাকা জরিমানা। [MLPA 2012, Sec 8]</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ML এর তিনটি ধাপ কী কী? / Three stages of ML?</w:t>
            </w:r>
          </w:p>
          <w:p>
            <w:r>
              <w:rPr>
                <w:rFonts w:ascii="Microsoft YaHei" w:hAnsi="Microsoft YaHei"/>
                <w:b/>
                <w:i w:val="0"/>
                <w:color w:val="94A3B8"/>
                <w:sz w:val="20"/>
              </w:rPr>
              <w:t xml:space="preserve">→ </w:t>
            </w:r>
            <w:r>
              <w:rPr>
                <w:rFonts w:ascii="Microsoft YaHei" w:hAnsi="Microsoft YaHei"/>
                <w:b w:val="0"/>
                <w:i w:val="0"/>
                <w:color w:val="2B2B2B"/>
                <w:sz w:val="20"/>
              </w:rPr>
              <w:t>Placement (স্থাপন), Layering (স্তরীকরণ), Integration (সংহতকরণ)। [MLPA 2012]</w:t>
            </w:r>
          </w:p>
        </w:tc>
      </w:tr>
      <w:tr>
        <w:tc>
          <w:tcPr>
            <w:tcW w:type="dxa" w:w="9360"/>
          </w:tcPr>
          <w:p>
            <w:r>
              <w:rPr>
                <w:rFonts w:ascii="SimHei" w:hAnsi="SimHei"/>
                <w:b/>
                <w:i w:val="0"/>
                <w:color w:val="0B1220"/>
                <w:sz w:val="21"/>
              </w:rPr>
              <w:t xml:space="preserve">(j) </w:t>
            </w:r>
            <w:r>
              <w:rPr>
                <w:rFonts w:ascii="Microsoft YaHei" w:hAnsi="Microsoft YaHei"/>
                <w:b w:val="0"/>
                <w:i w:val="0"/>
                <w:color w:val="0B1220"/>
                <w:sz w:val="21"/>
              </w:rPr>
              <w:t>PEP এর পূর্ণ নাম কী? / Full form of PEP?</w:t>
            </w:r>
          </w:p>
          <w:p>
            <w:r>
              <w:rPr>
                <w:rFonts w:ascii="Microsoft YaHei" w:hAnsi="Microsoft YaHei"/>
                <w:b/>
                <w:i w:val="0"/>
                <w:color w:val="94A3B8"/>
                <w:sz w:val="20"/>
              </w:rPr>
              <w:t xml:space="preserve">→ </w:t>
            </w:r>
            <w:r>
              <w:rPr>
                <w:rFonts w:ascii="Microsoft YaHei" w:hAnsi="Microsoft YaHei"/>
                <w:b w:val="0"/>
                <w:i w:val="0"/>
                <w:color w:val="2B2B2B"/>
                <w:sz w:val="20"/>
              </w:rPr>
              <w:t>Politically Exposed Person। [BFIU Guideline]</w:t>
            </w:r>
          </w:p>
        </w:tc>
      </w:tr>
      <w:tr>
        <w:tc>
          <w:tcPr>
            <w:tcW w:type="dxa" w:w="9360"/>
          </w:tcPr>
          <w:p>
            <w:r>
              <w:rPr>
                <w:rFonts w:ascii="SimHei" w:hAnsi="SimHei"/>
                <w:b/>
                <w:i w:val="0"/>
                <w:color w:val="0B1220"/>
                <w:sz w:val="21"/>
              </w:rPr>
              <w:t xml:space="preserve">(k) </w:t>
            </w:r>
            <w:r>
              <w:rPr>
                <w:rFonts w:ascii="Microsoft YaHei" w:hAnsi="Microsoft YaHei"/>
                <w:b w:val="0"/>
                <w:i w:val="0"/>
                <w:color w:val="0B1220"/>
                <w:sz w:val="21"/>
              </w:rPr>
              <w:t>KYC, CDD, EDD এর পূর্ণ নাম কী? / Full forms?</w:t>
            </w:r>
          </w:p>
          <w:p>
            <w:r>
              <w:rPr>
                <w:rFonts w:ascii="Microsoft YaHei" w:hAnsi="Microsoft YaHei"/>
                <w:b/>
                <w:i w:val="0"/>
                <w:color w:val="94A3B8"/>
                <w:sz w:val="20"/>
              </w:rPr>
              <w:t xml:space="preserve">→ </w:t>
            </w:r>
            <w:r>
              <w:rPr>
                <w:rFonts w:ascii="Microsoft YaHei" w:hAnsi="Microsoft YaHei"/>
                <w:b w:val="0"/>
                <w:i w:val="0"/>
                <w:color w:val="2B2B2B"/>
                <w:sz w:val="20"/>
              </w:rPr>
              <w:t>KYC = Know Your Customer, CDD = Customer Due Diligence, EDD = Enhanced Due Diligence। [BB AML Guideline]</w:t>
            </w:r>
          </w:p>
        </w:tc>
      </w:tr>
      <w:tr>
        <w:tc>
          <w:tcPr>
            <w:tcW w:type="dxa" w:w="9360"/>
          </w:tcPr>
          <w:p>
            <w:r>
              <w:rPr>
                <w:rFonts w:ascii="SimHei" w:hAnsi="SimHei"/>
                <w:b/>
                <w:i w:val="0"/>
                <w:color w:val="0B1220"/>
                <w:sz w:val="21"/>
              </w:rPr>
              <w:t xml:space="preserve">(l) </w:t>
            </w:r>
            <w:r>
              <w:rPr>
                <w:rFonts w:ascii="Microsoft YaHei" w:hAnsi="Microsoft YaHei"/>
                <w:b w:val="0"/>
                <w:i w:val="0"/>
                <w:color w:val="0B1220"/>
                <w:sz w:val="21"/>
              </w:rPr>
              <w:t>Anti-Terrorism Act 2009 এর উদ্দেশ্য? / Objective of ATA 2009?</w:t>
            </w:r>
          </w:p>
          <w:p>
            <w:r>
              <w:rPr>
                <w:rFonts w:ascii="Microsoft YaHei" w:hAnsi="Microsoft YaHei"/>
                <w:b/>
                <w:i w:val="0"/>
                <w:color w:val="94A3B8"/>
                <w:sz w:val="20"/>
              </w:rPr>
              <w:t xml:space="preserve">→ </w:t>
            </w:r>
            <w:r>
              <w:rPr>
                <w:rFonts w:ascii="Microsoft YaHei" w:hAnsi="Microsoft YaHei"/>
                <w:b w:val="0"/>
                <w:i w:val="0"/>
                <w:color w:val="2B2B2B"/>
                <w:sz w:val="20"/>
              </w:rPr>
              <w:t>সন্ত্রাসী কার্যকলাপ ও অর্থায়ন প্রতিরোধ। [ATA 2009]</w:t>
            </w:r>
          </w:p>
        </w:tc>
      </w:tr>
      <w:tr>
        <w:tc>
          <w:tcPr>
            <w:tcW w:type="dxa" w:w="9360"/>
          </w:tcPr>
          <w:p>
            <w:r>
              <w:rPr>
                <w:rFonts w:ascii="SimHei" w:hAnsi="SimHei"/>
                <w:b/>
                <w:i w:val="0"/>
                <w:color w:val="0B1220"/>
                <w:sz w:val="21"/>
              </w:rPr>
              <w:t xml:space="preserve">(m) </w:t>
            </w:r>
            <w:r>
              <w:rPr>
                <w:rFonts w:ascii="Microsoft YaHei" w:hAnsi="Microsoft YaHei"/>
                <w:b w:val="0"/>
                <w:i w:val="0"/>
                <w:color w:val="0B1220"/>
                <w:sz w:val="21"/>
              </w:rPr>
              <w:t>Terrorist financing এর শাস্তি কত? / TF punishment?</w:t>
            </w:r>
          </w:p>
          <w:p>
            <w:r>
              <w:rPr>
                <w:rFonts w:ascii="Microsoft YaHei" w:hAnsi="Microsoft YaHei"/>
                <w:b/>
                <w:i w:val="0"/>
                <w:color w:val="94A3B8"/>
                <w:sz w:val="20"/>
              </w:rPr>
              <w:t xml:space="preserve">→ </w:t>
            </w:r>
            <w:r>
              <w:rPr>
                <w:rFonts w:ascii="Microsoft YaHei" w:hAnsi="Microsoft YaHei"/>
                <w:b w:val="0"/>
                <w:i w:val="0"/>
                <w:color w:val="2B2B2B"/>
                <w:sz w:val="20"/>
              </w:rPr>
              <w:t>মৃত্যুদণ্ড/যাবজ্জীবন + সম্পত্তি বাজেয়াপ্ত। [ATA 2009]</w:t>
            </w:r>
          </w:p>
        </w:tc>
      </w:tr>
      <w:tr>
        <w:tc>
          <w:tcPr>
            <w:tcW w:type="dxa" w:w="9360"/>
          </w:tcPr>
          <w:p>
            <w:r>
              <w:rPr>
                <w:rFonts w:ascii="SimHei" w:hAnsi="SimHei"/>
                <w:b/>
                <w:i w:val="0"/>
                <w:color w:val="0B1220"/>
                <w:sz w:val="21"/>
              </w:rPr>
              <w:t xml:space="preserve">(n) </w:t>
            </w:r>
            <w:r>
              <w:rPr>
                <w:rFonts w:ascii="Microsoft YaHei" w:hAnsi="Microsoft YaHei"/>
                <w:b w:val="0"/>
                <w:i w:val="0"/>
                <w:color w:val="0B1220"/>
                <w:sz w:val="21"/>
              </w:rPr>
              <w:t>Digital Signature কোন আইনে নিয়ন্ত্রিত? / Which act regulates DS?</w:t>
            </w:r>
          </w:p>
          <w:p>
            <w:r>
              <w:rPr>
                <w:rFonts w:ascii="Microsoft YaHei" w:hAnsi="Microsoft YaHei"/>
                <w:b/>
                <w:i w:val="0"/>
                <w:color w:val="94A3B8"/>
                <w:sz w:val="20"/>
              </w:rPr>
              <w:t xml:space="preserve">→ </w:t>
            </w:r>
            <w:r>
              <w:rPr>
                <w:rFonts w:ascii="Microsoft YaHei" w:hAnsi="Microsoft YaHei"/>
                <w:b w:val="0"/>
                <w:i w:val="0"/>
                <w:color w:val="2B2B2B"/>
                <w:sz w:val="20"/>
              </w:rPr>
              <w:t>ICT Act, 2006। [ICT Act 2006, Sec 2]</w:t>
            </w:r>
          </w:p>
        </w:tc>
      </w:tr>
      <w:tr>
        <w:tc>
          <w:tcPr>
            <w:tcW w:type="dxa" w:w="9360"/>
          </w:tcPr>
          <w:p>
            <w:r>
              <w:rPr>
                <w:rFonts w:ascii="SimHei" w:hAnsi="SimHei"/>
                <w:b/>
                <w:i w:val="0"/>
                <w:color w:val="0B1220"/>
                <w:sz w:val="21"/>
              </w:rPr>
              <w:t xml:space="preserve">(o) </w:t>
            </w:r>
            <w:r>
              <w:rPr>
                <w:rFonts w:ascii="Microsoft YaHei" w:hAnsi="Microsoft YaHei"/>
                <w:b w:val="0"/>
                <w:i w:val="0"/>
                <w:color w:val="0B1220"/>
                <w:sz w:val="21"/>
              </w:rPr>
              <w:t>Electronic record retention period? / ইলেকট্রনিক রেকর্ড সংরক্ষণ?</w:t>
            </w:r>
          </w:p>
          <w:p>
            <w:r>
              <w:rPr>
                <w:rFonts w:ascii="Microsoft YaHei" w:hAnsi="Microsoft YaHei"/>
                <w:b/>
                <w:i w:val="0"/>
                <w:color w:val="94A3B8"/>
                <w:sz w:val="20"/>
              </w:rPr>
              <w:t xml:space="preserve">→ </w:t>
            </w:r>
            <w:r>
              <w:rPr>
                <w:rFonts w:ascii="Microsoft YaHei" w:hAnsi="Microsoft YaHei"/>
                <w:b w:val="0"/>
                <w:i w:val="0"/>
                <w:color w:val="2B2B2B"/>
                <w:sz w:val="20"/>
              </w:rPr>
              <w:t>যে আইনে সময় উল্লেখ আছে ততদিন। [ICT Act 2006, Sec 9]</w:t>
            </w:r>
          </w:p>
        </w:tc>
      </w:tr>
      <w:tr>
        <w:tc>
          <w:tcPr>
            <w:tcW w:type="dxa" w:w="9360"/>
          </w:tcPr>
          <w:p>
            <w:r>
              <w:rPr>
                <w:rFonts w:ascii="SimHei" w:hAnsi="SimHei"/>
                <w:b/>
                <w:i w:val="0"/>
                <w:color w:val="0B1220"/>
                <w:sz w:val="21"/>
              </w:rPr>
              <w:t xml:space="preserve">(p) </w:t>
            </w:r>
            <w:r>
              <w:rPr>
                <w:rFonts w:ascii="Microsoft YaHei" w:hAnsi="Microsoft YaHei"/>
                <w:b w:val="0"/>
                <w:i w:val="0"/>
                <w:color w:val="0B1220"/>
                <w:sz w:val="21"/>
              </w:rPr>
              <w:t>Nostro Account কাকে বলে? / What is Nostro Account?</w:t>
            </w:r>
          </w:p>
          <w:p>
            <w:r>
              <w:rPr>
                <w:rFonts w:ascii="Microsoft YaHei" w:hAnsi="Microsoft YaHei"/>
                <w:b/>
                <w:i w:val="0"/>
                <w:color w:val="94A3B8"/>
                <w:sz w:val="20"/>
              </w:rPr>
              <w:t xml:space="preserve">→ </w:t>
            </w:r>
            <w:r>
              <w:rPr>
                <w:rFonts w:ascii="Microsoft YaHei" w:hAnsi="Microsoft YaHei"/>
                <w:b w:val="0"/>
                <w:i w:val="0"/>
                <w:color w:val="2B2B2B"/>
                <w:sz w:val="20"/>
              </w:rPr>
              <w:t>অন্য দেশের ব্যাংকে বৈদেশিক মুদ্রায় অ্যাকাউন্ট। [Banking Practice]</w:t>
            </w:r>
          </w:p>
        </w:tc>
      </w:tr>
      <w:tr>
        <w:tc>
          <w:tcPr>
            <w:tcW w:type="dxa" w:w="9360"/>
          </w:tcPr>
          <w:p>
            <w:r>
              <w:rPr>
                <w:rFonts w:ascii="SimHei" w:hAnsi="SimHei"/>
                <w:b/>
                <w:i w:val="0"/>
                <w:color w:val="0B1220"/>
                <w:sz w:val="21"/>
              </w:rPr>
              <w:t xml:space="preserve">(q) </w:t>
            </w:r>
            <w:r>
              <w:rPr>
                <w:rFonts w:ascii="Microsoft YaHei" w:hAnsi="Microsoft YaHei"/>
                <w:b w:val="0"/>
                <w:i w:val="0"/>
                <w:color w:val="0B1220"/>
                <w:sz w:val="21"/>
              </w:rPr>
              <w:t>Vostro Account কাকে বলে? / What is Vostro Account?</w:t>
            </w:r>
          </w:p>
          <w:p>
            <w:r>
              <w:rPr>
                <w:rFonts w:ascii="Microsoft YaHei" w:hAnsi="Microsoft YaHei"/>
                <w:b/>
                <w:i w:val="0"/>
                <w:color w:val="94A3B8"/>
                <w:sz w:val="20"/>
              </w:rPr>
              <w:t xml:space="preserve">→ </w:t>
            </w:r>
            <w:r>
              <w:rPr>
                <w:rFonts w:ascii="Microsoft YaHei" w:hAnsi="Microsoft YaHei"/>
                <w:b w:val="0"/>
                <w:i w:val="0"/>
                <w:color w:val="2B2B2B"/>
                <w:sz w:val="20"/>
              </w:rPr>
              <w:t>বিদেশি ব্যাংকের দেশে রাখা অ্যাকাউন্ট। [Banking Practice]</w:t>
            </w:r>
          </w:p>
        </w:tc>
      </w:tr>
      <w:tr>
        <w:tc>
          <w:tcPr>
            <w:tcW w:type="dxa" w:w="9360"/>
          </w:tcPr>
          <w:p>
            <w:r>
              <w:rPr>
                <w:rFonts w:ascii="SimHei" w:hAnsi="SimHei"/>
                <w:b/>
                <w:i w:val="0"/>
                <w:color w:val="0B1220"/>
                <w:sz w:val="21"/>
              </w:rPr>
              <w:t xml:space="preserve">(r) </w:t>
            </w:r>
            <w:r>
              <w:rPr>
                <w:rFonts w:ascii="Microsoft YaHei" w:hAnsi="Microsoft YaHei"/>
                <w:b w:val="0"/>
                <w:i w:val="0"/>
                <w:color w:val="0B1220"/>
                <w:sz w:val="21"/>
              </w:rPr>
              <w:t>Blocked Account কাকে বলে? / What is Blocked Account?</w:t>
            </w:r>
          </w:p>
          <w:p>
            <w:r>
              <w:rPr>
                <w:rFonts w:ascii="Microsoft YaHei" w:hAnsi="Microsoft YaHei"/>
                <w:b/>
                <w:i w:val="0"/>
                <w:color w:val="94A3B8"/>
                <w:sz w:val="20"/>
              </w:rPr>
              <w:t xml:space="preserve">→ </w:t>
            </w:r>
            <w:r>
              <w:rPr>
                <w:rFonts w:ascii="Microsoft YaHei" w:hAnsi="Microsoft YaHei"/>
                <w:b w:val="0"/>
                <w:i w:val="0"/>
                <w:color w:val="2B2B2B"/>
                <w:sz w:val="20"/>
              </w:rPr>
              <w:t>বাংলাদেশির বৈদেশিক সম্পত্তি, অনুমোদন ছাড়া স্থানান্তর নয়। [FERA 1947]</w:t>
            </w:r>
          </w:p>
        </w:tc>
      </w:tr>
      <w:tr>
        <w:tc>
          <w:tcPr>
            <w:tcW w:type="dxa" w:w="9360"/>
          </w:tcPr>
          <w:p>
            <w:r>
              <w:rPr>
                <w:rFonts w:ascii="SimHei" w:hAnsi="SimHei"/>
                <w:b/>
                <w:i w:val="0"/>
                <w:color w:val="0B1220"/>
                <w:sz w:val="21"/>
              </w:rPr>
              <w:t xml:space="preserve">(s) </w:t>
            </w:r>
            <w:r>
              <w:rPr>
                <w:rFonts w:ascii="Microsoft YaHei" w:hAnsi="Microsoft YaHei"/>
                <w:b w:val="0"/>
                <w:i w:val="0"/>
                <w:color w:val="0B1220"/>
                <w:sz w:val="21"/>
              </w:rPr>
              <w:t>Special Account কাকে বলে? / What is Special Account?</w:t>
            </w:r>
          </w:p>
          <w:p>
            <w:r>
              <w:rPr>
                <w:rFonts w:ascii="Microsoft YaHei" w:hAnsi="Microsoft YaHei"/>
                <w:b/>
                <w:i w:val="0"/>
                <w:color w:val="94A3B8"/>
                <w:sz w:val="20"/>
              </w:rPr>
              <w:t xml:space="preserve">→ </w:t>
            </w:r>
            <w:r>
              <w:rPr>
                <w:rFonts w:ascii="Microsoft YaHei" w:hAnsi="Microsoft YaHei"/>
                <w:b w:val="0"/>
                <w:i w:val="0"/>
                <w:color w:val="2B2B2B"/>
                <w:sz w:val="20"/>
              </w:rPr>
              <w:t>বিশেষ অনুমতিতে প্রবাসীদের forex আমানত। [FERA 1947]</w:t>
            </w:r>
          </w:p>
        </w:tc>
      </w:tr>
      <w:tr>
        <w:tc>
          <w:tcPr>
            <w:tcW w:type="dxa" w:w="9360"/>
          </w:tcPr>
          <w:p>
            <w:r>
              <w:rPr>
                <w:rFonts w:ascii="SimHei" w:hAnsi="SimHei"/>
                <w:b/>
                <w:i w:val="0"/>
                <w:color w:val="0B1220"/>
                <w:sz w:val="21"/>
              </w:rPr>
              <w:t xml:space="preserve">(t) </w:t>
            </w:r>
            <w:r>
              <w:rPr>
                <w:rFonts w:ascii="Microsoft YaHei" w:hAnsi="Microsoft YaHei"/>
                <w:b w:val="0"/>
                <w:i w:val="0"/>
                <w:color w:val="0B1220"/>
                <w:sz w:val="21"/>
              </w:rPr>
              <w:t>Hundi কাকে বলে? এটা NI? / What is Hundi? Is it NI?</w:t>
            </w:r>
          </w:p>
          <w:p>
            <w:r>
              <w:rPr>
                <w:rFonts w:ascii="Microsoft YaHei" w:hAnsi="Microsoft YaHei"/>
                <w:b/>
                <w:i w:val="0"/>
                <w:color w:val="94A3B8"/>
                <w:sz w:val="20"/>
              </w:rPr>
              <w:t xml:space="preserve">→ </w:t>
            </w:r>
            <w:r>
              <w:rPr>
                <w:rFonts w:ascii="Microsoft YaHei" w:hAnsi="Microsoft YaHei"/>
                <w:b w:val="0"/>
                <w:i w:val="0"/>
                <w:color w:val="2B2B2B"/>
                <w:sz w:val="20"/>
              </w:rPr>
              <w:t>অনানুষ্ঠানিক অর্থ স্থানান্তর পদ্ধতি। না, Hundi NI Act এর অধীনে NI নয়। [Banking Practice; NIA 1881]</w:t>
            </w:r>
          </w:p>
        </w:tc>
      </w:tr>
      <w:tr>
        <w:tc>
          <w:tcPr>
            <w:tcW w:type="dxa" w:w="9360"/>
          </w:tcPr>
          <w:p>
            <w:r>
              <w:rPr>
                <w:rFonts w:ascii="SimHei" w:hAnsi="SimHei"/>
                <w:b/>
                <w:i w:val="0"/>
                <w:color w:val="0B1220"/>
                <w:sz w:val="21"/>
              </w:rPr>
              <w:t xml:space="preserve">(u) </w:t>
            </w:r>
            <w:r>
              <w:rPr>
                <w:rFonts w:ascii="Microsoft YaHei" w:hAnsi="Microsoft YaHei"/>
                <w:b w:val="0"/>
                <w:i w:val="0"/>
                <w:color w:val="0B1220"/>
                <w:sz w:val="21"/>
              </w:rPr>
              <w:t>CTR কখন জমা দিতে হয়? / When to submit CTR?</w:t>
            </w:r>
          </w:p>
          <w:p>
            <w:r>
              <w:rPr>
                <w:rFonts w:ascii="Microsoft YaHei" w:hAnsi="Microsoft YaHei"/>
                <w:b/>
                <w:i w:val="0"/>
                <w:color w:val="94A3B8"/>
                <w:sz w:val="20"/>
              </w:rPr>
              <w:t xml:space="preserve">→ </w:t>
            </w:r>
            <w:r>
              <w:rPr>
                <w:rFonts w:ascii="Microsoft YaHei" w:hAnsi="Microsoft YaHei"/>
                <w:b w:val="0"/>
                <w:i w:val="0"/>
                <w:color w:val="2B2B2B"/>
                <w:sz w:val="20"/>
              </w:rPr>
              <w:t>লেনদেনের ৩ কার্যদিবসের মধ্যে BFIU তে। [BFIU Guideline]</w:t>
            </w:r>
          </w:p>
        </w:tc>
      </w:tr>
      <w:tr>
        <w:tc>
          <w:tcPr>
            <w:tcW w:type="dxa" w:w="9360"/>
            <w:tblCellMar>
              <w:top w:w="60" w:type="dxa"/>
              <w:left w:w="120" w:type="dxa"/>
              <w:bottom w:w="60" w:type="dxa"/>
              <w:right w:w="120" w:type="dxa"/>
            </w:tblCellMar>
          </w:tcPr>
          <w:p>
            <w:r>
              <w:rPr>
                <w:rFonts w:ascii="SimHei" w:hAnsi="SimHei"/>
                <w:b/>
                <w:i w:val="0"/>
                <w:color w:val="0B1220"/>
                <w:sz w:val="21"/>
              </w:rPr>
              <w:t xml:space="preserve">(v) </w:t>
            </w:r>
            <w:r>
              <w:rPr>
                <w:rFonts w:ascii="Microsoft YaHei" w:hAnsi="Microsoft YaHei"/>
                <w:b w:val="0"/>
                <w:i w:val="0"/>
                <w:color w:val="0B1220"/>
                <w:sz w:val="21"/>
              </w:rPr>
              <w:t>Tipping off কাকে বলে? / What is Tipping off?</w:t>
            </w:r>
          </w:p>
          <w:p>
            <w:r>
              <w:rPr>
                <w:rFonts w:ascii="Microsoft YaHei" w:hAnsi="Microsoft YaHei"/>
                <w:b/>
                <w:i w:val="0"/>
                <w:color w:val="94A3B8"/>
                <w:sz w:val="20"/>
              </w:rPr>
              <w:t xml:space="preserve">→ </w:t>
            </w:r>
            <w:r>
              <w:rPr>
                <w:rFonts w:ascii="Microsoft YaHei" w:hAnsi="Microsoft YaHei"/>
                <w:b w:val="0"/>
                <w:i w:val="0"/>
                <w:color w:val="2B2B2B"/>
                <w:sz w:val="20"/>
              </w:rPr>
              <w:t>সন্দেহজনক লেনদেনের তথ্য গ্রাহককে জানানো — এটি অপরাধ। [MLPA 2012]</w:t>
            </w:r>
          </w:p>
        </w:tc>
      </w:tr>
    </w:tbl>
    <w:p>
      <w:r>
        <w:rPr>
          <w:b w:val="0"/>
          <w:i w:val="0"/>
          <w:sz w:val="12"/>
        </w:rPr>
      </w:r>
    </w:p>
    <w:p>
      <w:pPr>
        <w:pStyle w:val="Heading1"/>
      </w:pPr>
      <w:r>
        <w:t>Module D: Business Related Laws / ব্যবসায়িক আইন</w:t>
      </w:r>
    </w:p>
    <w:p>
      <w:r>
        <w:rPr>
          <w:b w:val="0"/>
          <w:i/>
          <w:color w:val="94A3B8"/>
          <w:sz w:val="19"/>
        </w:rPr>
        <w:t>Companies Act 1994 | Contract Act 1872 | TPA 1882 | Limitation Act 1908 | Bankruptcy Act 1997 | Customs Act 1969 | Stamp Act 1899 | Partnership Act 1932 | Registration Act 1908</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Private Company এ সর্বোচ্চ সদস্য কত? / Max members in Private Company?</w:t>
            </w:r>
          </w:p>
          <w:p>
            <w:r>
              <w:rPr>
                <w:rFonts w:ascii="Microsoft YaHei" w:hAnsi="Microsoft YaHei"/>
                <w:b/>
                <w:i w:val="0"/>
                <w:color w:val="94A3B8"/>
                <w:sz w:val="20"/>
              </w:rPr>
              <w:t xml:space="preserve">→ </w:t>
            </w:r>
            <w:r>
              <w:rPr>
                <w:rFonts w:ascii="Microsoft YaHei" w:hAnsi="Microsoft YaHei"/>
                <w:b w:val="0"/>
                <w:i w:val="0"/>
                <w:color w:val="2B2B2B"/>
                <w:sz w:val="20"/>
              </w:rPr>
              <w:t>৫০ জন। [Companies Act 1994]</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MOA ও AOA এর পূর্ণ নাম? / Full forms of MOA and AOA?</w:t>
            </w:r>
          </w:p>
          <w:p>
            <w:r>
              <w:rPr>
                <w:rFonts w:ascii="Microsoft YaHei" w:hAnsi="Microsoft YaHei"/>
                <w:b/>
                <w:i w:val="0"/>
                <w:color w:val="94A3B8"/>
                <w:sz w:val="20"/>
              </w:rPr>
              <w:t xml:space="preserve">→ </w:t>
            </w:r>
            <w:r>
              <w:rPr>
                <w:rFonts w:ascii="Microsoft YaHei" w:hAnsi="Microsoft YaHei"/>
                <w:b w:val="0"/>
                <w:i w:val="0"/>
                <w:color w:val="2B2B2B"/>
                <w:sz w:val="20"/>
              </w:rPr>
              <w:t>MOA = Memorandum of Association, AOA = Articles of Association। [Companies Act 1994, Sec 5, 17]</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Contract এর সংজ্ঞা দাও। / Define Contract.</w:t>
            </w:r>
          </w:p>
          <w:p>
            <w:r>
              <w:rPr>
                <w:rFonts w:ascii="Microsoft YaHei" w:hAnsi="Microsoft YaHei"/>
                <w:b/>
                <w:i w:val="0"/>
                <w:color w:val="94A3B8"/>
                <w:sz w:val="20"/>
              </w:rPr>
              <w:t xml:space="preserve">→ </w:t>
            </w:r>
            <w:r>
              <w:rPr>
                <w:rFonts w:ascii="Microsoft YaHei" w:hAnsi="Microsoft YaHei"/>
                <w:b w:val="0"/>
                <w:i w:val="0"/>
                <w:color w:val="2B2B2B"/>
                <w:sz w:val="20"/>
              </w:rPr>
              <w:t>আইনসঙ্গত বিবেচনায় সম্মত পক্ষদের চুক্তি। [Contract Act 1872, Sec 2(h)]</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Valid Contract এর উপাদান কয়টি? / Elements of valid contract?</w:t>
            </w:r>
          </w:p>
          <w:p>
            <w:r>
              <w:rPr>
                <w:rFonts w:ascii="Microsoft YaHei" w:hAnsi="Microsoft YaHei"/>
                <w:b/>
                <w:i w:val="0"/>
                <w:color w:val="94A3B8"/>
                <w:sz w:val="20"/>
              </w:rPr>
              <w:t xml:space="preserve">→ </w:t>
            </w:r>
            <w:r>
              <w:rPr>
                <w:rFonts w:ascii="Microsoft YaHei" w:hAnsi="Microsoft YaHei"/>
                <w:b w:val="0"/>
                <w:i w:val="0"/>
                <w:color w:val="2B2B2B"/>
                <w:sz w:val="20"/>
              </w:rPr>
              <w:t>৭টি — Offer, Acceptance, Consideration, Capacity, Free Consent, Lawful Object, Legal Formality। [Contract Act 1872, Sec 10]</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Guarantee কাকে বলে? / What is Guarantee?</w:t>
            </w:r>
          </w:p>
          <w:p>
            <w:r>
              <w:rPr>
                <w:rFonts w:ascii="Microsoft YaHei" w:hAnsi="Microsoft YaHei"/>
                <w:b/>
                <w:i w:val="0"/>
                <w:color w:val="94A3B8"/>
                <w:sz w:val="20"/>
              </w:rPr>
              <w:t xml:space="preserve">→ </w:t>
            </w:r>
            <w:r>
              <w:rPr>
                <w:rFonts w:ascii="Microsoft YaHei" w:hAnsi="Microsoft YaHei"/>
                <w:b w:val="0"/>
                <w:i w:val="0"/>
                <w:color w:val="2B2B2B"/>
                <w:sz w:val="20"/>
              </w:rPr>
              <w:t>তৃতীয় পক্ষের default হলে দায় গ্রহণের চুক্তি। [Contract Act 1872, Sec 126]</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Indemnity কাকে বলে? / What is Indemnity?</w:t>
            </w:r>
          </w:p>
          <w:p>
            <w:r>
              <w:rPr>
                <w:rFonts w:ascii="Microsoft YaHei" w:hAnsi="Microsoft YaHei"/>
                <w:b/>
                <w:i w:val="0"/>
                <w:color w:val="94A3B8"/>
                <w:sz w:val="20"/>
              </w:rPr>
              <w:t xml:space="preserve">→ </w:t>
            </w:r>
            <w:r>
              <w:rPr>
                <w:rFonts w:ascii="Microsoft YaHei" w:hAnsi="Microsoft YaHei"/>
                <w:b w:val="0"/>
                <w:i w:val="0"/>
                <w:color w:val="2B2B2B"/>
                <w:sz w:val="20"/>
              </w:rPr>
              <w:t>ক্ষতির ক্ষেত্রে ক্ষতিপূরণ দেওয়ার চুক্তি। [Contract Act 1872, Sec 124]</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Pledge ও Hypothecation এর পার্থক্য? / Pledge vs Hypothecation?</w:t>
            </w:r>
          </w:p>
          <w:p>
            <w:r>
              <w:rPr>
                <w:rFonts w:ascii="Microsoft YaHei" w:hAnsi="Microsoft YaHei"/>
                <w:b/>
                <w:i w:val="0"/>
                <w:color w:val="94A3B8"/>
                <w:sz w:val="20"/>
              </w:rPr>
              <w:t xml:space="preserve">→ </w:t>
            </w:r>
            <w:r>
              <w:rPr>
                <w:rFonts w:ascii="Microsoft YaHei" w:hAnsi="Microsoft YaHei"/>
                <w:b w:val="0"/>
                <w:i w:val="0"/>
                <w:color w:val="2B2B2B"/>
                <w:sz w:val="20"/>
              </w:rPr>
              <w:t>Pledge = সম্পত্তির দখল ব্যাংকের কাছে; Hypothecation = দখল ঋণগ্রহীতার কাছে। [Contract Act 1872, Sec 172]</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Mortgage কাকে বলে? / What is Mortgage?</w:t>
            </w:r>
          </w:p>
          <w:p>
            <w:r>
              <w:rPr>
                <w:rFonts w:ascii="Microsoft YaHei" w:hAnsi="Microsoft YaHei"/>
                <w:b/>
                <w:i w:val="0"/>
                <w:color w:val="94A3B8"/>
                <w:sz w:val="20"/>
              </w:rPr>
              <w:t xml:space="preserve">→ </w:t>
            </w:r>
            <w:r>
              <w:rPr>
                <w:rFonts w:ascii="Microsoft YaHei" w:hAnsi="Microsoft YaHei"/>
                <w:b w:val="0"/>
                <w:i w:val="0"/>
                <w:color w:val="2B2B2B"/>
                <w:sz w:val="20"/>
              </w:rPr>
              <w:t>অস্থাবর সম্পত্তি বন্ধক রেখে ঋণ। [TPA 1882, Sec 58]</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Breach of contract এর limitation period কত? / Limitation for breach of contract?</w:t>
            </w:r>
          </w:p>
          <w:p>
            <w:r>
              <w:rPr>
                <w:rFonts w:ascii="Microsoft YaHei" w:hAnsi="Microsoft YaHei"/>
                <w:b/>
                <w:i w:val="0"/>
                <w:color w:val="94A3B8"/>
                <w:sz w:val="20"/>
              </w:rPr>
              <w:t xml:space="preserve">→ </w:t>
            </w:r>
            <w:r>
              <w:rPr>
                <w:rFonts w:ascii="Microsoft YaHei" w:hAnsi="Microsoft YaHei"/>
                <w:b w:val="0"/>
                <w:i w:val="0"/>
                <w:color w:val="2B2B2B"/>
                <w:sz w:val="20"/>
              </w:rPr>
              <w:t>৩ বছর। [Limitation Act 1908]</w:t>
            </w:r>
          </w:p>
        </w:tc>
      </w:tr>
      <w:tr>
        <w:tc>
          <w:tcPr>
            <w:tcW w:type="dxa" w:w="9360"/>
          </w:tcPr>
          <w:p>
            <w:r>
              <w:rPr>
                <w:rFonts w:ascii="SimHei" w:hAnsi="SimHei"/>
                <w:b/>
                <w:i w:val="0"/>
                <w:color w:val="0B1220"/>
                <w:sz w:val="21"/>
              </w:rPr>
              <w:t xml:space="preserve">(j) </w:t>
            </w:r>
            <w:r>
              <w:rPr>
                <w:rFonts w:ascii="Microsoft YaHei" w:hAnsi="Microsoft YaHei"/>
                <w:b w:val="0"/>
                <w:i w:val="0"/>
                <w:color w:val="0B1220"/>
                <w:sz w:val="21"/>
              </w:rPr>
              <w:t>দেউলিয়া মামলার নূন্যতম ঋণ কত? / Min debt for bankruptcy suit?</w:t>
            </w:r>
          </w:p>
          <w:p>
            <w:r>
              <w:rPr>
                <w:rFonts w:ascii="Microsoft YaHei" w:hAnsi="Microsoft YaHei"/>
                <w:b/>
                <w:i w:val="0"/>
                <w:color w:val="94A3B8"/>
                <w:sz w:val="20"/>
              </w:rPr>
              <w:t xml:space="preserve">→ </w:t>
            </w:r>
            <w:r>
              <w:rPr>
                <w:rFonts w:ascii="Microsoft YaHei" w:hAnsi="Microsoft YaHei"/>
                <w:b w:val="0"/>
                <w:i w:val="0"/>
                <w:color w:val="2B2B2B"/>
                <w:sz w:val="20"/>
              </w:rPr>
              <w:t>১ লক্ষ টাকা। [Bankruptcy Act 1997, Sec 9]</w:t>
            </w:r>
          </w:p>
        </w:tc>
      </w:tr>
      <w:tr>
        <w:tc>
          <w:tcPr>
            <w:tcW w:type="dxa" w:w="9360"/>
          </w:tcPr>
          <w:p>
            <w:r>
              <w:rPr>
                <w:rFonts w:ascii="SimHei" w:hAnsi="SimHei"/>
                <w:b/>
                <w:i w:val="0"/>
                <w:color w:val="0B1220"/>
                <w:sz w:val="21"/>
              </w:rPr>
              <w:t xml:space="preserve">(k) </w:t>
            </w:r>
            <w:r>
              <w:rPr>
                <w:rFonts w:ascii="Microsoft YaHei" w:hAnsi="Microsoft YaHei"/>
                <w:b w:val="0"/>
                <w:i w:val="0"/>
                <w:color w:val="0B1220"/>
                <w:sz w:val="21"/>
              </w:rPr>
              <w:t>অস্থাবর সম্পত্তির হেবার নিবন্ধন বাধ্যতামূলক? / Gift registration mandatory?</w:t>
            </w:r>
          </w:p>
          <w:p>
            <w:r>
              <w:rPr>
                <w:rFonts w:ascii="Microsoft YaHei" w:hAnsi="Microsoft YaHei"/>
                <w:b/>
                <w:i w:val="0"/>
                <w:color w:val="94A3B8"/>
                <w:sz w:val="20"/>
              </w:rPr>
              <w:t xml:space="preserve">→ </w:t>
            </w:r>
            <w:r>
              <w:rPr>
                <w:rFonts w:ascii="Microsoft YaHei" w:hAnsi="Microsoft YaHei"/>
                <w:b w:val="0"/>
                <w:i w:val="0"/>
                <w:color w:val="2B2B2B"/>
                <w:sz w:val="20"/>
              </w:rPr>
              <w:t>হ্যাঁ, ১০০ টাকার বেশি মূল্যের হেবা বাধ্যতামূলক। [Registration Act 1908, Sec 17]</w:t>
            </w:r>
          </w:p>
        </w:tc>
      </w:tr>
      <w:tr>
        <w:tc>
          <w:tcPr>
            <w:tcW w:type="dxa" w:w="9360"/>
          </w:tcPr>
          <w:p>
            <w:r>
              <w:rPr>
                <w:rFonts w:ascii="SimHei" w:hAnsi="SimHei"/>
                <w:b/>
                <w:i w:val="0"/>
                <w:color w:val="0B1220"/>
                <w:sz w:val="21"/>
              </w:rPr>
              <w:t xml:space="preserve">(l) </w:t>
            </w:r>
            <w:r>
              <w:rPr>
                <w:rFonts w:ascii="Microsoft YaHei" w:hAnsi="Microsoft YaHei"/>
                <w:b w:val="0"/>
                <w:i w:val="0"/>
                <w:color w:val="0B1220"/>
                <w:sz w:val="21"/>
              </w:rPr>
              <w:t>Partnership এ সর্বোচ্চ partner কত? / Max partners?</w:t>
            </w:r>
          </w:p>
          <w:p>
            <w:r>
              <w:rPr>
                <w:rFonts w:ascii="Microsoft YaHei" w:hAnsi="Microsoft YaHei"/>
                <w:b/>
                <w:i w:val="0"/>
                <w:color w:val="94A3B8"/>
                <w:sz w:val="20"/>
              </w:rPr>
              <w:t xml:space="preserve">→ </w:t>
            </w:r>
            <w:r>
              <w:rPr>
                <w:rFonts w:ascii="Microsoft YaHei" w:hAnsi="Microsoft YaHei"/>
                <w:b w:val="0"/>
                <w:i w:val="0"/>
                <w:color w:val="2B2B2B"/>
                <w:sz w:val="20"/>
              </w:rPr>
              <w:t>সর্বোচ্চ ৫০ জন। [Partnership Act 1932]</w:t>
            </w:r>
          </w:p>
        </w:tc>
      </w:tr>
      <w:tr>
        <w:tc>
          <w:tcPr>
            <w:tcW w:type="dxa" w:w="9360"/>
          </w:tcPr>
          <w:p>
            <w:r>
              <w:rPr>
                <w:rFonts w:ascii="SimHei" w:hAnsi="SimHei"/>
                <w:b/>
                <w:i w:val="0"/>
                <w:color w:val="0B1220"/>
                <w:sz w:val="21"/>
              </w:rPr>
              <w:t xml:space="preserve">(m) </w:t>
            </w:r>
            <w:r>
              <w:rPr>
                <w:rFonts w:ascii="Microsoft YaHei" w:hAnsi="Microsoft YaHei"/>
                <w:b w:val="0"/>
                <w:i w:val="0"/>
                <w:color w:val="0B1220"/>
                <w:sz w:val="21"/>
              </w:rPr>
              <w:t>Sale Deed নিবন্ধন বাধ্যতামূলক? / Sale Deed registration mandatory?</w:t>
            </w:r>
          </w:p>
          <w:p>
            <w:r>
              <w:rPr>
                <w:rFonts w:ascii="Microsoft YaHei" w:hAnsi="Microsoft YaHei"/>
                <w:b/>
                <w:i w:val="0"/>
                <w:color w:val="94A3B8"/>
                <w:sz w:val="20"/>
              </w:rPr>
              <w:t xml:space="preserve">→ </w:t>
            </w:r>
            <w:r>
              <w:rPr>
                <w:rFonts w:ascii="Microsoft YaHei" w:hAnsi="Microsoft YaHei"/>
                <w:b w:val="0"/>
                <w:i w:val="0"/>
                <w:color w:val="2B2B2B"/>
                <w:sz w:val="20"/>
              </w:rPr>
              <w:t>হ্যাঁ, অস্থাবর সম্পত্তির জন্য বাধ্যতামূলক। [Registration Act 1908, Sec 17]</w:t>
            </w:r>
          </w:p>
        </w:tc>
      </w:tr>
      <w:tr>
        <w:tc>
          <w:tcPr>
            <w:tcW w:type="dxa" w:w="9360"/>
          </w:tcPr>
          <w:p>
            <w:r>
              <w:rPr>
                <w:rFonts w:ascii="SimHei" w:hAnsi="SimHei"/>
                <w:b/>
                <w:i w:val="0"/>
                <w:color w:val="0B1220"/>
                <w:sz w:val="21"/>
              </w:rPr>
              <w:t xml:space="preserve">(n) </w:t>
            </w:r>
            <w:r>
              <w:rPr>
                <w:rFonts w:ascii="Microsoft YaHei" w:hAnsi="Microsoft YaHei"/>
                <w:b w:val="0"/>
                <w:i w:val="0"/>
                <w:color w:val="0B1220"/>
                <w:sz w:val="21"/>
              </w:rPr>
              <w:t>হেবার ৭টি উপাদান কী কী? / 7 elements of valid gift?</w:t>
            </w:r>
          </w:p>
          <w:p>
            <w:r>
              <w:rPr>
                <w:rFonts w:ascii="Microsoft YaHei" w:hAnsi="Microsoft YaHei"/>
                <w:b/>
                <w:i w:val="0"/>
                <w:color w:val="94A3B8"/>
                <w:sz w:val="20"/>
              </w:rPr>
              <w:t xml:space="preserve">→ </w:t>
            </w:r>
            <w:r>
              <w:rPr>
                <w:rFonts w:ascii="Microsoft YaHei" w:hAnsi="Microsoft YaHei"/>
                <w:b w:val="0"/>
                <w:i w:val="0"/>
                <w:color w:val="2B2B2B"/>
                <w:sz w:val="20"/>
              </w:rPr>
              <w:t>Donor, Donee, Existing Property, No Consideration, Acceptance, Transfer, Registration (immovable)। [TPA 1882, Sec 122-127]</w:t>
            </w:r>
          </w:p>
        </w:tc>
      </w:tr>
      <w:tr>
        <w:tc>
          <w:tcPr>
            <w:tcW w:type="dxa" w:w="9360"/>
          </w:tcPr>
          <w:p>
            <w:r>
              <w:rPr>
                <w:rFonts w:ascii="SimHei" w:hAnsi="SimHei"/>
                <w:b/>
                <w:i w:val="0"/>
                <w:color w:val="0B1220"/>
                <w:sz w:val="21"/>
              </w:rPr>
              <w:t xml:space="preserve">(o) </w:t>
            </w:r>
            <w:r>
              <w:rPr>
                <w:rFonts w:ascii="Microsoft YaHei" w:hAnsi="Microsoft YaHei"/>
                <w:b w:val="0"/>
                <w:i w:val="0"/>
                <w:color w:val="0B1220"/>
                <w:sz w:val="21"/>
              </w:rPr>
              <w:t>Director disqualification এর কারণ? / Director disqualification reasons?</w:t>
            </w:r>
          </w:p>
          <w:p>
            <w:r>
              <w:rPr>
                <w:rFonts w:ascii="Microsoft YaHei" w:hAnsi="Microsoft YaHei"/>
                <w:b/>
                <w:i w:val="0"/>
                <w:color w:val="94A3B8"/>
                <w:sz w:val="20"/>
              </w:rPr>
              <w:t xml:space="preserve">→ </w:t>
            </w:r>
            <w:r>
              <w:rPr>
                <w:rFonts w:ascii="Microsoft YaHei" w:hAnsi="Microsoft YaHei"/>
                <w:b w:val="0"/>
                <w:i w:val="0"/>
                <w:color w:val="2B2B2B"/>
                <w:sz w:val="20"/>
              </w:rPr>
              <w:t>ঋণগ্রহীতা, দণ্ডিত, পাগল, নাবালক। [Companies Act 1994, Sec 94]</w:t>
            </w:r>
          </w:p>
        </w:tc>
      </w:tr>
      <w:tr>
        <w:tc>
          <w:tcPr>
            <w:tcW w:type="dxa" w:w="9360"/>
          </w:tcPr>
          <w:p>
            <w:r>
              <w:rPr>
                <w:rFonts w:ascii="SimHei" w:hAnsi="SimHei"/>
                <w:b/>
                <w:i w:val="0"/>
                <w:color w:val="0B1220"/>
                <w:sz w:val="21"/>
              </w:rPr>
              <w:t xml:space="preserve">(p) </w:t>
            </w:r>
            <w:r>
              <w:rPr>
                <w:rFonts w:ascii="Microsoft YaHei" w:hAnsi="Microsoft YaHei"/>
                <w:b w:val="0"/>
                <w:i w:val="0"/>
                <w:color w:val="0B1220"/>
                <w:sz w:val="21"/>
              </w:rPr>
              <w:t>Company winding up উপায় কয়টি? / Winding up ways?</w:t>
            </w:r>
          </w:p>
          <w:p>
            <w:r>
              <w:rPr>
                <w:rFonts w:ascii="Microsoft YaHei" w:hAnsi="Microsoft YaHei"/>
                <w:b/>
                <w:i w:val="0"/>
                <w:color w:val="94A3B8"/>
                <w:sz w:val="20"/>
              </w:rPr>
              <w:t xml:space="preserve">→ </w:t>
            </w:r>
            <w:r>
              <w:rPr>
                <w:rFonts w:ascii="Microsoft YaHei" w:hAnsi="Microsoft YaHei"/>
                <w:b w:val="0"/>
                <w:i w:val="0"/>
                <w:color w:val="2B2B2B"/>
                <w:sz w:val="20"/>
              </w:rPr>
              <w:t>৩টি — By Court, Voluntary, Subject to Supervision of Court। [Companies Act 1994, Sec 234]</w:t>
            </w:r>
          </w:p>
        </w:tc>
      </w:tr>
      <w:tr>
        <w:tc>
          <w:tcPr>
            <w:tcW w:type="dxa" w:w="9360"/>
          </w:tcPr>
          <w:p>
            <w:r>
              <w:rPr>
                <w:rFonts w:ascii="SimHei" w:hAnsi="SimHei"/>
                <w:b/>
                <w:i w:val="0"/>
                <w:color w:val="0B1220"/>
                <w:sz w:val="21"/>
              </w:rPr>
              <w:t xml:space="preserve">(q) </w:t>
            </w:r>
            <w:r>
              <w:rPr>
                <w:rFonts w:ascii="Microsoft YaHei" w:hAnsi="Microsoft YaHei"/>
                <w:b w:val="0"/>
                <w:i w:val="0"/>
                <w:color w:val="0B1220"/>
                <w:sz w:val="21"/>
              </w:rPr>
              <w:t>Fraud এর সংজ্ঞা দাও। / Define Fraud.</w:t>
            </w:r>
          </w:p>
          <w:p>
            <w:r>
              <w:rPr>
                <w:rFonts w:ascii="Microsoft YaHei" w:hAnsi="Microsoft YaHei"/>
                <w:b/>
                <w:i w:val="0"/>
                <w:color w:val="94A3B8"/>
                <w:sz w:val="20"/>
              </w:rPr>
              <w:t xml:space="preserve">→ </w:t>
            </w:r>
            <w:r>
              <w:rPr>
                <w:rFonts w:ascii="Microsoft YaHei" w:hAnsi="Microsoft YaHei"/>
                <w:b w:val="0"/>
                <w:i w:val="0"/>
                <w:color w:val="2B2B2B"/>
                <w:sz w:val="20"/>
              </w:rPr>
              <w:t>প্রতারণার উদ্দেশ্যে মিথ্যা বিবৃতি/নীরবতা। [Contract Act 1872, Sec 17]</w:t>
            </w:r>
          </w:p>
        </w:tc>
      </w:tr>
      <w:tr>
        <w:tc>
          <w:tcPr>
            <w:tcW w:type="dxa" w:w="9360"/>
          </w:tcPr>
          <w:p>
            <w:r>
              <w:rPr>
                <w:rFonts w:ascii="SimHei" w:hAnsi="SimHei"/>
                <w:b/>
                <w:i w:val="0"/>
                <w:color w:val="0B1220"/>
                <w:sz w:val="21"/>
              </w:rPr>
              <w:t xml:space="preserve">(r) </w:t>
            </w:r>
            <w:r>
              <w:rPr>
                <w:rFonts w:ascii="Microsoft YaHei" w:hAnsi="Microsoft YaHei"/>
                <w:b w:val="0"/>
                <w:i w:val="0"/>
                <w:color w:val="0B1220"/>
                <w:sz w:val="21"/>
              </w:rPr>
              <w:t>Coercion এর সংজ্ঞা দাও। / Define Coercion.</w:t>
            </w:r>
          </w:p>
          <w:p>
            <w:r>
              <w:rPr>
                <w:rFonts w:ascii="Microsoft YaHei" w:hAnsi="Microsoft YaHei"/>
                <w:b/>
                <w:i w:val="0"/>
                <w:color w:val="94A3B8"/>
                <w:sz w:val="20"/>
              </w:rPr>
              <w:t xml:space="preserve">→ </w:t>
            </w:r>
            <w:r>
              <w:rPr>
                <w:rFonts w:ascii="Microsoft YaHei" w:hAnsi="Microsoft YaHei"/>
                <w:b w:val="0"/>
                <w:i w:val="0"/>
                <w:color w:val="2B2B2B"/>
                <w:sz w:val="20"/>
              </w:rPr>
              <w:t>ভয়/বলপ্রয়োগে চুক্তিতে সম্মতি আদায়। [Contract Act 1872, Sec 15]</w:t>
            </w:r>
          </w:p>
        </w:tc>
      </w:tr>
      <w:tr>
        <w:tc>
          <w:tcPr>
            <w:tcW w:type="dxa" w:w="9360"/>
          </w:tcPr>
          <w:p>
            <w:r>
              <w:rPr>
                <w:rFonts w:ascii="SimHei" w:hAnsi="SimHei"/>
                <w:b/>
                <w:i w:val="0"/>
                <w:color w:val="0B1220"/>
                <w:sz w:val="21"/>
              </w:rPr>
              <w:t xml:space="preserve">(s) </w:t>
            </w:r>
            <w:r>
              <w:rPr>
                <w:rFonts w:ascii="Microsoft YaHei" w:hAnsi="Microsoft YaHei"/>
                <w:b w:val="0"/>
                <w:i w:val="0"/>
                <w:color w:val="0B1220"/>
                <w:sz w:val="21"/>
              </w:rPr>
              <w:t>Bailment কাকে বলে? / What is Bailment?</w:t>
            </w:r>
          </w:p>
          <w:p>
            <w:r>
              <w:rPr>
                <w:rFonts w:ascii="Microsoft YaHei" w:hAnsi="Microsoft YaHei"/>
                <w:b/>
                <w:i w:val="0"/>
                <w:color w:val="94A3B8"/>
                <w:sz w:val="20"/>
              </w:rPr>
              <w:t xml:space="preserve">→ </w:t>
            </w:r>
            <w:r>
              <w:rPr>
                <w:rFonts w:ascii="Microsoft YaHei" w:hAnsi="Microsoft YaHei"/>
                <w:b w:val="0"/>
                <w:i w:val="0"/>
                <w:color w:val="2B2B2B"/>
                <w:sz w:val="20"/>
              </w:rPr>
              <w:t>সম্পত্তির দখল নির্দিষ্ট উদ্দেশ্যে স্থানান্তর। [Contract Act 1872, Sec 148]</w:t>
            </w:r>
          </w:p>
        </w:tc>
      </w:tr>
      <w:tr>
        <w:tc>
          <w:tcPr>
            <w:tcW w:type="dxa" w:w="9360"/>
          </w:tcPr>
          <w:p>
            <w:r>
              <w:rPr>
                <w:rFonts w:ascii="SimHei" w:hAnsi="SimHei"/>
                <w:b/>
                <w:i w:val="0"/>
                <w:color w:val="0B1220"/>
                <w:sz w:val="21"/>
              </w:rPr>
              <w:t xml:space="preserve">(t) </w:t>
            </w:r>
            <w:r>
              <w:rPr>
                <w:rFonts w:ascii="Microsoft YaHei" w:hAnsi="Microsoft YaHei"/>
                <w:b w:val="0"/>
                <w:i w:val="0"/>
                <w:color w:val="0B1220"/>
                <w:sz w:val="21"/>
              </w:rPr>
              <w:t>Non-Judicial Stamp কাকে বলে? / What is Non-Judicial Stamp?</w:t>
            </w:r>
          </w:p>
          <w:p>
            <w:r>
              <w:rPr>
                <w:rFonts w:ascii="Microsoft YaHei" w:hAnsi="Microsoft YaHei"/>
                <w:b/>
                <w:i w:val="0"/>
                <w:color w:val="94A3B8"/>
                <w:sz w:val="20"/>
              </w:rPr>
              <w:t xml:space="preserve">→ </w:t>
            </w:r>
            <w:r>
              <w:rPr>
                <w:rFonts w:ascii="Microsoft YaHei" w:hAnsi="Microsoft YaHei"/>
                <w:b w:val="0"/>
                <w:i w:val="0"/>
                <w:color w:val="2B2B2B"/>
                <w:sz w:val="20"/>
              </w:rPr>
              <w:t>আদালতের বাইরে ব্যবহৃত দলিলের স্ট্যাম্প। [Stamp Act 1899]</w:t>
            </w:r>
          </w:p>
        </w:tc>
      </w:tr>
      <w:tr>
        <w:tc>
          <w:tcPr>
            <w:tcW w:type="dxa" w:w="9360"/>
          </w:tcPr>
          <w:p>
            <w:r>
              <w:rPr>
                <w:rFonts w:ascii="SimHei" w:hAnsi="SimHei"/>
                <w:b/>
                <w:i w:val="0"/>
                <w:color w:val="0B1220"/>
                <w:sz w:val="21"/>
              </w:rPr>
              <w:t xml:space="preserve">(u) </w:t>
            </w:r>
            <w:r>
              <w:rPr>
                <w:rFonts w:ascii="Microsoft YaHei" w:hAnsi="Microsoft YaHei"/>
                <w:b w:val="0"/>
                <w:i w:val="0"/>
                <w:color w:val="0B1220"/>
                <w:sz w:val="21"/>
              </w:rPr>
              <w:t>Embossed Stamp কাকে বলে? / What is Embossed Stamp?</w:t>
            </w:r>
          </w:p>
          <w:p>
            <w:r>
              <w:rPr>
                <w:rFonts w:ascii="Microsoft YaHei" w:hAnsi="Microsoft YaHei"/>
                <w:b/>
                <w:i w:val="0"/>
                <w:color w:val="94A3B8"/>
                <w:sz w:val="20"/>
              </w:rPr>
              <w:t xml:space="preserve">→ </w:t>
            </w:r>
            <w:r>
              <w:rPr>
                <w:rFonts w:ascii="Microsoft YaHei" w:hAnsi="Microsoft YaHei"/>
                <w:b w:val="0"/>
                <w:i w:val="0"/>
                <w:color w:val="2B2B2B"/>
                <w:sz w:val="20"/>
              </w:rPr>
              <w:t>বিশেষ পদ্ধতিতে দলিলে মুদ্রিত/খোদাইকৃত স্ট্যাম্প। [Stamp Act 1899]</w:t>
            </w:r>
          </w:p>
        </w:tc>
      </w:tr>
      <w:tr>
        <w:tc>
          <w:tcPr>
            <w:tcW w:type="dxa" w:w="9360"/>
          </w:tcPr>
          <w:p>
            <w:r>
              <w:rPr>
                <w:rFonts w:ascii="SimHei" w:hAnsi="SimHei"/>
                <w:b/>
                <w:i w:val="0"/>
                <w:color w:val="0B1220"/>
                <w:sz w:val="21"/>
              </w:rPr>
              <w:t xml:space="preserve">(v) </w:t>
            </w:r>
            <w:r>
              <w:rPr>
                <w:rFonts w:ascii="Microsoft YaHei" w:hAnsi="Microsoft YaHei"/>
                <w:b w:val="0"/>
                <w:i w:val="0"/>
                <w:color w:val="0B1220"/>
                <w:sz w:val="21"/>
              </w:rPr>
              <w:t>Void agreement এর উদাহরণ দাও। / Example of void agreement.</w:t>
            </w:r>
          </w:p>
          <w:p>
            <w:r>
              <w:rPr>
                <w:rFonts w:ascii="Microsoft YaHei" w:hAnsi="Microsoft YaHei"/>
                <w:b/>
                <w:i w:val="0"/>
                <w:color w:val="94A3B8"/>
                <w:sz w:val="20"/>
              </w:rPr>
              <w:t xml:space="preserve">→ </w:t>
            </w:r>
            <w:r>
              <w:rPr>
                <w:rFonts w:ascii="Microsoft YaHei" w:hAnsi="Microsoft YaHei"/>
                <w:b w:val="0"/>
                <w:i w:val="0"/>
                <w:color w:val="2B2B2B"/>
                <w:sz w:val="20"/>
              </w:rPr>
              <w:t>নাবালকের চুক্তি, বেআইনি বিবেচনার চুক্তি। [Contract Act 1872]</w:t>
            </w:r>
          </w:p>
        </w:tc>
      </w:tr>
      <w:tr>
        <w:tc>
          <w:tcPr>
            <w:tcW w:type="dxa" w:w="9360"/>
          </w:tcPr>
          <w:p>
            <w:r>
              <w:rPr>
                <w:rFonts w:ascii="SimHei" w:hAnsi="SimHei"/>
                <w:b/>
                <w:i w:val="0"/>
                <w:color w:val="0B1220"/>
                <w:sz w:val="21"/>
              </w:rPr>
              <w:t xml:space="preserve">(w) </w:t>
            </w:r>
            <w:r>
              <w:rPr>
                <w:rFonts w:ascii="Microsoft YaHei" w:hAnsi="Microsoft YaHei"/>
                <w:b w:val="0"/>
                <w:i w:val="0"/>
                <w:color w:val="0B1220"/>
                <w:sz w:val="21"/>
              </w:rPr>
              <w:t>অস্থাবর সম্পত্তি কী (TPA)? / Immovable property under TPA?</w:t>
            </w:r>
          </w:p>
          <w:p>
            <w:r>
              <w:rPr>
                <w:rFonts w:ascii="Microsoft YaHei" w:hAnsi="Microsoft YaHei"/>
                <w:b/>
                <w:i w:val="0"/>
                <w:color w:val="94A3B8"/>
                <w:sz w:val="20"/>
              </w:rPr>
              <w:t xml:space="preserve">→ </w:t>
            </w:r>
            <w:r>
              <w:rPr>
                <w:rFonts w:ascii="Microsoft YaHei" w:hAnsi="Microsoft YaHei"/>
                <w:b w:val="0"/>
                <w:i w:val="0"/>
                <w:color w:val="2B2B2B"/>
                <w:sz w:val="20"/>
              </w:rPr>
              <w:t>জমি, ভবন, গাছপালা, land benefit। [TPA 1882, Sec 3]</w:t>
            </w:r>
          </w:p>
        </w:tc>
      </w:tr>
      <w:tr>
        <w:tc>
          <w:tcPr>
            <w:tcW w:type="dxa" w:w="9360"/>
            <w:tblCellMar>
              <w:top w:w="60" w:type="dxa"/>
              <w:left w:w="120" w:type="dxa"/>
              <w:bottom w:w="60" w:type="dxa"/>
              <w:right w:w="120" w:type="dxa"/>
            </w:tblCellMar>
          </w:tcPr>
          <w:p>
            <w:r>
              <w:rPr>
                <w:rFonts w:ascii="SimHei" w:hAnsi="SimHei"/>
                <w:b/>
                <w:i w:val="0"/>
                <w:color w:val="0B1220"/>
                <w:sz w:val="21"/>
              </w:rPr>
              <w:t xml:space="preserve">(x) </w:t>
            </w:r>
            <w:r>
              <w:rPr>
                <w:rFonts w:ascii="Microsoft YaHei" w:hAnsi="Microsoft YaHei"/>
                <w:b w:val="0"/>
                <w:i w:val="0"/>
                <w:color w:val="0B1220"/>
                <w:sz w:val="21"/>
              </w:rPr>
              <w:t>Lease Deed নিবন্ধন বাধ্যতামূলক কখন? / When is lease deed registration mandatory?</w:t>
            </w:r>
          </w:p>
          <w:p>
            <w:r>
              <w:rPr>
                <w:rFonts w:ascii="Microsoft YaHei" w:hAnsi="Microsoft YaHei"/>
                <w:b/>
                <w:i w:val="0"/>
                <w:color w:val="94A3B8"/>
                <w:sz w:val="20"/>
              </w:rPr>
              <w:t xml:space="preserve">→ </w:t>
            </w:r>
            <w:r>
              <w:rPr>
                <w:rFonts w:ascii="Microsoft YaHei" w:hAnsi="Microsoft YaHei"/>
                <w:b w:val="0"/>
                <w:i w:val="0"/>
                <w:color w:val="2B2B2B"/>
                <w:sz w:val="20"/>
              </w:rPr>
              <w:t>১ বছরের বেশি মেয়াদের Lease Deed বাধ্যতামূলক। [Registration Act 1908, Sec 17]</w:t>
            </w:r>
          </w:p>
        </w:tc>
      </w:tr>
    </w:tbl>
    <w:p>
      <w:r>
        <w:rPr>
          <w:b w:val="0"/>
          <w:i w:val="0"/>
          <w:sz w:val="12"/>
        </w:rPr>
      </w:r>
    </w:p>
    <w:p>
      <w:pPr>
        <w:pStyle w:val="Heading1"/>
      </w:pPr>
      <w:r>
        <w:t>Module E: Information and Data Related Laws / তথ্য ও ডেটা সংক্রান্ত আইন</w:t>
      </w:r>
    </w:p>
    <w:p>
      <w:r>
        <w:rPr>
          <w:b w:val="0"/>
          <w:i/>
          <w:color w:val="94A3B8"/>
          <w:sz w:val="19"/>
        </w:rPr>
        <w:t>Bankers Book Evidence Act 2021 | ICT Act 2006 | Digital Security Act 2018 | Right to Information Act 2009</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BBEA 2021 এর উদ্দেশ্য কী? / Objective of BBEA?</w:t>
            </w:r>
          </w:p>
          <w:p>
            <w:r>
              <w:rPr>
                <w:rFonts w:ascii="Microsoft YaHei" w:hAnsi="Microsoft YaHei"/>
                <w:b/>
                <w:i w:val="0"/>
                <w:color w:val="94A3B8"/>
                <w:sz w:val="20"/>
              </w:rPr>
              <w:t xml:space="preserve">→ </w:t>
            </w:r>
            <w:r>
              <w:rPr>
                <w:rFonts w:ascii="Microsoft YaHei" w:hAnsi="Microsoft YaHei"/>
                <w:b w:val="0"/>
                <w:i w:val="0"/>
                <w:color w:val="2B2B2B"/>
                <w:sz w:val="20"/>
              </w:rPr>
              <w:t>ব্যাংকের হিসাব আদালতে প্রমাণ হিসেবে গ্রহণযোগ্য করা। [BBEA 2021]</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Digital Signature এর বৈধতা কী? / Validity of Digital Signature?</w:t>
            </w:r>
          </w:p>
          <w:p>
            <w:r>
              <w:rPr>
                <w:rFonts w:ascii="Microsoft YaHei" w:hAnsi="Microsoft YaHei"/>
                <w:b/>
                <w:i w:val="0"/>
                <w:color w:val="94A3B8"/>
                <w:sz w:val="20"/>
              </w:rPr>
              <w:t xml:space="preserve">→ </w:t>
            </w:r>
            <w:r>
              <w:rPr>
                <w:rFonts w:ascii="Microsoft YaHei" w:hAnsi="Microsoft YaHei"/>
                <w:b w:val="0"/>
                <w:i w:val="0"/>
                <w:color w:val="2B2B2B"/>
                <w:sz w:val="20"/>
              </w:rPr>
              <w:t>ICT Act অনুযায়ি লিখিত স্বাক্ষরের সমতুল্য বৈধ। [ICT Act 2006]</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Cyber Tribunal কতটি? / How many Cyber Tribunals?</w:t>
            </w:r>
          </w:p>
          <w:p>
            <w:r>
              <w:rPr>
                <w:rFonts w:ascii="Microsoft YaHei" w:hAnsi="Microsoft YaHei"/>
                <w:b/>
                <w:i w:val="0"/>
                <w:color w:val="94A3B8"/>
                <w:sz w:val="20"/>
              </w:rPr>
              <w:t xml:space="preserve">→ </w:t>
            </w:r>
            <w:r>
              <w:rPr>
                <w:rFonts w:ascii="Microsoft YaHei" w:hAnsi="Microsoft YaHei"/>
                <w:b w:val="0"/>
                <w:i w:val="0"/>
                <w:color w:val="2B2B2B"/>
                <w:sz w:val="20"/>
              </w:rPr>
              <w:t>১টি (ঢাকায়), Cyber Appellate Tribunal ১টি। [ICT Act 2006, Sec 68, 82]</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RTI Act অনুযায়ি তথ্য পাওয়ার সময়? / Time to get info under RTI?</w:t>
            </w:r>
          </w:p>
          <w:p>
            <w:r>
              <w:rPr>
                <w:rFonts w:ascii="Microsoft YaHei" w:hAnsi="Microsoft YaHei"/>
                <w:b/>
                <w:i w:val="0"/>
                <w:color w:val="94A3B8"/>
                <w:sz w:val="20"/>
              </w:rPr>
              <w:t xml:space="preserve">→ </w:t>
            </w:r>
            <w:r>
              <w:rPr>
                <w:rFonts w:ascii="Microsoft YaHei" w:hAnsi="Microsoft YaHei"/>
                <w:b w:val="0"/>
                <w:i w:val="0"/>
                <w:color w:val="2B2B2B"/>
                <w:sz w:val="20"/>
              </w:rPr>
              <w:t>সাধারণ ২০ কার্যদিবস, জীবন/স্বাধীনতার বিষয়ে ১০ দিন। [RTI Act 2009]</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DSA 2018 এর উদ্দেশ্য? / Objective of DSA 2018?</w:t>
            </w:r>
          </w:p>
          <w:p>
            <w:r>
              <w:rPr>
                <w:rFonts w:ascii="Microsoft YaHei" w:hAnsi="Microsoft YaHei"/>
                <w:b/>
                <w:i w:val="0"/>
                <w:color w:val="94A3B8"/>
                <w:sz w:val="20"/>
              </w:rPr>
              <w:t xml:space="preserve">→ </w:t>
            </w:r>
            <w:r>
              <w:rPr>
                <w:rFonts w:ascii="Microsoft YaHei" w:hAnsi="Microsoft YaHei"/>
                <w:b w:val="0"/>
                <w:i w:val="0"/>
                <w:color w:val="2B2B2B"/>
                <w:sz w:val="20"/>
              </w:rPr>
              <w:t>ডিজিটাল স্পেসে অপরাধ প্রতিরোধ ও নাগরিক অধিকার সুরক্ষা। [DSA 2018]</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মিথ্যা DSC প্রকাশের শাস্তি? / Punishment for false DSC?</w:t>
            </w:r>
          </w:p>
          <w:p>
            <w:r>
              <w:rPr>
                <w:rFonts w:ascii="Microsoft YaHei" w:hAnsi="Microsoft YaHei"/>
                <w:b/>
                <w:i w:val="0"/>
                <w:color w:val="94A3B8"/>
                <w:sz w:val="20"/>
              </w:rPr>
              <w:t xml:space="preserve">→ </w:t>
            </w:r>
            <w:r>
              <w:rPr>
                <w:rFonts w:ascii="Microsoft YaHei" w:hAnsi="Microsoft YaHei"/>
                <w:b w:val="0"/>
                <w:i w:val="0"/>
                <w:color w:val="2B2B2B"/>
                <w:sz w:val="20"/>
              </w:rPr>
              <w:t>৩ বছর কারাদণ্ড বা ৩ লক্ষ টাকা জরিমানা। [ICT Act 2006, Sec 64]</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Controller কে নিয়োগ করেন? / Who appoints Controller?</w:t>
            </w:r>
          </w:p>
          <w:p>
            <w:r>
              <w:rPr>
                <w:rFonts w:ascii="Microsoft YaHei" w:hAnsi="Microsoft YaHei"/>
                <w:b/>
                <w:i w:val="0"/>
                <w:color w:val="94A3B8"/>
                <w:sz w:val="20"/>
              </w:rPr>
              <w:t xml:space="preserve">→ </w:t>
            </w:r>
            <w:r>
              <w:rPr>
                <w:rFonts w:ascii="Microsoft YaHei" w:hAnsi="Microsoft YaHei"/>
                <w:b w:val="0"/>
                <w:i w:val="0"/>
                <w:color w:val="2B2B2B"/>
                <w:sz w:val="20"/>
              </w:rPr>
              <w:t>Government। [ICT Act 2006, Sec 18]</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Electronic record এর আইনি স্বীকৃতি কোন Sec? / Legal recognition of e-record?</w:t>
            </w:r>
          </w:p>
          <w:p>
            <w:r>
              <w:rPr>
                <w:rFonts w:ascii="Microsoft YaHei" w:hAnsi="Microsoft YaHei"/>
                <w:b/>
                <w:i w:val="0"/>
                <w:color w:val="94A3B8"/>
                <w:sz w:val="20"/>
              </w:rPr>
              <w:t xml:space="preserve">→ </w:t>
            </w:r>
            <w:r>
              <w:rPr>
                <w:rFonts w:ascii="Microsoft YaHei" w:hAnsi="Microsoft YaHei"/>
                <w:b w:val="0"/>
                <w:i w:val="0"/>
                <w:color w:val="2B2B2B"/>
                <w:sz w:val="20"/>
              </w:rPr>
              <w:t>ICT Act 2006, Section 6। [ICT Act 2006, Sec 6]</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RTI Act এ fee কত? / Fee under RTI Act?</w:t>
            </w:r>
          </w:p>
          <w:p>
            <w:r>
              <w:rPr>
                <w:rFonts w:ascii="Microsoft YaHei" w:hAnsi="Microsoft YaHei"/>
                <w:b/>
                <w:i w:val="0"/>
                <w:color w:val="94A3B8"/>
                <w:sz w:val="20"/>
              </w:rPr>
              <w:t xml:space="preserve">→ </w:t>
            </w:r>
            <w:r>
              <w:rPr>
                <w:rFonts w:ascii="Microsoft YaHei" w:hAnsi="Microsoft YaHei"/>
                <w:b w:val="0"/>
                <w:i w:val="0"/>
                <w:color w:val="2B2B2B"/>
                <w:sz w:val="20"/>
              </w:rPr>
              <w:t>১০ টাকা (প্রথম ২ পৃষ্ঠা), প্রতি পৃষ্ঠা ৫ টাকা। [RTI Act 2009]</w:t>
            </w:r>
          </w:p>
        </w:tc>
      </w:tr>
      <w:tr>
        <w:tc>
          <w:tcPr>
            <w:tcW w:type="dxa" w:w="9360"/>
          </w:tcPr>
          <w:p>
            <w:r>
              <w:rPr>
                <w:rFonts w:ascii="SimHei" w:hAnsi="SimHei"/>
                <w:b/>
                <w:i w:val="0"/>
                <w:color w:val="0B1220"/>
                <w:sz w:val="21"/>
              </w:rPr>
              <w:t xml:space="preserve">(j) </w:t>
            </w:r>
            <w:r>
              <w:rPr>
                <w:rFonts w:ascii="Microsoft YaHei" w:hAnsi="Microsoft YaHei"/>
                <w:b w:val="0"/>
                <w:i w:val="0"/>
                <w:color w:val="0B1220"/>
                <w:sz w:val="21"/>
              </w:rPr>
              <w:t>Cyber Appellate Tribunal এ আপিলের সময়? / Time for appeal to CAT?</w:t>
            </w:r>
          </w:p>
          <w:p>
            <w:r>
              <w:rPr>
                <w:rFonts w:ascii="Microsoft YaHei" w:hAnsi="Microsoft YaHei"/>
                <w:b/>
                <w:i w:val="0"/>
                <w:color w:val="94A3B8"/>
                <w:sz w:val="20"/>
              </w:rPr>
              <w:t xml:space="preserve">→ </w:t>
            </w:r>
            <w:r>
              <w:rPr>
                <w:rFonts w:ascii="Microsoft YaHei" w:hAnsi="Microsoft YaHei"/>
                <w:b w:val="0"/>
                <w:i w:val="0"/>
                <w:color w:val="2B2B2B"/>
                <w:sz w:val="20"/>
              </w:rPr>
              <w:t>Cyber Tribunal এর আদেশ থেকে ৬০ দিন। [ICT Act 2006, Sec 82]</w:t>
            </w:r>
          </w:p>
        </w:tc>
      </w:tr>
      <w:tr>
        <w:tc>
          <w:tcPr>
            <w:tcW w:type="dxa" w:w="9360"/>
          </w:tcPr>
          <w:p>
            <w:r>
              <w:rPr>
                <w:rFonts w:ascii="SimHei" w:hAnsi="SimHei"/>
                <w:b/>
                <w:i w:val="0"/>
                <w:color w:val="0B1220"/>
                <w:sz w:val="21"/>
              </w:rPr>
              <w:t xml:space="preserve">(k) </w:t>
            </w:r>
            <w:r>
              <w:rPr>
                <w:rFonts w:ascii="Microsoft YaHei" w:hAnsi="Microsoft YaHei"/>
                <w:b w:val="0"/>
                <w:i w:val="0"/>
                <w:color w:val="0B1220"/>
                <w:sz w:val="21"/>
              </w:rPr>
              <w:t>সাইবার হামলার শাস্তি কত? / Punishment for cyber attack?</w:t>
            </w:r>
          </w:p>
          <w:p>
            <w:r>
              <w:rPr>
                <w:rFonts w:ascii="Microsoft YaHei" w:hAnsi="Microsoft YaHei"/>
                <w:b/>
                <w:i w:val="0"/>
                <w:color w:val="94A3B8"/>
                <w:sz w:val="20"/>
              </w:rPr>
              <w:t xml:space="preserve">→ </w:t>
            </w:r>
            <w:r>
              <w:rPr>
                <w:rFonts w:ascii="Microsoft YaHei" w:hAnsi="Microsoft YaHei"/>
                <w:b w:val="0"/>
                <w:i w:val="0"/>
                <w:color w:val="2B2B2B"/>
                <w:sz w:val="20"/>
              </w:rPr>
              <w:t>১৪ বছর কারাদণ্ড বা ১ কোটি টাকা জরিমানা। [DSA 2018]</w:t>
            </w:r>
          </w:p>
        </w:tc>
      </w:tr>
      <w:tr>
        <w:tc>
          <w:tcPr>
            <w:tcW w:type="dxa" w:w="9360"/>
          </w:tcPr>
          <w:p>
            <w:r>
              <w:rPr>
                <w:rFonts w:ascii="SimHei" w:hAnsi="SimHei"/>
                <w:b/>
                <w:i w:val="0"/>
                <w:color w:val="0B1220"/>
                <w:sz w:val="21"/>
              </w:rPr>
              <w:t xml:space="preserve">(l) </w:t>
            </w:r>
            <w:r>
              <w:rPr>
                <w:rFonts w:ascii="Microsoft YaHei" w:hAnsi="Microsoft YaHei"/>
                <w:b w:val="0"/>
                <w:i w:val="0"/>
                <w:color w:val="0B1220"/>
                <w:sz w:val="21"/>
              </w:rPr>
              <w:t>ব্যাংক কি RTI Act এ আওতায়? / Are banks under RTI?</w:t>
            </w:r>
          </w:p>
          <w:p>
            <w:r>
              <w:rPr>
                <w:rFonts w:ascii="Microsoft YaHei" w:hAnsi="Microsoft YaHei"/>
                <w:b/>
                <w:i w:val="0"/>
                <w:color w:val="94A3B8"/>
                <w:sz w:val="20"/>
              </w:rPr>
              <w:t xml:space="preserve">→ </w:t>
            </w:r>
            <w:r>
              <w:rPr>
                <w:rFonts w:ascii="Microsoft YaHei" w:hAnsi="Microsoft YaHei"/>
                <w:b w:val="0"/>
                <w:i w:val="0"/>
                <w:color w:val="2B2B2B"/>
                <w:sz w:val="20"/>
              </w:rPr>
              <w:t>হ্যাঁ, সরকারি মালিকানাধীন ব্যাংক এবং কিছু ক্ষেত্রে বেসরকারি। [RTI Act 2009]</w:t>
            </w:r>
          </w:p>
        </w:tc>
      </w:tr>
      <w:tr>
        <w:tc>
          <w:tcPr>
            <w:tcW w:type="dxa" w:w="9360"/>
          </w:tcPr>
          <w:p>
            <w:r>
              <w:rPr>
                <w:rFonts w:ascii="SimHei" w:hAnsi="SimHei"/>
                <w:b/>
                <w:i w:val="0"/>
                <w:color w:val="0B1220"/>
                <w:sz w:val="21"/>
              </w:rPr>
              <w:t xml:space="preserve">(m) </w:t>
            </w:r>
            <w:r>
              <w:rPr>
                <w:rFonts w:ascii="Microsoft YaHei" w:hAnsi="Microsoft YaHei"/>
                <w:b w:val="0"/>
                <w:i w:val="0"/>
                <w:color w:val="0B1220"/>
                <w:sz w:val="21"/>
              </w:rPr>
              <w:t>ICT Act এ কতটি Section? / How many sections in ICT Act?</w:t>
            </w:r>
          </w:p>
          <w:p>
            <w:r>
              <w:rPr>
                <w:rFonts w:ascii="Microsoft YaHei" w:hAnsi="Microsoft YaHei"/>
                <w:b/>
                <w:i w:val="0"/>
                <w:color w:val="94A3B8"/>
                <w:sz w:val="20"/>
              </w:rPr>
              <w:t xml:space="preserve">→ </w:t>
            </w:r>
            <w:r>
              <w:rPr>
                <w:rFonts w:ascii="Microsoft YaHei" w:hAnsi="Microsoft YaHei"/>
                <w:b w:val="0"/>
                <w:i w:val="0"/>
                <w:color w:val="2B2B2B"/>
                <w:sz w:val="20"/>
              </w:rPr>
              <w:t>৯টি chapter এবং ৯০টি section। [ICT Act 2006]</w:t>
            </w:r>
          </w:p>
        </w:tc>
      </w:tr>
      <w:tr>
        <w:tc>
          <w:tcPr>
            <w:tcW w:type="dxa" w:w="9360"/>
          </w:tcPr>
          <w:p>
            <w:r>
              <w:rPr>
                <w:rFonts w:ascii="SimHei" w:hAnsi="SimHei"/>
                <w:b/>
                <w:i w:val="0"/>
                <w:color w:val="0B1220"/>
                <w:sz w:val="21"/>
              </w:rPr>
              <w:t xml:space="preserve">(n) </w:t>
            </w:r>
            <w:r>
              <w:rPr>
                <w:rFonts w:ascii="Microsoft YaHei" w:hAnsi="Microsoft YaHei"/>
                <w:b w:val="0"/>
                <w:i w:val="0"/>
                <w:color w:val="0B1220"/>
                <w:sz w:val="21"/>
              </w:rPr>
              <w:t>Information Commission এর প্রধান কে? / Head of Info Commission?</w:t>
            </w:r>
          </w:p>
          <w:p>
            <w:r>
              <w:rPr>
                <w:rFonts w:ascii="Microsoft YaHei" w:hAnsi="Microsoft YaHei"/>
                <w:b/>
                <w:i w:val="0"/>
                <w:color w:val="94A3B8"/>
                <w:sz w:val="20"/>
              </w:rPr>
              <w:t xml:space="preserve">→ </w:t>
            </w:r>
            <w:r>
              <w:rPr>
                <w:rFonts w:ascii="Microsoft YaHei" w:hAnsi="Microsoft YaHei"/>
                <w:b w:val="0"/>
                <w:i w:val="0"/>
                <w:color w:val="2B2B2B"/>
                <w:sz w:val="20"/>
              </w:rPr>
              <w:t>Chief Information Commissioner। [RTI Act 2009]</w:t>
            </w:r>
          </w:p>
        </w:tc>
      </w:tr>
      <w:tr>
        <w:tc>
          <w:tcPr>
            <w:tcW w:type="dxa" w:w="9360"/>
            <w:tblCellMar>
              <w:top w:w="60" w:type="dxa"/>
              <w:left w:w="120" w:type="dxa"/>
              <w:bottom w:w="60" w:type="dxa"/>
              <w:right w:w="120" w:type="dxa"/>
            </w:tblCellMar>
          </w:tcPr>
          <w:p>
            <w:r>
              <w:rPr>
                <w:rFonts w:ascii="SimHei" w:hAnsi="SimHei"/>
                <w:b/>
                <w:i w:val="0"/>
                <w:color w:val="0B1220"/>
                <w:sz w:val="21"/>
              </w:rPr>
              <w:t xml:space="preserve">(o) </w:t>
            </w:r>
            <w:r>
              <w:rPr>
                <w:rFonts w:ascii="Microsoft YaHei" w:hAnsi="Microsoft YaHei"/>
                <w:b w:val="0"/>
                <w:i w:val="0"/>
                <w:color w:val="0B1220"/>
                <w:sz w:val="21"/>
              </w:rPr>
              <w:t>BBEA অনুযায়ি ব্যাংক বই কখন প্রমাণ? / When are bank books admissible?</w:t>
            </w:r>
          </w:p>
          <w:p>
            <w:r>
              <w:rPr>
                <w:rFonts w:ascii="Microsoft YaHei" w:hAnsi="Microsoft YaHei"/>
                <w:b/>
                <w:i w:val="0"/>
                <w:color w:val="94A3B8"/>
                <w:sz w:val="20"/>
              </w:rPr>
              <w:t xml:space="preserve">→ </w:t>
            </w:r>
            <w:r>
              <w:rPr>
                <w:rFonts w:ascii="Microsoft YaHei" w:hAnsi="Microsoft YaHei"/>
                <w:b w:val="0"/>
                <w:i w:val="0"/>
                <w:color w:val="2B2B2B"/>
                <w:sz w:val="20"/>
              </w:rPr>
              <w:t>Certified copy, proper mode, regular entries। [BBEA 2021]</w:t>
            </w:r>
          </w:p>
        </w:tc>
      </w:tr>
    </w:tbl>
    <w:p>
      <w:r>
        <w:rPr>
          <w:b w:val="0"/>
          <w:i w:val="0"/>
          <w:sz w:val="12"/>
        </w:rPr>
      </w:r>
    </w:p>
    <w:p>
      <w:pPr>
        <w:pStyle w:val="Heading1"/>
      </w:pPr>
      <w:r>
        <w:t>Module F: General Laws / সাধারণ আইন</w:t>
      </w:r>
    </w:p>
    <w:p>
      <w:r>
        <w:rPr>
          <w:b w:val="0"/>
          <w:i/>
          <w:color w:val="94A3B8"/>
          <w:sz w:val="19"/>
        </w:rPr>
        <w:t>Bangladesh Environment Conservation Act 1995 | Powers of Attorney Act 2012 | Bank Deposit Insurance Act 2000</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BDIA 2000 এর উদ্দেশ্য? / Objective of BDIA 2000?</w:t>
            </w:r>
          </w:p>
          <w:p>
            <w:r>
              <w:rPr>
                <w:rFonts w:ascii="Microsoft YaHei" w:hAnsi="Microsoft YaHei"/>
                <w:b/>
                <w:i w:val="0"/>
                <w:color w:val="94A3B8"/>
                <w:sz w:val="20"/>
              </w:rPr>
              <w:t xml:space="preserve">→ </w:t>
            </w:r>
            <w:r>
              <w:rPr>
                <w:rFonts w:ascii="Microsoft YaHei" w:hAnsi="Microsoft YaHei"/>
                <w:b w:val="0"/>
                <w:i w:val="0"/>
                <w:color w:val="2B2B2B"/>
                <w:sz w:val="20"/>
              </w:rPr>
              <w:t>ব্যাংক ব্যর্থ হলে আমানত সুরক্ষা। [BDIA 2000]</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DITF এর কাজ কী? / Function of DITF?</w:t>
            </w:r>
          </w:p>
          <w:p>
            <w:r>
              <w:rPr>
                <w:rFonts w:ascii="Microsoft YaHei" w:hAnsi="Microsoft YaHei"/>
                <w:b/>
                <w:i w:val="0"/>
                <w:color w:val="94A3B8"/>
                <w:sz w:val="20"/>
              </w:rPr>
              <w:t xml:space="preserve">→ </w:t>
            </w:r>
            <w:r>
              <w:rPr>
                <w:rFonts w:ascii="Microsoft YaHei" w:hAnsi="Microsoft YaHei"/>
                <w:b w:val="0"/>
                <w:i w:val="0"/>
                <w:color w:val="2B2B2B"/>
                <w:sz w:val="20"/>
              </w:rPr>
              <w:t>ব্যাংক ব্যর্থ হলে আমানত পরিশোধ। [BDIA 2000]</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Insurance coverage সর্বোচ্চ কত? / Max insurance coverage?</w:t>
            </w:r>
          </w:p>
          <w:p>
            <w:r>
              <w:rPr>
                <w:rFonts w:ascii="Microsoft YaHei" w:hAnsi="Microsoft YaHei"/>
                <w:b/>
                <w:i w:val="0"/>
                <w:color w:val="94A3B8"/>
                <w:sz w:val="20"/>
              </w:rPr>
              <w:t xml:space="preserve">→ </w:t>
            </w:r>
            <w:r>
              <w:rPr>
                <w:rFonts w:ascii="Microsoft YaHei" w:hAnsi="Microsoft YaHei"/>
                <w:b w:val="0"/>
                <w:i w:val="0"/>
                <w:color w:val="2B2B2B"/>
                <w:sz w:val="20"/>
              </w:rPr>
              <w:t>২ লক্ষ টাকা পর্যন্ত। [BDIA 2000, BB Guideline]</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ECC কে দেয়? / Who issues Environmental Clearance?</w:t>
            </w:r>
          </w:p>
          <w:p>
            <w:r>
              <w:rPr>
                <w:rFonts w:ascii="Microsoft YaHei" w:hAnsi="Microsoft YaHei"/>
                <w:b/>
                <w:i w:val="0"/>
                <w:color w:val="94A3B8"/>
                <w:sz w:val="20"/>
              </w:rPr>
              <w:t xml:space="preserve">→ </w:t>
            </w:r>
            <w:r>
              <w:rPr>
                <w:rFonts w:ascii="Microsoft YaHei" w:hAnsi="Microsoft YaHei"/>
                <w:b w:val="0"/>
                <w:i w:val="0"/>
                <w:color w:val="2B2B2B"/>
                <w:sz w:val="20"/>
              </w:rPr>
              <w:t>Department of Environment (DoE)। [BECA 1995]</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Power of Attorney কী? / What is Power of Attorney?</w:t>
            </w:r>
          </w:p>
          <w:p>
            <w:r>
              <w:rPr>
                <w:rFonts w:ascii="Microsoft YaHei" w:hAnsi="Microsoft YaHei"/>
                <w:b/>
                <w:i w:val="0"/>
                <w:color w:val="94A3B8"/>
                <w:sz w:val="20"/>
              </w:rPr>
              <w:t xml:space="preserve">→ </w:t>
            </w:r>
            <w:r>
              <w:rPr>
                <w:rFonts w:ascii="Microsoft YaHei" w:hAnsi="Microsoft YaHei"/>
                <w:b w:val="0"/>
                <w:i w:val="0"/>
                <w:color w:val="2B2B2B"/>
                <w:sz w:val="20"/>
              </w:rPr>
              <w:t>অন্যকে নিজের হয়ে আইনি কাজ করার অনুমতি। [POA 2012]</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GPA ও SPA এর পার্থক্য? / GPA vs SPA?</w:t>
            </w:r>
          </w:p>
          <w:p>
            <w:r>
              <w:rPr>
                <w:rFonts w:ascii="Microsoft YaHei" w:hAnsi="Microsoft YaHei"/>
                <w:b/>
                <w:i w:val="0"/>
                <w:color w:val="94A3B8"/>
                <w:sz w:val="20"/>
              </w:rPr>
              <w:t xml:space="preserve">→ </w:t>
            </w:r>
            <w:r>
              <w:rPr>
                <w:rFonts w:ascii="Microsoft YaHei" w:hAnsi="Microsoft YaHei"/>
                <w:b w:val="0"/>
                <w:i w:val="0"/>
                <w:color w:val="2B2B2B"/>
                <w:sz w:val="20"/>
              </w:rPr>
              <w:t>GPA = ব্যাপক; SPA = নির্দিষ্ট কাজে সীমিত। [POA 2012]</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EIA কখন প্রয়োজন? / When is EIA needed?</w:t>
            </w:r>
          </w:p>
          <w:p>
            <w:r>
              <w:rPr>
                <w:rFonts w:ascii="Microsoft YaHei" w:hAnsi="Microsoft YaHei"/>
                <w:b/>
                <w:i w:val="0"/>
                <w:color w:val="94A3B8"/>
                <w:sz w:val="20"/>
              </w:rPr>
              <w:t xml:space="preserve">→ </w:t>
            </w:r>
            <w:r>
              <w:rPr>
                <w:rFonts w:ascii="Microsoft YaHei" w:hAnsi="Microsoft YaHei"/>
                <w:b w:val="0"/>
                <w:i w:val="0"/>
                <w:color w:val="2B2B2B"/>
                <w:sz w:val="20"/>
              </w:rPr>
              <w:t>শিল্প স্থাপন, অবকাঠামো উন্নয়ন প্রকল্পে। [BECA 1995]</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Deposit insurance premium rate কত? / Insurance premium rate?</w:t>
            </w:r>
          </w:p>
          <w:p>
            <w:r>
              <w:rPr>
                <w:rFonts w:ascii="Microsoft YaHei" w:hAnsi="Microsoft YaHei"/>
                <w:b/>
                <w:i w:val="0"/>
                <w:color w:val="94A3B8"/>
                <w:sz w:val="20"/>
              </w:rPr>
              <w:t xml:space="preserve">→ </w:t>
            </w:r>
            <w:r>
              <w:rPr>
                <w:rFonts w:ascii="Microsoft YaHei" w:hAnsi="Microsoft YaHei"/>
                <w:b w:val="0"/>
                <w:i w:val="0"/>
                <w:color w:val="2B2B2B"/>
                <w:sz w:val="20"/>
              </w:rPr>
              <w:t>০.০৫% (5 paisa per 100 taka deposits)। [BDIA 2000]</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Ecologically Critical Area কাকে বলে? / What is ECA?</w:t>
            </w:r>
          </w:p>
          <w:p>
            <w:r>
              <w:rPr>
                <w:rFonts w:ascii="Microsoft YaHei" w:hAnsi="Microsoft YaHei"/>
                <w:b/>
                <w:i w:val="0"/>
                <w:color w:val="94A3B8"/>
                <w:sz w:val="20"/>
              </w:rPr>
              <w:t xml:space="preserve">→ </w:t>
            </w:r>
            <w:r>
              <w:rPr>
                <w:rFonts w:ascii="Microsoft YaHei" w:hAnsi="Microsoft YaHei"/>
                <w:b w:val="0"/>
                <w:i w:val="0"/>
                <w:color w:val="2B2B2B"/>
                <w:sz w:val="20"/>
              </w:rPr>
              <w:t>পরিবেশগতভাবে সংবেদনশীল এলাকা, উন্নয়ন সীমিত। [BECA 1995, Sec 5]</w:t>
            </w:r>
          </w:p>
        </w:tc>
      </w:tr>
      <w:tr>
        <w:tc>
          <w:tcPr>
            <w:tcW w:type="dxa" w:w="9360"/>
            <w:tblCellMar>
              <w:top w:w="60" w:type="dxa"/>
              <w:left w:w="120" w:type="dxa"/>
              <w:bottom w:w="60" w:type="dxa"/>
              <w:right w:w="120" w:type="dxa"/>
            </w:tblCellMar>
          </w:tcPr>
          <w:p>
            <w:r>
              <w:rPr>
                <w:rFonts w:ascii="SimHei" w:hAnsi="SimHei"/>
                <w:b/>
                <w:i w:val="0"/>
                <w:color w:val="0B1220"/>
                <w:sz w:val="21"/>
              </w:rPr>
              <w:t xml:space="preserve">(j) </w:t>
            </w:r>
            <w:r>
              <w:rPr>
                <w:rFonts w:ascii="Microsoft YaHei" w:hAnsi="Microsoft YaHei"/>
                <w:b w:val="0"/>
                <w:i w:val="0"/>
                <w:color w:val="0B1220"/>
                <w:sz w:val="21"/>
              </w:rPr>
              <w:t>Power of Attorney বাতিল করা যায়? / Can POA be revoked?</w:t>
            </w:r>
          </w:p>
          <w:p>
            <w:r>
              <w:rPr>
                <w:rFonts w:ascii="Microsoft YaHei" w:hAnsi="Microsoft YaHei"/>
                <w:b/>
                <w:i w:val="0"/>
                <w:color w:val="94A3B8"/>
                <w:sz w:val="20"/>
              </w:rPr>
              <w:t xml:space="preserve">→ </w:t>
            </w:r>
            <w:r>
              <w:rPr>
                <w:rFonts w:ascii="Microsoft YaHei" w:hAnsi="Microsoft YaHei"/>
                <w:b w:val="0"/>
                <w:i w:val="0"/>
                <w:color w:val="2B2B2B"/>
                <w:sz w:val="20"/>
              </w:rPr>
              <w:t>হ্যাঁ, প্রিন্সিপাল যেকোনো সময় বাতিল করতে পারেন। [POA 2012]</w:t>
            </w:r>
          </w:p>
        </w:tc>
      </w:tr>
    </w:tbl>
    <w:p>
      <w:r>
        <w:rPr>
          <w:b w:val="0"/>
          <w:i w:val="0"/>
          <w:sz w:val="12"/>
        </w:rPr>
      </w:r>
    </w:p>
    <w:p>
      <w:pPr>
        <w:pStyle w:val="Heading1"/>
      </w:pPr>
      <w:r>
        <w:t>Module G: Overview / ব্যাংকিং ওভারভিউ</w:t>
      </w:r>
    </w:p>
    <w:p>
      <w:r>
        <w:rPr>
          <w:b w:val="0"/>
          <w:i/>
          <w:color w:val="94A3B8"/>
          <w:sz w:val="19"/>
        </w:rPr>
        <w:t>Banking System | Functions | Banker-Customer Relationship</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Bank এর সংজ্ঞা দাও। / Define Bank.</w:t>
            </w:r>
          </w:p>
          <w:p>
            <w:r>
              <w:rPr>
                <w:rFonts w:ascii="Microsoft YaHei" w:hAnsi="Microsoft YaHei"/>
                <w:b/>
                <w:i w:val="0"/>
                <w:color w:val="94A3B8"/>
                <w:sz w:val="20"/>
              </w:rPr>
              <w:t xml:space="preserve">→ </w:t>
            </w:r>
            <w:r>
              <w:rPr>
                <w:rFonts w:ascii="Microsoft YaHei" w:hAnsi="Microsoft YaHei"/>
                <w:b w:val="0"/>
                <w:i w:val="0"/>
                <w:color w:val="2B2B2B"/>
                <w:sz w:val="20"/>
              </w:rPr>
              <w:t>আমানত গ্রহণ, ঋণ প্রদান, bill discount ও আর্থিক সেবা প্রদানকারী প্রতিষ্ঠান। [Banking Practice]</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Central Bank এর মূল কাজ কী? / Main functions of Central Bank?</w:t>
            </w:r>
          </w:p>
          <w:p>
            <w:r>
              <w:rPr>
                <w:rFonts w:ascii="Microsoft YaHei" w:hAnsi="Microsoft YaHei"/>
                <w:b/>
                <w:i w:val="0"/>
                <w:color w:val="94A3B8"/>
                <w:sz w:val="20"/>
              </w:rPr>
              <w:t xml:space="preserve">→ </w:t>
            </w:r>
            <w:r>
              <w:rPr>
                <w:rFonts w:ascii="Microsoft YaHei" w:hAnsi="Microsoft YaHei"/>
                <w:b w:val="0"/>
                <w:i w:val="0"/>
                <w:color w:val="2B2B2B"/>
                <w:sz w:val="20"/>
              </w:rPr>
              <w:t>মুদ্রানীতি প্রণয়ন, নোট ইস্যু, ব্যাংক তত্ত্বাবধান, forex সংরক্ষণ। [BB Order 1972]</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Lender of Last Resort বলতে কী? / What is Lender of Last Resort?</w:t>
            </w:r>
          </w:p>
          <w:p>
            <w:r>
              <w:rPr>
                <w:rFonts w:ascii="Microsoft YaHei" w:hAnsi="Microsoft YaHei"/>
                <w:b/>
                <w:i w:val="0"/>
                <w:color w:val="94A3B8"/>
                <w:sz w:val="20"/>
              </w:rPr>
              <w:t xml:space="preserve">→ </w:t>
            </w:r>
            <w:r>
              <w:rPr>
                <w:rFonts w:ascii="Microsoft YaHei" w:hAnsi="Microsoft YaHei"/>
                <w:b w:val="0"/>
                <w:i w:val="0"/>
                <w:color w:val="2B2B2B"/>
                <w:sz w:val="20"/>
              </w:rPr>
              <w:t>সংকটে থাকা ব্যাংককে জরুরি ঋণ দেওয়া BB এর ভূমিকা। [BB Order 1972]</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Banker-Customer Relationship এর প্রকারভেদ? / Types of BCR?</w:t>
            </w:r>
          </w:p>
          <w:p>
            <w:r>
              <w:rPr>
                <w:rFonts w:ascii="Microsoft YaHei" w:hAnsi="Microsoft YaHei"/>
                <w:b/>
                <w:i w:val="0"/>
                <w:color w:val="94A3B8"/>
                <w:sz w:val="20"/>
              </w:rPr>
              <w:t xml:space="preserve">→ </w:t>
            </w:r>
            <w:r>
              <w:rPr>
                <w:rFonts w:ascii="Microsoft YaHei" w:hAnsi="Microsoft YaHei"/>
                <w:b w:val="0"/>
                <w:i w:val="0"/>
                <w:color w:val="2B2B2B"/>
                <w:sz w:val="20"/>
              </w:rPr>
              <w:t>২ প্রকার — General (Debtor-Creditor, Bailor-Bailee, Agent-Principal, Lessor-Lessee) ও Special (Lien, Set-off, Garnishee, Secrecy)। [Banking Practice]</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Banker's Lien কাকে বলে? / What is Banker's Lien?</w:t>
            </w:r>
          </w:p>
          <w:p>
            <w:r>
              <w:rPr>
                <w:rFonts w:ascii="Microsoft YaHei" w:hAnsi="Microsoft YaHei"/>
                <w:b/>
                <w:i w:val="0"/>
                <w:color w:val="94A3B8"/>
                <w:sz w:val="20"/>
              </w:rPr>
              <w:t xml:space="preserve">→ </w:t>
            </w:r>
            <w:r>
              <w:rPr>
                <w:rFonts w:ascii="Microsoft YaHei" w:hAnsi="Microsoft YaHei"/>
                <w:b w:val="0"/>
                <w:i w:val="0"/>
                <w:color w:val="2B2B2B"/>
                <w:sz w:val="20"/>
              </w:rPr>
              <w:t>গ্রাহকের সম্পত্তি ঋণ না পরিশোধে আটকে রাখার অধিকার। [Banking Practice]</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Right of Set-off কাকে বলে? / What is Right of Set-off?</w:t>
            </w:r>
          </w:p>
          <w:p>
            <w:r>
              <w:rPr>
                <w:rFonts w:ascii="Microsoft YaHei" w:hAnsi="Microsoft YaHei"/>
                <w:b/>
                <w:i w:val="0"/>
                <w:color w:val="94A3B8"/>
                <w:sz w:val="20"/>
              </w:rPr>
              <w:t xml:space="preserve">→ </w:t>
            </w:r>
            <w:r>
              <w:rPr>
                <w:rFonts w:ascii="Microsoft YaHei" w:hAnsi="Microsoft YaHei"/>
                <w:b w:val="0"/>
                <w:i w:val="0"/>
                <w:color w:val="2B2B2B"/>
                <w:sz w:val="20"/>
              </w:rPr>
              <w:t>একই গ্রাহকের debit-credit balance adjust। [Banking Practice]</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Garnishee Order কাকে বলে? / What is Garnishee Order?</w:t>
            </w:r>
          </w:p>
          <w:p>
            <w:r>
              <w:rPr>
                <w:rFonts w:ascii="Microsoft YaHei" w:hAnsi="Microsoft YaHei"/>
                <w:b/>
                <w:i w:val="0"/>
                <w:color w:val="94A3B8"/>
                <w:sz w:val="20"/>
              </w:rPr>
              <w:t xml:space="preserve">→ </w:t>
            </w:r>
            <w:r>
              <w:rPr>
                <w:rFonts w:ascii="Microsoft YaHei" w:hAnsi="Microsoft YaHei"/>
                <w:b w:val="0"/>
                <w:i w:val="0"/>
                <w:color w:val="2B2B2B"/>
                <w:sz w:val="20"/>
              </w:rPr>
              <w:t>আদালতের আদেশে গ্রাহকের টাকা তৃতীয় পক্ষকে প্রদান। [CPC, Order 21]</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Standing Instruction কাকে বলে? / What is Standing Instruction?</w:t>
            </w:r>
          </w:p>
          <w:p>
            <w:r>
              <w:rPr>
                <w:rFonts w:ascii="Microsoft YaHei" w:hAnsi="Microsoft YaHei"/>
                <w:b/>
                <w:i w:val="0"/>
                <w:color w:val="94A3B8"/>
                <w:sz w:val="20"/>
              </w:rPr>
              <w:t xml:space="preserve">→ </w:t>
            </w:r>
            <w:r>
              <w:rPr>
                <w:rFonts w:ascii="Microsoft YaHei" w:hAnsi="Microsoft YaHei"/>
                <w:b w:val="0"/>
                <w:i w:val="0"/>
                <w:color w:val="2B2B2B"/>
                <w:sz w:val="20"/>
              </w:rPr>
              <w:t>গ্রাহকের নির্দিষ্ট নির্দেশে ব্যাংকের নিয়মিত কাজ। [Banking Practice]</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Scheduled vs Non-Scheduled Bank পার্থক্য? / Difference?</w:t>
            </w:r>
          </w:p>
          <w:p>
            <w:r>
              <w:rPr>
                <w:rFonts w:ascii="Microsoft YaHei" w:hAnsi="Microsoft YaHei"/>
                <w:b/>
                <w:i w:val="0"/>
                <w:color w:val="94A3B8"/>
                <w:sz w:val="20"/>
              </w:rPr>
              <w:t xml:space="preserve">→ </w:t>
            </w:r>
            <w:r>
              <w:rPr>
                <w:rFonts w:ascii="Microsoft YaHei" w:hAnsi="Microsoft YaHei"/>
                <w:b w:val="0"/>
                <w:i w:val="0"/>
                <w:color w:val="2B2B2B"/>
                <w:sz w:val="20"/>
              </w:rPr>
              <w:t>Scheduled = BB license, CRR/SLR বজায়; Non-Scheduled = no license। [BB Order 1972]</w:t>
            </w:r>
          </w:p>
        </w:tc>
      </w:tr>
      <w:tr>
        <w:tc>
          <w:tcPr>
            <w:tcW w:type="dxa" w:w="9360"/>
          </w:tcPr>
          <w:p>
            <w:r>
              <w:rPr>
                <w:rFonts w:ascii="SimHei" w:hAnsi="SimHei"/>
                <w:b/>
                <w:i w:val="0"/>
                <w:color w:val="0B1220"/>
                <w:sz w:val="21"/>
              </w:rPr>
              <w:t xml:space="preserve">(j) </w:t>
            </w:r>
            <w:r>
              <w:rPr>
                <w:rFonts w:ascii="Microsoft YaHei" w:hAnsi="Microsoft YaHei"/>
                <w:b w:val="0"/>
                <w:i w:val="0"/>
                <w:color w:val="0B1220"/>
                <w:sz w:val="21"/>
              </w:rPr>
              <w:t>Universal Banking কাকে বলে? / What is Universal Banking?</w:t>
            </w:r>
          </w:p>
          <w:p>
            <w:r>
              <w:rPr>
                <w:rFonts w:ascii="Microsoft YaHei" w:hAnsi="Microsoft YaHei"/>
                <w:b/>
                <w:i w:val="0"/>
                <w:color w:val="94A3B8"/>
                <w:sz w:val="20"/>
              </w:rPr>
              <w:t xml:space="preserve">→ </w:t>
            </w:r>
            <w:r>
              <w:rPr>
                <w:rFonts w:ascii="Microsoft YaHei" w:hAnsi="Microsoft YaHei"/>
                <w:b w:val="0"/>
                <w:i w:val="0"/>
                <w:color w:val="2B2B2B"/>
                <w:sz w:val="20"/>
              </w:rPr>
              <w:t>সব আর্থিক সেবা — deposit, loan, insurance, investment — একটি ছাতায়। [Banking Practice]</w:t>
            </w:r>
          </w:p>
        </w:tc>
      </w:tr>
      <w:tr>
        <w:tc>
          <w:tcPr>
            <w:tcW w:type="dxa" w:w="9360"/>
          </w:tcPr>
          <w:p>
            <w:r>
              <w:rPr>
                <w:rFonts w:ascii="SimHei" w:hAnsi="SimHei"/>
                <w:b/>
                <w:i w:val="0"/>
                <w:color w:val="0B1220"/>
                <w:sz w:val="21"/>
              </w:rPr>
              <w:t xml:space="preserve">(k) </w:t>
            </w:r>
            <w:r>
              <w:rPr>
                <w:rFonts w:ascii="Microsoft YaHei" w:hAnsi="Microsoft YaHei"/>
                <w:b w:val="0"/>
                <w:i w:val="0"/>
                <w:color w:val="0B1220"/>
                <w:sz w:val="21"/>
              </w:rPr>
              <w:t>Banker's duty of secrecy কী? / Duty of secrecy?</w:t>
            </w:r>
          </w:p>
          <w:p>
            <w:r>
              <w:rPr>
                <w:rFonts w:ascii="Microsoft YaHei" w:hAnsi="Microsoft YaHei"/>
                <w:b/>
                <w:i w:val="0"/>
                <w:color w:val="94A3B8"/>
                <w:sz w:val="20"/>
              </w:rPr>
              <w:t xml:space="preserve">→ </w:t>
            </w:r>
            <w:r>
              <w:rPr>
                <w:rFonts w:ascii="Microsoft YaHei" w:hAnsi="Microsoft YaHei"/>
                <w:b w:val="0"/>
                <w:i w:val="0"/>
                <w:color w:val="2B2B2B"/>
                <w:sz w:val="20"/>
              </w:rPr>
              <w:t>গ্রাহকের তথ্য তৃতীয় পক্ষকে প্রকাশ নিষিদ্ধ, ৪টি ব্যতিক্রম ছাড়া। [Banking Practice]</w:t>
            </w:r>
          </w:p>
        </w:tc>
      </w:tr>
      <w:tr>
        <w:tc>
          <w:tcPr>
            <w:tcW w:type="dxa" w:w="9360"/>
          </w:tcPr>
          <w:p>
            <w:r>
              <w:rPr>
                <w:rFonts w:ascii="SimHei" w:hAnsi="SimHei"/>
                <w:b/>
                <w:i w:val="0"/>
                <w:color w:val="0B1220"/>
                <w:sz w:val="21"/>
              </w:rPr>
              <w:t xml:space="preserve">(l) </w:t>
            </w:r>
            <w:r>
              <w:rPr>
                <w:rFonts w:ascii="Microsoft YaHei" w:hAnsi="Microsoft YaHei"/>
                <w:b w:val="0"/>
                <w:i w:val="0"/>
                <w:color w:val="0B1220"/>
                <w:sz w:val="21"/>
              </w:rPr>
              <w:t>ব্যাংক কখন গ্রাহকের তথ্য প্রকাশ করতে পারে? / When can bank disclose?</w:t>
            </w:r>
          </w:p>
          <w:p>
            <w:r>
              <w:rPr>
                <w:rFonts w:ascii="Microsoft YaHei" w:hAnsi="Microsoft YaHei"/>
                <w:b/>
                <w:i w:val="0"/>
                <w:color w:val="94A3B8"/>
                <w:sz w:val="20"/>
              </w:rPr>
              <w:t xml:space="preserve">→ </w:t>
            </w:r>
            <w:r>
              <w:rPr>
                <w:rFonts w:ascii="Microsoft YaHei" w:hAnsi="Microsoft YaHei"/>
                <w:b w:val="0"/>
                <w:i w:val="0"/>
                <w:color w:val="2B2B2B"/>
                <w:sz w:val="20"/>
              </w:rPr>
              <w:t>১) Law, ২) Public duty, ৩) Bank's interest, ৪) Customer consent। [Banking Practice]</w:t>
            </w:r>
          </w:p>
        </w:tc>
      </w:tr>
      <w:tr>
        <w:tc>
          <w:tcPr>
            <w:tcW w:type="dxa" w:w="9360"/>
          </w:tcPr>
          <w:p>
            <w:r>
              <w:rPr>
                <w:rFonts w:ascii="SimHei" w:hAnsi="SimHei"/>
                <w:b/>
                <w:i w:val="0"/>
                <w:color w:val="0B1220"/>
                <w:sz w:val="21"/>
              </w:rPr>
              <w:t xml:space="preserve">(m) </w:t>
            </w:r>
            <w:r>
              <w:rPr>
                <w:rFonts w:ascii="Microsoft YaHei" w:hAnsi="Microsoft YaHei"/>
                <w:b w:val="0"/>
                <w:i w:val="0"/>
                <w:color w:val="0B1220"/>
                <w:sz w:val="21"/>
              </w:rPr>
              <w:t>Nomination এর সুবিধা কী? / Benefit of Nomination?</w:t>
            </w:r>
          </w:p>
          <w:p>
            <w:r>
              <w:rPr>
                <w:rFonts w:ascii="Microsoft YaHei" w:hAnsi="Microsoft YaHei"/>
                <w:b/>
                <w:i w:val="0"/>
                <w:color w:val="94A3B8"/>
                <w:sz w:val="20"/>
              </w:rPr>
              <w:t xml:space="preserve">→ </w:t>
            </w:r>
            <w:r>
              <w:rPr>
                <w:rFonts w:ascii="Microsoft YaHei" w:hAnsi="Microsoft YaHei"/>
                <w:b w:val="0"/>
                <w:i w:val="0"/>
                <w:color w:val="2B2B2B"/>
                <w:sz w:val="20"/>
              </w:rPr>
              <w:t>আমানতকারী মৃত্যুর পর নমিনি টাকা পান। [BCA 1991, Sec 103]</w:t>
            </w:r>
          </w:p>
        </w:tc>
      </w:tr>
      <w:tr>
        <w:tc>
          <w:tcPr>
            <w:tcW w:type="dxa" w:w="9360"/>
          </w:tcPr>
          <w:p>
            <w:r>
              <w:rPr>
                <w:rFonts w:ascii="SimHei" w:hAnsi="SimHei"/>
                <w:b/>
                <w:i w:val="0"/>
                <w:color w:val="0B1220"/>
                <w:sz w:val="21"/>
              </w:rPr>
              <w:t xml:space="preserve">(n) </w:t>
            </w:r>
            <w:r>
              <w:rPr>
                <w:rFonts w:ascii="Microsoft YaHei" w:hAnsi="Microsoft YaHei"/>
                <w:b w:val="0"/>
                <w:i w:val="0"/>
                <w:color w:val="0B1220"/>
                <w:sz w:val="21"/>
              </w:rPr>
              <w:t>Ancillary services কী কী? / What are Ancillary Services?</w:t>
            </w:r>
          </w:p>
          <w:p>
            <w:r>
              <w:rPr>
                <w:rFonts w:ascii="Microsoft YaHei" w:hAnsi="Microsoft YaHei"/>
                <w:b/>
                <w:i w:val="0"/>
                <w:color w:val="94A3B8"/>
                <w:sz w:val="20"/>
              </w:rPr>
              <w:t xml:space="preserve">→ </w:t>
            </w:r>
            <w:r>
              <w:rPr>
                <w:rFonts w:ascii="Microsoft YaHei" w:hAnsi="Microsoft YaHei"/>
                <w:b w:val="0"/>
                <w:i w:val="0"/>
                <w:color w:val="2B2B2B"/>
                <w:sz w:val="20"/>
              </w:rPr>
              <w:t>Locker, transfer, bill collection, forex। [Banking Practice]</w:t>
            </w:r>
          </w:p>
        </w:tc>
      </w:tr>
      <w:tr>
        <w:tc>
          <w:tcPr>
            <w:tcW w:type="dxa" w:w="9360"/>
          </w:tcPr>
          <w:p>
            <w:r>
              <w:rPr>
                <w:rFonts w:ascii="SimHei" w:hAnsi="SimHei"/>
                <w:b/>
                <w:i w:val="0"/>
                <w:color w:val="0B1220"/>
                <w:sz w:val="21"/>
              </w:rPr>
              <w:t xml:space="preserve">(o) </w:t>
            </w:r>
            <w:r>
              <w:rPr>
                <w:rFonts w:ascii="Microsoft YaHei" w:hAnsi="Microsoft YaHei"/>
                <w:b w:val="0"/>
                <w:i w:val="0"/>
                <w:color w:val="0B1220"/>
                <w:sz w:val="21"/>
              </w:rPr>
              <w:t>MORNING CALL কাকে বলে? / What is Morning Call?</w:t>
            </w:r>
          </w:p>
          <w:p>
            <w:r>
              <w:rPr>
                <w:rFonts w:ascii="Microsoft YaHei" w:hAnsi="Microsoft YaHei"/>
                <w:b/>
                <w:i w:val="0"/>
                <w:color w:val="94A3B8"/>
                <w:sz w:val="20"/>
              </w:rPr>
              <w:t xml:space="preserve">→ </w:t>
            </w:r>
            <w:r>
              <w:rPr>
                <w:rFonts w:ascii="Microsoft YaHei" w:hAnsi="Microsoft YaHei"/>
                <w:b w:val="0"/>
                <w:i w:val="0"/>
                <w:color w:val="2B2B2B"/>
                <w:sz w:val="20"/>
              </w:rPr>
              <w:t>প্রতিদিনের কাজ শুরুর আগে আগের দিনের পর্যালোচনা। [Banking Practice]</w:t>
            </w:r>
          </w:p>
        </w:tc>
      </w:tr>
      <w:tr>
        <w:tc>
          <w:tcPr>
            <w:tcW w:type="dxa" w:w="9360"/>
          </w:tcPr>
          <w:p>
            <w:r>
              <w:rPr>
                <w:rFonts w:ascii="SimHei" w:hAnsi="SimHei"/>
                <w:b/>
                <w:i w:val="0"/>
                <w:color w:val="0B1220"/>
                <w:sz w:val="21"/>
              </w:rPr>
              <w:t xml:space="preserve">(p) </w:t>
            </w:r>
            <w:r>
              <w:rPr>
                <w:rFonts w:ascii="Microsoft YaHei" w:hAnsi="Microsoft YaHei"/>
                <w:b w:val="0"/>
                <w:i w:val="0"/>
                <w:color w:val="0B1220"/>
                <w:sz w:val="21"/>
              </w:rPr>
              <w:t>Retail Banking কাকে বলে? / What is Retail Banking?</w:t>
            </w:r>
          </w:p>
          <w:p>
            <w:r>
              <w:rPr>
                <w:rFonts w:ascii="Microsoft YaHei" w:hAnsi="Microsoft YaHei"/>
                <w:b/>
                <w:i w:val="0"/>
                <w:color w:val="94A3B8"/>
                <w:sz w:val="20"/>
              </w:rPr>
              <w:t xml:space="preserve">→ </w:t>
            </w:r>
            <w:r>
              <w:rPr>
                <w:rFonts w:ascii="Microsoft YaHei" w:hAnsi="Microsoft YaHei"/>
                <w:b w:val="0"/>
                <w:i w:val="0"/>
                <w:color w:val="2B2B2B"/>
                <w:sz w:val="20"/>
              </w:rPr>
              <w:t>ব্যক্তি গ্রাহকদের জন্য ক্ষুদ্র ঋণ, mortgage, credit card। [Banking Practice]</w:t>
            </w:r>
          </w:p>
        </w:tc>
      </w:tr>
      <w:tr>
        <w:tc>
          <w:tcPr>
            <w:tcW w:type="dxa" w:w="9360"/>
          </w:tcPr>
          <w:p>
            <w:r>
              <w:rPr>
                <w:rFonts w:ascii="SimHei" w:hAnsi="SimHei"/>
                <w:b/>
                <w:i w:val="0"/>
                <w:color w:val="0B1220"/>
                <w:sz w:val="21"/>
              </w:rPr>
              <w:t xml:space="preserve">(q) </w:t>
            </w:r>
            <w:r>
              <w:rPr>
                <w:rFonts w:ascii="Microsoft YaHei" w:hAnsi="Microsoft YaHei"/>
                <w:b w:val="0"/>
                <w:i w:val="0"/>
                <w:color w:val="0B1220"/>
                <w:sz w:val="21"/>
              </w:rPr>
              <w:t>Wrongful dishonor এর পরিণতি? / Consequence of wrongful dishonor?</w:t>
            </w:r>
          </w:p>
          <w:p>
            <w:r>
              <w:rPr>
                <w:rFonts w:ascii="Microsoft YaHei" w:hAnsi="Microsoft YaHei"/>
                <w:b/>
                <w:i w:val="0"/>
                <w:color w:val="94A3B8"/>
                <w:sz w:val="20"/>
              </w:rPr>
              <w:t xml:space="preserve">→ </w:t>
            </w:r>
            <w:r>
              <w:rPr>
                <w:rFonts w:ascii="Microsoft YaHei" w:hAnsi="Microsoft YaHei"/>
                <w:b w:val="0"/>
                <w:i w:val="0"/>
                <w:color w:val="2B2B2B"/>
                <w:sz w:val="20"/>
              </w:rPr>
              <w:t>গ্রাহক ক্ষতিপূরণ দাবি করতে পারেন। [Banking Practice]</w:t>
            </w:r>
          </w:p>
        </w:tc>
      </w:tr>
      <w:tr>
        <w:tc>
          <w:tcPr>
            <w:tcW w:type="dxa" w:w="9360"/>
            <w:tblCellMar>
              <w:top w:w="60" w:type="dxa"/>
              <w:left w:w="120" w:type="dxa"/>
              <w:bottom w:w="60" w:type="dxa"/>
              <w:right w:w="120" w:type="dxa"/>
            </w:tblCellMar>
          </w:tcPr>
          <w:p>
            <w:r>
              <w:rPr>
                <w:rFonts w:ascii="SimHei" w:hAnsi="SimHei"/>
                <w:b/>
                <w:i w:val="0"/>
                <w:color w:val="0B1220"/>
                <w:sz w:val="21"/>
              </w:rPr>
              <w:t xml:space="preserve">(r) </w:t>
            </w:r>
            <w:r>
              <w:rPr>
                <w:rFonts w:ascii="Microsoft YaHei" w:hAnsi="Microsoft YaHei"/>
                <w:b w:val="0"/>
                <w:i w:val="0"/>
                <w:color w:val="0B1220"/>
                <w:sz w:val="21"/>
              </w:rPr>
              <w:t>Bancassurance কাকে বলে? / What is Bancassurance?</w:t>
            </w:r>
          </w:p>
          <w:p>
            <w:r>
              <w:rPr>
                <w:rFonts w:ascii="Microsoft YaHei" w:hAnsi="Microsoft YaHei"/>
                <w:b/>
                <w:i w:val="0"/>
                <w:color w:val="94A3B8"/>
                <w:sz w:val="20"/>
              </w:rPr>
              <w:t xml:space="preserve">→ </w:t>
            </w:r>
            <w:r>
              <w:rPr>
                <w:rFonts w:ascii="Microsoft YaHei" w:hAnsi="Microsoft YaHei"/>
                <w:b w:val="0"/>
                <w:i w:val="0"/>
                <w:color w:val="2B2B2B"/>
                <w:sz w:val="20"/>
              </w:rPr>
              <w:t>ব্যাংক কর্তৃক বীমা পণ্য বিক্রি। [Banking Practice]</w:t>
            </w:r>
          </w:p>
        </w:tc>
      </w:tr>
    </w:tbl>
    <w:p>
      <w:r>
        <w:rPr>
          <w:b w:val="0"/>
          <w:i w:val="0"/>
          <w:sz w:val="12"/>
        </w:rPr>
      </w:r>
    </w:p>
    <w:p>
      <w:pPr>
        <w:pStyle w:val="Heading1"/>
      </w:pPr>
      <w:r>
        <w:t>Module H: Deposit Accounts &amp; Operation / আমানত হিসাব ও পরিচালনা</w:t>
      </w:r>
    </w:p>
    <w:p>
      <w:r>
        <w:rPr>
          <w:b w:val="0"/>
          <w:i/>
          <w:color w:val="94A3B8"/>
          <w:sz w:val="19"/>
        </w:rPr>
        <w:t>KYC | Account Opening | Types of Accounts</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CPV এর পূর্ণ নাম কী? / Full form of CPV?</w:t>
            </w:r>
          </w:p>
          <w:p>
            <w:r>
              <w:rPr>
                <w:rFonts w:ascii="Microsoft YaHei" w:hAnsi="Microsoft YaHei"/>
                <w:b/>
                <w:i w:val="0"/>
                <w:color w:val="94A3B8"/>
                <w:sz w:val="20"/>
              </w:rPr>
              <w:t xml:space="preserve">→ </w:t>
            </w:r>
            <w:r>
              <w:rPr>
                <w:rFonts w:ascii="Microsoft YaHei" w:hAnsi="Microsoft YaHei"/>
                <w:b w:val="0"/>
                <w:i w:val="0"/>
                <w:color w:val="2B2B2B"/>
                <w:sz w:val="20"/>
              </w:rPr>
              <w:t>Contact Point Verification — গ্রাহকের ঠিকানায় সরাসরি যোগাযোগ যাচাই। [BB Guideline]</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Minor বলতে কাকে বোঝায়? / Who is a Minor?</w:t>
            </w:r>
          </w:p>
          <w:p>
            <w:r>
              <w:rPr>
                <w:rFonts w:ascii="Microsoft YaHei" w:hAnsi="Microsoft YaHei"/>
                <w:b/>
                <w:i w:val="0"/>
                <w:color w:val="94A3B8"/>
                <w:sz w:val="20"/>
              </w:rPr>
              <w:t xml:space="preserve">→ </w:t>
            </w:r>
            <w:r>
              <w:rPr>
                <w:rFonts w:ascii="Microsoft YaHei" w:hAnsi="Microsoft YaHei"/>
                <w:b w:val="0"/>
                <w:i w:val="0"/>
                <w:color w:val="2B2B2B"/>
                <w:sz w:val="20"/>
              </w:rPr>
              <w:t>১৮ বছরের কম বয়সী (Majority Act 1875, Sec 3)। [Majority Act 1875]</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Minor Account কিভাবে পরিচালনা? / How to operate Minor Account?</w:t>
            </w:r>
          </w:p>
          <w:p>
            <w:r>
              <w:rPr>
                <w:rFonts w:ascii="Microsoft YaHei" w:hAnsi="Microsoft YaHei"/>
                <w:b/>
                <w:i w:val="0"/>
                <w:color w:val="94A3B8"/>
                <w:sz w:val="20"/>
              </w:rPr>
              <w:t xml:space="preserve">→ </w:t>
            </w:r>
            <w:r>
              <w:rPr>
                <w:rFonts w:ascii="Microsoft YaHei" w:hAnsi="Microsoft YaHei"/>
                <w:b w:val="0"/>
                <w:i w:val="0"/>
                <w:color w:val="2B2B2B"/>
                <w:sz w:val="20"/>
              </w:rPr>
              <w:t>অভিভাবকের মাধ্যমে, Guardian signature দরকার। [Banking Practice]</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Joint Account এর প্রকারভেদ কয়টি? / Types of Joint Account?</w:t>
            </w:r>
          </w:p>
          <w:p>
            <w:r>
              <w:rPr>
                <w:rFonts w:ascii="Microsoft YaHei" w:hAnsi="Microsoft YaHei"/>
                <w:b/>
                <w:i w:val="0"/>
                <w:color w:val="94A3B8"/>
                <w:sz w:val="20"/>
              </w:rPr>
              <w:t xml:space="preserve">→ </w:t>
            </w:r>
            <w:r>
              <w:rPr>
                <w:rFonts w:ascii="Microsoft YaHei" w:hAnsi="Microsoft YaHei"/>
                <w:b w:val="0"/>
                <w:i w:val="0"/>
                <w:color w:val="2B2B2B"/>
                <w:sz w:val="20"/>
              </w:rPr>
              <w:t>Either or Survivor, Jointly, First or Survivor, Any one or Survivor। [Banking Practice]</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FATCA declaration কী? / What is FATCA?</w:t>
            </w:r>
          </w:p>
          <w:p>
            <w:r>
              <w:rPr>
                <w:rFonts w:ascii="Microsoft YaHei" w:hAnsi="Microsoft YaHei"/>
                <w:b/>
                <w:i w:val="0"/>
                <w:color w:val="94A3B8"/>
                <w:sz w:val="20"/>
              </w:rPr>
              <w:t xml:space="preserve">→ </w:t>
            </w:r>
            <w:r>
              <w:rPr>
                <w:rFonts w:ascii="Microsoft YaHei" w:hAnsi="Microsoft YaHei"/>
                <w:b w:val="0"/>
                <w:i w:val="0"/>
                <w:color w:val="2B2B2B"/>
                <w:sz w:val="20"/>
              </w:rPr>
              <w:t>Foreign Account Tax Compliance Act — US নাগরিকদের আমানত তথ্য। [FATCA]</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UCIC এর পূর্ণ নাম কী? / Full form of UCIC?</w:t>
            </w:r>
          </w:p>
          <w:p>
            <w:r>
              <w:rPr>
                <w:rFonts w:ascii="Microsoft YaHei" w:hAnsi="Microsoft YaHei"/>
                <w:b/>
                <w:i w:val="0"/>
                <w:color w:val="94A3B8"/>
                <w:sz w:val="20"/>
              </w:rPr>
              <w:t xml:space="preserve">→ </w:t>
            </w:r>
            <w:r>
              <w:rPr>
                <w:rFonts w:ascii="Microsoft YaHei" w:hAnsi="Microsoft YaHei"/>
                <w:b w:val="0"/>
                <w:i w:val="0"/>
                <w:color w:val="2B2B2B"/>
                <w:sz w:val="20"/>
              </w:rPr>
              <w:t>Unique Customer Identification Code। [BB Guideline]</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No-Frills Account কাকে বলে? / What is No-Frills Account?</w:t>
            </w:r>
          </w:p>
          <w:p>
            <w:r>
              <w:rPr>
                <w:rFonts w:ascii="Microsoft YaHei" w:hAnsi="Microsoft YaHei"/>
                <w:b/>
                <w:i w:val="0"/>
                <w:color w:val="94A3B8"/>
                <w:sz w:val="20"/>
              </w:rPr>
              <w:t xml:space="preserve">→ </w:t>
            </w:r>
            <w:r>
              <w:rPr>
                <w:rFonts w:ascii="Microsoft YaHei" w:hAnsi="Microsoft YaHei"/>
                <w:b w:val="0"/>
                <w:i w:val="0"/>
                <w:color w:val="2B2B2B"/>
                <w:sz w:val="20"/>
              </w:rPr>
              <w:t>নূন্যতম/শূন্য ব্যালেন্সে অ্যাকাউন্ট, নিম্ন আয়ের মানুষের জন্য। [BB Guideline]</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Partnership Account এর কাগজপত্র? / Documents for Partnership Account?</w:t>
            </w:r>
          </w:p>
          <w:p>
            <w:r>
              <w:rPr>
                <w:rFonts w:ascii="Microsoft YaHei" w:hAnsi="Microsoft YaHei"/>
                <w:b/>
                <w:i w:val="0"/>
                <w:color w:val="94A3B8"/>
                <w:sz w:val="20"/>
              </w:rPr>
              <w:t xml:space="preserve">→ </w:t>
            </w:r>
            <w:r>
              <w:rPr>
                <w:rFonts w:ascii="Microsoft YaHei" w:hAnsi="Microsoft YaHei"/>
                <w:b w:val="0"/>
                <w:i w:val="0"/>
                <w:color w:val="2B2B2B"/>
                <w:sz w:val="20"/>
              </w:rPr>
              <w:t>Partnership Deed, Registration Certificate, all partners' ID, address proof। [Banking Practice]</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Company Account এর কাগজপত্র? / Documents for Company Account?</w:t>
            </w:r>
          </w:p>
          <w:p>
            <w:r>
              <w:rPr>
                <w:rFonts w:ascii="Microsoft YaHei" w:hAnsi="Microsoft YaHei"/>
                <w:b/>
                <w:i w:val="0"/>
                <w:color w:val="94A3B8"/>
                <w:sz w:val="20"/>
              </w:rPr>
              <w:t xml:space="preserve">→ </w:t>
            </w:r>
            <w:r>
              <w:rPr>
                <w:rFonts w:ascii="Microsoft YaHei" w:hAnsi="Microsoft YaHei"/>
                <w:b w:val="0"/>
                <w:i w:val="0"/>
                <w:color w:val="2B2B2B"/>
                <w:sz w:val="20"/>
              </w:rPr>
              <w:t>Certificate of Incorporation, MOA, AOA, Board Resolution, Directors list, DIN। [Banking Practice]</w:t>
            </w:r>
          </w:p>
        </w:tc>
      </w:tr>
      <w:tr>
        <w:tc>
          <w:tcPr>
            <w:tcW w:type="dxa" w:w="9360"/>
          </w:tcPr>
          <w:p>
            <w:r>
              <w:rPr>
                <w:rFonts w:ascii="SimHei" w:hAnsi="SimHei"/>
                <w:b/>
                <w:i w:val="0"/>
                <w:color w:val="0B1220"/>
                <w:sz w:val="21"/>
              </w:rPr>
              <w:t xml:space="preserve">(j) </w:t>
            </w:r>
            <w:r>
              <w:rPr>
                <w:rFonts w:ascii="Microsoft YaHei" w:hAnsi="Microsoft YaHei"/>
                <w:b w:val="0"/>
                <w:i w:val="0"/>
                <w:color w:val="0B1220"/>
                <w:sz w:val="21"/>
              </w:rPr>
              <w:t>School Banking এর বয়স সীমা? / Age limit for School Banking?</w:t>
            </w:r>
          </w:p>
          <w:p>
            <w:r>
              <w:rPr>
                <w:rFonts w:ascii="Microsoft YaHei" w:hAnsi="Microsoft YaHei"/>
                <w:b/>
                <w:i w:val="0"/>
                <w:color w:val="94A3B8"/>
                <w:sz w:val="20"/>
              </w:rPr>
              <w:t xml:space="preserve">→ </w:t>
            </w:r>
            <w:r>
              <w:rPr>
                <w:rFonts w:ascii="Microsoft YaHei" w:hAnsi="Microsoft YaHei"/>
                <w:b w:val="0"/>
                <w:i w:val="0"/>
                <w:color w:val="2B2B2B"/>
                <w:sz w:val="20"/>
              </w:rPr>
              <w:t>১১-১৭ বছর। [BB Guideline]</w:t>
            </w:r>
          </w:p>
        </w:tc>
      </w:tr>
      <w:tr>
        <w:tc>
          <w:tcPr>
            <w:tcW w:type="dxa" w:w="9360"/>
          </w:tcPr>
          <w:p>
            <w:r>
              <w:rPr>
                <w:rFonts w:ascii="SimHei" w:hAnsi="SimHei"/>
                <w:b/>
                <w:i w:val="0"/>
                <w:color w:val="0B1220"/>
                <w:sz w:val="21"/>
              </w:rPr>
              <w:t xml:space="preserve">(k) </w:t>
            </w:r>
            <w:r>
              <w:rPr>
                <w:rFonts w:ascii="Microsoft YaHei" w:hAnsi="Microsoft YaHei"/>
                <w:b w:val="0"/>
                <w:i w:val="0"/>
                <w:color w:val="0B1220"/>
                <w:sz w:val="21"/>
              </w:rPr>
              <w:t>Illiterate person এর Account খোলার নিয়ম? / Illiterate person account?</w:t>
            </w:r>
          </w:p>
          <w:p>
            <w:r>
              <w:rPr>
                <w:rFonts w:ascii="Microsoft YaHei" w:hAnsi="Microsoft YaHei"/>
                <w:b/>
                <w:i w:val="0"/>
                <w:color w:val="94A3B8"/>
                <w:sz w:val="20"/>
              </w:rPr>
              <w:t xml:space="preserve">→ </w:t>
            </w:r>
            <w:r>
              <w:rPr>
                <w:rFonts w:ascii="Microsoft YaHei" w:hAnsi="Microsoft YaHei"/>
                <w:b w:val="0"/>
                <w:i w:val="0"/>
                <w:color w:val="2B2B2B"/>
                <w:sz w:val="20"/>
              </w:rPr>
              <w:t>বাম হাতের তর্জনী আঙুলের ছাপ, ছবি, ID, সাক্ষী। [Banking Practice]</w:t>
            </w:r>
          </w:p>
        </w:tc>
      </w:tr>
      <w:tr>
        <w:tc>
          <w:tcPr>
            <w:tcW w:type="dxa" w:w="9360"/>
          </w:tcPr>
          <w:p>
            <w:r>
              <w:rPr>
                <w:rFonts w:ascii="SimHei" w:hAnsi="SimHei"/>
                <w:b/>
                <w:i w:val="0"/>
                <w:color w:val="0B1220"/>
                <w:sz w:val="21"/>
              </w:rPr>
              <w:t xml:space="preserve">(l) </w:t>
            </w:r>
            <w:r>
              <w:rPr>
                <w:rFonts w:ascii="Microsoft YaHei" w:hAnsi="Microsoft YaHei"/>
                <w:b w:val="0"/>
                <w:i w:val="0"/>
                <w:color w:val="0B1220"/>
                <w:sz w:val="21"/>
              </w:rPr>
              <w:t>Duplicate FDR এর কাগজপত্র? / Documents for duplicate FDR?</w:t>
            </w:r>
          </w:p>
          <w:p>
            <w:r>
              <w:rPr>
                <w:rFonts w:ascii="Microsoft YaHei" w:hAnsi="Microsoft YaHei"/>
                <w:b/>
                <w:i w:val="0"/>
                <w:color w:val="94A3B8"/>
                <w:sz w:val="20"/>
              </w:rPr>
              <w:t xml:space="preserve">→ </w:t>
            </w:r>
            <w:r>
              <w:rPr>
                <w:rFonts w:ascii="Microsoft YaHei" w:hAnsi="Microsoft YaHei"/>
                <w:b w:val="0"/>
                <w:i w:val="0"/>
                <w:color w:val="2B2B2B"/>
                <w:sz w:val="20"/>
              </w:rPr>
              <w:t>Indemnity Bond, GD, FDR না পাওয়ার কারণ। [Banking Practice]</w:t>
            </w:r>
          </w:p>
        </w:tc>
      </w:tr>
      <w:tr>
        <w:tc>
          <w:tcPr>
            <w:tcW w:type="dxa" w:w="9360"/>
          </w:tcPr>
          <w:p>
            <w:r>
              <w:rPr>
                <w:rFonts w:ascii="SimHei" w:hAnsi="SimHei"/>
                <w:b/>
                <w:i w:val="0"/>
                <w:color w:val="0B1220"/>
                <w:sz w:val="21"/>
              </w:rPr>
              <w:t xml:space="preserve">(m) </w:t>
            </w:r>
            <w:r>
              <w:rPr>
                <w:rFonts w:ascii="Microsoft YaHei" w:hAnsi="Microsoft YaHei"/>
                <w:b w:val="0"/>
                <w:i w:val="0"/>
                <w:color w:val="0B1220"/>
                <w:sz w:val="21"/>
              </w:rPr>
              <w:t>Walk-in Customer কাকে বলে? / What is Walk-in Customer?</w:t>
            </w:r>
          </w:p>
          <w:p>
            <w:r>
              <w:rPr>
                <w:rFonts w:ascii="Microsoft YaHei" w:hAnsi="Microsoft YaHei"/>
                <w:b/>
                <w:i w:val="0"/>
                <w:color w:val="94A3B8"/>
                <w:sz w:val="20"/>
              </w:rPr>
              <w:t xml:space="preserve">→ </w:t>
            </w:r>
            <w:r>
              <w:rPr>
                <w:rFonts w:ascii="Microsoft YaHei" w:hAnsi="Microsoft YaHei"/>
                <w:b w:val="0"/>
                <w:i w:val="0"/>
                <w:color w:val="2B2B2B"/>
                <w:sz w:val="20"/>
              </w:rPr>
              <w:t>Account না খুলেই সেবা নেওয়া ব্যক্তি — DD, PO, TT। [Banking Practice]</w:t>
            </w:r>
          </w:p>
        </w:tc>
      </w:tr>
      <w:tr>
        <w:tc>
          <w:tcPr>
            <w:tcW w:type="dxa" w:w="9360"/>
          </w:tcPr>
          <w:p>
            <w:r>
              <w:rPr>
                <w:rFonts w:ascii="SimHei" w:hAnsi="SimHei"/>
                <w:b/>
                <w:i w:val="0"/>
                <w:color w:val="0B1220"/>
                <w:sz w:val="21"/>
              </w:rPr>
              <w:t xml:space="preserve">(n) </w:t>
            </w:r>
            <w:r>
              <w:rPr>
                <w:rFonts w:ascii="Microsoft YaHei" w:hAnsi="Microsoft YaHei"/>
                <w:b w:val="0"/>
                <w:i w:val="0"/>
                <w:color w:val="0B1220"/>
                <w:sz w:val="21"/>
              </w:rPr>
              <w:t>PEP কাকে বলে? / What is PEP?</w:t>
            </w:r>
          </w:p>
          <w:p>
            <w:r>
              <w:rPr>
                <w:rFonts w:ascii="Microsoft YaHei" w:hAnsi="Microsoft YaHei"/>
                <w:b/>
                <w:i w:val="0"/>
                <w:color w:val="94A3B8"/>
                <w:sz w:val="20"/>
              </w:rPr>
              <w:t xml:space="preserve">→ </w:t>
            </w:r>
            <w:r>
              <w:rPr>
                <w:rFonts w:ascii="Microsoft YaHei" w:hAnsi="Microsoft YaHei"/>
                <w:b w:val="0"/>
                <w:i w:val="0"/>
                <w:color w:val="2B2B2B"/>
                <w:sz w:val="20"/>
              </w:rPr>
              <w:t>Politically Exposed Person — রাজনৈতিক পদে থাকা/থাকা ব্যক্তি। [BFIU Guideline]</w:t>
            </w:r>
          </w:p>
        </w:tc>
      </w:tr>
      <w:tr>
        <w:tc>
          <w:tcPr>
            <w:tcW w:type="dxa" w:w="9360"/>
          </w:tcPr>
          <w:p>
            <w:r>
              <w:rPr>
                <w:rFonts w:ascii="SimHei" w:hAnsi="SimHei"/>
                <w:b/>
                <w:i w:val="0"/>
                <w:color w:val="0B1220"/>
                <w:sz w:val="21"/>
              </w:rPr>
              <w:t xml:space="preserve">(o) </w:t>
            </w:r>
            <w:r>
              <w:rPr>
                <w:rFonts w:ascii="Microsoft YaHei" w:hAnsi="Microsoft YaHei"/>
                <w:b w:val="0"/>
                <w:i w:val="0"/>
                <w:color w:val="0B1220"/>
                <w:sz w:val="21"/>
              </w:rPr>
              <w:t>Sanction Screening কাকে বলে? / What is Sanction Screening?</w:t>
            </w:r>
          </w:p>
          <w:p>
            <w:r>
              <w:rPr>
                <w:rFonts w:ascii="Microsoft YaHei" w:hAnsi="Microsoft YaHei"/>
                <w:b/>
                <w:i w:val="0"/>
                <w:color w:val="94A3B8"/>
                <w:sz w:val="20"/>
              </w:rPr>
              <w:t xml:space="preserve">→ </w:t>
            </w:r>
            <w:r>
              <w:rPr>
                <w:rFonts w:ascii="Microsoft YaHei" w:hAnsi="Microsoft YaHei"/>
                <w:b w:val="0"/>
                <w:i w:val="0"/>
                <w:color w:val="2B2B2B"/>
                <w:sz w:val="20"/>
              </w:rPr>
              <w:t>গ্রাহকের নাম UN/US/EU sanction list এ check। [BB AML Guideline]</w:t>
            </w:r>
          </w:p>
        </w:tc>
      </w:tr>
      <w:tr>
        <w:tc>
          <w:tcPr>
            <w:tcW w:type="dxa" w:w="9360"/>
          </w:tcPr>
          <w:p>
            <w:r>
              <w:rPr>
                <w:rFonts w:ascii="SimHei" w:hAnsi="SimHei"/>
                <w:b/>
                <w:i w:val="0"/>
                <w:color w:val="0B1220"/>
                <w:sz w:val="21"/>
              </w:rPr>
              <w:t xml:space="preserve">(p) </w:t>
            </w:r>
            <w:r>
              <w:rPr>
                <w:rFonts w:ascii="Microsoft YaHei" w:hAnsi="Microsoft YaHei"/>
                <w:b w:val="0"/>
                <w:i w:val="0"/>
                <w:color w:val="0B1220"/>
                <w:sz w:val="21"/>
              </w:rPr>
              <w:t>Beneficial Owner কাকে বলে? / What is Beneficial Owner?</w:t>
            </w:r>
          </w:p>
          <w:p>
            <w:r>
              <w:rPr>
                <w:rFonts w:ascii="Microsoft YaHei" w:hAnsi="Microsoft YaHei"/>
                <w:b/>
                <w:i w:val="0"/>
                <w:color w:val="94A3B8"/>
                <w:sz w:val="20"/>
              </w:rPr>
              <w:t xml:space="preserve">→ </w:t>
            </w:r>
            <w:r>
              <w:rPr>
                <w:rFonts w:ascii="Microsoft YaHei" w:hAnsi="Microsoft YaHei"/>
                <w:b w:val="0"/>
                <w:i w:val="0"/>
                <w:color w:val="2B2B2B"/>
                <w:sz w:val="20"/>
              </w:rPr>
              <w:t>যে ব্যক্তি সরাসরি/পরোক্ষভাবে সম্পত্তি নিয়ন্ত্রণ করেন। [BFIU Guideline]</w:t>
            </w:r>
          </w:p>
        </w:tc>
      </w:tr>
      <w:tr>
        <w:tc>
          <w:tcPr>
            <w:tcW w:type="dxa" w:w="9360"/>
          </w:tcPr>
          <w:p>
            <w:r>
              <w:rPr>
                <w:rFonts w:ascii="SimHei" w:hAnsi="SimHei"/>
                <w:b/>
                <w:i w:val="0"/>
                <w:color w:val="0B1220"/>
                <w:sz w:val="21"/>
              </w:rPr>
              <w:t xml:space="preserve">(q) </w:t>
            </w:r>
            <w:r>
              <w:rPr>
                <w:rFonts w:ascii="Microsoft YaHei" w:hAnsi="Microsoft YaHei"/>
                <w:b w:val="0"/>
                <w:i w:val="0"/>
                <w:color w:val="0B1220"/>
                <w:sz w:val="21"/>
              </w:rPr>
              <w:t>Risk Profile কী? / What is Risk Profile?</w:t>
            </w:r>
          </w:p>
          <w:p>
            <w:r>
              <w:rPr>
                <w:rFonts w:ascii="Microsoft YaHei" w:hAnsi="Microsoft YaHei"/>
                <w:b/>
                <w:i w:val="0"/>
                <w:color w:val="94A3B8"/>
                <w:sz w:val="20"/>
              </w:rPr>
              <w:t xml:space="preserve">→ </w:t>
            </w:r>
            <w:r>
              <w:rPr>
                <w:rFonts w:ascii="Microsoft YaHei" w:hAnsi="Microsoft YaHei"/>
                <w:b w:val="0"/>
                <w:i w:val="0"/>
                <w:color w:val="2B2B2B"/>
                <w:sz w:val="20"/>
              </w:rPr>
              <w:t>গ্রাহকের ঝুঁকি মাত্রা — Low, Medium, High, Very High। [BB KYC Guideline]</w:t>
            </w:r>
          </w:p>
        </w:tc>
      </w:tr>
      <w:tr>
        <w:tc>
          <w:tcPr>
            <w:tcW w:type="dxa" w:w="9360"/>
            <w:tblCellMar>
              <w:top w:w="60" w:type="dxa"/>
              <w:left w:w="120" w:type="dxa"/>
              <w:bottom w:w="60" w:type="dxa"/>
              <w:right w:w="120" w:type="dxa"/>
            </w:tblCellMar>
          </w:tcPr>
          <w:p>
            <w:r>
              <w:rPr>
                <w:rFonts w:ascii="SimHei" w:hAnsi="SimHei"/>
                <w:b/>
                <w:i w:val="0"/>
                <w:color w:val="0B1220"/>
                <w:sz w:val="21"/>
              </w:rPr>
              <w:t xml:space="preserve">(r) </w:t>
            </w:r>
            <w:r>
              <w:rPr>
                <w:rFonts w:ascii="Microsoft YaHei" w:hAnsi="Microsoft YaHei"/>
                <w:b w:val="0"/>
                <w:i w:val="0"/>
                <w:color w:val="0B1220"/>
                <w:sz w:val="21"/>
              </w:rPr>
              <w:t>Transaction Profile (TP) কী? / What is Transaction Profile?</w:t>
            </w:r>
          </w:p>
          <w:p>
            <w:r>
              <w:rPr>
                <w:rFonts w:ascii="Microsoft YaHei" w:hAnsi="Microsoft YaHei"/>
                <w:b/>
                <w:i w:val="0"/>
                <w:color w:val="94A3B8"/>
                <w:sz w:val="20"/>
              </w:rPr>
              <w:t xml:space="preserve">→ </w:t>
            </w:r>
            <w:r>
              <w:rPr>
                <w:rFonts w:ascii="Microsoft YaHei" w:hAnsi="Microsoft YaHei"/>
                <w:b w:val="0"/>
                <w:i w:val="0"/>
                <w:color w:val="2B2B2B"/>
                <w:sz w:val="20"/>
              </w:rPr>
              <w:t>গ্রাহকের প্রত্যাশিত লেনদেনের ধরন ও পরিমাণ। [BB KYC Guideline]</w:t>
            </w:r>
          </w:p>
        </w:tc>
      </w:tr>
    </w:tbl>
    <w:p>
      <w:r>
        <w:rPr>
          <w:b w:val="0"/>
          <w:i w:val="0"/>
          <w:sz w:val="12"/>
        </w:rPr>
      </w:r>
    </w:p>
    <w:p>
      <w:pPr>
        <w:pStyle w:val="Heading1"/>
      </w:pPr>
      <w:r>
        <w:t>Module I: Negotiable Instrument Act 1881 (Detailed) / আলোচনামূলক দলিল আইন</w:t>
      </w:r>
    </w:p>
    <w:p>
      <w:r>
        <w:rPr>
          <w:b w:val="0"/>
          <w:i/>
          <w:color w:val="94A3B8"/>
          <w:sz w:val="19"/>
        </w:rPr>
        <w:t>Cheque | Endorsement | Crossing | Collection | Payment</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Cheque এর essential features কী কী? / Essential features of cheque?</w:t>
            </w:r>
          </w:p>
          <w:p>
            <w:r>
              <w:rPr>
                <w:rFonts w:ascii="Microsoft YaHei" w:hAnsi="Microsoft YaHei"/>
                <w:b/>
                <w:i w:val="0"/>
                <w:color w:val="94A3B8"/>
                <w:sz w:val="20"/>
              </w:rPr>
              <w:t xml:space="preserve">→ </w:t>
            </w:r>
            <w:r>
              <w:rPr>
                <w:rFonts w:ascii="Microsoft YaHei" w:hAnsi="Microsoft YaHei"/>
                <w:b w:val="0"/>
                <w:i w:val="0"/>
                <w:color w:val="2B2B2B"/>
                <w:sz w:val="20"/>
              </w:rPr>
              <w:t>Written, signed, unconditional, on demand, drawn on banker, certain sum, order/bearer। [NIA 1881, Sec 6]</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MICR Cheque কাকে বলে? / What is MICR Cheque?</w:t>
            </w:r>
          </w:p>
          <w:p>
            <w:r>
              <w:rPr>
                <w:rFonts w:ascii="Microsoft YaHei" w:hAnsi="Microsoft YaHei"/>
                <w:b/>
                <w:i w:val="0"/>
                <w:color w:val="94A3B8"/>
                <w:sz w:val="20"/>
              </w:rPr>
              <w:t xml:space="preserve">→ </w:t>
            </w:r>
            <w:r>
              <w:rPr>
                <w:rFonts w:ascii="Microsoft YaHei" w:hAnsi="Microsoft YaHei"/>
                <w:b w:val="0"/>
                <w:i w:val="0"/>
                <w:color w:val="2B2B2B"/>
                <w:sz w:val="20"/>
              </w:rPr>
              <w:t>Magnetic Ink Character Recognition প্রযুক্তিতে প্রিন্টেড চেক। [Banking Practice]</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Positive Pay কী? / What is Positive Pay?</w:t>
            </w:r>
          </w:p>
          <w:p>
            <w:r>
              <w:rPr>
                <w:rFonts w:ascii="Microsoft YaHei" w:hAnsi="Microsoft YaHei"/>
                <w:b/>
                <w:i w:val="0"/>
                <w:color w:val="94A3B8"/>
                <w:sz w:val="20"/>
              </w:rPr>
              <w:t xml:space="preserve">→ </w:t>
            </w:r>
            <w:r>
              <w:rPr>
                <w:rFonts w:ascii="Microsoft YaHei" w:hAnsi="Microsoft YaHei"/>
                <w:b w:val="0"/>
                <w:i w:val="0"/>
                <w:color w:val="2B2B2B"/>
                <w:sz w:val="20"/>
              </w:rPr>
              <w:t>৫ লক্ষ টাকার উপরে চেক ইস্যুর আগে ব্যাংকে বিবরণ জানানো। [BB Circular]</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Stop Payment instruction কিভাবে? / How to give stop payment?</w:t>
            </w:r>
          </w:p>
          <w:p>
            <w:r>
              <w:rPr>
                <w:rFonts w:ascii="Microsoft YaHei" w:hAnsi="Microsoft YaHei"/>
                <w:b/>
                <w:i w:val="0"/>
                <w:color w:val="94A3B8"/>
                <w:sz w:val="20"/>
              </w:rPr>
              <w:t xml:space="preserve">→ </w:t>
            </w:r>
            <w:r>
              <w:rPr>
                <w:rFonts w:ascii="Microsoft YaHei" w:hAnsi="Microsoft YaHei"/>
                <w:b w:val="0"/>
                <w:i w:val="0"/>
                <w:color w:val="2B2B2B"/>
                <w:sz w:val="20"/>
              </w:rPr>
              <w:t>লিখিত/online নির্দেশ, চেক number, amount, date উল্লেখ। [Banking Practice]</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Collecting Banker এর duty? / Duty of Collecting Banker?</w:t>
            </w:r>
          </w:p>
          <w:p>
            <w:r>
              <w:rPr>
                <w:rFonts w:ascii="Microsoft YaHei" w:hAnsi="Microsoft YaHei"/>
                <w:b/>
                <w:i w:val="0"/>
                <w:color w:val="94A3B8"/>
                <w:sz w:val="20"/>
              </w:rPr>
              <w:t xml:space="preserve">→ </w:t>
            </w:r>
            <w:r>
              <w:rPr>
                <w:rFonts w:ascii="Microsoft YaHei" w:hAnsi="Microsoft YaHei"/>
                <w:b w:val="0"/>
                <w:i w:val="0"/>
                <w:color w:val="2B2B2B"/>
                <w:sz w:val="20"/>
              </w:rPr>
              <w:t>চেক প্রদান নিশ্চিত, প্রেক্ষাপট যাচাই, যথাযত সংগ্রহ। [NIA 1881, Sec 131]</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Paying Banker এর duty? / Duty of Paying Banker?</w:t>
            </w:r>
          </w:p>
          <w:p>
            <w:r>
              <w:rPr>
                <w:rFonts w:ascii="Microsoft YaHei" w:hAnsi="Microsoft YaHei"/>
                <w:b/>
                <w:i w:val="0"/>
                <w:color w:val="94A3B8"/>
                <w:sz w:val="20"/>
              </w:rPr>
              <w:t xml:space="preserve">→ </w:t>
            </w:r>
            <w:r>
              <w:rPr>
                <w:rFonts w:ascii="Microsoft YaHei" w:hAnsi="Microsoft YaHei"/>
                <w:b w:val="0"/>
                <w:i w:val="0"/>
                <w:color w:val="2B2B2B"/>
                <w:sz w:val="20"/>
              </w:rPr>
              <w:t>Signature যাচাই, sufficient balance, no legal bar হলে payment। [NIA 1881, Sec 31]</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Endorsement এর প্রকারভেদ কয়টি? / Types of Endorsement?</w:t>
            </w:r>
          </w:p>
          <w:p>
            <w:r>
              <w:rPr>
                <w:rFonts w:ascii="Microsoft YaHei" w:hAnsi="Microsoft YaHei"/>
                <w:b/>
                <w:i w:val="0"/>
                <w:color w:val="94A3B8"/>
                <w:sz w:val="20"/>
              </w:rPr>
              <w:t xml:space="preserve">→ </w:t>
            </w:r>
            <w:r>
              <w:rPr>
                <w:rFonts w:ascii="Microsoft YaHei" w:hAnsi="Microsoft YaHei"/>
                <w:b w:val="0"/>
                <w:i w:val="0"/>
                <w:color w:val="2B2B2B"/>
                <w:sz w:val="20"/>
              </w:rPr>
              <w:t>Blank, Special/Full, Restrictive, Conditional, Partial, Sans Recourse। [NIA 1881, Sec 16]</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Restrictive Endorsement কাকে বলে? / What is Restrictive Endorsement?</w:t>
            </w:r>
          </w:p>
          <w:p>
            <w:r>
              <w:rPr>
                <w:rFonts w:ascii="Microsoft YaHei" w:hAnsi="Microsoft YaHei"/>
                <w:b/>
                <w:i w:val="0"/>
                <w:color w:val="94A3B8"/>
                <w:sz w:val="20"/>
              </w:rPr>
              <w:t xml:space="preserve">→ </w:t>
            </w:r>
            <w:r>
              <w:rPr>
                <w:rFonts w:ascii="Microsoft YaHei" w:hAnsi="Microsoft YaHei"/>
                <w:b w:val="0"/>
                <w:i w:val="0"/>
                <w:color w:val="2B2B2B"/>
                <w:sz w:val="20"/>
              </w:rPr>
              <w:t>নির্দিষ্ট উদ্দেশ্যে প্রদান — যেমন "Pay to A only"। [NIA 1881, Sec 50]</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Forged endorsement এর প্রভাব? / Effect of forged endorsement?</w:t>
            </w:r>
          </w:p>
          <w:p>
            <w:r>
              <w:rPr>
                <w:rFonts w:ascii="Microsoft YaHei" w:hAnsi="Microsoft YaHei"/>
                <w:b/>
                <w:i w:val="0"/>
                <w:color w:val="94A3B8"/>
                <w:sz w:val="20"/>
              </w:rPr>
              <w:t xml:space="preserve">→ </w:t>
            </w:r>
            <w:r>
              <w:rPr>
                <w:rFonts w:ascii="Microsoft YaHei" w:hAnsi="Microsoft YaHei"/>
                <w:b w:val="0"/>
                <w:i w:val="0"/>
                <w:color w:val="2B2B2B"/>
                <w:sz w:val="20"/>
              </w:rPr>
              <w:t>Title স্থানান্তর হয় না, collecting banker liable। [NIA 1881]</w:t>
            </w:r>
          </w:p>
        </w:tc>
      </w:tr>
      <w:tr>
        <w:tc>
          <w:tcPr>
            <w:tcW w:type="dxa" w:w="9360"/>
          </w:tcPr>
          <w:p>
            <w:r>
              <w:rPr>
                <w:rFonts w:ascii="SimHei" w:hAnsi="SimHei"/>
                <w:b/>
                <w:i w:val="0"/>
                <w:color w:val="0B1220"/>
                <w:sz w:val="21"/>
              </w:rPr>
              <w:t xml:space="preserve">(j) </w:t>
            </w:r>
            <w:r>
              <w:rPr>
                <w:rFonts w:ascii="Microsoft YaHei" w:hAnsi="Microsoft YaHei"/>
                <w:b w:val="0"/>
                <w:i w:val="0"/>
                <w:color w:val="0B1220"/>
                <w:sz w:val="21"/>
              </w:rPr>
              <w:t>Cheque truncation কাকে বলে? / What is Cheque Truncation?</w:t>
            </w:r>
          </w:p>
          <w:p>
            <w:r>
              <w:rPr>
                <w:rFonts w:ascii="Microsoft YaHei" w:hAnsi="Microsoft YaHei"/>
                <w:b/>
                <w:i w:val="0"/>
                <w:color w:val="94A3B8"/>
                <w:sz w:val="20"/>
              </w:rPr>
              <w:t xml:space="preserve">→ </w:t>
            </w:r>
            <w:r>
              <w:rPr>
                <w:rFonts w:ascii="Microsoft YaHei" w:hAnsi="Microsoft YaHei"/>
                <w:b w:val="0"/>
                <w:i w:val="0"/>
                <w:color w:val="2B2B2B"/>
                <w:sz w:val="20"/>
              </w:rPr>
              <w:t>ভৌত চেকের বদলে ইলেকট্রনিক চিত্র প্রেরণ। [Banking Practice]</w:t>
            </w:r>
          </w:p>
        </w:tc>
      </w:tr>
      <w:tr>
        <w:tc>
          <w:tcPr>
            <w:tcW w:type="dxa" w:w="9360"/>
          </w:tcPr>
          <w:p>
            <w:r>
              <w:rPr>
                <w:rFonts w:ascii="SimHei" w:hAnsi="SimHei"/>
                <w:b/>
                <w:i w:val="0"/>
                <w:color w:val="0B1220"/>
                <w:sz w:val="21"/>
              </w:rPr>
              <w:t xml:space="preserve">(k) </w:t>
            </w:r>
            <w:r>
              <w:rPr>
                <w:rFonts w:ascii="Microsoft YaHei" w:hAnsi="Microsoft YaHei"/>
                <w:b w:val="0"/>
                <w:i w:val="0"/>
                <w:color w:val="0B1220"/>
                <w:sz w:val="21"/>
              </w:rPr>
              <w:t>BACPS এর পূর্ণ নাম? / Full form of BACPS?</w:t>
            </w:r>
          </w:p>
          <w:p>
            <w:r>
              <w:rPr>
                <w:rFonts w:ascii="Microsoft YaHei" w:hAnsi="Microsoft YaHei"/>
                <w:b/>
                <w:i w:val="0"/>
                <w:color w:val="94A3B8"/>
                <w:sz w:val="20"/>
              </w:rPr>
              <w:t xml:space="preserve">→ </w:t>
            </w:r>
            <w:r>
              <w:rPr>
                <w:rFonts w:ascii="Microsoft YaHei" w:hAnsi="Microsoft YaHei"/>
                <w:b w:val="0"/>
                <w:i w:val="0"/>
                <w:color w:val="2B2B2B"/>
                <w:sz w:val="20"/>
              </w:rPr>
              <w:t>Bangladesh Automated Cheque Processing System। [BB Guideline]</w:t>
            </w:r>
          </w:p>
        </w:tc>
      </w:tr>
      <w:tr>
        <w:tc>
          <w:tcPr>
            <w:tcW w:type="dxa" w:w="9360"/>
          </w:tcPr>
          <w:p>
            <w:r>
              <w:rPr>
                <w:rFonts w:ascii="SimHei" w:hAnsi="SimHei"/>
                <w:b/>
                <w:i w:val="0"/>
                <w:color w:val="0B1220"/>
                <w:sz w:val="21"/>
              </w:rPr>
              <w:t xml:space="preserve">(l) </w:t>
            </w:r>
            <w:r>
              <w:rPr>
                <w:rFonts w:ascii="Microsoft YaHei" w:hAnsi="Microsoft YaHei"/>
                <w:b w:val="0"/>
                <w:i w:val="0"/>
                <w:color w:val="0B1220"/>
                <w:sz w:val="21"/>
              </w:rPr>
              <w:t>Cheque return এর প্রধান কারণ? / Main reasons for cheque return?</w:t>
            </w:r>
          </w:p>
          <w:p>
            <w:r>
              <w:rPr>
                <w:rFonts w:ascii="Microsoft YaHei" w:hAnsi="Microsoft YaHei"/>
                <w:b/>
                <w:i w:val="0"/>
                <w:color w:val="94A3B8"/>
                <w:sz w:val="20"/>
              </w:rPr>
              <w:t xml:space="preserve">→ </w:t>
            </w:r>
            <w:r>
              <w:rPr>
                <w:rFonts w:ascii="Microsoft YaHei" w:hAnsi="Microsoft YaHei"/>
                <w:b w:val="0"/>
                <w:i w:val="0"/>
                <w:color w:val="2B2B2B"/>
                <w:sz w:val="20"/>
              </w:rPr>
              <w:t>Insufficient funds, signature mismatch, post-dated, stale, stop payment, account closed। [Banking Practice]</w:t>
            </w:r>
          </w:p>
        </w:tc>
      </w:tr>
      <w:tr>
        <w:tc>
          <w:tcPr>
            <w:tcW w:type="dxa" w:w="9360"/>
          </w:tcPr>
          <w:p>
            <w:r>
              <w:rPr>
                <w:rFonts w:ascii="SimHei" w:hAnsi="SimHei"/>
                <w:b/>
                <w:i w:val="0"/>
                <w:color w:val="0B1220"/>
                <w:sz w:val="21"/>
              </w:rPr>
              <w:t xml:space="preserve">(m) </w:t>
            </w:r>
            <w:r>
              <w:rPr>
                <w:rFonts w:ascii="Microsoft YaHei" w:hAnsi="Microsoft YaHei"/>
                <w:b w:val="0"/>
                <w:i w:val="0"/>
                <w:color w:val="0B1220"/>
                <w:sz w:val="21"/>
              </w:rPr>
              <w:t>Bank Draft bearer হিসেবে ইস্যু হয়? / Can DD be bearer?</w:t>
            </w:r>
          </w:p>
          <w:p>
            <w:r>
              <w:rPr>
                <w:rFonts w:ascii="Microsoft YaHei" w:hAnsi="Microsoft YaHei"/>
                <w:b/>
                <w:i w:val="0"/>
                <w:color w:val="94A3B8"/>
                <w:sz w:val="20"/>
              </w:rPr>
              <w:t xml:space="preserve">→ </w:t>
            </w:r>
            <w:r>
              <w:rPr>
                <w:rFonts w:ascii="Microsoft YaHei" w:hAnsi="Microsoft YaHei"/>
                <w:b w:val="0"/>
                <w:i w:val="0"/>
                <w:color w:val="2B2B2B"/>
                <w:sz w:val="20"/>
              </w:rPr>
              <w:t>না, DD সর্বদা order cheque। [Banking Practice]</w:t>
            </w:r>
          </w:p>
        </w:tc>
      </w:tr>
      <w:tr>
        <w:tc>
          <w:tcPr>
            <w:tcW w:type="dxa" w:w="9360"/>
          </w:tcPr>
          <w:p>
            <w:r>
              <w:rPr>
                <w:rFonts w:ascii="SimHei" w:hAnsi="SimHei"/>
                <w:b/>
                <w:i w:val="0"/>
                <w:color w:val="0B1220"/>
                <w:sz w:val="21"/>
              </w:rPr>
              <w:t xml:space="preserve">(n) </w:t>
            </w:r>
            <w:r>
              <w:rPr>
                <w:rFonts w:ascii="Microsoft YaHei" w:hAnsi="Microsoft YaHei"/>
                <w:b w:val="0"/>
                <w:i w:val="0"/>
                <w:color w:val="0B1220"/>
                <w:sz w:val="21"/>
              </w:rPr>
              <w:t>Lost DD এর করণীয়? / What to do for lost DD?</w:t>
            </w:r>
          </w:p>
          <w:p>
            <w:r>
              <w:rPr>
                <w:rFonts w:ascii="Microsoft YaHei" w:hAnsi="Microsoft YaHei"/>
                <w:b/>
                <w:i w:val="0"/>
                <w:color w:val="94A3B8"/>
                <w:sz w:val="20"/>
              </w:rPr>
              <w:t xml:space="preserve">→ </w:t>
            </w:r>
            <w:r>
              <w:rPr>
                <w:rFonts w:ascii="Microsoft YaHei" w:hAnsi="Microsoft YaHei"/>
                <w:b w:val="0"/>
                <w:i w:val="0"/>
                <w:color w:val="2B2B2B"/>
                <w:sz w:val="20"/>
              </w:rPr>
              <w:t>Written application, indemnity bond, police GD, duplicate DD/refund। [Banking Practice]</w:t>
            </w:r>
          </w:p>
        </w:tc>
      </w:tr>
      <w:tr>
        <w:tc>
          <w:tcPr>
            <w:tcW w:type="dxa" w:w="9360"/>
          </w:tcPr>
          <w:p>
            <w:r>
              <w:rPr>
                <w:rFonts w:ascii="SimHei" w:hAnsi="SimHei"/>
                <w:b/>
                <w:i w:val="0"/>
                <w:color w:val="0B1220"/>
                <w:sz w:val="21"/>
              </w:rPr>
              <w:t xml:space="preserve">(o) </w:t>
            </w:r>
            <w:r>
              <w:rPr>
                <w:rFonts w:ascii="Microsoft YaHei" w:hAnsi="Microsoft YaHei"/>
                <w:b w:val="0"/>
                <w:i w:val="0"/>
                <w:color w:val="0B1220"/>
                <w:sz w:val="21"/>
              </w:rPr>
              <w:t>Banker's authority cancel কখন হয়? / When is banker's authority revoked?</w:t>
            </w:r>
          </w:p>
          <w:p>
            <w:r>
              <w:rPr>
                <w:rFonts w:ascii="Microsoft YaHei" w:hAnsi="Microsoft YaHei"/>
                <w:b/>
                <w:i w:val="0"/>
                <w:color w:val="94A3B8"/>
                <w:sz w:val="20"/>
              </w:rPr>
              <w:t xml:space="preserve">→ </w:t>
            </w:r>
            <w:r>
              <w:rPr>
                <w:rFonts w:ascii="Microsoft YaHei" w:hAnsi="Microsoft YaHei"/>
                <w:b w:val="0"/>
                <w:i w:val="0"/>
                <w:color w:val="2B2B2B"/>
                <w:sz w:val="20"/>
              </w:rPr>
              <w:t>Stop payment, Death/Madness, Insolvency, Assignment notice। [NIA 1881, Sec 122A]</w:t>
            </w:r>
          </w:p>
        </w:tc>
      </w:tr>
      <w:tr>
        <w:tc>
          <w:tcPr>
            <w:tcW w:type="dxa" w:w="9360"/>
          </w:tcPr>
          <w:p>
            <w:r>
              <w:rPr>
                <w:rFonts w:ascii="SimHei" w:hAnsi="SimHei"/>
                <w:b/>
                <w:i w:val="0"/>
                <w:color w:val="0B1220"/>
                <w:sz w:val="21"/>
              </w:rPr>
              <w:t xml:space="preserve">(p) </w:t>
            </w:r>
            <w:r>
              <w:rPr>
                <w:rFonts w:ascii="Microsoft YaHei" w:hAnsi="Microsoft YaHei"/>
                <w:b w:val="0"/>
                <w:i w:val="0"/>
                <w:color w:val="0B1220"/>
                <w:sz w:val="21"/>
              </w:rPr>
              <w:t>DD ও Pay Order পার্থক্য? / DD vs Pay Order?</w:t>
            </w:r>
          </w:p>
          <w:p>
            <w:r>
              <w:rPr>
                <w:rFonts w:ascii="Microsoft YaHei" w:hAnsi="Microsoft YaHei"/>
                <w:b/>
                <w:i w:val="0"/>
                <w:color w:val="94A3B8"/>
                <w:sz w:val="20"/>
              </w:rPr>
              <w:t xml:space="preserve">→ </w:t>
            </w:r>
            <w:r>
              <w:rPr>
                <w:rFonts w:ascii="Microsoft YaHei" w:hAnsi="Microsoft YaHei"/>
                <w:b w:val="0"/>
                <w:i w:val="0"/>
                <w:color w:val="2B2B2B"/>
                <w:sz w:val="20"/>
              </w:rPr>
              <w:t>DD = এক branch থেকে অন্য; PO = একই branch, একই শহর। [Banking Practice]</w:t>
            </w:r>
          </w:p>
        </w:tc>
      </w:tr>
      <w:tr>
        <w:tc>
          <w:tcPr>
            <w:tcW w:type="dxa" w:w="9360"/>
          </w:tcPr>
          <w:p>
            <w:r>
              <w:rPr>
                <w:rFonts w:ascii="SimHei" w:hAnsi="SimHei"/>
                <w:b/>
                <w:i w:val="0"/>
                <w:color w:val="0B1220"/>
                <w:sz w:val="21"/>
              </w:rPr>
              <w:t xml:space="preserve">(q) </w:t>
            </w:r>
            <w:r>
              <w:rPr>
                <w:rFonts w:ascii="Microsoft YaHei" w:hAnsi="Microsoft YaHei"/>
                <w:b w:val="0"/>
                <w:i w:val="0"/>
                <w:color w:val="0B1220"/>
                <w:sz w:val="21"/>
              </w:rPr>
              <w:t>Material alteration এর উদাহরণ দাও। / Example of material alteration.</w:t>
            </w:r>
          </w:p>
          <w:p>
            <w:r>
              <w:rPr>
                <w:rFonts w:ascii="Microsoft YaHei" w:hAnsi="Microsoft YaHei"/>
                <w:b/>
                <w:i w:val="0"/>
                <w:color w:val="94A3B8"/>
                <w:sz w:val="20"/>
              </w:rPr>
              <w:t xml:space="preserve">→ </w:t>
            </w:r>
            <w:r>
              <w:rPr>
                <w:rFonts w:ascii="Microsoft YaHei" w:hAnsi="Microsoft YaHei"/>
                <w:b w:val="0"/>
                <w:i w:val="0"/>
                <w:color w:val="2B2B2B"/>
                <w:sz w:val="20"/>
              </w:rPr>
              <w:t>Amount, date, payee name পরিবর্তন। [NIA 1881, Sec 87]</w:t>
            </w:r>
          </w:p>
        </w:tc>
      </w:tr>
      <w:tr>
        <w:tc>
          <w:tcPr>
            <w:tcW w:type="dxa" w:w="9360"/>
          </w:tcPr>
          <w:p>
            <w:r>
              <w:rPr>
                <w:rFonts w:ascii="SimHei" w:hAnsi="SimHei"/>
                <w:b/>
                <w:i w:val="0"/>
                <w:color w:val="0B1220"/>
                <w:sz w:val="21"/>
              </w:rPr>
              <w:t xml:space="preserve">(r) </w:t>
            </w:r>
            <w:r>
              <w:rPr>
                <w:rFonts w:ascii="Microsoft YaHei" w:hAnsi="Microsoft YaHei"/>
                <w:b w:val="0"/>
                <w:i w:val="0"/>
                <w:color w:val="0B1220"/>
                <w:sz w:val="21"/>
              </w:rPr>
              <w:t>Sec 131B এর protection কাদের জন্য? / Who gets protection under 131B?</w:t>
            </w:r>
          </w:p>
          <w:p>
            <w:r>
              <w:rPr>
                <w:rFonts w:ascii="Microsoft YaHei" w:hAnsi="Microsoft YaHei"/>
                <w:b/>
                <w:i w:val="0"/>
                <w:color w:val="94A3B8"/>
                <w:sz w:val="20"/>
              </w:rPr>
              <w:t xml:space="preserve">→ </w:t>
            </w:r>
            <w:r>
              <w:rPr>
                <w:rFonts w:ascii="Microsoft YaHei" w:hAnsi="Microsoft YaHei"/>
                <w:b w:val="0"/>
                <w:i w:val="0"/>
                <w:color w:val="2B2B2B"/>
                <w:sz w:val="20"/>
              </w:rPr>
              <w:t>Banker যিনি Account Payee crossed cheque credit করেন। [NIA 1881, Sec 131B]</w:t>
            </w:r>
          </w:p>
        </w:tc>
      </w:tr>
      <w:tr>
        <w:tc>
          <w:tcPr>
            <w:tcW w:type="dxa" w:w="9360"/>
          </w:tcPr>
          <w:p>
            <w:r>
              <w:rPr>
                <w:rFonts w:ascii="SimHei" w:hAnsi="SimHei"/>
                <w:b/>
                <w:i w:val="0"/>
                <w:color w:val="0B1220"/>
                <w:sz w:val="21"/>
              </w:rPr>
              <w:t xml:space="preserve">(s) </w:t>
            </w:r>
            <w:r>
              <w:rPr>
                <w:rFonts w:ascii="Microsoft YaHei" w:hAnsi="Microsoft YaHei"/>
                <w:b w:val="0"/>
                <w:i w:val="0"/>
                <w:color w:val="0B1220"/>
                <w:sz w:val="21"/>
              </w:rPr>
              <w:t>Cheque book issue এর নিয়ম? / Cheque book issuance rules?</w:t>
            </w:r>
          </w:p>
          <w:p>
            <w:r>
              <w:rPr>
                <w:rFonts w:ascii="Microsoft YaHei" w:hAnsi="Microsoft YaHei"/>
                <w:b/>
                <w:i w:val="0"/>
                <w:color w:val="94A3B8"/>
                <w:sz w:val="20"/>
              </w:rPr>
              <w:t xml:space="preserve">→ </w:t>
            </w:r>
            <w:r>
              <w:rPr>
                <w:rFonts w:ascii="Microsoft YaHei" w:hAnsi="Microsoft YaHei"/>
                <w:b w:val="0"/>
                <w:i w:val="0"/>
                <w:color w:val="2B2B2B"/>
                <w:sz w:val="20"/>
              </w:rPr>
              <w:t>Account holder request, dispatch register, CPV done holder কে। [Banking Practice]</w:t>
            </w:r>
          </w:p>
        </w:tc>
      </w:tr>
      <w:tr>
        <w:tc>
          <w:tcPr>
            <w:tcW w:type="dxa" w:w="9360"/>
            <w:tblCellMar>
              <w:top w:w="60" w:type="dxa"/>
              <w:left w:w="120" w:type="dxa"/>
              <w:bottom w:w="60" w:type="dxa"/>
              <w:right w:w="120" w:type="dxa"/>
            </w:tblCellMar>
          </w:tcPr>
          <w:p>
            <w:r>
              <w:rPr>
                <w:rFonts w:ascii="SimHei" w:hAnsi="SimHei"/>
                <w:b/>
                <w:i w:val="0"/>
                <w:color w:val="0B1220"/>
                <w:sz w:val="21"/>
              </w:rPr>
              <w:t xml:space="preserve">(t) </w:t>
            </w:r>
            <w:r>
              <w:rPr>
                <w:rFonts w:ascii="Microsoft YaHei" w:hAnsi="Microsoft YaHei"/>
                <w:b w:val="0"/>
                <w:i w:val="0"/>
                <w:color w:val="0B1220"/>
                <w:sz w:val="21"/>
              </w:rPr>
              <w:t>Return Reason Code কী? / What is Return Reason Code?</w:t>
            </w:r>
          </w:p>
          <w:p>
            <w:r>
              <w:rPr>
                <w:rFonts w:ascii="Microsoft YaHei" w:hAnsi="Microsoft YaHei"/>
                <w:b/>
                <w:i w:val="0"/>
                <w:color w:val="94A3B8"/>
                <w:sz w:val="20"/>
              </w:rPr>
              <w:t xml:space="preserve">→ </w:t>
            </w:r>
            <w:r>
              <w:rPr>
                <w:rFonts w:ascii="Microsoft YaHei" w:hAnsi="Microsoft YaHei"/>
                <w:b w:val="0"/>
                <w:i w:val="0"/>
                <w:color w:val="2B2B2B"/>
                <w:sz w:val="20"/>
              </w:rPr>
              <w:t>Cheque return এর কারণ নির্দেশকারী নির্দিষ্ট কোড। [BB Guideline]</w:t>
            </w:r>
          </w:p>
        </w:tc>
      </w:tr>
    </w:tbl>
    <w:p>
      <w:r>
        <w:rPr>
          <w:b w:val="0"/>
          <w:i w:val="0"/>
          <w:sz w:val="12"/>
        </w:rPr>
      </w:r>
    </w:p>
    <w:p>
      <w:pPr>
        <w:pStyle w:val="Heading1"/>
      </w:pPr>
      <w:r>
        <w:t>Module J: General Banking / সাধারণ ব্যাংকিং</w:t>
      </w:r>
    </w:p>
    <w:p>
      <w:r>
        <w:rPr>
          <w:b w:val="0"/>
          <w:i/>
          <w:color w:val="94A3B8"/>
          <w:sz w:val="19"/>
        </w:rPr>
        <w:t>Clearing | RTGS | BEFTN | NPSB | MFS | DD | PO</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Clearing House কাকে বলে? / What is Clearing House?</w:t>
            </w:r>
          </w:p>
          <w:p>
            <w:r>
              <w:rPr>
                <w:rFonts w:ascii="Microsoft YaHei" w:hAnsi="Microsoft YaHei"/>
                <w:b/>
                <w:i w:val="0"/>
                <w:color w:val="94A3B8"/>
                <w:sz w:val="20"/>
              </w:rPr>
              <w:t xml:space="preserve">→ </w:t>
            </w:r>
            <w:r>
              <w:rPr>
                <w:rFonts w:ascii="Microsoft YaHei" w:hAnsi="Microsoft YaHei"/>
                <w:b w:val="0"/>
                <w:i w:val="0"/>
                <w:color w:val="2B2B2B"/>
                <w:sz w:val="20"/>
              </w:rPr>
              <w:t>ব্যাংকগুলো পারস্পরিক চেক ও instrument settle করার স্থান। [Banking Practice]</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RTGS এর পূর্ণ নাম? / Full form of RTGS?</w:t>
            </w:r>
          </w:p>
          <w:p>
            <w:r>
              <w:rPr>
                <w:rFonts w:ascii="Microsoft YaHei" w:hAnsi="Microsoft YaHei"/>
                <w:b/>
                <w:i w:val="0"/>
                <w:color w:val="94A3B8"/>
                <w:sz w:val="20"/>
              </w:rPr>
              <w:t xml:space="preserve">→ </w:t>
            </w:r>
            <w:r>
              <w:rPr>
                <w:rFonts w:ascii="Microsoft YaHei" w:hAnsi="Microsoft YaHei"/>
                <w:b w:val="0"/>
                <w:i w:val="0"/>
                <w:color w:val="2B2B2B"/>
                <w:sz w:val="20"/>
              </w:rPr>
              <w:t>Real Time Gross Settlement। [BB Guideline]</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BEFTN এর পূর্ণ নাম? / Full form of BEFTN?</w:t>
            </w:r>
          </w:p>
          <w:p>
            <w:r>
              <w:rPr>
                <w:rFonts w:ascii="Microsoft YaHei" w:hAnsi="Microsoft YaHei"/>
                <w:b/>
                <w:i w:val="0"/>
                <w:color w:val="94A3B8"/>
                <w:sz w:val="20"/>
              </w:rPr>
              <w:t xml:space="preserve">→ </w:t>
            </w:r>
            <w:r>
              <w:rPr>
                <w:rFonts w:ascii="Microsoft YaHei" w:hAnsi="Microsoft YaHei"/>
                <w:b w:val="0"/>
                <w:i w:val="0"/>
                <w:color w:val="2B2B2B"/>
                <w:sz w:val="20"/>
              </w:rPr>
              <w:t>Bangladesh Electronic Funds Transfer Network। [BB Guideline]</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NPSB এর পূর্ণ নাম? / Full form of NPSB?</w:t>
            </w:r>
          </w:p>
          <w:p>
            <w:r>
              <w:rPr>
                <w:rFonts w:ascii="Microsoft YaHei" w:hAnsi="Microsoft YaHei"/>
                <w:b/>
                <w:i w:val="0"/>
                <w:color w:val="94A3B8"/>
                <w:sz w:val="20"/>
              </w:rPr>
              <w:t xml:space="preserve">→ </w:t>
            </w:r>
            <w:r>
              <w:rPr>
                <w:rFonts w:ascii="Microsoft YaHei" w:hAnsi="Microsoft YaHei"/>
                <w:b w:val="0"/>
                <w:i w:val="0"/>
                <w:color w:val="2B2B2B"/>
                <w:sz w:val="20"/>
              </w:rPr>
              <w:t>National Payment Switch Bangladesh। [BB Guideline]</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MFS এর পূর্ণ নাম? / Full form of MFS?</w:t>
            </w:r>
          </w:p>
          <w:p>
            <w:r>
              <w:rPr>
                <w:rFonts w:ascii="Microsoft YaHei" w:hAnsi="Microsoft YaHei"/>
                <w:b/>
                <w:i w:val="0"/>
                <w:color w:val="94A3B8"/>
                <w:sz w:val="20"/>
              </w:rPr>
              <w:t xml:space="preserve">→ </w:t>
            </w:r>
            <w:r>
              <w:rPr>
                <w:rFonts w:ascii="Microsoft YaHei" w:hAnsi="Microsoft YaHei"/>
                <w:b w:val="0"/>
                <w:i w:val="0"/>
                <w:color w:val="2B2B2B"/>
                <w:sz w:val="20"/>
              </w:rPr>
              <w:t>Mobile Financial Services (bKash, Nagad)। [BB Guideline]</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RTGS transaction limit কত? / RTGS limit?</w:t>
            </w:r>
          </w:p>
          <w:p>
            <w:r>
              <w:rPr>
                <w:rFonts w:ascii="Microsoft YaHei" w:hAnsi="Microsoft YaHei"/>
                <w:b/>
                <w:i w:val="0"/>
                <w:color w:val="94A3B8"/>
                <w:sz w:val="20"/>
              </w:rPr>
              <w:t xml:space="preserve">→ </w:t>
            </w:r>
            <w:r>
              <w:rPr>
                <w:rFonts w:ascii="Microsoft YaHei" w:hAnsi="Microsoft YaHei"/>
                <w:b w:val="0"/>
                <w:i w:val="0"/>
                <w:color w:val="2B2B2B"/>
                <w:sz w:val="20"/>
              </w:rPr>
              <w:t>১ লক্ষ টাকার উপরে। [BB Guideline]</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BEFTN transaction limit কত? / BEFTN limit?</w:t>
            </w:r>
          </w:p>
          <w:p>
            <w:r>
              <w:rPr>
                <w:rFonts w:ascii="Microsoft YaHei" w:hAnsi="Microsoft YaHei"/>
                <w:b/>
                <w:i w:val="0"/>
                <w:color w:val="94A3B8"/>
                <w:sz w:val="20"/>
              </w:rPr>
              <w:t xml:space="preserve">→ </w:t>
            </w:r>
            <w:r>
              <w:rPr>
                <w:rFonts w:ascii="Microsoft YaHei" w:hAnsi="Microsoft YaHei"/>
                <w:b w:val="0"/>
                <w:i w:val="0"/>
                <w:color w:val="2B2B2B"/>
                <w:sz w:val="20"/>
              </w:rPr>
              <w:t>সাধারণত ১ লক্ষ টাকার নিচে। [BB Guideline]</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BACH এর পূর্ণ নাম? / Full form of BACH?</w:t>
            </w:r>
          </w:p>
          <w:p>
            <w:r>
              <w:rPr>
                <w:rFonts w:ascii="Microsoft YaHei" w:hAnsi="Microsoft YaHei"/>
                <w:b/>
                <w:i w:val="0"/>
                <w:color w:val="94A3B8"/>
                <w:sz w:val="20"/>
              </w:rPr>
              <w:t xml:space="preserve">→ </w:t>
            </w:r>
            <w:r>
              <w:rPr>
                <w:rFonts w:ascii="Microsoft YaHei" w:hAnsi="Microsoft YaHei"/>
                <w:b w:val="0"/>
                <w:i w:val="0"/>
                <w:color w:val="2B2B2B"/>
                <w:sz w:val="20"/>
              </w:rPr>
              <w:t>Bangladesh Automated Clearing House। [BB Guideline]</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ATM ও POS এর পূর্ণ নাম? / Full forms of ATM and POS?</w:t>
            </w:r>
          </w:p>
          <w:p>
            <w:r>
              <w:rPr>
                <w:rFonts w:ascii="Microsoft YaHei" w:hAnsi="Microsoft YaHei"/>
                <w:b/>
                <w:i w:val="0"/>
                <w:color w:val="94A3B8"/>
                <w:sz w:val="20"/>
              </w:rPr>
              <w:t xml:space="preserve">→ </w:t>
            </w:r>
            <w:r>
              <w:rPr>
                <w:rFonts w:ascii="Microsoft YaHei" w:hAnsi="Microsoft YaHei"/>
                <w:b w:val="0"/>
                <w:i w:val="0"/>
                <w:color w:val="2B2B2B"/>
                <w:sz w:val="20"/>
              </w:rPr>
              <w:t>ATM = Automated Teller Machine, POS = Point of Sale। [Banking Practice]</w:t>
            </w:r>
          </w:p>
        </w:tc>
      </w:tr>
      <w:tr>
        <w:tc>
          <w:tcPr>
            <w:tcW w:type="dxa" w:w="9360"/>
          </w:tcPr>
          <w:p>
            <w:r>
              <w:rPr>
                <w:rFonts w:ascii="SimHei" w:hAnsi="SimHei"/>
                <w:b/>
                <w:i w:val="0"/>
                <w:color w:val="0B1220"/>
                <w:sz w:val="21"/>
              </w:rPr>
              <w:t xml:space="preserve">(j) </w:t>
            </w:r>
            <w:r>
              <w:rPr>
                <w:rFonts w:ascii="Microsoft YaHei" w:hAnsi="Microsoft YaHei"/>
                <w:b w:val="0"/>
                <w:i w:val="0"/>
                <w:color w:val="0B1220"/>
                <w:sz w:val="21"/>
              </w:rPr>
              <w:t>Dormant account কাকে বলে? / What is Dormant Account?</w:t>
            </w:r>
          </w:p>
          <w:p>
            <w:r>
              <w:rPr>
                <w:rFonts w:ascii="Microsoft YaHei" w:hAnsi="Microsoft YaHei"/>
                <w:b/>
                <w:i w:val="0"/>
                <w:color w:val="94A3B8"/>
                <w:sz w:val="20"/>
              </w:rPr>
              <w:t xml:space="preserve">→ </w:t>
            </w:r>
            <w:r>
              <w:rPr>
                <w:rFonts w:ascii="Microsoft YaHei" w:hAnsi="Microsoft YaHei"/>
                <w:b w:val="0"/>
                <w:i w:val="0"/>
                <w:color w:val="2B2B2B"/>
                <w:sz w:val="20"/>
              </w:rPr>
              <w:t>Current: ২ বছর, Savings: ৩ বছর কোনো লেনদেন না হলে। [BB Circular 26/2008]</w:t>
            </w:r>
          </w:p>
        </w:tc>
      </w:tr>
      <w:tr>
        <w:tc>
          <w:tcPr>
            <w:tcW w:type="dxa" w:w="9360"/>
          </w:tcPr>
          <w:p>
            <w:r>
              <w:rPr>
                <w:rFonts w:ascii="SimHei" w:hAnsi="SimHei"/>
                <w:b/>
                <w:i w:val="0"/>
                <w:color w:val="0B1220"/>
                <w:sz w:val="21"/>
              </w:rPr>
              <w:t xml:space="preserve">(k) </w:t>
            </w:r>
            <w:r>
              <w:rPr>
                <w:rFonts w:ascii="Microsoft YaHei" w:hAnsi="Microsoft YaHei"/>
                <w:b w:val="0"/>
                <w:i w:val="0"/>
                <w:color w:val="0B1220"/>
                <w:sz w:val="21"/>
              </w:rPr>
              <w:t>Unclaimed deposit BB এ কত বছর পর? / Unclaimed deposit to BB after?</w:t>
            </w:r>
          </w:p>
          <w:p>
            <w:r>
              <w:rPr>
                <w:rFonts w:ascii="Microsoft YaHei" w:hAnsi="Microsoft YaHei"/>
                <w:b/>
                <w:i w:val="0"/>
                <w:color w:val="94A3B8"/>
                <w:sz w:val="20"/>
              </w:rPr>
              <w:t xml:space="preserve">→ </w:t>
            </w:r>
            <w:r>
              <w:rPr>
                <w:rFonts w:ascii="Microsoft YaHei" w:hAnsi="Microsoft YaHei"/>
                <w:b w:val="0"/>
                <w:i w:val="0"/>
                <w:color w:val="2B2B2B"/>
                <w:sz w:val="20"/>
              </w:rPr>
              <w:t>১০ বছর। [BCA 1991, Sec 35]</w:t>
            </w:r>
          </w:p>
        </w:tc>
      </w:tr>
      <w:tr>
        <w:tc>
          <w:tcPr>
            <w:tcW w:type="dxa" w:w="9360"/>
          </w:tcPr>
          <w:p>
            <w:r>
              <w:rPr>
                <w:rFonts w:ascii="SimHei" w:hAnsi="SimHei"/>
                <w:b/>
                <w:i w:val="0"/>
                <w:color w:val="0B1220"/>
                <w:sz w:val="21"/>
              </w:rPr>
              <w:t xml:space="preserve">(l) </w:t>
            </w:r>
            <w:r>
              <w:rPr>
                <w:rFonts w:ascii="Microsoft YaHei" w:hAnsi="Microsoft YaHei"/>
                <w:b w:val="0"/>
                <w:i w:val="0"/>
                <w:color w:val="0B1220"/>
                <w:sz w:val="21"/>
              </w:rPr>
              <w:t>A-Challan কাকে বলে? / What is A-Challan?</w:t>
            </w:r>
          </w:p>
          <w:p>
            <w:r>
              <w:rPr>
                <w:rFonts w:ascii="Microsoft YaHei" w:hAnsi="Microsoft YaHei"/>
                <w:b/>
                <w:i w:val="0"/>
                <w:color w:val="94A3B8"/>
                <w:sz w:val="20"/>
              </w:rPr>
              <w:t xml:space="preserve">→ </w:t>
            </w:r>
            <w:r>
              <w:rPr>
                <w:rFonts w:ascii="Microsoft YaHei" w:hAnsi="Microsoft YaHei"/>
                <w:b w:val="0"/>
                <w:i w:val="0"/>
                <w:color w:val="2B2B2B"/>
                <w:sz w:val="20"/>
              </w:rPr>
              <w:t>Government revenue কালেকশনের চালান। [BB Guideline]</w:t>
            </w:r>
          </w:p>
        </w:tc>
      </w:tr>
      <w:tr>
        <w:tc>
          <w:tcPr>
            <w:tcW w:type="dxa" w:w="9360"/>
          </w:tcPr>
          <w:p>
            <w:r>
              <w:rPr>
                <w:rFonts w:ascii="SimHei" w:hAnsi="SimHei"/>
                <w:b/>
                <w:i w:val="0"/>
                <w:color w:val="0B1220"/>
                <w:sz w:val="21"/>
              </w:rPr>
              <w:t xml:space="preserve">(m) </w:t>
            </w:r>
            <w:r>
              <w:rPr>
                <w:rFonts w:ascii="Microsoft YaHei" w:hAnsi="Microsoft YaHei"/>
                <w:b w:val="0"/>
                <w:i w:val="0"/>
                <w:color w:val="0B1220"/>
                <w:sz w:val="21"/>
              </w:rPr>
              <w:t>E-GP এর পূর্ণ নাম? / Full form of E-GP?</w:t>
            </w:r>
          </w:p>
          <w:p>
            <w:r>
              <w:rPr>
                <w:rFonts w:ascii="Microsoft YaHei" w:hAnsi="Microsoft YaHei"/>
                <w:b/>
                <w:i w:val="0"/>
                <w:color w:val="94A3B8"/>
                <w:sz w:val="20"/>
              </w:rPr>
              <w:t xml:space="preserve">→ </w:t>
            </w:r>
            <w:r>
              <w:rPr>
                <w:rFonts w:ascii="Microsoft YaHei" w:hAnsi="Microsoft YaHei"/>
                <w:b w:val="0"/>
                <w:i w:val="0"/>
                <w:color w:val="2B2B2B"/>
                <w:sz w:val="20"/>
              </w:rPr>
              <w:t>Electronic Government Procurement। [BB Guideline]</w:t>
            </w:r>
          </w:p>
        </w:tc>
      </w:tr>
      <w:tr>
        <w:tc>
          <w:tcPr>
            <w:tcW w:type="dxa" w:w="9360"/>
          </w:tcPr>
          <w:p>
            <w:r>
              <w:rPr>
                <w:rFonts w:ascii="SimHei" w:hAnsi="SimHei"/>
                <w:b/>
                <w:i w:val="0"/>
                <w:color w:val="0B1220"/>
                <w:sz w:val="21"/>
              </w:rPr>
              <w:t xml:space="preserve">(n) </w:t>
            </w:r>
            <w:r>
              <w:rPr>
                <w:rFonts w:ascii="Microsoft YaHei" w:hAnsi="Microsoft YaHei"/>
                <w:b w:val="0"/>
                <w:i w:val="0"/>
                <w:color w:val="0B1220"/>
                <w:sz w:val="21"/>
              </w:rPr>
              <w:t>COC কাকে বলে? / What is COC?</w:t>
            </w:r>
          </w:p>
          <w:p>
            <w:r>
              <w:rPr>
                <w:rFonts w:ascii="Microsoft YaHei" w:hAnsi="Microsoft YaHei"/>
                <w:b/>
                <w:i w:val="0"/>
                <w:color w:val="94A3B8"/>
                <w:sz w:val="20"/>
              </w:rPr>
              <w:t xml:space="preserve">→ </w:t>
            </w:r>
            <w:r>
              <w:rPr>
                <w:rFonts w:ascii="Microsoft YaHei" w:hAnsi="Microsoft YaHei"/>
                <w:b w:val="0"/>
                <w:i w:val="0"/>
                <w:color w:val="2B2B2B"/>
                <w:sz w:val="20"/>
              </w:rPr>
              <w:t>Cash Order Certificate — Foreign Inward Remittance গ্রহণের certificate। [Banking Practice]</w:t>
            </w:r>
          </w:p>
        </w:tc>
      </w:tr>
      <w:tr>
        <w:tc>
          <w:tcPr>
            <w:tcW w:type="dxa" w:w="9360"/>
          </w:tcPr>
          <w:p>
            <w:r>
              <w:rPr>
                <w:rFonts w:ascii="SimHei" w:hAnsi="SimHei"/>
                <w:b/>
                <w:i w:val="0"/>
                <w:color w:val="0B1220"/>
                <w:sz w:val="21"/>
              </w:rPr>
              <w:t xml:space="preserve">(o) </w:t>
            </w:r>
            <w:r>
              <w:rPr>
                <w:rFonts w:ascii="Microsoft YaHei" w:hAnsi="Microsoft YaHei"/>
                <w:b w:val="0"/>
                <w:i w:val="0"/>
                <w:color w:val="0B1220"/>
                <w:sz w:val="21"/>
              </w:rPr>
              <w:t>IBC ও OBC এর পূর্ণ নাম? / Full forms?</w:t>
            </w:r>
          </w:p>
          <w:p>
            <w:r>
              <w:rPr>
                <w:rFonts w:ascii="Microsoft YaHei" w:hAnsi="Microsoft YaHei"/>
                <w:b/>
                <w:i w:val="0"/>
                <w:color w:val="94A3B8"/>
                <w:sz w:val="20"/>
              </w:rPr>
              <w:t xml:space="preserve">→ </w:t>
            </w:r>
            <w:r>
              <w:rPr>
                <w:rFonts w:ascii="Microsoft YaHei" w:hAnsi="Microsoft YaHei"/>
                <w:b w:val="0"/>
                <w:i w:val="0"/>
                <w:color w:val="2B2B2B"/>
                <w:sz w:val="20"/>
              </w:rPr>
              <w:t>IBC = Inward Bills for Collection, OBC = Outward Bills for Collection। [Banking Practice]</w:t>
            </w:r>
          </w:p>
        </w:tc>
      </w:tr>
      <w:tr>
        <w:tc>
          <w:tcPr>
            <w:tcW w:type="dxa" w:w="9360"/>
          </w:tcPr>
          <w:p>
            <w:r>
              <w:rPr>
                <w:rFonts w:ascii="SimHei" w:hAnsi="SimHei"/>
                <w:b/>
                <w:i w:val="0"/>
                <w:color w:val="0B1220"/>
                <w:sz w:val="21"/>
              </w:rPr>
              <w:t xml:space="preserve">(p) </w:t>
            </w:r>
            <w:r>
              <w:rPr>
                <w:rFonts w:ascii="Microsoft YaHei" w:hAnsi="Microsoft YaHei"/>
                <w:b w:val="0"/>
                <w:i w:val="0"/>
                <w:color w:val="0B1220"/>
                <w:sz w:val="21"/>
              </w:rPr>
              <w:t>NPSB সেবা কী কী? / Services through NPSB?</w:t>
            </w:r>
          </w:p>
          <w:p>
            <w:r>
              <w:rPr>
                <w:rFonts w:ascii="Microsoft YaHei" w:hAnsi="Microsoft YaHei"/>
                <w:b/>
                <w:i w:val="0"/>
                <w:color w:val="94A3B8"/>
                <w:sz w:val="20"/>
              </w:rPr>
              <w:t xml:space="preserve">→ </w:t>
            </w:r>
            <w:r>
              <w:rPr>
                <w:rFonts w:ascii="Microsoft YaHei" w:hAnsi="Microsoft YaHei"/>
                <w:b w:val="0"/>
                <w:i w:val="0"/>
                <w:color w:val="2B2B2B"/>
                <w:sz w:val="20"/>
              </w:rPr>
              <w:t>Interbank transfer, ATM sharing, POS, mobile banking interoperability। [BB Guideline]</w:t>
            </w:r>
          </w:p>
        </w:tc>
      </w:tr>
      <w:tr>
        <w:tc>
          <w:tcPr>
            <w:tcW w:type="dxa" w:w="9360"/>
          </w:tcPr>
          <w:p>
            <w:r>
              <w:rPr>
                <w:rFonts w:ascii="SimHei" w:hAnsi="SimHei"/>
                <w:b/>
                <w:i w:val="0"/>
                <w:color w:val="0B1220"/>
                <w:sz w:val="21"/>
              </w:rPr>
              <w:t xml:space="preserve">(q) </w:t>
            </w:r>
            <w:r>
              <w:rPr>
                <w:rFonts w:ascii="Microsoft YaHei" w:hAnsi="Microsoft YaHei"/>
                <w:b w:val="0"/>
                <w:i w:val="0"/>
                <w:color w:val="0B1220"/>
                <w:sz w:val="21"/>
              </w:rPr>
              <w:t>Safe Deposit Locker কাকে বলে? / What is Safe Deposit Locker?</w:t>
            </w:r>
          </w:p>
          <w:p>
            <w:r>
              <w:rPr>
                <w:rFonts w:ascii="Microsoft YaHei" w:hAnsi="Microsoft YaHei"/>
                <w:b/>
                <w:i w:val="0"/>
                <w:color w:val="94A3B8"/>
                <w:sz w:val="20"/>
              </w:rPr>
              <w:t xml:space="preserve">→ </w:t>
            </w:r>
            <w:r>
              <w:rPr>
                <w:rFonts w:ascii="Microsoft YaHei" w:hAnsi="Microsoft YaHei"/>
                <w:b w:val="0"/>
                <w:i w:val="0"/>
                <w:color w:val="2B2B2B"/>
                <w:sz w:val="20"/>
              </w:rPr>
              <w:t>ব্যাংকে মূল্যবান সামগ্রী সংরক্ষণের নিরাপদ আলমারি। [Banking Practice]</w:t>
            </w:r>
          </w:p>
        </w:tc>
      </w:tr>
      <w:tr>
        <w:tc>
          <w:tcPr>
            <w:tcW w:type="dxa" w:w="9360"/>
          </w:tcPr>
          <w:p>
            <w:r>
              <w:rPr>
                <w:rFonts w:ascii="SimHei" w:hAnsi="SimHei"/>
                <w:b/>
                <w:i w:val="0"/>
                <w:color w:val="0B1220"/>
                <w:sz w:val="21"/>
              </w:rPr>
              <w:t xml:space="preserve">(r) </w:t>
            </w:r>
            <w:r>
              <w:rPr>
                <w:rFonts w:ascii="Microsoft YaHei" w:hAnsi="Microsoft YaHei"/>
                <w:b w:val="0"/>
                <w:i w:val="0"/>
                <w:color w:val="0B1220"/>
                <w:sz w:val="21"/>
              </w:rPr>
              <w:t>EFT Debit ও Credit পার্থক্য? / EFT Debit vs Credit?</w:t>
            </w:r>
          </w:p>
          <w:p>
            <w:r>
              <w:rPr>
                <w:rFonts w:ascii="Microsoft YaHei" w:hAnsi="Microsoft YaHei"/>
                <w:b/>
                <w:i w:val="0"/>
                <w:color w:val="94A3B8"/>
                <w:sz w:val="20"/>
              </w:rPr>
              <w:t xml:space="preserve">→ </w:t>
            </w:r>
            <w:r>
              <w:rPr>
                <w:rFonts w:ascii="Microsoft YaHei" w:hAnsi="Microsoft YaHei"/>
                <w:b w:val="0"/>
                <w:i w:val="0"/>
                <w:color w:val="2B2B2B"/>
                <w:sz w:val="20"/>
              </w:rPr>
              <w:t>EFT Credit = অর্থ প্রেরণ; EFT Debit = অর্থ গ্রহণ। [BB Guideline]</w:t>
            </w:r>
          </w:p>
        </w:tc>
      </w:tr>
      <w:tr>
        <w:tc>
          <w:tcPr>
            <w:tcW w:type="dxa" w:w="9360"/>
          </w:tcPr>
          <w:p>
            <w:r>
              <w:rPr>
                <w:rFonts w:ascii="SimHei" w:hAnsi="SimHei"/>
                <w:b/>
                <w:i w:val="0"/>
                <w:color w:val="0B1220"/>
                <w:sz w:val="21"/>
              </w:rPr>
              <w:t xml:space="preserve">(s) </w:t>
            </w:r>
            <w:r>
              <w:rPr>
                <w:rFonts w:ascii="Microsoft YaHei" w:hAnsi="Microsoft YaHei"/>
                <w:b w:val="0"/>
                <w:i w:val="0"/>
                <w:color w:val="0B1220"/>
                <w:sz w:val="21"/>
              </w:rPr>
              <w:t>Evening Banking কাকে বলে? / What is Evening Banking?</w:t>
            </w:r>
          </w:p>
          <w:p>
            <w:r>
              <w:rPr>
                <w:rFonts w:ascii="Microsoft YaHei" w:hAnsi="Microsoft YaHei"/>
                <w:b/>
                <w:i w:val="0"/>
                <w:color w:val="94A3B8"/>
                <w:sz w:val="20"/>
              </w:rPr>
              <w:t xml:space="preserve">→ </w:t>
            </w:r>
            <w:r>
              <w:rPr>
                <w:rFonts w:ascii="Microsoft YaHei" w:hAnsi="Microsoft YaHei"/>
                <w:b w:val="0"/>
                <w:i w:val="0"/>
                <w:color w:val="2B2B2B"/>
                <w:sz w:val="20"/>
              </w:rPr>
              <w:t>নির্দিষ্ট শাখায় সাধারণ সময়ের পর সেবা। [Banking Practice]</w:t>
            </w:r>
          </w:p>
        </w:tc>
      </w:tr>
      <w:tr>
        <w:tc>
          <w:tcPr>
            <w:tcW w:type="dxa" w:w="9360"/>
            <w:tblCellMar>
              <w:top w:w="60" w:type="dxa"/>
              <w:left w:w="120" w:type="dxa"/>
              <w:bottom w:w="60" w:type="dxa"/>
              <w:right w:w="120" w:type="dxa"/>
            </w:tblCellMar>
          </w:tcPr>
          <w:p>
            <w:r>
              <w:rPr>
                <w:rFonts w:ascii="SimHei" w:hAnsi="SimHei"/>
                <w:b/>
                <w:i w:val="0"/>
                <w:color w:val="0B1220"/>
                <w:sz w:val="21"/>
              </w:rPr>
              <w:t xml:space="preserve">(t) </w:t>
            </w:r>
            <w:r>
              <w:rPr>
                <w:rFonts w:ascii="Microsoft YaHei" w:hAnsi="Microsoft YaHei"/>
                <w:b w:val="0"/>
                <w:i w:val="0"/>
                <w:color w:val="0B1220"/>
                <w:sz w:val="21"/>
              </w:rPr>
              <w:t>Crossed cheque cash করা যায়? / Can crossed cheque be encashed?</w:t>
            </w:r>
          </w:p>
          <w:p>
            <w:r>
              <w:rPr>
                <w:rFonts w:ascii="Microsoft YaHei" w:hAnsi="Microsoft YaHei"/>
                <w:b/>
                <w:i w:val="0"/>
                <w:color w:val="94A3B8"/>
                <w:sz w:val="20"/>
              </w:rPr>
              <w:t xml:space="preserve">→ </w:t>
            </w:r>
            <w:r>
              <w:rPr>
                <w:rFonts w:ascii="Microsoft YaHei" w:hAnsi="Microsoft YaHei"/>
                <w:b w:val="0"/>
                <w:i w:val="0"/>
                <w:color w:val="2B2B2B"/>
                <w:sz w:val="20"/>
              </w:rPr>
              <w:t>সাধারণত না, শুধু ব্যাংকে জমা হয়। [NIA 1881, Sec 126]</w:t>
            </w:r>
          </w:p>
        </w:tc>
      </w:tr>
    </w:tbl>
    <w:p>
      <w:r>
        <w:rPr>
          <w:b w:val="0"/>
          <w:i w:val="0"/>
          <w:sz w:val="12"/>
        </w:rPr>
      </w:r>
    </w:p>
    <w:p>
      <w:pPr>
        <w:pStyle w:val="Heading1"/>
      </w:pPr>
      <w:r>
        <w:t>Module K: Cash Management / নগদ ব্যবস্থাপনা</w:t>
      </w:r>
    </w:p>
    <w:p>
      <w:r>
        <w:rPr>
          <w:b w:val="0"/>
          <w:i/>
          <w:color w:val="94A3B8"/>
          <w:sz w:val="19"/>
        </w:rPr>
        <w:t>CRR | SLR | Vault Management | Cash Handling | ATM</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CRR হিসাব পদ্ধতি? / How to calculate CRR?</w:t>
            </w:r>
          </w:p>
          <w:p>
            <w:r>
              <w:rPr>
                <w:rFonts w:ascii="Microsoft YaHei" w:hAnsi="Microsoft YaHei"/>
                <w:b/>
                <w:i w:val="0"/>
                <w:color w:val="94A3B8"/>
                <w:sz w:val="20"/>
              </w:rPr>
              <w:t xml:space="preserve">→ </w:t>
            </w:r>
            <w:r>
              <w:rPr>
                <w:rFonts w:ascii="Microsoft YaHei" w:hAnsi="Microsoft YaHei"/>
                <w:b w:val="0"/>
                <w:i w:val="0"/>
                <w:color w:val="2B2B2B"/>
                <w:sz w:val="20"/>
              </w:rPr>
              <w:t>(Demand Liabilities + Time Liabilities) × CRR% / 100。 [BB Guideline]</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Demand Liability কাকে বলে? / What is Demand Liability?</w:t>
            </w:r>
          </w:p>
          <w:p>
            <w:r>
              <w:rPr>
                <w:rFonts w:ascii="Microsoft YaHei" w:hAnsi="Microsoft YaHei"/>
                <w:b/>
                <w:i w:val="0"/>
                <w:color w:val="94A3B8"/>
                <w:sz w:val="20"/>
              </w:rPr>
              <w:t xml:space="preserve">→ </w:t>
            </w:r>
            <w:r>
              <w:rPr>
                <w:rFonts w:ascii="Microsoft YaHei" w:hAnsi="Microsoft YaHei"/>
                <w:b w:val="0"/>
                <w:i w:val="0"/>
                <w:color w:val="2B2B2B"/>
                <w:sz w:val="20"/>
              </w:rPr>
              <w:t>চাইলেই প্রত্যাহারযোগ্য — Current Account, Savings withdrawal। [BB Guideline]</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Time Liability কাকে বলে? / What is Time Liability?</w:t>
            </w:r>
          </w:p>
          <w:p>
            <w:r>
              <w:rPr>
                <w:rFonts w:ascii="Microsoft YaHei" w:hAnsi="Microsoft YaHei"/>
                <w:b/>
                <w:i w:val="0"/>
                <w:color w:val="94A3B8"/>
                <w:sz w:val="20"/>
              </w:rPr>
              <w:t xml:space="preserve">→ </w:t>
            </w:r>
            <w:r>
              <w:rPr>
                <w:rFonts w:ascii="Microsoft YaHei" w:hAnsi="Microsoft YaHei"/>
                <w:b w:val="0"/>
                <w:i w:val="0"/>
                <w:color w:val="2B2B2B"/>
                <w:sz w:val="20"/>
              </w:rPr>
              <w:t>নির্দিষ্ট মেয়াদে প্রত্যাহারযোগ্য — FDR, STD। [BB Guideline]</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Cash shortage এ করণীয়? / What for cash shortage?</w:t>
            </w:r>
          </w:p>
          <w:p>
            <w:r>
              <w:rPr>
                <w:rFonts w:ascii="Microsoft YaHei" w:hAnsi="Microsoft YaHei"/>
                <w:b/>
                <w:i w:val="0"/>
                <w:color w:val="94A3B8"/>
                <w:sz w:val="20"/>
              </w:rPr>
              <w:t xml:space="preserve">→ </w:t>
            </w:r>
            <w:r>
              <w:rPr>
                <w:rFonts w:ascii="Microsoft YaHei" w:hAnsi="Microsoft YaHei"/>
                <w:b w:val="0"/>
                <w:i w:val="0"/>
                <w:color w:val="2B2B2B"/>
                <w:sz w:val="20"/>
              </w:rPr>
              <w:t>তদন্ত, BM কে জানান, shortfall recover, শাস্তি। [Banking Practice]</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Cash excess এ করণীয়? / What for cash excess?</w:t>
            </w:r>
          </w:p>
          <w:p>
            <w:r>
              <w:rPr>
                <w:rFonts w:ascii="Microsoft YaHei" w:hAnsi="Microsoft YaHei"/>
                <w:b/>
                <w:i w:val="0"/>
                <w:color w:val="94A3B8"/>
                <w:sz w:val="20"/>
              </w:rPr>
              <w:t xml:space="preserve">→ </w:t>
            </w:r>
            <w:r>
              <w:rPr>
                <w:rFonts w:ascii="Microsoft YaHei" w:hAnsi="Microsoft YaHei"/>
                <w:b w:val="0"/>
                <w:i w:val="0"/>
                <w:color w:val="2B2B2B"/>
                <w:sz w:val="20"/>
              </w:rPr>
              <w:t>Verification, suspense account, তদন্ত, correct account credit। [Banking Practice]</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Fake note পাওয়া গেলে? / Fake note detected?</w:t>
            </w:r>
          </w:p>
          <w:p>
            <w:r>
              <w:rPr>
                <w:rFonts w:ascii="Microsoft YaHei" w:hAnsi="Microsoft YaHei"/>
                <w:b/>
                <w:i w:val="0"/>
                <w:color w:val="94A3B8"/>
                <w:sz w:val="20"/>
              </w:rPr>
              <w:t xml:space="preserve">→ </w:t>
            </w:r>
            <w:r>
              <w:rPr>
                <w:rFonts w:ascii="Microsoft YaHei" w:hAnsi="Microsoft YaHei"/>
                <w:b w:val="0"/>
                <w:i w:val="0"/>
                <w:color w:val="2B2B2B"/>
                <w:sz w:val="20"/>
              </w:rPr>
              <w:t>আটকানো, লিপিবদ্ধ, police, BB inform। [BB Guideline]</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ATM cash management এর নিয়ম? / ATM cash rules?</w:t>
            </w:r>
          </w:p>
          <w:p>
            <w:r>
              <w:rPr>
                <w:rFonts w:ascii="Microsoft YaHei" w:hAnsi="Microsoft YaHei"/>
                <w:b/>
                <w:i w:val="0"/>
                <w:color w:val="94A3B8"/>
                <w:sz w:val="20"/>
              </w:rPr>
              <w:t xml:space="preserve">→ </w:t>
            </w:r>
            <w:r>
              <w:rPr>
                <w:rFonts w:ascii="Microsoft YaHei" w:hAnsi="Microsoft YaHei"/>
                <w:b w:val="0"/>
                <w:i w:val="0"/>
                <w:color w:val="2B2B2B"/>
                <w:sz w:val="20"/>
              </w:rPr>
              <w:t>নিয়মিত loading, cassette monitoring, CIT, shortage monitoring। [Banking Practice]</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Cash Safe Register কাকে বলে? / What is Cash Safe Register?</w:t>
            </w:r>
          </w:p>
          <w:p>
            <w:r>
              <w:rPr>
                <w:rFonts w:ascii="Microsoft YaHei" w:hAnsi="Microsoft YaHei"/>
                <w:b/>
                <w:i w:val="0"/>
                <w:color w:val="94A3B8"/>
                <w:sz w:val="20"/>
              </w:rPr>
              <w:t xml:space="preserve">→ </w:t>
            </w:r>
            <w:r>
              <w:rPr>
                <w:rFonts w:ascii="Microsoft YaHei" w:hAnsi="Microsoft YaHei"/>
                <w:b w:val="0"/>
                <w:i w:val="0"/>
                <w:color w:val="2B2B2B"/>
                <w:sz w:val="20"/>
              </w:rPr>
              <w:t>ভল্টে cash in/out প্রতিটি লেনদেনের রেকর্ড। [Banking Practice]</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Prize Bond কিভাবে ক্রয়? / How to purchase Prize Bond?</w:t>
            </w:r>
          </w:p>
          <w:p>
            <w:r>
              <w:rPr>
                <w:rFonts w:ascii="Microsoft YaHei" w:hAnsi="Microsoft YaHei"/>
                <w:b/>
                <w:i w:val="0"/>
                <w:color w:val="94A3B8"/>
                <w:sz w:val="20"/>
              </w:rPr>
              <w:t xml:space="preserve">→ </w:t>
            </w:r>
            <w:r>
              <w:rPr>
                <w:rFonts w:ascii="Microsoft YaHei" w:hAnsi="Microsoft YaHei"/>
                <w:b w:val="0"/>
                <w:i w:val="0"/>
                <w:color w:val="2B2B2B"/>
                <w:sz w:val="20"/>
              </w:rPr>
              <w:t>BB বা schedule bank থেকে। [BB Guideline]</w:t>
            </w:r>
          </w:p>
        </w:tc>
      </w:tr>
      <w:tr>
        <w:tc>
          <w:tcPr>
            <w:tcW w:type="dxa" w:w="9360"/>
          </w:tcPr>
          <w:p>
            <w:r>
              <w:rPr>
                <w:rFonts w:ascii="SimHei" w:hAnsi="SimHei"/>
                <w:b/>
                <w:i w:val="0"/>
                <w:color w:val="0B1220"/>
                <w:sz w:val="21"/>
              </w:rPr>
              <w:t xml:space="preserve">(j) </w:t>
            </w:r>
            <w:r>
              <w:rPr>
                <w:rFonts w:ascii="Microsoft YaHei" w:hAnsi="Microsoft YaHei"/>
                <w:b w:val="0"/>
                <w:i w:val="0"/>
                <w:color w:val="0B1220"/>
                <w:sz w:val="21"/>
              </w:rPr>
              <w:t>Security features of note কতগুলো? / Security features count?</w:t>
            </w:r>
          </w:p>
          <w:p>
            <w:r>
              <w:rPr>
                <w:rFonts w:ascii="Microsoft YaHei" w:hAnsi="Microsoft YaHei"/>
                <w:b/>
                <w:i w:val="0"/>
                <w:color w:val="94A3B8"/>
                <w:sz w:val="20"/>
              </w:rPr>
              <w:t xml:space="preserve">→ </w:t>
            </w:r>
            <w:r>
              <w:rPr>
                <w:rFonts w:ascii="Microsoft YaHei" w:hAnsi="Microsoft YaHei"/>
                <w:b w:val="0"/>
                <w:i w:val="0"/>
                <w:color w:val="2B2B2B"/>
                <w:sz w:val="20"/>
              </w:rPr>
              <w:t>প্রায় ১০-১২টি — watermark, security thread, see-through register, latent image। [BB Guideline]</w:t>
            </w:r>
          </w:p>
        </w:tc>
      </w:tr>
      <w:tr>
        <w:tc>
          <w:tcPr>
            <w:tcW w:type="dxa" w:w="9360"/>
          </w:tcPr>
          <w:p>
            <w:r>
              <w:rPr>
                <w:rFonts w:ascii="SimHei" w:hAnsi="SimHei"/>
                <w:b/>
                <w:i w:val="0"/>
                <w:color w:val="0B1220"/>
                <w:sz w:val="21"/>
              </w:rPr>
              <w:t xml:space="preserve">(k) </w:t>
            </w:r>
            <w:r>
              <w:rPr>
                <w:rFonts w:ascii="Microsoft YaHei" w:hAnsi="Microsoft YaHei"/>
                <w:b w:val="0"/>
                <w:i w:val="0"/>
                <w:color w:val="0B1220"/>
                <w:sz w:val="21"/>
              </w:rPr>
              <w:t>Vault key management কীভাবে? / Vault key management?</w:t>
            </w:r>
          </w:p>
          <w:p>
            <w:r>
              <w:rPr>
                <w:rFonts w:ascii="Microsoft YaHei" w:hAnsi="Microsoft YaHei"/>
                <w:b/>
                <w:i w:val="0"/>
                <w:color w:val="94A3B8"/>
                <w:sz w:val="20"/>
              </w:rPr>
              <w:t xml:space="preserve">→ </w:t>
            </w:r>
            <w:r>
              <w:rPr>
                <w:rFonts w:ascii="Microsoft YaHei" w:hAnsi="Microsoft YaHei"/>
                <w:b w:val="0"/>
                <w:i w:val="0"/>
                <w:color w:val="2B2B2B"/>
                <w:sz w:val="20"/>
              </w:rPr>
              <w:t>দ্বৈত নিয়ন্ত্রণ, BM ও Cash Officer আলাদা key। [Banking Practice]</w:t>
            </w:r>
          </w:p>
        </w:tc>
      </w:tr>
      <w:tr>
        <w:tc>
          <w:tcPr>
            <w:tcW w:type="dxa" w:w="9360"/>
          </w:tcPr>
          <w:p>
            <w:r>
              <w:rPr>
                <w:rFonts w:ascii="SimHei" w:hAnsi="SimHei"/>
                <w:b/>
                <w:i w:val="0"/>
                <w:color w:val="0B1220"/>
                <w:sz w:val="21"/>
              </w:rPr>
              <w:t xml:space="preserve">(l) </w:t>
            </w:r>
            <w:r>
              <w:rPr>
                <w:rFonts w:ascii="Microsoft YaHei" w:hAnsi="Microsoft YaHei"/>
                <w:b w:val="0"/>
                <w:i w:val="0"/>
                <w:color w:val="0B1220"/>
                <w:sz w:val="21"/>
              </w:rPr>
              <w:t>Half Note এর মূল্য কত? / Value of Half Note?</w:t>
            </w:r>
          </w:p>
          <w:p>
            <w:r>
              <w:rPr>
                <w:rFonts w:ascii="Microsoft YaHei" w:hAnsi="Microsoft YaHei"/>
                <w:b/>
                <w:i w:val="0"/>
                <w:color w:val="94A3B8"/>
                <w:sz w:val="20"/>
              </w:rPr>
              <w:t xml:space="preserve">→ </w:t>
            </w:r>
            <w:r>
              <w:rPr>
                <w:rFonts w:ascii="Microsoft YaHei" w:hAnsi="Microsoft YaHei"/>
                <w:b w:val="0"/>
                <w:i w:val="0"/>
                <w:color w:val="2B2B2B"/>
                <w:sz w:val="20"/>
              </w:rPr>
              <w:t>Original face value এর ৫০%। [BB Note Refund Regulations 2012]</w:t>
            </w:r>
          </w:p>
        </w:tc>
      </w:tr>
      <w:tr>
        <w:tc>
          <w:tcPr>
            <w:tcW w:type="dxa" w:w="9360"/>
          </w:tcPr>
          <w:p>
            <w:r>
              <w:rPr>
                <w:rFonts w:ascii="SimHei" w:hAnsi="SimHei"/>
                <w:b/>
                <w:i w:val="0"/>
                <w:color w:val="0B1220"/>
                <w:sz w:val="21"/>
              </w:rPr>
              <w:t xml:space="preserve">(m) </w:t>
            </w:r>
            <w:r>
              <w:rPr>
                <w:rFonts w:ascii="Microsoft YaHei" w:hAnsi="Microsoft YaHei"/>
                <w:b w:val="0"/>
                <w:i w:val="0"/>
                <w:color w:val="0B1220"/>
                <w:sz w:val="21"/>
              </w:rPr>
              <w:t>Charred Note কাকে বলে? / What is Charred Note?</w:t>
            </w:r>
          </w:p>
          <w:p>
            <w:r>
              <w:rPr>
                <w:rFonts w:ascii="Microsoft YaHei" w:hAnsi="Microsoft YaHei"/>
                <w:b/>
                <w:i w:val="0"/>
                <w:color w:val="94A3B8"/>
                <w:sz w:val="20"/>
              </w:rPr>
              <w:t xml:space="preserve">→ </w:t>
            </w:r>
            <w:r>
              <w:rPr>
                <w:rFonts w:ascii="Microsoft YaHei" w:hAnsi="Microsoft YaHei"/>
                <w:b w:val="0"/>
                <w:i w:val="0"/>
                <w:color w:val="2B2B2B"/>
                <w:sz w:val="20"/>
              </w:rPr>
              <w:t>আগুনে পোড়া নোট। [BB Note Refund Regulations 2012]</w:t>
            </w:r>
          </w:p>
        </w:tc>
      </w:tr>
      <w:tr>
        <w:tc>
          <w:tcPr>
            <w:tcW w:type="dxa" w:w="9360"/>
          </w:tcPr>
          <w:p>
            <w:r>
              <w:rPr>
                <w:rFonts w:ascii="SimHei" w:hAnsi="SimHei"/>
                <w:b/>
                <w:i w:val="0"/>
                <w:color w:val="0B1220"/>
                <w:sz w:val="21"/>
              </w:rPr>
              <w:t xml:space="preserve">(n) </w:t>
            </w:r>
            <w:r>
              <w:rPr>
                <w:rFonts w:ascii="Microsoft YaHei" w:hAnsi="Microsoft YaHei"/>
                <w:b w:val="0"/>
                <w:i w:val="0"/>
                <w:color w:val="0B1220"/>
                <w:sz w:val="21"/>
              </w:rPr>
              <w:t>Obliterated note কাকে বলে? / What is Obliterated Note?</w:t>
            </w:r>
          </w:p>
          <w:p>
            <w:r>
              <w:rPr>
                <w:rFonts w:ascii="Microsoft YaHei" w:hAnsi="Microsoft YaHei"/>
                <w:b/>
                <w:i w:val="0"/>
                <w:color w:val="94A3B8"/>
                <w:sz w:val="20"/>
              </w:rPr>
              <w:t xml:space="preserve">→ </w:t>
            </w:r>
            <w:r>
              <w:rPr>
                <w:rFonts w:ascii="Microsoft YaHei" w:hAnsi="Microsoft YaHei"/>
                <w:b w:val="0"/>
                <w:i w:val="0"/>
                <w:color w:val="2B2B2B"/>
                <w:sz w:val="20"/>
              </w:rPr>
              <w:t>মুদ্রিত তথ্য অস্পষ্ট নোট। [BB Note Refund Regulations 2012]</w:t>
            </w:r>
          </w:p>
        </w:tc>
      </w:tr>
      <w:tr>
        <w:tc>
          <w:tcPr>
            <w:tcW w:type="dxa" w:w="9360"/>
            <w:tblCellMar>
              <w:top w:w="60" w:type="dxa"/>
              <w:left w:w="120" w:type="dxa"/>
              <w:bottom w:w="60" w:type="dxa"/>
              <w:right w:w="120" w:type="dxa"/>
            </w:tblCellMar>
          </w:tcPr>
          <w:p>
            <w:r>
              <w:rPr>
                <w:rFonts w:ascii="SimHei" w:hAnsi="SimHei"/>
                <w:b/>
                <w:i w:val="0"/>
                <w:color w:val="0B1220"/>
                <w:sz w:val="21"/>
              </w:rPr>
              <w:t xml:space="preserve">(o) </w:t>
            </w:r>
            <w:r>
              <w:rPr>
                <w:rFonts w:ascii="Microsoft YaHei" w:hAnsi="Microsoft YaHei"/>
                <w:b w:val="0"/>
                <w:i w:val="0"/>
                <w:color w:val="0B1220"/>
                <w:sz w:val="21"/>
              </w:rPr>
              <w:t>Damp note কাকে বলে? / What is Damp Note?</w:t>
            </w:r>
          </w:p>
          <w:p>
            <w:r>
              <w:rPr>
                <w:rFonts w:ascii="Microsoft YaHei" w:hAnsi="Microsoft YaHei"/>
                <w:b/>
                <w:i w:val="0"/>
                <w:color w:val="94A3B8"/>
                <w:sz w:val="20"/>
              </w:rPr>
              <w:t xml:space="preserve">→ </w:t>
            </w:r>
            <w:r>
              <w:rPr>
                <w:rFonts w:ascii="Microsoft YaHei" w:hAnsi="Microsoft YaHei"/>
                <w:b w:val="0"/>
                <w:i w:val="0"/>
                <w:color w:val="2B2B2B"/>
                <w:sz w:val="20"/>
              </w:rPr>
              <w:t>আর্দ্রতায় ক্ষতিগ্রস্ত নোট। [BB Note Refund Regulations 2012]</w:t>
            </w:r>
          </w:p>
        </w:tc>
      </w:tr>
    </w:tbl>
    <w:p>
      <w:r>
        <w:rPr>
          <w:b w:val="0"/>
          <w:i w:val="0"/>
          <w:sz w:val="12"/>
        </w:rPr>
      </w:r>
    </w:p>
    <w:p>
      <w:pPr>
        <w:pStyle w:val="Heading1"/>
      </w:pPr>
      <w:r>
        <w:t>Module L: Other General Banking / অন্যান্য সাধারণ ব্যাংকিং</w:t>
      </w:r>
    </w:p>
    <w:p>
      <w:r>
        <w:rPr>
          <w:b w:val="0"/>
          <w:i/>
          <w:color w:val="94A3B8"/>
          <w:sz w:val="19"/>
        </w:rPr>
        <w:t>DCFCL | Reconciliation | Record Management | BCP</w:t>
      </w:r>
    </w:p>
    <w:tbl>
      <w:tblPr>
        <w:tblW w:type="auto" w:w="0"/>
        <w:jc w:val="center"/>
        <w:tblLook w:firstColumn="1" w:firstRow="1" w:lastColumn="0" w:lastRow="0" w:noHBand="0" w:noVBand="1" w:val="04A0"/>
      </w:tblPr>
      <w:tblGrid>
        <w:gridCol w:w="9360"/>
      </w:tblGrid>
      <w:tr>
        <w:tc>
          <w:tcPr>
            <w:tcW w:type="dxa" w:w="8640"/>
            <w:shd w:fill="F1F5F9"/>
          </w:tcPr>
          <w:p>
            <w:r>
              <w:rPr>
                <w:rFonts w:ascii="SimHei" w:hAnsi="SimHei"/>
                <w:b/>
                <w:i w:val="0"/>
                <w:color w:val="0B1220"/>
                <w:sz w:val="21"/>
              </w:rPr>
              <w:t xml:space="preserve">(a) </w:t>
            </w:r>
            <w:r>
              <w:rPr>
                <w:rFonts w:ascii="Microsoft YaHei" w:hAnsi="Microsoft YaHei"/>
                <w:b w:val="0"/>
                <w:i w:val="0"/>
                <w:color w:val="0B1220"/>
                <w:sz w:val="21"/>
              </w:rPr>
              <w:t>DCFCL এর পূর্ণ নাম? / Full form of DCFCL?</w:t>
            </w:r>
          </w:p>
          <w:p>
            <w:r>
              <w:rPr>
                <w:rFonts w:ascii="Microsoft YaHei" w:hAnsi="Microsoft YaHei"/>
                <w:b/>
                <w:i w:val="0"/>
                <w:color w:val="94A3B8"/>
                <w:sz w:val="20"/>
              </w:rPr>
              <w:t xml:space="preserve">→ </w:t>
            </w:r>
            <w:r>
              <w:rPr>
                <w:rFonts w:ascii="Microsoft YaHei" w:hAnsi="Microsoft YaHei"/>
                <w:b w:val="0"/>
                <w:i w:val="0"/>
                <w:color w:val="2B2B2B"/>
                <w:sz w:val="20"/>
              </w:rPr>
              <w:t>Departmental Control Function Check List। [Banking Practice]</w:t>
            </w:r>
          </w:p>
        </w:tc>
      </w:tr>
      <w:tr>
        <w:tc>
          <w:tcPr>
            <w:tcW w:type="dxa" w:w="9360"/>
          </w:tcPr>
          <w:p>
            <w:r>
              <w:rPr>
                <w:rFonts w:ascii="SimHei" w:hAnsi="SimHei"/>
                <w:b/>
                <w:i w:val="0"/>
                <w:color w:val="0B1220"/>
                <w:sz w:val="21"/>
              </w:rPr>
              <w:t xml:space="preserve">(b) </w:t>
            </w:r>
            <w:r>
              <w:rPr>
                <w:rFonts w:ascii="Microsoft YaHei" w:hAnsi="Microsoft YaHei"/>
                <w:b w:val="0"/>
                <w:i w:val="0"/>
                <w:color w:val="0B1220"/>
                <w:sz w:val="21"/>
              </w:rPr>
              <w:t>DCFCL এর উদ্দেশ্য কী? / Purpose of DCFCL?</w:t>
            </w:r>
          </w:p>
          <w:p>
            <w:r>
              <w:rPr>
                <w:rFonts w:ascii="Microsoft YaHei" w:hAnsi="Microsoft YaHei"/>
                <w:b/>
                <w:i w:val="0"/>
                <w:color w:val="94A3B8"/>
                <w:sz w:val="20"/>
              </w:rPr>
              <w:t xml:space="preserve">→ </w:t>
            </w:r>
            <w:r>
              <w:rPr>
                <w:rFonts w:ascii="Microsoft YaHei" w:hAnsi="Microsoft YaHei"/>
                <w:b w:val="0"/>
                <w:i w:val="0"/>
                <w:color w:val="2B2B2B"/>
                <w:sz w:val="20"/>
              </w:rPr>
              <w:t>প্রতিটি department এর কার্যক্রম নিয়ন্ত্রণ ও ঝুঁকি হ্রাস। [Banking Practice]</w:t>
            </w:r>
          </w:p>
        </w:tc>
      </w:tr>
      <w:tr>
        <w:tc>
          <w:tcPr>
            <w:tcW w:type="dxa" w:w="9360"/>
          </w:tcPr>
          <w:p>
            <w:r>
              <w:rPr>
                <w:rFonts w:ascii="SimHei" w:hAnsi="SimHei"/>
                <w:b/>
                <w:i w:val="0"/>
                <w:color w:val="0B1220"/>
                <w:sz w:val="21"/>
              </w:rPr>
              <w:t xml:space="preserve">(c) </w:t>
            </w:r>
            <w:r>
              <w:rPr>
                <w:rFonts w:ascii="Microsoft YaHei" w:hAnsi="Microsoft YaHei"/>
                <w:b w:val="0"/>
                <w:i w:val="0"/>
                <w:color w:val="0B1220"/>
                <w:sz w:val="21"/>
              </w:rPr>
              <w:t>Reconciliation কাকে বলে? / What is Reconciliation?</w:t>
            </w:r>
          </w:p>
          <w:p>
            <w:r>
              <w:rPr>
                <w:rFonts w:ascii="Microsoft YaHei" w:hAnsi="Microsoft YaHei"/>
                <w:b/>
                <w:i w:val="0"/>
                <w:color w:val="94A3B8"/>
                <w:sz w:val="20"/>
              </w:rPr>
              <w:t xml:space="preserve">→ </w:t>
            </w:r>
            <w:r>
              <w:rPr>
                <w:rFonts w:ascii="Microsoft YaHei" w:hAnsi="Microsoft YaHei"/>
                <w:b w:val="0"/>
                <w:i w:val="0"/>
                <w:color w:val="2B2B2B"/>
                <w:sz w:val="20"/>
              </w:rPr>
              <w:t>ব্যাংক ও গ্রাহকের হিসাবে লেনদেন মিলানো। [Banking Practice]</w:t>
            </w:r>
          </w:p>
        </w:tc>
      </w:tr>
      <w:tr>
        <w:tc>
          <w:tcPr>
            <w:tcW w:type="dxa" w:w="9360"/>
          </w:tcPr>
          <w:p>
            <w:r>
              <w:rPr>
                <w:rFonts w:ascii="SimHei" w:hAnsi="SimHei"/>
                <w:b/>
                <w:i w:val="0"/>
                <w:color w:val="0B1220"/>
                <w:sz w:val="21"/>
              </w:rPr>
              <w:t xml:space="preserve">(d) </w:t>
            </w:r>
            <w:r>
              <w:rPr>
                <w:rFonts w:ascii="Microsoft YaHei" w:hAnsi="Microsoft YaHei"/>
                <w:b w:val="0"/>
                <w:i w:val="0"/>
                <w:color w:val="0B1220"/>
                <w:sz w:val="21"/>
              </w:rPr>
              <w:t>BCP এর পূর্ণ নাম? / Full form of BCP?</w:t>
            </w:r>
          </w:p>
          <w:p>
            <w:r>
              <w:rPr>
                <w:rFonts w:ascii="Microsoft YaHei" w:hAnsi="Microsoft YaHei"/>
                <w:b/>
                <w:i w:val="0"/>
                <w:color w:val="94A3B8"/>
                <w:sz w:val="20"/>
              </w:rPr>
              <w:t xml:space="preserve">→ </w:t>
            </w:r>
            <w:r>
              <w:rPr>
                <w:rFonts w:ascii="Microsoft YaHei" w:hAnsi="Microsoft YaHei"/>
                <w:b w:val="0"/>
                <w:i w:val="0"/>
                <w:color w:val="2B2B2B"/>
                <w:sz w:val="20"/>
              </w:rPr>
              <w:t>Business Continuity Plan — বিপর্যয়ে ব্যবসায়িক কার্যক্রম চালিয়ে যাওয়ার পরিকল্পনা। [BB Guideline]</w:t>
            </w:r>
          </w:p>
        </w:tc>
      </w:tr>
      <w:tr>
        <w:tc>
          <w:tcPr>
            <w:tcW w:type="dxa" w:w="9360"/>
          </w:tcPr>
          <w:p>
            <w:r>
              <w:rPr>
                <w:rFonts w:ascii="SimHei" w:hAnsi="SimHei"/>
                <w:b/>
                <w:i w:val="0"/>
                <w:color w:val="0B1220"/>
                <w:sz w:val="21"/>
              </w:rPr>
              <w:t xml:space="preserve">(e) </w:t>
            </w:r>
            <w:r>
              <w:rPr>
                <w:rFonts w:ascii="Microsoft YaHei" w:hAnsi="Microsoft YaHei"/>
                <w:b w:val="0"/>
                <w:i w:val="0"/>
                <w:color w:val="0B1220"/>
                <w:sz w:val="21"/>
              </w:rPr>
              <w:t>Daily Activity Report কী? / What is Daily Activity Report?</w:t>
            </w:r>
          </w:p>
          <w:p>
            <w:r>
              <w:rPr>
                <w:rFonts w:ascii="Microsoft YaHei" w:hAnsi="Microsoft YaHei"/>
                <w:b/>
                <w:i w:val="0"/>
                <w:color w:val="94A3B8"/>
                <w:sz w:val="20"/>
              </w:rPr>
              <w:t xml:space="preserve">→ </w:t>
            </w:r>
            <w:r>
              <w:rPr>
                <w:rFonts w:ascii="Microsoft YaHei" w:hAnsi="Microsoft YaHei"/>
                <w:b w:val="0"/>
                <w:i w:val="0"/>
                <w:color w:val="2B2B2B"/>
                <w:sz w:val="20"/>
              </w:rPr>
              <w:t>প্রতিদিনের সকল লেনদেনের সারসংক্ষেপ। [Banking Practice]</w:t>
            </w:r>
          </w:p>
        </w:tc>
      </w:tr>
      <w:tr>
        <w:tc>
          <w:tcPr>
            <w:tcW w:type="dxa" w:w="9360"/>
          </w:tcPr>
          <w:p>
            <w:r>
              <w:rPr>
                <w:rFonts w:ascii="SimHei" w:hAnsi="SimHei"/>
                <w:b/>
                <w:i w:val="0"/>
                <w:color w:val="0B1220"/>
                <w:sz w:val="21"/>
              </w:rPr>
              <w:t xml:space="preserve">(f) </w:t>
            </w:r>
            <w:r>
              <w:rPr>
                <w:rFonts w:ascii="Microsoft YaHei" w:hAnsi="Microsoft YaHei"/>
                <w:b w:val="0"/>
                <w:i w:val="0"/>
                <w:color w:val="0B1220"/>
                <w:sz w:val="21"/>
              </w:rPr>
              <w:t>Statement of Affairs কাকে বলে? / What is Statement of Affairs?</w:t>
            </w:r>
          </w:p>
          <w:p>
            <w:r>
              <w:rPr>
                <w:rFonts w:ascii="Microsoft YaHei" w:hAnsi="Microsoft YaHei"/>
                <w:b/>
                <w:i w:val="0"/>
                <w:color w:val="94A3B8"/>
                <w:sz w:val="20"/>
              </w:rPr>
              <w:t xml:space="preserve">→ </w:t>
            </w:r>
            <w:r>
              <w:rPr>
                <w:rFonts w:ascii="Microsoft YaHei" w:hAnsi="Microsoft YaHei"/>
                <w:b w:val="0"/>
                <w:i w:val="0"/>
                <w:color w:val="2B2B2B"/>
                <w:sz w:val="20"/>
              </w:rPr>
              <w:t>একটি দিনে branch এর সম্পদ ও দায়ের বিবরণ। [Banking Practice]</w:t>
            </w:r>
          </w:p>
        </w:tc>
      </w:tr>
      <w:tr>
        <w:tc>
          <w:tcPr>
            <w:tcW w:type="dxa" w:w="9360"/>
          </w:tcPr>
          <w:p>
            <w:r>
              <w:rPr>
                <w:rFonts w:ascii="SimHei" w:hAnsi="SimHei"/>
                <w:b/>
                <w:i w:val="0"/>
                <w:color w:val="0B1220"/>
                <w:sz w:val="21"/>
              </w:rPr>
              <w:t xml:space="preserve">(g) </w:t>
            </w:r>
            <w:r>
              <w:rPr>
                <w:rFonts w:ascii="Microsoft YaHei" w:hAnsi="Microsoft YaHei"/>
                <w:b w:val="0"/>
                <w:i w:val="0"/>
                <w:color w:val="0B1220"/>
                <w:sz w:val="21"/>
              </w:rPr>
              <w:t>GL balancing কেন প্রয়োজন? / Why GL balancing?</w:t>
            </w:r>
          </w:p>
          <w:p>
            <w:r>
              <w:rPr>
                <w:rFonts w:ascii="Microsoft YaHei" w:hAnsi="Microsoft YaHei"/>
                <w:b/>
                <w:i w:val="0"/>
                <w:color w:val="94A3B8"/>
                <w:sz w:val="20"/>
              </w:rPr>
              <w:t xml:space="preserve">→ </w:t>
            </w:r>
            <w:r>
              <w:rPr>
                <w:rFonts w:ascii="Microsoft YaHei" w:hAnsi="Microsoft YaHei"/>
                <w:b w:val="0"/>
                <w:i w:val="0"/>
                <w:color w:val="2B2B2B"/>
                <w:sz w:val="20"/>
              </w:rPr>
              <w:t>হিসাবের সঠিকতা নিশ্চিত, ত্রুটি খুঁজে বের করা। [Banking Practice]</w:t>
            </w:r>
          </w:p>
        </w:tc>
      </w:tr>
      <w:tr>
        <w:tc>
          <w:tcPr>
            <w:tcW w:type="dxa" w:w="9360"/>
          </w:tcPr>
          <w:p>
            <w:r>
              <w:rPr>
                <w:rFonts w:ascii="SimHei" w:hAnsi="SimHei"/>
                <w:b/>
                <w:i w:val="0"/>
                <w:color w:val="0B1220"/>
                <w:sz w:val="21"/>
              </w:rPr>
              <w:t xml:space="preserve">(h) </w:t>
            </w:r>
            <w:r>
              <w:rPr>
                <w:rFonts w:ascii="Microsoft YaHei" w:hAnsi="Microsoft YaHei"/>
                <w:b w:val="0"/>
                <w:i w:val="0"/>
                <w:color w:val="0B1220"/>
                <w:sz w:val="21"/>
              </w:rPr>
              <w:t>Record preservation period কত? / Record preservation period?</w:t>
            </w:r>
          </w:p>
          <w:p>
            <w:r>
              <w:rPr>
                <w:rFonts w:ascii="Microsoft YaHei" w:hAnsi="Microsoft YaHei"/>
                <w:b/>
                <w:i w:val="0"/>
                <w:color w:val="94A3B8"/>
                <w:sz w:val="20"/>
              </w:rPr>
              <w:t xml:space="preserve">→ </w:t>
            </w:r>
            <w:r>
              <w:rPr>
                <w:rFonts w:ascii="Microsoft YaHei" w:hAnsi="Microsoft YaHei"/>
                <w:b w:val="0"/>
                <w:i w:val="0"/>
                <w:color w:val="2B2B2B"/>
                <w:sz w:val="20"/>
              </w:rPr>
              <w:t>আইনি নথি ১০ বছর, অ্যাকাউন্ট ৭-১০ বছর। [BB Guideline]</w:t>
            </w:r>
          </w:p>
        </w:tc>
      </w:tr>
      <w:tr>
        <w:tc>
          <w:tcPr>
            <w:tcW w:type="dxa" w:w="9360"/>
          </w:tcPr>
          <w:p>
            <w:r>
              <w:rPr>
                <w:rFonts w:ascii="SimHei" w:hAnsi="SimHei"/>
                <w:b/>
                <w:i w:val="0"/>
                <w:color w:val="0B1220"/>
                <w:sz w:val="21"/>
              </w:rPr>
              <w:t xml:space="preserve">(i) </w:t>
            </w:r>
            <w:r>
              <w:rPr>
                <w:rFonts w:ascii="Microsoft YaHei" w:hAnsi="Microsoft YaHei"/>
                <w:b w:val="0"/>
                <w:i w:val="0"/>
                <w:color w:val="0B1220"/>
                <w:sz w:val="21"/>
              </w:rPr>
              <w:t>Internal Audit এর উদ্দেশ্য? / Purpose of Internal Audit?</w:t>
            </w:r>
          </w:p>
          <w:p>
            <w:r>
              <w:rPr>
                <w:rFonts w:ascii="Microsoft YaHei" w:hAnsi="Microsoft YaHei"/>
                <w:b/>
                <w:i w:val="0"/>
                <w:color w:val="94A3B8"/>
                <w:sz w:val="20"/>
              </w:rPr>
              <w:t xml:space="preserve">→ </w:t>
            </w:r>
            <w:r>
              <w:rPr>
                <w:rFonts w:ascii="Microsoft YaHei" w:hAnsi="Microsoft YaHei"/>
                <w:b w:val="0"/>
                <w:i w:val="0"/>
                <w:color w:val="2B2B2B"/>
                <w:sz w:val="20"/>
              </w:rPr>
              <w:t>Branch কার্যক্রম যাচাই, আইনি অনুপালন নিশ্চিতকরণ। [Banking Practice]</w:t>
            </w:r>
          </w:p>
        </w:tc>
      </w:tr>
      <w:tr>
        <w:tc>
          <w:tcPr>
            <w:tcW w:type="dxa" w:w="9360"/>
          </w:tcPr>
          <w:p>
            <w:r>
              <w:rPr>
                <w:rFonts w:ascii="SimHei" w:hAnsi="SimHei"/>
                <w:b/>
                <w:i w:val="0"/>
                <w:color w:val="0B1220"/>
                <w:sz w:val="21"/>
              </w:rPr>
              <w:t xml:space="preserve">(j) </w:t>
            </w:r>
            <w:r>
              <w:rPr>
                <w:rFonts w:ascii="Microsoft YaHei" w:hAnsi="Microsoft YaHei"/>
                <w:b w:val="0"/>
                <w:i w:val="0"/>
                <w:color w:val="0B1220"/>
                <w:sz w:val="21"/>
              </w:rPr>
              <w:t>Concurrent Audit কাকে বলে? / What is Concurrent Audit?</w:t>
            </w:r>
          </w:p>
          <w:p>
            <w:r>
              <w:rPr>
                <w:rFonts w:ascii="Microsoft YaHei" w:hAnsi="Microsoft YaHei"/>
                <w:b/>
                <w:i w:val="0"/>
                <w:color w:val="94A3B8"/>
                <w:sz w:val="20"/>
              </w:rPr>
              <w:t xml:space="preserve">→ </w:t>
            </w:r>
            <w:r>
              <w:rPr>
                <w:rFonts w:ascii="Microsoft YaHei" w:hAnsi="Microsoft YaHei"/>
                <w:b w:val="0"/>
                <w:i w:val="0"/>
                <w:color w:val="2B2B2B"/>
                <w:sz w:val="20"/>
              </w:rPr>
              <w:t>লেনদেনের সাথে সাথে audit, ঝুঁকি চিহ্নিত করতে। [Banking Practice]</w:t>
            </w:r>
          </w:p>
        </w:tc>
      </w:tr>
      <w:tr>
        <w:tc>
          <w:tcPr>
            <w:tcW w:type="dxa" w:w="9360"/>
          </w:tcPr>
          <w:p>
            <w:r>
              <w:rPr>
                <w:rFonts w:ascii="SimHei" w:hAnsi="SimHei"/>
                <w:b/>
                <w:i w:val="0"/>
                <w:color w:val="0B1220"/>
                <w:sz w:val="21"/>
              </w:rPr>
              <w:t xml:space="preserve">(k) </w:t>
            </w:r>
            <w:r>
              <w:rPr>
                <w:rFonts w:ascii="Microsoft YaHei" w:hAnsi="Microsoft YaHei"/>
                <w:b w:val="0"/>
                <w:i w:val="0"/>
                <w:color w:val="0B1220"/>
                <w:sz w:val="21"/>
              </w:rPr>
              <w:t>Vault cash verification কখন? / When vault cash verification?</w:t>
            </w:r>
          </w:p>
          <w:p>
            <w:r>
              <w:rPr>
                <w:rFonts w:ascii="Microsoft YaHei" w:hAnsi="Microsoft YaHei"/>
                <w:b/>
                <w:i w:val="0"/>
                <w:color w:val="94A3B8"/>
                <w:sz w:val="20"/>
              </w:rPr>
              <w:t xml:space="preserve">→ </w:t>
            </w:r>
            <w:r>
              <w:rPr>
                <w:rFonts w:ascii="Microsoft YaHei" w:hAnsi="Microsoft YaHei"/>
                <w:b w:val="0"/>
                <w:i w:val="0"/>
                <w:color w:val="2B2B2B"/>
                <w:sz w:val="20"/>
              </w:rPr>
              <w:t>প্রতিদিন BM বা authorized officer। [Banking Practice]</w:t>
            </w:r>
          </w:p>
        </w:tc>
      </w:tr>
      <w:tr>
        <w:tc>
          <w:tcPr>
            <w:tcW w:type="dxa" w:w="9360"/>
          </w:tcPr>
          <w:p>
            <w:r>
              <w:rPr>
                <w:rFonts w:ascii="SimHei" w:hAnsi="SimHei"/>
                <w:b/>
                <w:i w:val="0"/>
                <w:color w:val="0B1220"/>
                <w:sz w:val="21"/>
              </w:rPr>
              <w:t xml:space="preserve">(l) </w:t>
            </w:r>
            <w:r>
              <w:rPr>
                <w:rFonts w:ascii="Microsoft YaHei" w:hAnsi="Microsoft YaHei"/>
                <w:b w:val="0"/>
                <w:i w:val="0"/>
                <w:color w:val="0B1220"/>
                <w:sz w:val="21"/>
              </w:rPr>
              <w:t>Balance confirmation কাকে বলে? / What is Balance Confirmation?</w:t>
            </w:r>
          </w:p>
          <w:p>
            <w:r>
              <w:rPr>
                <w:rFonts w:ascii="Microsoft YaHei" w:hAnsi="Microsoft YaHei"/>
                <w:b/>
                <w:i w:val="0"/>
                <w:color w:val="94A3B8"/>
                <w:sz w:val="20"/>
              </w:rPr>
              <w:t xml:space="preserve">→ </w:t>
            </w:r>
            <w:r>
              <w:rPr>
                <w:rFonts w:ascii="Microsoft YaHei" w:hAnsi="Microsoft YaHei"/>
                <w:b w:val="0"/>
                <w:i w:val="0"/>
                <w:color w:val="2B2B2B"/>
                <w:sz w:val="20"/>
              </w:rPr>
              <w:t>গ্রাহকের balance গ্রাহকের কাছ থেকে নিশ্চিতকরণ। [Banking Practice]</w:t>
            </w:r>
          </w:p>
        </w:tc>
      </w:tr>
      <w:tr>
        <w:tc>
          <w:tcPr>
            <w:tcW w:type="dxa" w:w="9360"/>
          </w:tcPr>
          <w:p>
            <w:r>
              <w:rPr>
                <w:rFonts w:ascii="SimHei" w:hAnsi="SimHei"/>
                <w:b/>
                <w:i w:val="0"/>
                <w:color w:val="0B1220"/>
                <w:sz w:val="21"/>
              </w:rPr>
              <w:t xml:space="preserve">(m) </w:t>
            </w:r>
            <w:r>
              <w:rPr>
                <w:rFonts w:ascii="Microsoft YaHei" w:hAnsi="Microsoft YaHei"/>
                <w:b w:val="0"/>
                <w:i w:val="0"/>
                <w:color w:val="0B1220"/>
                <w:sz w:val="21"/>
              </w:rPr>
              <w:t>Filing system প্রকারভেদ কয়টি? / Types of filing?</w:t>
            </w:r>
          </w:p>
          <w:p>
            <w:r>
              <w:rPr>
                <w:rFonts w:ascii="Microsoft YaHei" w:hAnsi="Microsoft YaHei"/>
                <w:b/>
                <w:i w:val="0"/>
                <w:color w:val="94A3B8"/>
                <w:sz w:val="20"/>
              </w:rPr>
              <w:t xml:space="preserve">→ </w:t>
            </w:r>
            <w:r>
              <w:rPr>
                <w:rFonts w:ascii="Microsoft YaHei" w:hAnsi="Microsoft YaHei"/>
                <w:b w:val="0"/>
                <w:i w:val="0"/>
                <w:color w:val="2B2B2B"/>
                <w:sz w:val="20"/>
              </w:rPr>
              <w:t>Alphabetical, Numerical, Geographical, Subject-wise, Chronological। [Banking Practice]</w:t>
            </w:r>
          </w:p>
        </w:tc>
      </w:tr>
      <w:tr>
        <w:tc>
          <w:tcPr>
            <w:tcW w:type="dxa" w:w="9360"/>
            <w:tblCellMar>
              <w:top w:w="60" w:type="dxa"/>
              <w:left w:w="120" w:type="dxa"/>
              <w:bottom w:w="60" w:type="dxa"/>
              <w:right w:w="120" w:type="dxa"/>
            </w:tblCellMar>
          </w:tcPr>
          <w:p>
            <w:r>
              <w:rPr>
                <w:rFonts w:ascii="SimHei" w:hAnsi="SimHei"/>
                <w:b/>
                <w:i w:val="0"/>
                <w:color w:val="0B1220"/>
                <w:sz w:val="21"/>
              </w:rPr>
              <w:t xml:space="preserve">(n) </w:t>
            </w:r>
            <w:r>
              <w:rPr>
                <w:rFonts w:ascii="Microsoft YaHei" w:hAnsi="Microsoft YaHei"/>
                <w:b w:val="0"/>
                <w:i w:val="0"/>
                <w:color w:val="0B1220"/>
                <w:sz w:val="21"/>
              </w:rPr>
              <w:t>MORNING CALL এর উদ্দেশ্য কী? / Purpose of Morning Call?</w:t>
            </w:r>
          </w:p>
          <w:p>
            <w:r>
              <w:rPr>
                <w:rFonts w:ascii="Microsoft YaHei" w:hAnsi="Microsoft YaHei"/>
                <w:b/>
                <w:i w:val="0"/>
                <w:color w:val="94A3B8"/>
                <w:sz w:val="20"/>
              </w:rPr>
              <w:t xml:space="preserve">→ </w:t>
            </w:r>
            <w:r>
              <w:rPr>
                <w:rFonts w:ascii="Microsoft YaHei" w:hAnsi="Microsoft YaHei"/>
                <w:b w:val="0"/>
                <w:i w:val="0"/>
                <w:color w:val="2B2B2B"/>
                <w:sz w:val="20"/>
              </w:rPr>
              <w:t>আগের দিনের position review, outstanding clearing check। [Banking Practice]</w:t>
            </w:r>
          </w:p>
        </w:tc>
      </w:tr>
    </w:tbl>
    <w:p>
      <w:r>
        <w:rPr>
          <w:b w:val="0"/>
          <w:i w:val="0"/>
          <w:sz w:val="12"/>
        </w:rPr>
      </w:r>
    </w:p>
    <w:p>
      <w:r>
        <w:br w:type="page"/>
      </w:r>
    </w:p>
    <w:p>
      <w:pPr>
        <w:jc w:val="center"/>
      </w:pPr>
      <w:r>
        <w:rPr>
          <w:rFonts w:ascii="Times New Roman" w:hAnsi="Times New Roman"/>
          <w:b/>
          <w:i w:val="0"/>
          <w:color w:val="0B1220"/>
          <w:sz w:val="40"/>
        </w:rPr>
        <w:t>PART 2</w:t>
      </w:r>
    </w:p>
    <w:p>
      <w:pPr>
        <w:jc w:val="center"/>
      </w:pPr>
      <w:r>
        <w:rPr>
          <w:rFonts w:ascii="SimHei" w:hAnsi="SimHei"/>
          <w:b/>
          <w:i w:val="0"/>
          <w:color w:val="0B1220"/>
          <w:sz w:val="28"/>
        </w:rPr>
        <w:t>Part C — Problem Solving / Case Studies (কেইস স্টাডি)</w:t>
      </w:r>
    </w:p>
    <w:p>
      <w:pPr>
        <w:jc w:val="center"/>
      </w:pPr>
      <w:r>
        <w:rPr>
          <w:rFonts w:ascii="Microsoft YaHei" w:hAnsi="Microsoft YaHei"/>
          <w:b w:val="0"/>
          <w:i w:val="0"/>
          <w:color w:val="94A3B8"/>
          <w:sz w:val="22"/>
        </w:rPr>
        <w:t>Solve any one case — Marks: 20×1 = 20</w:t>
      </w:r>
    </w:p>
    <w:p/>
    <w:p>
      <w:pPr>
        <w:spacing w:before="240"/>
      </w:pPr>
      <w:r>
        <w:rPr>
          <w:rFonts w:ascii="SimHei" w:hAnsi="SimHei"/>
          <w:b/>
          <w:i w:val="0"/>
          <w:color w:val="0B1220"/>
          <w:sz w:val="26"/>
        </w:rPr>
        <w:t>কেস ১: আর্থ রিন আদালত — ঋণ পুনরুদ্ধার (Module A)</w:t>
      </w:r>
    </w:p>
    <w:p>
      <w:r>
        <w:rPr>
          <w:rFonts w:ascii="SimHei" w:hAnsi="SimHei"/>
          <w:b/>
          <w:i w:val="0"/>
          <w:color w:val="0B1220"/>
          <w:sz w:val="21"/>
        </w:rPr>
        <w:t>📌 Case Scenario / ঘটনা প্রবাহ:</w:t>
      </w:r>
    </w:p>
    <w:p>
      <w:pPr>
        <w:spacing w:after="120"/>
      </w:pPr>
      <w:r>
        <w:rPr>
          <w:b w:val="0"/>
          <w:i w:val="0"/>
          <w:color w:val="2B2B2B"/>
          <w:sz w:val="20"/>
        </w:rPr>
        <w:t>মি. রফিক ABC Bank থেকে বন্ধক সম্পত্তি (BDT ৪০ লক্ষ) বন্ধক রেখে BDT ৫০ লক্ষ টাকা ঋণ নিয়েছিলেন। তিনি টানা ১২টি EMI পরিশোধে ব্যর্থ হয়েছেন। ব্যাংক নোটিশ পাঠিয়েছে কিন্তু কোনো সাড়া পায়নি। ব্যাংক এখন আর্থ রিন আদালতে মামলা করতে চায়।</w:t>
      </w:r>
    </w:p>
    <w:p>
      <w:pPr>
        <w:spacing w:before="160"/>
      </w:pPr>
      <w:r>
        <w:rPr>
          <w:rFonts w:ascii="SimHei" w:hAnsi="SimHei"/>
          <w:b/>
          <w:i w:val="0"/>
          <w:color w:val="0B1220"/>
          <w:sz w:val="21"/>
        </w:rPr>
        <w:t>(a) ব্যাংক কি আর্থ রিন আদালতে মামলা করতে পারবে? / Can bank file suit?</w:t>
      </w:r>
    </w:p>
    <w:p>
      <w:r>
        <w:rPr>
          <w:rFonts w:ascii="Microsoft YaHei" w:hAnsi="Microsoft YaHei"/>
          <w:b/>
          <w:i w:val="0"/>
          <w:color w:val="94A3B8"/>
          <w:sz w:val="20"/>
        </w:rPr>
        <w:t xml:space="preserve">  ✔ শর্ত যাচাই:</w:t>
      </w:r>
    </w:p>
    <w:p>
      <w:r>
        <w:rPr>
          <w:b w:val="0"/>
          <w:i w:val="0"/>
          <w:color w:val="2B2B2B"/>
          <w:sz w:val="20"/>
        </w:rPr>
        <w:t xml:space="preserve">    নূন্যতম পাওনা BDT ৫ লক্ষ টাকা — হ্যাঁ, BDT ৫০ লক্ষ টাকা ঋণ, এটি শর্ত পূরণ করে। [Artha Rin Adalat Ain 2003, Sec 46]</w:t>
      </w:r>
    </w:p>
    <w:p>
      <w:r>
        <w:rPr>
          <w:rFonts w:ascii="Microsoft YaHei" w:hAnsi="Microsoft YaHei"/>
          <w:b/>
          <w:i w:val="0"/>
          <w:color w:val="94A3B8"/>
          <w:sz w:val="20"/>
        </w:rPr>
        <w:t xml:space="preserve">  ✔ পূর্ববর্তী পদক্ষেপ:</w:t>
      </w:r>
    </w:p>
    <w:p>
      <w:r>
        <w:rPr>
          <w:b w:val="0"/>
          <w:i w:val="0"/>
          <w:color w:val="2B2B2B"/>
          <w:sz w:val="20"/>
        </w:rPr>
        <w:t xml:space="preserve">    ব্যাংককে ঋণগ্রহীতাকে written notice পাঠাতে হবে, default প্রমাণ করতে হবে, সুদের পরামর্শ নিতে হবে। [Sec 12, Artha Rin Adalat Ain 2003]</w:t>
      </w:r>
    </w:p>
    <w:p>
      <w:pPr>
        <w:spacing w:before="160"/>
      </w:pPr>
      <w:r>
        <w:rPr>
          <w:rFonts w:ascii="SimHei" w:hAnsi="SimHei"/>
          <w:b/>
          <w:i w:val="0"/>
          <w:color w:val="0B1220"/>
          <w:sz w:val="21"/>
        </w:rPr>
        <w:t>(b) আর্থ রিন আদালতে মামলার পদ্ধতি কী? / Procedure?</w:t>
      </w:r>
    </w:p>
    <w:p>
      <w:r>
        <w:rPr>
          <w:rFonts w:ascii="Microsoft YaHei" w:hAnsi="Microsoft YaHei"/>
          <w:b/>
          <w:i w:val="0"/>
          <w:color w:val="94A3B8"/>
          <w:sz w:val="20"/>
        </w:rPr>
        <w:t xml:space="preserve">  ✔ ধাপ ১: আবেদন:</w:t>
      </w:r>
    </w:p>
    <w:p>
      <w:r>
        <w:rPr>
          <w:b w:val="0"/>
          <w:i w:val="0"/>
          <w:color w:val="2B2B2B"/>
          <w:sz w:val="20"/>
        </w:rPr>
        <w:t xml:space="preserve">    Adalat এ written petition, ঋণের বিবরণ, সুদ/ব্যয় হিসাব, সম্পত্তির বিবরণ, সকল প্রমাণ সংযুক্ত। [Artha Rin Adalat Ain 2003, Sec 20]</w:t>
      </w:r>
    </w:p>
    <w:p>
      <w:r>
        <w:rPr>
          <w:rFonts w:ascii="Microsoft YaHei" w:hAnsi="Microsoft YaHei"/>
          <w:b/>
          <w:i w:val="0"/>
          <w:color w:val="94A3B8"/>
          <w:sz w:val="20"/>
        </w:rPr>
        <w:t xml:space="preserve">  ✔ ধাপ ২: Summons:</w:t>
      </w:r>
    </w:p>
    <w:p>
      <w:r>
        <w:rPr>
          <w:b w:val="0"/>
          <w:i w:val="0"/>
          <w:color w:val="2B2B2B"/>
          <w:sz w:val="20"/>
        </w:rPr>
        <w:t xml:space="preserve">    Adalat প্রতিবাদীকে summons জারি করবে, ৩০ দিনের মধ্যে written reply দিতে হবে। [Sec 33]</w:t>
      </w:r>
    </w:p>
    <w:p>
      <w:r>
        <w:rPr>
          <w:rFonts w:ascii="Microsoft YaHei" w:hAnsi="Microsoft YaHei"/>
          <w:b/>
          <w:i w:val="0"/>
          <w:color w:val="94A3B8"/>
          <w:sz w:val="20"/>
        </w:rPr>
        <w:t xml:space="preserve">  ✔ ধাপ ৩: Hearing:</w:t>
      </w:r>
    </w:p>
    <w:p>
      <w:r>
        <w:rPr>
          <w:b w:val="0"/>
          <w:i w:val="0"/>
          <w:color w:val="2B2B2B"/>
          <w:sz w:val="20"/>
        </w:rPr>
        <w:t xml:space="preserve">    উভয় পক্ষের বক্তব্য শুনে Adalat decision দেবে। [Sec 46]</w:t>
      </w:r>
    </w:p>
    <w:p>
      <w:r>
        <w:rPr>
          <w:rFonts w:ascii="Microsoft YaHei" w:hAnsi="Microsoft YaHei"/>
          <w:b/>
          <w:i w:val="0"/>
          <w:color w:val="94A3B8"/>
          <w:sz w:val="20"/>
        </w:rPr>
        <w:t xml:space="preserve">  ✔ ধাপ ৪: Execution:</w:t>
      </w:r>
    </w:p>
    <w:p>
      <w:r>
        <w:rPr>
          <w:b w:val="0"/>
          <w:i w:val="0"/>
          <w:color w:val="2B2B2B"/>
          <w:sz w:val="20"/>
        </w:rPr>
        <w:t xml:space="preserve">    Decision এর বিরুদ্ধে appeal না থাকলে execution শুরু, ৯০ দিনে নিষ্পত্তি। [Sec 46]</w:t>
      </w:r>
    </w:p>
    <w:p>
      <w:pPr>
        <w:spacing w:before="160"/>
      </w:pPr>
      <w:r>
        <w:rPr>
          <w:rFonts w:ascii="SimHei" w:hAnsi="SimHei"/>
          <w:b/>
          <w:i w:val="0"/>
          <w:color w:val="0B1220"/>
          <w:sz w:val="21"/>
        </w:rPr>
        <w:t>(c) ঋণগ্রহীতার পক্ষে কি প্রতিরক্ষা আছে? / Borrower's defenses?</w:t>
      </w:r>
    </w:p>
    <w:p>
      <w:r>
        <w:rPr>
          <w:rFonts w:ascii="Microsoft YaHei" w:hAnsi="Microsoft YaHei"/>
          <w:b/>
          <w:i w:val="0"/>
          <w:color w:val="94A3B8"/>
          <w:sz w:val="20"/>
        </w:rPr>
        <w:t xml:space="preserve">  ✔ Defense 1:</w:t>
      </w:r>
    </w:p>
    <w:p>
      <w:r>
        <w:rPr>
          <w:b w:val="0"/>
          <w:i w:val="0"/>
          <w:color w:val="2B2B2B"/>
          <w:sz w:val="20"/>
        </w:rPr>
        <w:t xml:space="preserve">    ব্যাংক সুদের হার বেশি চাইলে — এটি প্রমাণ করতে হবে। [Artha Rin Adalat Ain 2003]</w:t>
      </w:r>
    </w:p>
    <w:p>
      <w:r>
        <w:rPr>
          <w:rFonts w:ascii="Microsoft YaHei" w:hAnsi="Microsoft YaHei"/>
          <w:b/>
          <w:i w:val="0"/>
          <w:color w:val="94A3B8"/>
          <w:sz w:val="20"/>
        </w:rPr>
        <w:t xml:space="preserve">  ✔ Defense 2:</w:t>
      </w:r>
    </w:p>
    <w:p>
      <w:r>
        <w:rPr>
          <w:b w:val="0"/>
          <w:i w:val="0"/>
          <w:color w:val="2B2B2B"/>
          <w:sz w:val="20"/>
        </w:rPr>
        <w:t xml:space="preserve">    সম্পত্তির মূল্য ঋণের চেয়ে বেশি — ব্যাংককে এটা prove করতে হবে না। [Artha Rin Adalat Ain 2003]</w:t>
      </w:r>
    </w:p>
    <w:p>
      <w:r>
        <w:rPr>
          <w:rFonts w:ascii="Microsoft YaHei" w:hAnsi="Microsoft YaHei"/>
          <w:b/>
          <w:i w:val="0"/>
          <w:color w:val="94A3B8"/>
          <w:sz w:val="20"/>
        </w:rPr>
        <w:t xml:space="preserve">  ✔ Defense 3:</w:t>
      </w:r>
    </w:p>
    <w:p>
      <w:r>
        <w:rPr>
          <w:b w:val="0"/>
          <w:i w:val="0"/>
          <w:color w:val="2B2B2B"/>
          <w:sz w:val="20"/>
        </w:rPr>
        <w:t xml:space="preserve">    ব্যাংকের অনিয়ম — যদি ব্যাংক নিয়ম না মেনে, তবে defense হতে পারে। [Artha Rin Adalat Ain 2003]</w:t>
      </w:r>
    </w:p>
    <w:p>
      <w:pPr>
        <w:spacing w:before="160"/>
      </w:pPr>
      <w:r>
        <w:rPr>
          <w:rFonts w:ascii="SimHei" w:hAnsi="SimHei"/>
          <w:b/>
          <w:i w:val="0"/>
          <w:color w:val="0B1220"/>
          <w:sz w:val="21"/>
        </w:rPr>
        <w:t>(d) Execution process কী? / Execution procedure?</w:t>
      </w:r>
    </w:p>
    <w:p>
      <w:r>
        <w:rPr>
          <w:rFonts w:ascii="Microsoft YaHei" w:hAnsi="Microsoft YaHei"/>
          <w:b/>
          <w:i w:val="0"/>
          <w:color w:val="94A3B8"/>
          <w:sz w:val="20"/>
        </w:rPr>
        <w:t xml:space="preserve">  ✔ Auction Sale:</w:t>
      </w:r>
    </w:p>
    <w:p>
      <w:r>
        <w:rPr>
          <w:b w:val="0"/>
          <w:i w:val="0"/>
          <w:color w:val="2B2B2B"/>
          <w:sz w:val="20"/>
        </w:rPr>
        <w:t xml:space="preserve">    সম্পত্তি নিলাম বা auction এ বিক্রি করা হয়। [Artha Rin Adalat Ain 2003, Execution Rules]</w:t>
      </w:r>
    </w:p>
    <w:p>
      <w:r>
        <w:rPr>
          <w:rFonts w:ascii="Microsoft YaHei" w:hAnsi="Microsoft YaHei"/>
          <w:b/>
          <w:i w:val="0"/>
          <w:color w:val="94A3B8"/>
          <w:sz w:val="20"/>
        </w:rPr>
        <w:t xml:space="preserve">  ✔ Civil Imprisonment:</w:t>
      </w:r>
    </w:p>
    <w:p>
      <w:r>
        <w:rPr>
          <w:b w:val="0"/>
          <w:i w:val="0"/>
          <w:color w:val="2B2B2B"/>
          <w:sz w:val="20"/>
        </w:rPr>
        <w:t xml:space="preserve">    যদি সম্পত্তি বিক্রি করেও ঋণ পরিশোধ না হয়, তবে সর্বোচ্চ ৩ বছর সিভিল কারাদণ্ড। [Artha Rin Adalat Ain 2003]</w:t>
      </w:r>
    </w:p>
    <w:p>
      <w:r>
        <w:rPr>
          <w:rFonts w:ascii="Microsoft YaHei" w:hAnsi="Microsoft YaHei"/>
          <w:b/>
          <w:i w:val="0"/>
          <w:color w:val="94A3B8"/>
          <w:sz w:val="20"/>
        </w:rPr>
        <w:t xml:space="preserve">  ✔ Settlement:</w:t>
      </w:r>
    </w:p>
    <w:p>
      <w:r>
        <w:rPr>
          <w:b w:val="0"/>
          <w:i w:val="0"/>
          <w:color w:val="2B2B2B"/>
          <w:sz w:val="20"/>
        </w:rPr>
        <w:t xml:space="preserve">    Execution এর সময় settlement সুযোগ আছে। [Artha Rin Adalat Ain 2003]</w:t>
      </w:r>
    </w:p>
    <w:p>
      <w:r>
        <w:rPr>
          <w:b w:val="0"/>
          <w:i w:val="0"/>
          <w:sz w:val="8"/>
        </w:rPr>
      </w:r>
    </w:p>
    <w:p>
      <w:pPr>
        <w:spacing w:before="240"/>
      </w:pPr>
      <w:r>
        <w:rPr>
          <w:rFonts w:ascii="SimHei" w:hAnsi="SimHei"/>
          <w:b/>
          <w:i w:val="0"/>
          <w:color w:val="0B1220"/>
          <w:sz w:val="26"/>
        </w:rPr>
        <w:t>কেস ২: দেউলিয়া আইন ও প্রতারণামূলক হস্তান্তর (Module A/D)</w:t>
      </w:r>
    </w:p>
    <w:p>
      <w:r>
        <w:rPr>
          <w:rFonts w:ascii="SimHei" w:hAnsi="SimHei"/>
          <w:b/>
          <w:i w:val="0"/>
          <w:color w:val="0B1220"/>
          <w:sz w:val="21"/>
        </w:rPr>
        <w:t>📌 Case Scenario / ঘটনা প্রবাহ:</w:t>
      </w:r>
    </w:p>
    <w:p>
      <w:pPr>
        <w:spacing w:after="120"/>
      </w:pPr>
      <w:r>
        <w:rPr>
          <w:b w:val="0"/>
          <w:i w:val="0"/>
          <w:color w:val="2B2B2B"/>
          <w:sz w:val="20"/>
        </w:rPr>
        <w:t>মিসেস সালমা XYZ Bank থেকে BDT ৫ লক্ষ টাকা ঋণ নিয়েছিলেন। দেউলিয়া হওয়ার আগেই তিনি তার ৫০ লক্ষ টাকার সম্পত্তি তার ভাইকে হেবা করেছেন। ব্যাংক জানতে পেরেছে।</w:t>
      </w:r>
    </w:p>
    <w:p>
      <w:pPr>
        <w:spacing w:before="160"/>
      </w:pPr>
      <w:r>
        <w:rPr>
          <w:rFonts w:ascii="SimHei" w:hAnsi="SimHei"/>
          <w:b/>
          <w:i w:val="0"/>
          <w:color w:val="0B1220"/>
          <w:sz w:val="21"/>
        </w:rPr>
        <w:t>(a) ব্যাংক কি দেউলিয়া মামলা করতে পারে? / Can bank file bankruptcy?</w:t>
      </w:r>
    </w:p>
    <w:p>
      <w:r>
        <w:rPr>
          <w:rFonts w:ascii="Microsoft YaHei" w:hAnsi="Microsoft YaHei"/>
          <w:b/>
          <w:i w:val="0"/>
          <w:color w:val="94A3B8"/>
          <w:sz w:val="20"/>
        </w:rPr>
        <w:t xml:space="preserve">  ✔ শর্ত যাচাই:</w:t>
      </w:r>
    </w:p>
    <w:p>
      <w:r>
        <w:rPr>
          <w:b w:val="0"/>
          <w:i w:val="0"/>
          <w:color w:val="2B2B2B"/>
          <w:sz w:val="20"/>
        </w:rPr>
        <w:t xml:space="preserve">    নূন্যতম ঋণ BDT ১ লক্ষ টাকা — হ্যাঁ, ৫ লক্ষ টাকা শর্ত পূরণ। [Bankruptcy Act 1997, Sec 9]</w:t>
      </w:r>
    </w:p>
    <w:p>
      <w:r>
        <w:rPr>
          <w:rFonts w:ascii="Microsoft YaHei" w:hAnsi="Microsoft YaHei"/>
          <w:b/>
          <w:i w:val="0"/>
          <w:color w:val="94A3B8"/>
          <w:sz w:val="20"/>
        </w:rPr>
        <w:t xml:space="preserve">  ✔ প্রমাণ:</w:t>
      </w:r>
    </w:p>
    <w:p>
      <w:r>
        <w:rPr>
          <w:b w:val="0"/>
          <w:i w:val="0"/>
          <w:color w:val="2B2B2B"/>
          <w:sz w:val="20"/>
        </w:rPr>
        <w:t xml:space="preserve">    ঋণ স্বীকৃতি, পরিশোধে অক্ষমতা prove করতে হবে। [Bankruptcy Act 1997]</w:t>
      </w:r>
    </w:p>
    <w:p>
      <w:pPr>
        <w:spacing w:before="160"/>
      </w:pPr>
      <w:r>
        <w:rPr>
          <w:rFonts w:ascii="SimHei" w:hAnsi="SimHei"/>
          <w:b/>
          <w:i w:val="0"/>
          <w:color w:val="0B1220"/>
          <w:sz w:val="21"/>
        </w:rPr>
        <w:t>(b) গোপন সম্পত্তি হস্তান্তরে কী ব্যবস্থা? / What about secret transfer?</w:t>
      </w:r>
    </w:p>
    <w:p>
      <w:r>
        <w:rPr>
          <w:rFonts w:ascii="Microsoft YaHei" w:hAnsi="Microsoft YaHei"/>
          <w:b/>
          <w:i w:val="0"/>
          <w:color w:val="94A3B8"/>
          <w:sz w:val="20"/>
        </w:rPr>
        <w:t xml:space="preserve">  ✔ Legal Measure 1:</w:t>
      </w:r>
    </w:p>
    <w:p>
      <w:r>
        <w:rPr>
          <w:b w:val="0"/>
          <w:i w:val="0"/>
          <w:color w:val="2B2B2B"/>
          <w:sz w:val="20"/>
        </w:rPr>
        <w:t xml:space="preserve">    Bankruptcy Act 1997, Sec 18 অনুযায়ি প্রতারণামূলক হস্তান্তর voidable — Official Receiver সম্পত্তি পুনরুদ্ধার করতে পারেন। [Bankruptcy Act 1997, Sec 18]</w:t>
      </w:r>
    </w:p>
    <w:p>
      <w:r>
        <w:rPr>
          <w:rFonts w:ascii="Microsoft YaHei" w:hAnsi="Microsoft YaHei"/>
          <w:b/>
          <w:i w:val="0"/>
          <w:color w:val="94A3B8"/>
          <w:sz w:val="20"/>
        </w:rPr>
        <w:t xml:space="preserve">  ✔ Legal Measure 2:</w:t>
      </w:r>
    </w:p>
    <w:p>
      <w:r>
        <w:rPr>
          <w:b w:val="0"/>
          <w:i w:val="0"/>
          <w:color w:val="2B2B2B"/>
          <w:sz w:val="20"/>
        </w:rPr>
        <w:t xml:space="preserve">    TPA 1882, Sec 53 অনুযাযায়ি প্রতারণার উদ্দেশ্যে হস্তান্তর voidable। [TPA 1882, Sec 53]</w:t>
      </w:r>
    </w:p>
    <w:p>
      <w:r>
        <w:rPr>
          <w:rFonts w:ascii="Microsoft YaHei" w:hAnsi="Microsoft YaHei"/>
          <w:b/>
          <w:i w:val="0"/>
          <w:color w:val="94A3B8"/>
          <w:sz w:val="20"/>
        </w:rPr>
        <w:t xml:space="preserve">  ✔ Legal Measure 3:</w:t>
      </w:r>
    </w:p>
    <w:p>
      <w:r>
        <w:rPr>
          <w:b w:val="0"/>
          <w:i w:val="0"/>
          <w:color w:val="2B2B2B"/>
          <w:sz w:val="20"/>
        </w:rPr>
        <w:t xml:space="preserve">    Receiver নিয়োগ করে সম্পত্তি সংরক্ষণ এবং তদন্ত করা হবে। [Bankruptcy Act 1997]</w:t>
      </w:r>
    </w:p>
    <w:p>
      <w:pPr>
        <w:spacing w:before="160"/>
      </w:pPr>
      <w:r>
        <w:rPr>
          <w:rFonts w:ascii="SimHei" w:hAnsi="SimHei"/>
          <w:b/>
          <w:i w:val="0"/>
          <w:color w:val="0B1220"/>
          <w:sz w:val="21"/>
        </w:rPr>
        <w:t>(c) দেউলিয়া ঘোষণার পরিণতি কী? / Consequences of bankruptcy?</w:t>
      </w:r>
    </w:p>
    <w:p>
      <w:r>
        <w:rPr>
          <w:rFonts w:ascii="Microsoft YaHei" w:hAnsi="Microsoft YaHei"/>
          <w:b/>
          <w:i w:val="0"/>
          <w:color w:val="94A3B8"/>
          <w:sz w:val="20"/>
        </w:rPr>
        <w:t xml:space="preserve">  ✔ পরিণতি ১-৭:</w:t>
      </w:r>
    </w:p>
    <w:p>
      <w:r>
        <w:rPr>
          <w:b w:val="0"/>
          <w:i w:val="0"/>
          <w:color w:val="2B2B2B"/>
          <w:sz w:val="20"/>
        </w:rPr>
        <w:t xml:space="preserve">    ১) সম্পত্তি Receiver কাছে যায়, ২) পরিচালক হতে পারবেন না, ৩) সংসদ সদস্য নয়, ৪) নতুন ঋণ নিষিদ্ধ, ৫) পাসপোর্ট স্থগিত, ৬) আদালতে হাজিরা, ৭) নির্দিষ্ট সময় পর মুক্তি আবেদন। [Bankruptcy Act 1997, Sec 31]</w:t>
      </w:r>
    </w:p>
    <w:p>
      <w:r>
        <w:rPr>
          <w:b w:val="0"/>
          <w:i w:val="0"/>
          <w:sz w:val="8"/>
        </w:rPr>
      </w:r>
    </w:p>
    <w:p>
      <w:pPr>
        <w:spacing w:before="240"/>
      </w:pPr>
      <w:r>
        <w:rPr>
          <w:rFonts w:ascii="SimHei" w:hAnsi="SimHei"/>
          <w:b/>
          <w:i w:val="0"/>
          <w:color w:val="0B1220"/>
          <w:sz w:val="26"/>
        </w:rPr>
        <w:t>কেস ৩: চেক ডিশনার — NI Act Sec 138 (Module B/I)</w:t>
      </w:r>
    </w:p>
    <w:p>
      <w:r>
        <w:rPr>
          <w:rFonts w:ascii="SimHei" w:hAnsi="SimHei"/>
          <w:b/>
          <w:i w:val="0"/>
          <w:color w:val="0B1220"/>
          <w:sz w:val="21"/>
        </w:rPr>
        <w:t>📌 Case Scenario / ঘটনা প্রবাহ:</w:t>
      </w:r>
    </w:p>
    <w:p>
      <w:pPr>
        <w:spacing w:after="120"/>
      </w:pPr>
      <w:r>
        <w:rPr>
          <w:b w:val="0"/>
          <w:i w:val="0"/>
          <w:color w:val="2B2B2B"/>
          <w:sz w:val="20"/>
        </w:rPr>
        <w:t>করিম ইস্যু করলেন একটি চেক BDT ৩ লক্ষ টাকার, তারিখ ১০ জানুয়ারি ২০২৪, ABC Bank, payable to রহিম। রহিম ১১ জানুয়ারি চেক present করলেন, ১৩ জানুয়ারি dishonored: 'Insufficient Funds'। রহিম ১৭ জানুয়ারি legal notice পাঠালেন (Sec 138), ১৫ দিনে payment না হলে ৫ ফেব্রুয়ারি criminal complaint file করলেন।</w:t>
      </w:r>
    </w:p>
    <w:p>
      <w:pPr>
        <w:spacing w:before="160"/>
      </w:pPr>
      <w:r>
        <w:rPr>
          <w:rFonts w:ascii="SimHei" w:hAnsi="SimHei"/>
          <w:b/>
          <w:i w:val="0"/>
          <w:color w:val="0B1220"/>
          <w:sz w:val="21"/>
        </w:rPr>
        <w:t>(a) Sec 138 এর শর্ত কী কী? / Essential conditions of Sec 138?</w:t>
      </w:r>
    </w:p>
    <w:p>
      <w:r>
        <w:rPr>
          <w:rFonts w:ascii="Microsoft YaHei" w:hAnsi="Microsoft YaHei"/>
          <w:b/>
          <w:i w:val="0"/>
          <w:color w:val="94A3B8"/>
          <w:sz w:val="20"/>
        </w:rPr>
        <w:t xml:space="preserve">  ✔ শর্ত ১:</w:t>
      </w:r>
    </w:p>
    <w:p>
      <w:r>
        <w:rPr>
          <w:b w:val="0"/>
          <w:i w:val="0"/>
          <w:color w:val="2B2B2B"/>
          <w:sz w:val="20"/>
        </w:rPr>
        <w:t xml:space="preserve">    চেক হতে হবে — NIA 1881, Sec 6 অনুযাযায়ি। [NIA 1881, Sec 6]</w:t>
      </w:r>
    </w:p>
    <w:p>
      <w:r>
        <w:rPr>
          <w:rFonts w:ascii="Microsoft YaHei" w:hAnsi="Microsoft YaHei"/>
          <w:b/>
          <w:i w:val="0"/>
          <w:color w:val="94A3B8"/>
          <w:sz w:val="20"/>
        </w:rPr>
        <w:t xml:space="preserve">  ✔ শর্ত ২:</w:t>
      </w:r>
    </w:p>
    <w:p>
      <w:r>
        <w:rPr>
          <w:b w:val="0"/>
          <w:i w:val="0"/>
          <w:color w:val="2B2B2B"/>
          <w:sz w:val="20"/>
        </w:rPr>
        <w:t xml:space="preserve">    ব্যাংকের উপর drawn — ABC Bank। [NIA 1881, Sec 6]</w:t>
      </w:r>
    </w:p>
    <w:p>
      <w:r>
        <w:rPr>
          <w:rFonts w:ascii="Microsoft YaHei" w:hAnsi="Microsoft YaHei"/>
          <w:b/>
          <w:i w:val="0"/>
          <w:color w:val="94A3B8"/>
          <w:sz w:val="20"/>
        </w:rPr>
        <w:t xml:space="preserve">  ✔ শর্ত ৩:</w:t>
      </w:r>
    </w:p>
    <w:p>
      <w:r>
        <w:rPr>
          <w:b w:val="0"/>
          <w:i w:val="0"/>
          <w:color w:val="2B2B2B"/>
          <w:sz w:val="20"/>
        </w:rPr>
        <w:t xml:space="preserve">    Payee/Bearer বা holder দ্বারা present — রহিম। [NIA 1881, Sec 138]</w:t>
      </w:r>
    </w:p>
    <w:p>
      <w:r>
        <w:rPr>
          <w:rFonts w:ascii="Microsoft YaHei" w:hAnsi="Microsoft YaHei"/>
          <w:b/>
          <w:i w:val="0"/>
          <w:color w:val="94A3B8"/>
          <w:sz w:val="20"/>
        </w:rPr>
        <w:t xml:space="preserve">  ✔ শর্ত ৪:</w:t>
      </w:r>
    </w:p>
    <w:p>
      <w:r>
        <w:rPr>
          <w:b w:val="0"/>
          <w:i w:val="0"/>
          <w:color w:val="2B2B2B"/>
          <w:sz w:val="20"/>
        </w:rPr>
        <w:t xml:space="preserve">    Insufficient funds বা চেকের পরিমাণ exceeded — 'Insufficient Funds'। [NIA 1881, Sec 138]</w:t>
      </w:r>
    </w:p>
    <w:p>
      <w:r>
        <w:rPr>
          <w:rFonts w:ascii="Microsoft YaHei" w:hAnsi="Microsoft YaHei"/>
          <w:b/>
          <w:i w:val="0"/>
          <w:color w:val="94A3B8"/>
          <w:sz w:val="20"/>
        </w:rPr>
        <w:t xml:space="preserve">  ✔ শর্ত ৫:</w:t>
      </w:r>
    </w:p>
    <w:p>
      <w:r>
        <w:rPr>
          <w:b w:val="0"/>
          <w:i w:val="0"/>
          <w:color w:val="2B2B2B"/>
          <w:sz w:val="20"/>
        </w:rPr>
        <w:t xml:space="preserve">    Drawer এর fault/willful act — করিম জানেভাবে account এ পর্যাপ্ত balance ছিল না। [NIA 1881, Sec 138]</w:t>
      </w:r>
    </w:p>
    <w:p>
      <w:pPr>
        <w:spacing w:before="160"/>
      </w:pPr>
      <w:r>
        <w:rPr>
          <w:rFonts w:ascii="SimHei" w:hAnsi="SimHei"/>
          <w:b/>
          <w:i w:val="0"/>
          <w:color w:val="0B1220"/>
          <w:sz w:val="21"/>
        </w:rPr>
        <w:t>(b) সময় ক্যালকুলেশন সঠিক? / Time calculation correct?</w:t>
      </w:r>
    </w:p>
    <w:p>
      <w:r>
        <w:rPr>
          <w:rFonts w:ascii="Microsoft YaHei" w:hAnsi="Microsoft YaHei"/>
          <w:b/>
          <w:i w:val="0"/>
          <w:color w:val="94A3B8"/>
          <w:sz w:val="20"/>
        </w:rPr>
        <w:t xml:space="preserve">  ✔ Notice Period:</w:t>
      </w:r>
    </w:p>
    <w:p>
      <w:r>
        <w:rPr>
          <w:b w:val="0"/>
          <w:i w:val="0"/>
          <w:color w:val="2B2B2B"/>
          <w:sz w:val="20"/>
        </w:rPr>
        <w:t xml:space="preserve">    Dishonor: ১৩ জানুয়ারি → Legal notice: ১৭ জানুয়ারি (4 দিন পর) — সঠিক। [NIA 1881, Sec 138]</w:t>
      </w:r>
    </w:p>
    <w:p>
      <w:r>
        <w:rPr>
          <w:rFonts w:ascii="Microsoft YaHei" w:hAnsi="Microsoft YaHei"/>
          <w:b/>
          <w:i w:val="0"/>
          <w:color w:val="94A3B8"/>
          <w:sz w:val="20"/>
        </w:rPr>
        <w:t xml:space="preserve">  ✔ Payment Period:</w:t>
      </w:r>
    </w:p>
    <w:p>
      <w:r>
        <w:rPr>
          <w:b w:val="0"/>
          <w:i w:val="0"/>
          <w:color w:val="2B2B2B"/>
          <w:sz w:val="20"/>
        </w:rPr>
        <w:t xml:space="preserve">    Notice থেকে ১৫ দিন: ১৭+১৫ = ১ ফেব্রুয়ারি — ৩১ জানুয়ারি/১ ফেব্রুয়ারি মধ্যে payment। [NIA 1881, Sec 138]</w:t>
      </w:r>
    </w:p>
    <w:p>
      <w:r>
        <w:rPr>
          <w:rFonts w:ascii="Microsoft YaHei" w:hAnsi="Microsoft YaHei"/>
          <w:b/>
          <w:i w:val="0"/>
          <w:color w:val="94A3B8"/>
          <w:sz w:val="20"/>
        </w:rPr>
        <w:t xml:space="preserve">  ✔ Complaint Period:</w:t>
      </w:r>
    </w:p>
    <w:p>
      <w:r>
        <w:rPr>
          <w:b w:val="0"/>
          <w:i w:val="0"/>
          <w:color w:val="2B2B2B"/>
          <w:sz w:val="20"/>
        </w:rPr>
        <w:t xml:space="preserve">    Payment না হলে ১ মাস বা ৩০ দিনের মধ্যে complaint: ৫ ফেব্রুয়ারি — মার্চ ৭ এর মধ্যে — সঠিক। [NIA 1881, Sec 138]</w:t>
      </w:r>
    </w:p>
    <w:p>
      <w:pPr>
        <w:spacing w:before="160"/>
      </w:pPr>
      <w:r>
        <w:rPr>
          <w:rFonts w:ascii="SimHei" w:hAnsi="SimHei"/>
          <w:b/>
          <w:i w:val="0"/>
          <w:color w:val="0B1220"/>
          <w:sz w:val="21"/>
        </w:rPr>
        <w:t>(c) করিমের শাস্তি কী? / Consequences for Karim?</w:t>
      </w:r>
    </w:p>
    <w:p>
      <w:r>
        <w:rPr>
          <w:rFonts w:ascii="Microsoft YaHei" w:hAnsi="Microsoft YaHei"/>
          <w:b/>
          <w:i w:val="0"/>
          <w:color w:val="94A3B8"/>
          <w:sz w:val="20"/>
        </w:rPr>
        <w:t xml:space="preserve">  ✔ Criminal Punishment:</w:t>
      </w:r>
    </w:p>
    <w:p>
      <w:r>
        <w:rPr>
          <w:b w:val="0"/>
          <w:i w:val="0"/>
          <w:color w:val="2B2B2B"/>
          <w:sz w:val="20"/>
        </w:rPr>
        <w:t xml:space="preserve">    ২ বছর পর্যন্ত কারাদণ্ড বা পরিমাণের দ্বিগুণ জরিমানা বা উভয়। [NIA 1881, Sec 138]</w:t>
      </w:r>
    </w:p>
    <w:p>
      <w:r>
        <w:rPr>
          <w:rFonts w:ascii="Microsoft YaHei" w:hAnsi="Microsoft YaHei"/>
          <w:b/>
          <w:i w:val="0"/>
          <w:color w:val="94A3B8"/>
          <w:sz w:val="20"/>
        </w:rPr>
        <w:t xml:space="preserve">  ✔ Compounding:</w:t>
      </w:r>
    </w:p>
    <w:p>
      <w:r>
        <w:rPr>
          <w:b w:val="0"/>
          <w:i w:val="0"/>
          <w:color w:val="2B2B2B"/>
          <w:sz w:val="20"/>
        </w:rPr>
        <w:t xml:space="preserve">    আদালত compound করতে পারে — প্রথম বারে ১/৪ পরিমাণ pay। [NIA 1881]</w:t>
      </w:r>
    </w:p>
    <w:p>
      <w:pPr>
        <w:spacing w:before="160"/>
      </w:pPr>
      <w:r>
        <w:rPr>
          <w:rFonts w:ascii="SimHei" w:hAnsi="SimHei"/>
          <w:b/>
          <w:i w:val="0"/>
          <w:color w:val="0B1220"/>
          <w:sz w:val="21"/>
        </w:rPr>
        <w:t>(d) বিকল্প কী যদি criminal complaint fail করে? / Alternative options?</w:t>
      </w:r>
    </w:p>
    <w:p>
      <w:r>
        <w:rPr>
          <w:rFonts w:ascii="Microsoft YaHei" w:hAnsi="Microsoft YaHei"/>
          <w:b/>
          <w:i w:val="0"/>
          <w:color w:val="94A3B8"/>
          <w:sz w:val="20"/>
        </w:rPr>
        <w:t xml:space="preserve">  ✔ Option 1:</w:t>
      </w:r>
    </w:p>
    <w:p>
      <w:r>
        <w:rPr>
          <w:b w:val="0"/>
          <w:i w:val="0"/>
          <w:color w:val="2B2B2B"/>
          <w:sz w:val="20"/>
        </w:rPr>
        <w:t xml:space="preserve">    Civil suit — Artha Rin Adalat Ain 2003 এ মামলা। [Artha Rin Adalat Ain 2003]</w:t>
      </w:r>
    </w:p>
    <w:p>
      <w:r>
        <w:rPr>
          <w:rFonts w:ascii="Microsoft YaHei" w:hAnsi="Microsoft YaHei"/>
          <w:b/>
          <w:i w:val="0"/>
          <w:color w:val="94A3B8"/>
          <w:sz w:val="20"/>
        </w:rPr>
        <w:t xml:space="preserve">  ✔ Option 2:</w:t>
      </w:r>
    </w:p>
    <w:p>
      <w:r>
        <w:rPr>
          <w:b w:val="0"/>
          <w:i w:val="0"/>
          <w:color w:val="2B2B2B"/>
          <w:sz w:val="20"/>
        </w:rPr>
        <w:t xml:space="preserve">    Civil Court এ suit for recovery — Limitation Act 1908 অনুযাযায়ি ৩ বছরের মধ্যে। [Limitation Act 1908]</w:t>
      </w:r>
    </w:p>
    <w:p>
      <w:r>
        <w:rPr>
          <w:rFonts w:ascii="Microsoft YaHei" w:hAnsi="Microsoft YaHei"/>
          <w:b/>
          <w:i w:val="0"/>
          <w:color w:val="94A3B8"/>
          <w:sz w:val="20"/>
        </w:rPr>
        <w:t xml:space="preserve">  ✔ Option 3:</w:t>
      </w:r>
    </w:p>
    <w:p>
      <w:r>
        <w:rPr>
          <w:b w:val="0"/>
          <w:i w:val="0"/>
          <w:color w:val="2B2B2B"/>
          <w:sz w:val="20"/>
        </w:rPr>
        <w:t xml:space="preserve">    Bankruptcy Act 1997 অনুযাযায়ি — যদি করিম দেউলিয়া হন। [Bankruptcy Act 1997]</w:t>
      </w:r>
    </w:p>
    <w:p>
      <w:r>
        <w:rPr>
          <w:b w:val="0"/>
          <w:i w:val="0"/>
          <w:sz w:val="8"/>
        </w:rPr>
      </w:r>
    </w:p>
    <w:p>
      <w:pPr>
        <w:spacing w:before="240"/>
      </w:pPr>
      <w:r>
        <w:rPr>
          <w:rFonts w:ascii="SimHei" w:hAnsi="SimHei"/>
          <w:b/>
          <w:i w:val="0"/>
          <w:color w:val="0B1220"/>
          <w:sz w:val="26"/>
        </w:rPr>
        <w:t>কেস ৪: Forged Signature ও Forged Endorsement (Module B/I)</w:t>
      </w:r>
    </w:p>
    <w:p>
      <w:r>
        <w:rPr>
          <w:rFonts w:ascii="SimHei" w:hAnsi="SimHei"/>
          <w:b/>
          <w:i w:val="0"/>
          <w:color w:val="0B1220"/>
          <w:sz w:val="21"/>
        </w:rPr>
        <w:t>📌 Case Scenario / ঘটনা প্রবাহ:</w:t>
      </w:r>
    </w:p>
    <w:p>
      <w:pPr>
        <w:spacing w:after="120"/>
      </w:pPr>
      <w:r>
        <w:rPr>
          <w:b w:val="0"/>
          <w:i w:val="0"/>
          <w:color w:val="2B2B2B"/>
          <w:sz w:val="20"/>
        </w:rPr>
        <w:t>একটি crossed order cheque BDT ৩০,০০ X Bank এর উপর drawn, P Bank তাদের গ্রাহকের জন্য সংগ্রহ করছিল। Payee এর endorsement পরে। (i) Drawer এর signature forged হলে (ii) Payee এর endorsement forged হলে — কি হবে?</w:t>
      </w:r>
    </w:p>
    <w:p>
      <w:pPr>
        <w:spacing w:before="160"/>
      </w:pPr>
      <w:r>
        <w:rPr>
          <w:rFonts w:ascii="SimHei" w:hAnsi="SimHei"/>
          <w:b/>
          <w:i w:val="0"/>
          <w:color w:val="0B1220"/>
          <w:sz w:val="21"/>
        </w:rPr>
        <w:t>(a) (i) Drawer এর signature forged হলে কি হবে? / If drawer signature forged?</w:t>
      </w:r>
    </w:p>
    <w:p>
      <w:r>
        <w:rPr>
          <w:rFonts w:ascii="Microsoft YaHei" w:hAnsi="Microsoft YaHei"/>
          <w:b/>
          <w:i w:val="0"/>
          <w:color w:val="94A3B8"/>
          <w:sz w:val="20"/>
        </w:rPr>
        <w:t xml:space="preserve">  ✔ Paying Bank:</w:t>
      </w:r>
    </w:p>
    <w:p>
      <w:r>
        <w:rPr>
          <w:b w:val="0"/>
          <w:i w:val="0"/>
          <w:color w:val="2B2B2B"/>
          <w:sz w:val="20"/>
        </w:rPr>
        <w:t xml:space="preserve">    Paying bank forged signature এ payment করলে নিজেই loss bearer হবেন। Drawer এর consent নেই। [NIA 1881, Sec 85]</w:t>
      </w:r>
    </w:p>
    <w:p>
      <w:r>
        <w:rPr>
          <w:rFonts w:ascii="Microsoft YaHei" w:hAnsi="Microsoft YaHei"/>
          <w:b/>
          <w:i w:val="0"/>
          <w:color w:val="94A3B8"/>
          <w:sz w:val="20"/>
        </w:rPr>
        <w:t xml:space="preserve">  ✔ Collecting Bank:</w:t>
      </w:r>
    </w:p>
    <w:p>
      <w:r>
        <w:rPr>
          <w:b w:val="0"/>
          <w:i w:val="0"/>
          <w:color w:val="2B2B2B"/>
          <w:sz w:val="20"/>
        </w:rPr>
        <w:t xml:space="preserve">    Collecting bank liable হবেন কারণ তারা signature verify করেনি। [NIA 1881, Sec 131]</w:t>
      </w:r>
    </w:p>
    <w:p>
      <w:r>
        <w:rPr>
          <w:rFonts w:ascii="Microsoft YaHei" w:hAnsi="Microsoft YaHei"/>
          <w:b/>
          <w:i w:val="0"/>
          <w:color w:val="94A3B8"/>
          <w:sz w:val="20"/>
        </w:rPr>
        <w:t xml:space="preserve">  ✔ Remedy:</w:t>
      </w:r>
    </w:p>
    <w:p>
      <w:r>
        <w:rPr>
          <w:b w:val="0"/>
          <w:i w:val="0"/>
          <w:color w:val="2B2B2B"/>
          <w:sz w:val="20"/>
        </w:rPr>
        <w:t xml:space="preserve">    Paying bank drawer এর কাছ থেকে recovery করতে পারে। [NIA 1881, Sec 85]</w:t>
      </w:r>
    </w:p>
    <w:p>
      <w:pPr>
        <w:spacing w:before="160"/>
      </w:pPr>
      <w:r>
        <w:rPr>
          <w:rFonts w:ascii="SimHei" w:hAnsi="SimHei"/>
          <w:b/>
          <w:i w:val="0"/>
          <w:color w:val="0B1220"/>
          <w:sz w:val="21"/>
        </w:rPr>
        <w:t>(b) (ii) Payee এর endorsement forged হলে কি হবে? / If endorsement forged?</w:t>
      </w:r>
    </w:p>
    <w:p>
      <w:r>
        <w:rPr>
          <w:rFonts w:ascii="Microsoft YaHei" w:hAnsi="Microsoft YaHei"/>
          <w:b/>
          <w:i w:val="0"/>
          <w:color w:val="94A3B8"/>
          <w:sz w:val="20"/>
        </w:rPr>
        <w:t xml:space="preserve">  ✔ Collecting Bank:</w:t>
      </w:r>
    </w:p>
    <w:p>
      <w:r>
        <w:rPr>
          <w:b w:val="0"/>
          <w:i w:val="0"/>
          <w:color w:val="2B2B2B"/>
          <w:sz w:val="20"/>
        </w:rPr>
        <w:t xml:space="preserve">    Collecting bank liable — endorsement forged হলে title স্থানান্তর হয় না। Banker due diligence না করায়। [NIA 1881, Sec 131]</w:t>
      </w:r>
    </w:p>
    <w:p>
      <w:r>
        <w:rPr>
          <w:rFonts w:ascii="Microsoft YaHei" w:hAnsi="Microsoft YaHei"/>
          <w:b/>
          <w:i w:val="0"/>
          <w:color w:val="94A3B8"/>
          <w:sz w:val="20"/>
        </w:rPr>
        <w:t xml:space="preserve">  ✔ Paying Bank:</w:t>
      </w:r>
    </w:p>
    <w:p>
      <w:r>
        <w:rPr>
          <w:b w:val="0"/>
          <w:i w:val="0"/>
          <w:color w:val="2B2B2B"/>
          <w:sz w:val="20"/>
        </w:rPr>
        <w:t xml:space="preserve">    Paying bank protected — তারা crossed cheque এ payment করেছেন। [NIA 1881, Sec 128]</w:t>
      </w:r>
    </w:p>
    <w:p>
      <w:r>
        <w:rPr>
          <w:rFonts w:ascii="Microsoft YaHei" w:hAnsi="Microsoft YaHei"/>
          <w:b/>
          <w:i w:val="0"/>
          <w:color w:val="94A3B8"/>
          <w:sz w:val="20"/>
        </w:rPr>
        <w:t xml:space="preserve">  ✔ Key Lesson:</w:t>
      </w:r>
    </w:p>
    <w:p>
      <w:r>
        <w:rPr>
          <w:b w:val="0"/>
          <w:i w:val="0"/>
          <w:color w:val="2B2B2B"/>
          <w:sz w:val="20"/>
        </w:rPr>
        <w:t xml:space="preserve">    Endorsement verify করা collecting banker এর duty। Forged endorsement এ title স্থানান্তর হয় না। [NIA 1881, Sec 51, 58]</w:t>
      </w:r>
    </w:p>
    <w:p>
      <w:r>
        <w:rPr>
          <w:b w:val="0"/>
          <w:i w:val="0"/>
          <w:sz w:val="8"/>
        </w:rPr>
      </w:r>
    </w:p>
    <w:p>
      <w:pPr>
        <w:spacing w:before="240"/>
      </w:pPr>
      <w:r>
        <w:rPr>
          <w:rFonts w:ascii="SimHei" w:hAnsi="SimHei"/>
          <w:b/>
          <w:i w:val="0"/>
          <w:color w:val="0B1220"/>
          <w:sz w:val="26"/>
        </w:rPr>
        <w:t>কেস ৫: মানি লন্ডারিং ও AML (Module C)</w:t>
      </w:r>
    </w:p>
    <w:p>
      <w:r>
        <w:rPr>
          <w:rFonts w:ascii="SimHei" w:hAnsi="SimHei"/>
          <w:b/>
          <w:i w:val="0"/>
          <w:color w:val="0B1220"/>
          <w:sz w:val="21"/>
        </w:rPr>
        <w:t>📌 Case Scenario / ঘটনা প্রবাহ:</w:t>
      </w:r>
    </w:p>
    <w:p>
      <w:pPr>
        <w:spacing w:after="120"/>
      </w:pPr>
      <w:r>
        <w:rPr>
          <w:b w:val="0"/>
          <w:i w:val="0"/>
          <w:color w:val="2B2B2B"/>
          <w:sz w:val="20"/>
        </w:rPr>
        <w:t>মি. জাফরের মাসিক আয় BDT ৫০,০০০। হঠাৎ তার savings account এ BDT ২ কোটি cash deposit হলো। তিনি বলছেন এটি তার ব্যবসা থেকে। কিন্তু তার business registration নেই। একই দিনে ৩টি ছোট লেনদেনও হয়েছে (BDT ৯ লক্ষ প্রতিটি)।</w:t>
      </w:r>
    </w:p>
    <w:p>
      <w:pPr>
        <w:spacing w:before="160"/>
      </w:pPr>
      <w:r>
        <w:rPr>
          <w:rFonts w:ascii="SimHei" w:hAnsi="SimHei"/>
          <w:b/>
          <w:i w:val="0"/>
          <w:color w:val="0B1220"/>
          <w:sz w:val="21"/>
        </w:rPr>
        <w:t>(a) Red flags কী কী? / What are the red flags?</w:t>
      </w:r>
    </w:p>
    <w:p>
      <w:r>
        <w:rPr>
          <w:rFonts w:ascii="Microsoft YaHei" w:hAnsi="Microsoft YaHei"/>
          <w:b/>
          <w:i w:val="0"/>
          <w:color w:val="94A3B8"/>
          <w:sz w:val="20"/>
        </w:rPr>
        <w:t xml:space="preserve">  ✔ Red Flag 1:</w:t>
      </w:r>
    </w:p>
    <w:p>
      <w:r>
        <w:rPr>
          <w:b w:val="0"/>
          <w:i w:val="0"/>
          <w:color w:val="2B2B2B"/>
          <w:sz w:val="20"/>
        </w:rPr>
        <w:t xml:space="preserve">    আয়ের সাথে অসামঞ্জস্যপূর্ণ BDT ২ কোটি deposit — Structuring এর লক্ষণ। [BFIU AML Guideline]</w:t>
      </w:r>
    </w:p>
    <w:p>
      <w:r>
        <w:rPr>
          <w:rFonts w:ascii="Microsoft YaHei" w:hAnsi="Microsoft YaHei"/>
          <w:b/>
          <w:i w:val="0"/>
          <w:color w:val="94A3B8"/>
          <w:sz w:val="20"/>
        </w:rPr>
        <w:t xml:space="preserve">  ✔ Red Flag 2:</w:t>
      </w:r>
    </w:p>
    <w:p>
      <w:r>
        <w:rPr>
          <w:b w:val="0"/>
          <w:i w:val="0"/>
          <w:color w:val="2B2B2B"/>
          <w:sz w:val="20"/>
        </w:rPr>
        <w:t xml:space="preserve">    Business registration নেই — undocumented income source। [MLPA 2012]</w:t>
      </w:r>
    </w:p>
    <w:p>
      <w:r>
        <w:rPr>
          <w:rFonts w:ascii="Microsoft YaHei" w:hAnsi="Microsoft YaHei"/>
          <w:b/>
          <w:i w:val="0"/>
          <w:color w:val="94A3B8"/>
          <w:sz w:val="20"/>
        </w:rPr>
        <w:t xml:space="preserve">  ✔ Red Flag 3:</w:t>
      </w:r>
    </w:p>
    <w:p>
      <w:r>
        <w:rPr>
          <w:b w:val="0"/>
          <w:i w:val="0"/>
          <w:color w:val="2B2B2B"/>
          <w:sz w:val="20"/>
        </w:rPr>
        <w:t xml:space="preserve">    একই দিনে একাধিক ছোট লেনদেন (Structuring) — CTR threshold এর নিচে রাখার চেষ্টা। [BFIU Guideline]</w:t>
      </w:r>
    </w:p>
    <w:p>
      <w:r>
        <w:rPr>
          <w:rFonts w:ascii="Microsoft YaHei" w:hAnsi="Microsoft YaHei"/>
          <w:b/>
          <w:i w:val="0"/>
          <w:color w:val="94A3B8"/>
          <w:sz w:val="20"/>
        </w:rPr>
        <w:t xml:space="preserve">  ✔ Red Flag 4:</w:t>
      </w:r>
    </w:p>
    <w:p>
      <w:r>
        <w:rPr>
          <w:b w:val="0"/>
          <w:i w:val="0"/>
          <w:color w:val="2B2B2B"/>
          <w:sz w:val="20"/>
        </w:rPr>
        <w:t xml:space="preserve">    উদ্দেশ্য বলতে অস্বীকৃতি। [BFIU Guideline]</w:t>
      </w:r>
    </w:p>
    <w:p>
      <w:pPr>
        <w:spacing w:before="160"/>
      </w:pPr>
      <w:r>
        <w:rPr>
          <w:rFonts w:ascii="SimHei" w:hAnsi="SimHei"/>
          <w:b/>
          <w:i w:val="0"/>
          <w:color w:val="0B1220"/>
          <w:sz w:val="21"/>
        </w:rPr>
        <w:t>(b) ব্যাংকের দায় কী? / Bank's duties?</w:t>
      </w:r>
    </w:p>
    <w:p>
      <w:r>
        <w:rPr>
          <w:rFonts w:ascii="Microsoft YaHei" w:hAnsi="Microsoft YaHei"/>
          <w:b/>
          <w:i w:val="0"/>
          <w:color w:val="94A3B8"/>
          <w:sz w:val="20"/>
        </w:rPr>
        <w:t xml:space="preserve">  ✔ ধাপ ১:</w:t>
      </w:r>
    </w:p>
    <w:p>
      <w:r>
        <w:rPr>
          <w:b w:val="0"/>
          <w:i w:val="0"/>
          <w:color w:val="2B2B2B"/>
          <w:sz w:val="20"/>
        </w:rPr>
        <w:t xml:space="preserve">    Transaction immediately freeze/block করা — CDD ও EDD শুরু করা। [MLPA 2012, Sec 25]</w:t>
      </w:r>
    </w:p>
    <w:p>
      <w:r>
        <w:rPr>
          <w:rFonts w:ascii="Microsoft YaHei" w:hAnsi="Microsoft YaHei"/>
          <w:b/>
          <w:i w:val="0"/>
          <w:color w:val="94A3B8"/>
          <w:sz w:val="20"/>
        </w:rPr>
        <w:t xml:space="preserve">  ✔ ধাপ ২:</w:t>
      </w:r>
    </w:p>
    <w:p>
      <w:r>
        <w:rPr>
          <w:b w:val="0"/>
          <w:i w:val="0"/>
          <w:color w:val="2B2B2B"/>
          <w:sz w:val="20"/>
        </w:rPr>
        <w:t xml:space="preserve">    STR prepare করে BFIU তে ৩ কার্যদিবসের মধ্যে জমা দেওয়া। [MLPA 2012, Sec 25]</w:t>
      </w:r>
    </w:p>
    <w:p>
      <w:r>
        <w:rPr>
          <w:rFonts w:ascii="Microsoft YaHei" w:hAnsi="Microsoft YaHei"/>
          <w:b/>
          <w:i w:val="0"/>
          <w:color w:val="94A3B8"/>
          <w:sz w:val="20"/>
        </w:rPr>
        <w:t xml:space="preserve">  ✔ ধাপ ৩:</w:t>
      </w:r>
    </w:p>
    <w:p>
      <w:r>
        <w:rPr>
          <w:b w:val="0"/>
          <w:i w:val="0"/>
          <w:color w:val="2B2B2B"/>
          <w:sz w:val="20"/>
        </w:rPr>
        <w:t xml:space="preserve">    Account এ enhanced monitoring — সব লেনদেন track। [BB AML Guideline]</w:t>
      </w:r>
    </w:p>
    <w:p>
      <w:r>
        <w:rPr>
          <w:rFonts w:ascii="Microsoft YaHei" w:hAnsi="Microsoft YaHei"/>
          <w:b/>
          <w:i w:val="0"/>
          <w:color w:val="94A3B8"/>
          <w:sz w:val="20"/>
        </w:rPr>
        <w:t xml:space="preserve">  ✔ ধাপ ৪:</w:t>
      </w:r>
    </w:p>
    <w:p>
      <w:r>
        <w:rPr>
          <w:b w:val="0"/>
          <w:i w:val="0"/>
          <w:color w:val="2B2B2B"/>
          <w:sz w:val="20"/>
        </w:rPr>
        <w:t xml:space="preserve">    গ্রাহককে না জানানো (tipping off অপরাধ)। [MLPA 2012, Sec 6]</w:t>
      </w:r>
    </w:p>
    <w:p>
      <w:pPr>
        <w:spacing w:before="160"/>
      </w:pPr>
      <w:r>
        <w:rPr>
          <w:rFonts w:ascii="SimHei" w:hAnsi="SimHei"/>
          <w:b/>
          <w:i w:val="0"/>
          <w:color w:val="0B1220"/>
          <w:sz w:val="21"/>
        </w:rPr>
        <w:t>(c) Non-compliance penalty? / অনুপালন না করলে শাস্তি?</w:t>
      </w:r>
    </w:p>
    <w:p>
      <w:r>
        <w:rPr>
          <w:rFonts w:ascii="Microsoft YaHei" w:hAnsi="Microsoft YaHei"/>
          <w:b/>
          <w:i w:val="0"/>
          <w:color w:val="94A3B8"/>
          <w:sz w:val="20"/>
        </w:rPr>
        <w:t xml:space="preserve">  ✔ Penalty 1:</w:t>
      </w:r>
    </w:p>
    <w:p>
      <w:r>
        <w:rPr>
          <w:b w:val="0"/>
          <w:i w:val="0"/>
          <w:color w:val="2B2B2B"/>
          <w:sz w:val="20"/>
        </w:rPr>
        <w:t xml:space="preserve">    CTR/STR না জমা — সর্বোচ্চ ১ বছর কারাদণ্ড বা BDT ২৫,০০০ জরিমানা। [MLPA 2012, Sec 7]</w:t>
      </w:r>
    </w:p>
    <w:p>
      <w:r>
        <w:rPr>
          <w:rFonts w:ascii="Microsoft YaHei" w:hAnsi="Microsoft YaHei"/>
          <w:b/>
          <w:i w:val="0"/>
          <w:color w:val="94A3B8"/>
          <w:sz w:val="20"/>
        </w:rPr>
        <w:t xml:space="preserve">  ✔ Penalty 2:</w:t>
      </w:r>
    </w:p>
    <w:p>
      <w:r>
        <w:rPr>
          <w:b w:val="0"/>
          <w:i w:val="0"/>
          <w:color w:val="2B2B2B"/>
          <w:sz w:val="20"/>
        </w:rPr>
        <w:t xml:space="preserve">    False info — সর্বোচ্চ ২ বছর বা BDT ৫০,০০। [MLPA 2012, Sec 8]</w:t>
      </w:r>
    </w:p>
    <w:p>
      <w:r>
        <w:rPr>
          <w:rFonts w:ascii="Microsoft YaHei" w:hAnsi="Microsoft YaHei"/>
          <w:b/>
          <w:i w:val="0"/>
          <w:color w:val="94A3B8"/>
          <w:sz w:val="20"/>
        </w:rPr>
        <w:t xml:space="preserve">  ✔ Penalty 3:</w:t>
      </w:r>
    </w:p>
    <w:p>
      <w:r>
        <w:rPr>
          <w:b w:val="0"/>
          <w:i w:val="0"/>
          <w:color w:val="2B2B2B"/>
          <w:sz w:val="20"/>
        </w:rPr>
        <w:t xml:space="preserve">    Tipping off — সর্বোচ্চ ৩ বছর বা BDT ১ লক্ষ। [MLPA 2012, Sec 6]</w:t>
      </w:r>
    </w:p>
    <w:p>
      <w:r>
        <w:rPr>
          <w:b w:val="0"/>
          <w:i w:val="0"/>
          <w:sz w:val="8"/>
        </w:rPr>
      </w:r>
    </w:p>
    <w:p>
      <w:pPr>
        <w:spacing w:before="240"/>
      </w:pPr>
      <w:r>
        <w:rPr>
          <w:rFonts w:ascii="SimHei" w:hAnsi="SimHei"/>
          <w:b/>
          <w:i w:val="0"/>
          <w:color w:val="0B1220"/>
          <w:sz w:val="26"/>
        </w:rPr>
        <w:t>কেস ৬: হেবা ও নিবন্ধন (Module D — Registration Act/TPA)</w:t>
      </w:r>
    </w:p>
    <w:p>
      <w:r>
        <w:rPr>
          <w:rFonts w:ascii="SimHei" w:hAnsi="SimHei"/>
          <w:b/>
          <w:i w:val="0"/>
          <w:color w:val="0B1220"/>
          <w:sz w:val="21"/>
        </w:rPr>
        <w:t>📌 Case Scenario / ঘটনা প্রবাহ:</w:t>
      </w:r>
    </w:p>
    <w:p>
      <w:pPr>
        <w:spacing w:after="120"/>
      </w:pPr>
      <w:r>
        <w:rPr>
          <w:b w:val="0"/>
          <w:i w:val="0"/>
          <w:color w:val="2B2B2B"/>
          <w:sz w:val="20"/>
        </w:rPr>
        <w:t>মি. হাসান তার বন্ধুকে BDT ২০ লক্ষ টাকার জমি হেবা করেছেন কিন্তি নিবন্ধন করেননি। এখন তিনি জমি বিক্রি করতে চান। ব্যাংক থেকে ঋণ পেতে চান।</w:t>
      </w:r>
    </w:p>
    <w:p>
      <w:pPr>
        <w:spacing w:before="160"/>
      </w:pPr>
      <w:r>
        <w:rPr>
          <w:rFonts w:ascii="SimHei" w:hAnsi="SimHei"/>
          <w:b/>
          <w:i w:val="0"/>
          <w:color w:val="0B1220"/>
          <w:sz w:val="21"/>
        </w:rPr>
        <w:t>(a) হেবা কি বৈধ? / Is the gift valid?</w:t>
      </w:r>
    </w:p>
    <w:p>
      <w:r>
        <w:rPr>
          <w:rFonts w:ascii="Microsoft YaHei" w:hAnsi="Microsoft YaHei"/>
          <w:b/>
          <w:i w:val="0"/>
          <w:color w:val="94A3B8"/>
          <w:sz w:val="20"/>
        </w:rPr>
        <w:t xml:space="preserve">  ✔ Answer:</w:t>
      </w:r>
    </w:p>
    <w:p>
      <w:r>
        <w:rPr>
          <w:b w:val="0"/>
          <w:i w:val="0"/>
          <w:color w:val="2B2B2B"/>
          <w:sz w:val="20"/>
        </w:rPr>
        <w:t xml:space="preserve">    না, বৈধ নয়। অস্থাবর সম্পত্তির হেবা বাধ্যতামূলকভাবে নিবন্ধিত হতে হবে। [Registration Act 1908, Sec 17; TPA 1882, Sec 123]</w:t>
      </w:r>
    </w:p>
    <w:p>
      <w:r>
        <w:rPr>
          <w:rFonts w:ascii="Microsoft YaHei" w:hAnsi="Microsoft YaHei"/>
          <w:b/>
          <w:i w:val="0"/>
          <w:color w:val="94A3B8"/>
          <w:sz w:val="20"/>
        </w:rPr>
        <w:t xml:space="preserve">  ✔ Legal Basis:</w:t>
      </w:r>
    </w:p>
    <w:p>
      <w:r>
        <w:rPr>
          <w:b w:val="0"/>
          <w:i w:val="0"/>
          <w:color w:val="2B2B2B"/>
          <w:sz w:val="20"/>
        </w:rPr>
        <w:t xml:space="preserve">    Registration Act 1908, Sec 49 অনুযাযায়ি বাধ্যতামূলক নিবন্ধন না করলে অস্থাবর সম্পত্তিতে title স্থানান্তর হয় না। [Registration Act 1908, Sec 49]</w:t>
      </w:r>
    </w:p>
    <w:p>
      <w:pPr>
        <w:spacing w:before="160"/>
      </w:pPr>
      <w:r>
        <w:rPr>
          <w:rFonts w:ascii="SimHei" w:hAnsi="SimHei"/>
          <w:b/>
          <w:i w:val="0"/>
          <w:color w:val="0B1220"/>
          <w:sz w:val="21"/>
        </w:rPr>
        <w:t>(b) সমাধান কী? / What is the solution?</w:t>
      </w:r>
    </w:p>
    <w:p>
      <w:r>
        <w:rPr>
          <w:rFonts w:ascii="Microsoft YaHei" w:hAnsi="Microsoft YaHei"/>
          <w:b/>
          <w:i w:val="0"/>
          <w:color w:val="94A3B8"/>
          <w:sz w:val="20"/>
        </w:rPr>
        <w:t xml:space="preserve">  ✔ ধাপ ১:</w:t>
      </w:r>
    </w:p>
    <w:p>
      <w:r>
        <w:rPr>
          <w:b w:val="0"/>
          <w:i w:val="0"/>
          <w:color w:val="2B2B2B"/>
          <w:sz w:val="20"/>
        </w:rPr>
        <w:t xml:space="preserve">    মূল্যের ১% (BDT ২০,০০) penalty দিয়ে বিলম্বি নিবন্ধন করতে হবে। [Registration Act 1908, Sec 78A]</w:t>
      </w:r>
    </w:p>
    <w:p>
      <w:r>
        <w:rPr>
          <w:rFonts w:ascii="Microsoft YaHei" w:hAnsi="Microsoft YaHei"/>
          <w:b/>
          <w:i w:val="0"/>
          <w:color w:val="94A3B8"/>
          <w:sz w:val="20"/>
        </w:rPr>
        <w:t xml:space="preserve">  ✔ ধাপ ২:</w:t>
      </w:r>
    </w:p>
    <w:p>
      <w:r>
        <w:rPr>
          <w:b w:val="0"/>
          <w:i w:val="0"/>
          <w:color w:val="2B2B2B"/>
          <w:sz w:val="20"/>
        </w:rPr>
        <w:t xml:space="preserve">    পরবর্তী নিবন্ধনকারীর consent/affidavit নিতে হবে (if property already sold)। [Registration Act 1908, Sec 49]</w:t>
      </w:r>
    </w:p>
    <w:p>
      <w:r>
        <w:rPr>
          <w:rFonts w:ascii="Microsoft YaHei" w:hAnsi="Microsoft YaHei"/>
          <w:b/>
          <w:i w:val="0"/>
          <w:color w:val="94A3B8"/>
          <w:sz w:val="20"/>
        </w:rPr>
        <w:t xml:space="preserve">  ✔ ধাপ ৩:</w:t>
      </w:r>
    </w:p>
    <w:p>
      <w:r>
        <w:rPr>
          <w:b w:val="0"/>
          <w:i w:val="0"/>
          <w:color w:val="2B2B2B"/>
          <w:sz w:val="20"/>
        </w:rPr>
        <w:t xml:space="preserve">    নিবন্ধন সম্পূর্ণ হলে title স্থানান্তর হবে, ব্যাংক থেকে ঋণ পাওয়া যাবে। [Registration Act 1908, Sec 49]</w:t>
      </w:r>
    </w:p>
    <w:p>
      <w:r>
        <w:rPr>
          <w:b w:val="0"/>
          <w:i w:val="0"/>
          <w:sz w:val="8"/>
        </w:rPr>
      </w:r>
    </w:p>
    <w:p>
      <w:pPr>
        <w:spacing w:before="240"/>
      </w:pPr>
      <w:r>
        <w:rPr>
          <w:rFonts w:ascii="SimHei" w:hAnsi="SimHei"/>
          <w:b/>
          <w:i w:val="0"/>
          <w:color w:val="0B1220"/>
          <w:sz w:val="26"/>
        </w:rPr>
        <w:t>কেস ৭: Guarantee ও ঋণ পুনরুদ্ধার (Module D — Contract Act)</w:t>
      </w:r>
    </w:p>
    <w:p>
      <w:r>
        <w:rPr>
          <w:rFonts w:ascii="SimHei" w:hAnsi="SimHei"/>
          <w:b/>
          <w:i w:val="0"/>
          <w:color w:val="0B1220"/>
          <w:sz w:val="21"/>
        </w:rPr>
        <w:t>📌 Case Scenario / ঘটনা প্রবাহ:</w:t>
      </w:r>
    </w:p>
    <w:p>
      <w:pPr>
        <w:spacing w:after="120"/>
      </w:pPr>
      <w:r>
        <w:rPr>
          <w:b w:val="0"/>
          <w:i w:val="0"/>
          <w:color w:val="2B2B2B"/>
          <w:sz w:val="20"/>
        </w:rPr>
        <w:t>ABC Bank মি. রহিমকে BDT ৩০ লক্ষ টাকা ঋণ দিয়েছে মি. খান এর guarantee তে। রহিম default করলেন। খান দাবি করেন তিনি রহিমের financial condition জানতেন না।</w:t>
      </w:r>
    </w:p>
    <w:p>
      <w:pPr>
        <w:spacing w:before="160"/>
      </w:pPr>
      <w:r>
        <w:rPr>
          <w:rFonts w:ascii="SimHei" w:hAnsi="SimHei"/>
          <w:b/>
          <w:i w:val="0"/>
          <w:color w:val="0B1220"/>
          <w:sz w:val="21"/>
        </w:rPr>
        <w:t>(a) খান কি liable? / Is Khan liable?</w:t>
      </w:r>
    </w:p>
    <w:p>
      <w:r>
        <w:rPr>
          <w:rFonts w:ascii="Microsoft YaHei" w:hAnsi="Microsoft YaHei"/>
          <w:b/>
          <w:i w:val="0"/>
          <w:color w:val="94A3B8"/>
          <w:sz w:val="20"/>
        </w:rPr>
        <w:t xml:space="preserve">  ✔ Legal Position:</w:t>
      </w:r>
    </w:p>
    <w:p>
      <w:r>
        <w:rPr>
          <w:b w:val="0"/>
          <w:i w:val="0"/>
          <w:color w:val="2B2B2B"/>
          <w:sz w:val="20"/>
        </w:rPr>
        <w:t xml:space="preserve">    হ্যাঁ, liable। Guarantee তে third party default হলে সর্বদা liable। Contract Act 1872, Sec 128: 'Liability of surety' — surety liability co-extensive with principal debtor। [Contract Act 1872, Sec 128]</w:t>
      </w:r>
    </w:p>
    <w:p>
      <w:r>
        <w:rPr>
          <w:rFonts w:ascii="Microsoft YaHei" w:hAnsi="Microsoft YaHei"/>
          <w:b/>
          <w:i w:val="0"/>
          <w:color w:val="94A3B8"/>
          <w:sz w:val="20"/>
        </w:rPr>
        <w:t xml:space="preserve">  ✔ Khan's Defense:</w:t>
      </w:r>
    </w:p>
    <w:p>
      <w:r>
        <w:rPr>
          <w:b w:val="0"/>
          <w:i w:val="0"/>
          <w:color w:val="2B2B2B"/>
          <w:sz w:val="20"/>
        </w:rPr>
        <w:t xml:space="preserve">    Financial condition না জানা কোনো defense নয়। যদি ব্যাংক隐瞒 (conceal) করে, তবে defense হতে পারে। [Contract Act 1872, Sec 128]</w:t>
      </w:r>
    </w:p>
    <w:p>
      <w:r>
        <w:rPr>
          <w:rFonts w:ascii="Microsoft YaHei" w:hAnsi="Microsoft YaHei"/>
          <w:b/>
          <w:i w:val="0"/>
          <w:color w:val="94A3B8"/>
          <w:sz w:val="20"/>
        </w:rPr>
        <w:t xml:space="preserve">  ✔ Precaution for Bank:</w:t>
      </w:r>
    </w:p>
    <w:p>
      <w:r>
        <w:rPr>
          <w:b w:val="0"/>
          <w:i w:val="0"/>
          <w:color w:val="2B2B2B"/>
          <w:sz w:val="20"/>
        </w:rPr>
        <w:t xml:space="preserve">    ব্যাংককে guarantee take করার আগে: guarantor এর financial capacity verify, independent legal advice নিতে বলা, guarantee document properly drafted হওয়া। [Banking Practice]</w:t>
      </w:r>
    </w:p>
    <w:p>
      <w:r>
        <w:rPr>
          <w:b w:val="0"/>
          <w:i w:val="0"/>
          <w:sz w:val="8"/>
        </w:rPr>
      </w:r>
    </w:p>
    <w:p>
      <w:pPr>
        <w:spacing w:before="240"/>
      </w:pPr>
      <w:r>
        <w:rPr>
          <w:rFonts w:ascii="SimHei" w:hAnsi="SimHei"/>
          <w:b/>
          <w:i w:val="0"/>
          <w:color w:val="0B1220"/>
          <w:sz w:val="26"/>
        </w:rPr>
        <w:t>কেস ৮: Cyber Crime ও ICT Act (Module E)</w:t>
      </w:r>
    </w:p>
    <w:p>
      <w:r>
        <w:rPr>
          <w:rFonts w:ascii="SimHei" w:hAnsi="SimHei"/>
          <w:b/>
          <w:i w:val="0"/>
          <w:color w:val="0B1220"/>
          <w:sz w:val="21"/>
        </w:rPr>
        <w:t>📌 Case Scenario / ঘটনা প্রবাহ:</w:t>
      </w:r>
    </w:p>
    <w:p>
      <w:pPr>
        <w:spacing w:after="120"/>
      </w:pPr>
      <w:r>
        <w:rPr>
          <w:b w:val="0"/>
          <w:i w:val="0"/>
          <w:color w:val="2B2B2B"/>
          <w:sz w:val="20"/>
        </w:rPr>
        <w:t>কেউ একটি ব্যাংক ম্যানেজারের নামে fake Facebook ID খুলে OTP চেয়ে গ্রাহকদের পাঠিয়েছে। কয়েকজন গ্রাহক OTP দিয়েছে এবং তাদের থেকে টাকা চলে গেছে।</w:t>
      </w:r>
    </w:p>
    <w:p>
      <w:pPr>
        <w:spacing w:before="160"/>
      </w:pPr>
      <w:r>
        <w:rPr>
          <w:rFonts w:ascii="SimHei" w:hAnsi="SimHei"/>
          <w:b/>
          <w:i w:val="0"/>
          <w:color w:val="0B1220"/>
          <w:sz w:val="21"/>
        </w:rPr>
        <w:t>(a) কোন কোন Section violated? / Which sections violated?</w:t>
      </w:r>
    </w:p>
    <w:p>
      <w:r>
        <w:rPr>
          <w:rFonts w:ascii="Microsoft YaHei" w:hAnsi="Microsoft YaHei"/>
          <w:b/>
          <w:i w:val="0"/>
          <w:color w:val="94A3B8"/>
          <w:sz w:val="20"/>
        </w:rPr>
        <w:t xml:space="preserve">  ✔ Section 66:</w:t>
      </w:r>
    </w:p>
    <w:p>
      <w:r>
        <w:rPr>
          <w:b w:val="0"/>
          <w:i w:val="0"/>
          <w:color w:val="2B2B2B"/>
          <w:sz w:val="20"/>
        </w:rPr>
        <w:t xml:space="preserve">    Identity theft &amp; cheating by personation — ৩ বছর কারাদণ্ড বা ৫ লক্ষ টাকা জরিমানা। [ICT Act 2006, Sec 66]</w:t>
      </w:r>
    </w:p>
    <w:p>
      <w:r>
        <w:rPr>
          <w:rFonts w:ascii="Microsoft YaHei" w:hAnsi="Microsoft YaHei"/>
          <w:b/>
          <w:i w:val="0"/>
          <w:color w:val="94A3B8"/>
          <w:sz w:val="20"/>
        </w:rPr>
        <w:t xml:space="preserve">  ✔ Section 67:</w:t>
      </w:r>
    </w:p>
    <w:p>
      <w:r>
        <w:rPr>
          <w:b w:val="0"/>
          <w:i w:val="0"/>
          <w:color w:val="2B2B2B"/>
          <w:sz w:val="20"/>
        </w:rPr>
        <w:t xml:space="preserve">    Publication of false information — ৩ বছর বা ১০ লক্ষ টাকা। [ICT Act 2006, Sec 67]</w:t>
      </w:r>
    </w:p>
    <w:p>
      <w:r>
        <w:rPr>
          <w:rFonts w:ascii="Microsoft YaHei" w:hAnsi="Microsoft YaHei"/>
          <w:b/>
          <w:i w:val="0"/>
          <w:color w:val="94A3B8"/>
          <w:sz w:val="20"/>
        </w:rPr>
        <w:t xml:space="preserve">  ✔ DSA 2018:</w:t>
      </w:r>
    </w:p>
    <w:p>
      <w:r>
        <w:rPr>
          <w:b w:val="0"/>
          <w:i w:val="0"/>
          <w:color w:val="2B2B2B"/>
          <w:sz w:val="20"/>
        </w:rPr>
        <w:t xml:space="preserve">    Digital Security Act 2018 অনুযাযায়িও additional charges apply হতে পারে। [DSA 2018]</w:t>
      </w:r>
    </w:p>
    <w:p>
      <w:pPr>
        <w:spacing w:before="160"/>
      </w:pPr>
      <w:r>
        <w:rPr>
          <w:rFonts w:ascii="SimHei" w:hAnsi="SimHei"/>
          <w:b/>
          <w:i w:val="0"/>
          <w:color w:val="0B1220"/>
          <w:sz w:val="21"/>
        </w:rPr>
        <w:t>(b) শাস্তি কত? / Punishment?</w:t>
      </w:r>
    </w:p>
    <w:p>
      <w:r>
        <w:rPr>
          <w:rFonts w:ascii="Microsoft YaHei" w:hAnsi="Microsoft YaHei"/>
          <w:b/>
          <w:i w:val="0"/>
          <w:color w:val="94A3B8"/>
          <w:sz w:val="20"/>
        </w:rPr>
        <w:t xml:space="preserve">  ✔ Criminal:</w:t>
      </w:r>
    </w:p>
    <w:p>
      <w:r>
        <w:rPr>
          <w:b w:val="0"/>
          <w:i w:val="0"/>
          <w:color w:val="2B2B2B"/>
          <w:sz w:val="20"/>
        </w:rPr>
        <w:t xml:space="preserve">    Identity theft — ৩ বছর + ৫ লক্ষ টাকা; False info — ৩ বছর + ১০ লক্ষ। [ICT Act 2006, Sec 66, 67]</w:t>
      </w:r>
    </w:p>
    <w:p>
      <w:r>
        <w:rPr>
          <w:rFonts w:ascii="Microsoft YaHei" w:hAnsi="Microsoft YaHei"/>
          <w:b/>
          <w:i w:val="0"/>
          <w:color w:val="94A3B8"/>
          <w:sz w:val="20"/>
        </w:rPr>
        <w:t xml:space="preserve">  ✔ Bank's Liability:</w:t>
      </w:r>
    </w:p>
    <w:p>
      <w:r>
        <w:rPr>
          <w:b w:val="0"/>
          <w:i w:val="0"/>
          <w:color w:val="2B2B2B"/>
          <w:sz w:val="20"/>
        </w:rPr>
        <w:t xml:space="preserve">    Bank যদি OTP verification system weak থাকে, গ্রাহক compensation claim করতে পারেন। [Consumer Protection]</w:t>
      </w:r>
    </w:p>
    <w:p>
      <w:pPr>
        <w:spacing w:before="160"/>
      </w:pPr>
      <w:r>
        <w:rPr>
          <w:rFonts w:ascii="SimHei" w:hAnsi="SimHei"/>
          <w:b/>
          <w:i w:val="0"/>
          <w:color w:val="0B1220"/>
          <w:sz w:val="21"/>
        </w:rPr>
        <w:t>(c) প্রতিরোধমূলক ব্যবস্থা? / Preventive measures?</w:t>
      </w:r>
    </w:p>
    <w:p>
      <w:r>
        <w:rPr>
          <w:rFonts w:ascii="Microsoft YaHei" w:hAnsi="Microsoft YaHei"/>
          <w:b/>
          <w:i w:val="0"/>
          <w:color w:val="94A3B8"/>
          <w:sz w:val="20"/>
        </w:rPr>
        <w:t xml:space="preserve">  ✔ Measure 1:</w:t>
      </w:r>
    </w:p>
    <w:p>
      <w:r>
        <w:rPr>
          <w:b w:val="0"/>
          <w:i w:val="0"/>
          <w:color w:val="2B2B2B"/>
          <w:sz w:val="20"/>
        </w:rPr>
        <w:t xml:space="preserve">    Multi-factor authentication — SMS + email OTP + biometric verification। [BB IT Guideline]</w:t>
      </w:r>
    </w:p>
    <w:p>
      <w:r>
        <w:rPr>
          <w:rFonts w:ascii="Microsoft YaHei" w:hAnsi="Microsoft YaHei"/>
          <w:b/>
          <w:i w:val="0"/>
          <w:color w:val="94A3B8"/>
          <w:sz w:val="20"/>
        </w:rPr>
        <w:t xml:space="preserve">  ✔ Measure 2:</w:t>
      </w:r>
    </w:p>
    <w:p>
      <w:r>
        <w:rPr>
          <w:b w:val="0"/>
          <w:i w:val="0"/>
          <w:color w:val="2B2B2B"/>
          <w:sz w:val="20"/>
        </w:rPr>
        <w:t xml:space="preserve">    Public awareness campaign — social media official page থেকে warning। [Banking Practice]</w:t>
      </w:r>
    </w:p>
    <w:p>
      <w:r>
        <w:rPr>
          <w:rFonts w:ascii="Microsoft YaHei" w:hAnsi="Microsoft YaHei"/>
          <w:b/>
          <w:i w:val="0"/>
          <w:color w:val="94A3B8"/>
          <w:sz w:val="20"/>
        </w:rPr>
        <w:t xml:space="preserve">  ✔ Measure 3:</w:t>
      </w:r>
    </w:p>
    <w:p>
      <w:r>
        <w:rPr>
          <w:b w:val="0"/>
          <w:i w:val="0"/>
          <w:color w:val="2B2B2B"/>
          <w:sz w:val="20"/>
        </w:rPr>
        <w:t xml:space="preserve">    Real-time transaction alert — instant SMS for every transaction। [BB Guideline]</w:t>
      </w:r>
    </w:p>
    <w:p>
      <w:r>
        <w:rPr>
          <w:b w:val="0"/>
          <w:i w:val="0"/>
          <w:sz w:val="8"/>
        </w:rPr>
      </w:r>
    </w:p>
    <w:p>
      <w:pPr>
        <w:spacing w:before="240"/>
      </w:pPr>
      <w:r>
        <w:rPr>
          <w:rFonts w:ascii="SimHei" w:hAnsi="SimHei"/>
          <w:b/>
          <w:i w:val="0"/>
          <w:color w:val="0B1220"/>
          <w:sz w:val="26"/>
        </w:rPr>
        <w:t>কেস ৯: Dormant Account ও Nomination (Module G/H)</w:t>
      </w:r>
    </w:p>
    <w:p>
      <w:r>
        <w:rPr>
          <w:rFonts w:ascii="SimHei" w:hAnsi="SimHei"/>
          <w:b/>
          <w:i w:val="0"/>
          <w:color w:val="0B1220"/>
          <w:sz w:val="21"/>
        </w:rPr>
        <w:t>📌 Case Scenario / ঘটনা প্রবাহ:</w:t>
      </w:r>
    </w:p>
    <w:p>
      <w:pPr>
        <w:spacing w:after="120"/>
      </w:pPr>
      <w:r>
        <w:rPr>
          <w:b w:val="0"/>
          <w:i w:val="0"/>
          <w:color w:val="2B2B2B"/>
          <w:sz w:val="20"/>
        </w:rPr>
        <w:t>মি. করিম তার wife (either or survivor) এর সাথে savings account রেখেছিলেন। Account ২০১৫ থেকে dormant। ছেলে দাবি করছেন টাকা — তার মা ২০১২ তে মারা গেছেন, বাবা ২০১০ থেকে missing।</w:t>
      </w:r>
    </w:p>
    <w:p>
      <w:pPr>
        <w:spacing w:before="160"/>
      </w:pPr>
      <w:r>
        <w:rPr>
          <w:rFonts w:ascii="SimHei" w:hAnsi="SimHei"/>
          <w:b/>
          <w:i w:val="0"/>
          <w:color w:val="0B1220"/>
          <w:sz w:val="21"/>
        </w:rPr>
        <w:t>(a) BM এর কী করা উচিত? / BM's responsibilities?</w:t>
      </w:r>
    </w:p>
    <w:p>
      <w:r>
        <w:rPr>
          <w:rFonts w:ascii="Microsoft YaHei" w:hAnsi="Microsoft YaHei"/>
          <w:b/>
          <w:i w:val="0"/>
          <w:color w:val="94A3B8"/>
          <w:sz w:val="20"/>
        </w:rPr>
        <w:t xml:space="preserve">  ✔ ধাপ ১: Verification:</w:t>
      </w:r>
    </w:p>
    <w:p>
      <w:r>
        <w:rPr>
          <w:b w:val="0"/>
          <w:i w:val="0"/>
          <w:color w:val="2B2B2B"/>
          <w:sz w:val="20"/>
        </w:rPr>
        <w:t xml:space="preserve">    Death certificate verify, son-এর NID verify, missing person case file check। [Banking Practice; BCA 1991, Sec 103]</w:t>
      </w:r>
    </w:p>
    <w:p>
      <w:r>
        <w:rPr>
          <w:rFonts w:ascii="Microsoft YaHei" w:hAnsi="Microsoft YaHei"/>
          <w:b/>
          <w:i w:val="0"/>
          <w:color w:val="94A3B8"/>
          <w:sz w:val="20"/>
        </w:rPr>
        <w:t xml:space="preserve">  ✔ ধাপ ২: Legal Position:</w:t>
      </w:r>
    </w:p>
    <w:p>
      <w:r>
        <w:rPr>
          <w:b w:val="0"/>
          <w:i w:val="0"/>
          <w:color w:val="2B2B2B"/>
          <w:sz w:val="20"/>
        </w:rPr>
        <w:t xml:space="preserve">    Either or Survivor — একজন alive থাকলে তার কাছে টাকা দেওয়া হবে। কিন্তু মা dead, বাবা missing — son এর claim weak। [Banking Practice]</w:t>
      </w:r>
    </w:p>
    <w:p>
      <w:r>
        <w:rPr>
          <w:rFonts w:ascii="Microsoft YaHei" w:hAnsi="Microsoft YaHei"/>
          <w:b/>
          <w:i w:val="0"/>
          <w:color w:val="94A3B8"/>
          <w:sz w:val="20"/>
        </w:rPr>
        <w:t xml:space="preserve">  ✔ ধাপ ৩: Nomination Check:</w:t>
      </w:r>
    </w:p>
    <w:p>
      <w:r>
        <w:rPr>
          <w:b w:val="0"/>
          <w:i w:val="0"/>
          <w:color w:val="2B2B2B"/>
          <w:sz w:val="20"/>
        </w:rPr>
        <w:t xml:space="preserve">    যদি করিম nominee appoint করে থাকেন, nominee পাবেন। না হলে legal succession certificate দরকার। [BCA 1991, Sec 103]</w:t>
      </w:r>
    </w:p>
    <w:p>
      <w:pPr>
        <w:spacing w:before="160"/>
      </w:pPr>
      <w:r>
        <w:rPr>
          <w:rFonts w:ascii="SimHei" w:hAnsi="SimHei"/>
          <w:b/>
          <w:i w:val="0"/>
          <w:color w:val="0B1220"/>
          <w:sz w:val="21"/>
        </w:rPr>
        <w:t>(b) Legal Procedure? / Legal procedure?</w:t>
      </w:r>
    </w:p>
    <w:p>
      <w:r>
        <w:rPr>
          <w:rFonts w:ascii="Microsoft YaHei" w:hAnsi="Microsoft YaHei"/>
          <w:b/>
          <w:i w:val="0"/>
          <w:color w:val="94A3B8"/>
          <w:sz w:val="20"/>
        </w:rPr>
        <w:t xml:space="preserve">  ✔ Option 1: Nominee:</w:t>
      </w:r>
    </w:p>
    <w:p>
      <w:r>
        <w:rPr>
          <w:b w:val="0"/>
          <w:i w:val="0"/>
          <w:color w:val="2B2B2B"/>
          <w:sz w:val="20"/>
        </w:rPr>
        <w:t xml:space="preserve">    Nominee থাকলে nominee কে pay। [BCA 1991, Sec 103]</w:t>
      </w:r>
    </w:p>
    <w:p>
      <w:r>
        <w:rPr>
          <w:rFonts w:ascii="Microsoft YaHei" w:hAnsi="Microsoft YaHei"/>
          <w:b/>
          <w:i w:val="0"/>
          <w:color w:val="94A3B8"/>
          <w:sz w:val="20"/>
        </w:rPr>
        <w:t xml:space="preserve">  ✔ Option 2: Succession Certificate:</w:t>
      </w:r>
    </w:p>
    <w:p>
      <w:r>
        <w:rPr>
          <w:b w:val="0"/>
          <w:i w:val="0"/>
          <w:color w:val="2B2B2B"/>
          <w:sz w:val="20"/>
        </w:rPr>
        <w:t xml:space="preserve">    Legal heir certificate পেলে BM account transfer। [Banking Practice]</w:t>
      </w:r>
    </w:p>
    <w:p>
      <w:r>
        <w:rPr>
          <w:rFonts w:ascii="Microsoft YaHei" w:hAnsi="Microsoft YaHei"/>
          <w:b/>
          <w:i w:val="0"/>
          <w:color w:val="94A3B8"/>
          <w:sz w:val="20"/>
        </w:rPr>
        <w:t xml:space="preserve">  ✔ Option 3: Court Order:</w:t>
      </w:r>
    </w:p>
    <w:p>
      <w:r>
        <w:rPr>
          <w:b w:val="0"/>
          <w:i w:val="0"/>
          <w:color w:val="2B2B2B"/>
          <w:sz w:val="20"/>
        </w:rPr>
        <w:t xml:space="preserve">    Court order থাকলে তা follow। [Banking Practice]</w:t>
      </w:r>
    </w:p>
    <w:p>
      <w:pPr>
        <w:spacing w:before="160"/>
      </w:pPr>
      <w:r>
        <w:rPr>
          <w:rFonts w:ascii="SimHei" w:hAnsi="SimHei"/>
          <w:b/>
          <w:i w:val="0"/>
          <w:color w:val="0B1220"/>
          <w:sz w:val="21"/>
        </w:rPr>
        <w:t>(c) Locker এর বিষয়ে কী করবেন? / About locker?</w:t>
      </w:r>
    </w:p>
    <w:p>
      <w:r>
        <w:rPr>
          <w:rFonts w:ascii="Microsoft YaHei" w:hAnsi="Microsoft YaHei"/>
          <w:b/>
          <w:i w:val="0"/>
          <w:color w:val="94A3B8"/>
          <w:sz w:val="20"/>
        </w:rPr>
        <w:t xml:space="preserve">  ✔ Locker Procedure:</w:t>
      </w:r>
    </w:p>
    <w:p>
      <w:r>
        <w:rPr>
          <w:b w:val="0"/>
          <w:i w:val="0"/>
          <w:color w:val="2B2B2B"/>
          <w:sz w:val="20"/>
        </w:rPr>
        <w:t xml:space="preserve">    Locker joint name এ থাকলে, both alive না হলে legal heir certificate দিয়ে BM approval তে access দেওয়া। Key missing হলে police GD + indemnity bond। [Banking Practice]</w:t>
      </w:r>
    </w:p>
    <w:p>
      <w:r>
        <w:rPr>
          <w:b w:val="0"/>
          <w:i w:val="0"/>
          <w:sz w:val="8"/>
        </w:rPr>
      </w:r>
    </w:p>
    <w:p>
      <w:pPr>
        <w:spacing w:before="240"/>
      </w:pPr>
      <w:r>
        <w:rPr>
          <w:rFonts w:ascii="SimHei" w:hAnsi="SimHei"/>
          <w:b/>
          <w:i w:val="0"/>
          <w:color w:val="0B1220"/>
          <w:sz w:val="26"/>
        </w:rPr>
        <w:t>কেস ১০: PEP Account Opening (Module H — AML/KYC)</w:t>
      </w:r>
    </w:p>
    <w:p>
      <w:r>
        <w:rPr>
          <w:rFonts w:ascii="SimHei" w:hAnsi="SimHei"/>
          <w:b/>
          <w:i w:val="0"/>
          <w:color w:val="0B1220"/>
          <w:sz w:val="21"/>
        </w:rPr>
        <w:t>📌 Case Scenario / ঘটনা প্রবাহ:</w:t>
      </w:r>
    </w:p>
    <w:p>
      <w:pPr>
        <w:spacing w:after="120"/>
      </w:pPr>
      <w:r>
        <w:rPr>
          <w:b w:val="0"/>
          <w:i w:val="0"/>
          <w:color w:val="2B2B2B"/>
          <w:sz w:val="20"/>
        </w:rPr>
        <w:t>একজন former Minister ব্যাংকে account খুলতে এসেছেন। তিনি বলছেন তিনি এখন রাজনীতিতে নেই। ব্যাংকের KYC officer কী করবেন?</w:t>
      </w:r>
    </w:p>
    <w:p>
      <w:pPr>
        <w:spacing w:before="160"/>
      </w:pPr>
      <w:r>
        <w:rPr>
          <w:rFonts w:ascii="SimHei" w:hAnsi="SimHei"/>
          <w:b/>
          <w:i w:val="0"/>
          <w:color w:val="0B1220"/>
          <w:sz w:val="21"/>
        </w:rPr>
        <w:t>(a) Extra due diligence কী? / Extra due diligence?</w:t>
      </w:r>
    </w:p>
    <w:p>
      <w:r>
        <w:rPr>
          <w:rFonts w:ascii="Microsoft YaHei" w:hAnsi="Microsoft YaHei"/>
          <w:b/>
          <w:i w:val="0"/>
          <w:color w:val="94A3B8"/>
          <w:sz w:val="20"/>
        </w:rPr>
        <w:t xml:space="preserve">  ✔ EDD Measures:</w:t>
      </w:r>
    </w:p>
    <w:p>
      <w:r>
        <w:rPr>
          <w:b w:val="0"/>
          <w:i w:val="0"/>
          <w:color w:val="2B2B2B"/>
          <w:sz w:val="20"/>
        </w:rPr>
        <w:t xml:space="preserve">    Former PEP হিসেবে Enhanced Due Diligence বাধ্যতামূলক — source of funds verify, source of wealth document, senior management approval। [BB AML Guideline]</w:t>
      </w:r>
    </w:p>
    <w:p>
      <w:r>
        <w:rPr>
          <w:rFonts w:ascii="Microsoft YaHei" w:hAnsi="Microsoft YaHei"/>
          <w:b/>
          <w:i w:val="0"/>
          <w:color w:val="94A3B8"/>
          <w:sz w:val="20"/>
        </w:rPr>
        <w:t xml:space="preserve">  ✔ Risk Categorization:</w:t>
      </w:r>
    </w:p>
    <w:p>
      <w:r>
        <w:rPr>
          <w:b w:val="0"/>
          <w:i w:val="0"/>
          <w:color w:val="2B2B2B"/>
          <w:sz w:val="20"/>
        </w:rPr>
        <w:t xml:space="preserve">    High Risk category এ রাখতে হবে, enhanced monitoring লাগাতে হবে। [BB AML Guideline]</w:t>
      </w:r>
    </w:p>
    <w:p>
      <w:r>
        <w:rPr>
          <w:rFonts w:ascii="Microsoft YaHei" w:hAnsi="Microsoft YaHei"/>
          <w:b/>
          <w:i w:val="0"/>
          <w:color w:val="94A3B8"/>
          <w:sz w:val="20"/>
        </w:rPr>
        <w:t xml:space="preserve">  ✔ Continuous Monitoring:</w:t>
      </w:r>
    </w:p>
    <w:p>
      <w:r>
        <w:rPr>
          <w:b w:val="0"/>
          <w:i w:val="0"/>
          <w:color w:val="2B2B2B"/>
          <w:sz w:val="20"/>
        </w:rPr>
        <w:t xml:space="preserve">    প্রতিটি transaction review, periodic KYC update, STR requirement। [MLPA 2012, Sec 25]</w:t>
      </w:r>
    </w:p>
    <w:p>
      <w:pPr>
        <w:spacing w:before="160"/>
      </w:pPr>
      <w:r>
        <w:rPr>
          <w:rFonts w:ascii="SimHei" w:hAnsi="SimHei"/>
          <w:b/>
          <w:i w:val="0"/>
          <w:color w:val="0B1220"/>
          <w:sz w:val="21"/>
        </w:rPr>
        <w:t>(b) কোন কোন দলিল লাগবে? / Required documents?</w:t>
      </w:r>
    </w:p>
    <w:p>
      <w:r>
        <w:rPr>
          <w:rFonts w:ascii="Microsoft YaHei" w:hAnsi="Microsoft YaHei"/>
          <w:b/>
          <w:i w:val="0"/>
          <w:color w:val="94A3B8"/>
          <w:sz w:val="20"/>
        </w:rPr>
        <w:t xml:space="preserve">  ✔ Documents:</w:t>
      </w:r>
    </w:p>
    <w:p>
      <w:r>
        <w:rPr>
          <w:b w:val="0"/>
          <w:i w:val="0"/>
          <w:color w:val="2B2B2B"/>
          <w:sz w:val="20"/>
        </w:rPr>
        <w:t xml:space="preserve">    NID, Passport, Source of Funds declaration, Source of Wealth proof, business details, tax returns, utility bills, photograph, introduction reference — সব সংগ্রহ করতে হবে। [BB KYC Guideline; BFIU Guideline]</w:t>
      </w:r>
    </w:p>
    <w:p>
      <w:r>
        <w:rPr>
          <w:b w:val="0"/>
          <w:i w:val="0"/>
          <w:sz w:val="8"/>
        </w:rPr>
      </w:r>
    </w:p>
    <w:p>
      <w:pPr>
        <w:spacing w:before="240"/>
      </w:pPr>
      <w:r>
        <w:rPr>
          <w:rFonts w:ascii="SimHei" w:hAnsi="SimHei"/>
          <w:b/>
          <w:i w:val="0"/>
          <w:color w:val="0B1220"/>
          <w:sz w:val="26"/>
        </w:rPr>
        <w:t>কেস ১১: Positive Pay ও Cheque Alteration (Module I)</w:t>
      </w:r>
    </w:p>
    <w:p>
      <w:r>
        <w:rPr>
          <w:rFonts w:ascii="SimHei" w:hAnsi="SimHei"/>
          <w:b/>
          <w:i w:val="0"/>
          <w:color w:val="0B1220"/>
          <w:sz w:val="21"/>
        </w:rPr>
        <w:t>📌 Case Scenario / ঘটনা প্রবাহ:</w:t>
      </w:r>
    </w:p>
    <w:p>
      <w:pPr>
        <w:spacing w:after="120"/>
      </w:pPr>
      <w:r>
        <w:rPr>
          <w:b w:val="0"/>
          <w:i w:val="0"/>
          <w:color w:val="2B2B2B"/>
          <w:sz w:val="20"/>
        </w:rPr>
        <w:t>একজন গ্রাহক BDT ১০ লক্ষ টাকার চেক issue করেছেন। Positive Pay activate করেননি। পরে চেক amount altered হয়েছে (BDT ১০ লক্ষ থেকে BDT ১৫ লক্ষ করা হয়েছে)।</w:t>
      </w:r>
    </w:p>
    <w:p>
      <w:pPr>
        <w:spacing w:before="160"/>
      </w:pPr>
      <w:r>
        <w:rPr>
          <w:rFonts w:ascii="SimHei" w:hAnsi="SimHei"/>
          <w:b/>
          <w:i w:val="0"/>
          <w:color w:val="0B1220"/>
          <w:sz w:val="21"/>
        </w:rPr>
        <w:t>(a) Loss কে bear করবে? / Who bears the loss?</w:t>
      </w:r>
    </w:p>
    <w:p>
      <w:r>
        <w:rPr>
          <w:rFonts w:ascii="Microsoft YaHei" w:hAnsi="Microsoft YaHei"/>
          <w:b/>
          <w:i w:val="0"/>
          <w:color w:val="94A3B8"/>
          <w:sz w:val="20"/>
        </w:rPr>
        <w:t xml:space="preserve">  ✔ Legal Position:</w:t>
      </w:r>
    </w:p>
    <w:p>
      <w:r>
        <w:rPr>
          <w:b w:val="0"/>
          <w:i w:val="0"/>
          <w:color w:val="2B2B2B"/>
          <w:sz w:val="20"/>
        </w:rPr>
        <w:t xml:space="preserve">    Positive Pay activate না থাকলে altered cheque এর loss customer এর। Positive Pay থাকলে bank verify করে দেখত — amount mismatch detect হতো। [BB Circular on Positive Pay]</w:t>
      </w:r>
    </w:p>
    <w:p>
      <w:r>
        <w:rPr>
          <w:rFonts w:ascii="Microsoft YaHei" w:hAnsi="Microsoft YaHei"/>
          <w:b/>
          <w:i w:val="0"/>
          <w:color w:val="94A3B8"/>
          <w:sz w:val="20"/>
        </w:rPr>
        <w:t xml:space="preserve">  ✔ Customer Fault:</w:t>
      </w:r>
    </w:p>
    <w:p>
      <w:r>
        <w:rPr>
          <w:b w:val="0"/>
          <w:i w:val="0"/>
          <w:color w:val="2B2B2B"/>
          <w:sz w:val="20"/>
        </w:rPr>
        <w:t xml:space="preserve">    Positive Pay ব্যবহার না করার জন্য customer ও liable। Bank BDT ১০ লক্ষ (original amount) দিতে পারে। [Banking Practice]</w:t>
      </w:r>
    </w:p>
    <w:p>
      <w:pPr>
        <w:spacing w:before="160"/>
      </w:pPr>
      <w:r>
        <w:rPr>
          <w:rFonts w:ascii="SimHei" w:hAnsi="SimHei"/>
          <w:b/>
          <w:i w:val="0"/>
          <w:color w:val="0B1220"/>
          <w:sz w:val="21"/>
        </w:rPr>
        <w:t>(b) Legal Action? / Legal steps?</w:t>
      </w:r>
    </w:p>
    <w:p>
      <w:r>
        <w:rPr>
          <w:rFonts w:ascii="Microsoft YaHei" w:hAnsi="Microsoft YaHei"/>
          <w:b/>
          <w:i w:val="0"/>
          <w:color w:val="94A3B8"/>
          <w:sz w:val="20"/>
        </w:rPr>
        <w:t xml:space="preserve">  ✔ Step 1:</w:t>
      </w:r>
    </w:p>
    <w:p>
      <w:r>
        <w:rPr>
          <w:b w:val="0"/>
          <w:i w:val="0"/>
          <w:color w:val="2B2B2B"/>
          <w:sz w:val="20"/>
        </w:rPr>
        <w:t xml:space="preserve">    Police FIR — cheque alteration এর জন্য criminal case। [NIA 1881, Sec 87]</w:t>
      </w:r>
    </w:p>
    <w:p>
      <w:r>
        <w:rPr>
          <w:rFonts w:ascii="Microsoft YaHei" w:hAnsi="Microsoft YaHei"/>
          <w:b/>
          <w:i w:val="0"/>
          <w:color w:val="94A3B8"/>
          <w:sz w:val="20"/>
        </w:rPr>
        <w:t xml:space="preserve">  ✔ Step 2:</w:t>
      </w:r>
    </w:p>
    <w:p>
      <w:r>
        <w:rPr>
          <w:b w:val="0"/>
          <w:i w:val="0"/>
          <w:color w:val="2B2B2B"/>
          <w:sz w:val="20"/>
        </w:rPr>
        <w:t xml:space="preserve">    Civil suit — excess amount recovery এর জন্য। [Limitation Act 1908]</w:t>
      </w:r>
    </w:p>
    <w:p>
      <w:pPr>
        <w:spacing w:before="160"/>
      </w:pPr>
      <w:r>
        <w:rPr>
          <w:rFonts w:ascii="SimHei" w:hAnsi="SimHei"/>
          <w:b/>
          <w:i w:val="0"/>
          <w:color w:val="0B1220"/>
          <w:sz w:val="21"/>
        </w:rPr>
        <w:t>(c) Preventive Measures? / প্রতিরোধমূলক ব্যবস্থা?</w:t>
      </w:r>
    </w:p>
    <w:p>
      <w:r>
        <w:rPr>
          <w:rFonts w:ascii="Microsoft YaHei" w:hAnsi="Microsoft YaHei"/>
          <w:b/>
          <w:i w:val="0"/>
          <w:color w:val="94A3B8"/>
          <w:sz w:val="20"/>
        </w:rPr>
        <w:t xml:space="preserve">  ✔ Measure 1:</w:t>
      </w:r>
    </w:p>
    <w:p>
      <w:r>
        <w:rPr>
          <w:b w:val="0"/>
          <w:i w:val="0"/>
          <w:color w:val="2B2B2B"/>
          <w:sz w:val="20"/>
        </w:rPr>
        <w:t xml:space="preserve">    সব ৫ লক্ষ+ চেকে Positive Pay activate। [BB Circular]</w:t>
      </w:r>
    </w:p>
    <w:p>
      <w:r>
        <w:rPr>
          <w:rFonts w:ascii="Microsoft YaHei" w:hAnsi="Microsoft YaHei"/>
          <w:b/>
          <w:i w:val="0"/>
          <w:color w:val="94A3B8"/>
          <w:sz w:val="20"/>
        </w:rPr>
        <w:t xml:space="preserve">  ✔ Measure 2:</w:t>
      </w:r>
    </w:p>
    <w:p>
      <w:r>
        <w:rPr>
          <w:b w:val="0"/>
          <w:i w:val="0"/>
          <w:color w:val="2B2B2B"/>
          <w:sz w:val="20"/>
        </w:rPr>
        <w:t xml:space="preserve">    Cheque book keep safe, not signed blank cheques। [Banking Practice]</w:t>
      </w:r>
    </w:p>
    <w:p>
      <w:r>
        <w:rPr>
          <w:rFonts w:ascii="Microsoft YaHei" w:hAnsi="Microsoft YaHei"/>
          <w:b/>
          <w:i w:val="0"/>
          <w:color w:val="94A3B8"/>
          <w:sz w:val="20"/>
        </w:rPr>
        <w:t xml:space="preserve">  ✔ Measure 3:</w:t>
      </w:r>
    </w:p>
    <w:p>
      <w:r>
        <w:rPr>
          <w:b w:val="0"/>
          <w:i w:val="0"/>
          <w:color w:val="2B2B2B"/>
          <w:sz w:val="20"/>
        </w:rPr>
        <w:t xml:space="preserve">    Account statements regularly check। [Banking Practice]</w:t>
      </w:r>
    </w:p>
    <w:p>
      <w:r>
        <w:rPr>
          <w:b w:val="0"/>
          <w:i w:val="0"/>
          <w:sz w:val="8"/>
        </w:rPr>
      </w:r>
    </w:p>
    <w:p>
      <w:pPr>
        <w:spacing w:before="240"/>
      </w:pPr>
      <w:r>
        <w:rPr>
          <w:rFonts w:ascii="SimHei" w:hAnsi="SimHei"/>
          <w:b/>
          <w:i w:val="0"/>
          <w:color w:val="0B1220"/>
          <w:sz w:val="26"/>
        </w:rPr>
        <w:t>কেস ১২: Lost Demand Draft (Module J/I)</w:t>
      </w:r>
    </w:p>
    <w:p>
      <w:r>
        <w:rPr>
          <w:rFonts w:ascii="SimHei" w:hAnsi="SimHei"/>
          <w:b/>
          <w:i w:val="0"/>
          <w:color w:val="0B1220"/>
          <w:sz w:val="21"/>
        </w:rPr>
        <w:t>📌 Case Scenario / ঘটনা প্রবাহ:</w:t>
      </w:r>
    </w:p>
    <w:p>
      <w:pPr>
        <w:spacing w:after="120"/>
      </w:pPr>
      <w:r>
        <w:rPr>
          <w:b w:val="0"/>
          <w:i w:val="0"/>
          <w:color w:val="2B2B2B"/>
          <w:sz w:val="20"/>
        </w:rPr>
        <w:t>X Bank তাদের Y branch এর উপর BDT ৫ লক্ষ টাকার Demand Draft issue করেছিল। DD প্রাপ্তকের কাছে পৌঁছায়নি — lost হয়েছে। Purchaser refund চান।</w:t>
      </w:r>
    </w:p>
    <w:p>
      <w:pPr>
        <w:spacing w:before="160"/>
      </w:pPr>
      <w:r>
        <w:rPr>
          <w:rFonts w:ascii="SimHei" w:hAnsi="SimHei"/>
          <w:b/>
          <w:i w:val="0"/>
          <w:color w:val="0B1220"/>
          <w:sz w:val="21"/>
        </w:rPr>
        <w:t>(a) Duplicate DD এর পদ্ধতি? / Procedure for duplicate DD?</w:t>
      </w:r>
    </w:p>
    <w:p>
      <w:r>
        <w:rPr>
          <w:rFonts w:ascii="Microsoft YaHei" w:hAnsi="Microsoft YaHei"/>
          <w:b/>
          <w:i w:val="0"/>
          <w:color w:val="94A3B8"/>
          <w:sz w:val="20"/>
        </w:rPr>
        <w:t xml:space="preserve">  ✔ ধাপ 1: Application:</w:t>
      </w:r>
    </w:p>
    <w:p>
      <w:r>
        <w:rPr>
          <w:b w:val="0"/>
          <w:i w:val="0"/>
          <w:color w:val="2B2B2B"/>
          <w:sz w:val="20"/>
        </w:rPr>
        <w:t xml:space="preserve">    Purchaser এর written application — DD number, amount, date, payee name। [Banking Practice]</w:t>
      </w:r>
    </w:p>
    <w:p>
      <w:r>
        <w:rPr>
          <w:rFonts w:ascii="Microsoft YaHei" w:hAnsi="Microsoft YaHei"/>
          <w:b/>
          <w:i w:val="0"/>
          <w:color w:val="94A3B8"/>
          <w:sz w:val="20"/>
        </w:rPr>
        <w:t xml:space="preserve">  ✔ ধাপ ২: Indemnity Bond:</w:t>
      </w:r>
    </w:p>
    <w:p>
      <w:r>
        <w:rPr>
          <w:b w:val="0"/>
          <w:i w:val="0"/>
          <w:color w:val="2B2B2B"/>
          <w:sz w:val="20"/>
        </w:rPr>
        <w:t xml:space="preserve">    Indemnity Bond execute — bank এর liability থেকে protect। [Banking Practice]</w:t>
      </w:r>
    </w:p>
    <w:p>
      <w:r>
        <w:rPr>
          <w:rFonts w:ascii="Microsoft YaHei" w:hAnsi="Microsoft YaHei"/>
          <w:b/>
          <w:i w:val="0"/>
          <w:color w:val="94A3B8"/>
          <w:sz w:val="20"/>
        </w:rPr>
        <w:t xml:space="preserve">  ✔ ধাপ ৩: Police GD:</w:t>
      </w:r>
    </w:p>
    <w:p>
      <w:r>
        <w:rPr>
          <w:b w:val="0"/>
          <w:i w:val="0"/>
          <w:color w:val="2B2B2B"/>
          <w:sz w:val="20"/>
        </w:rPr>
        <w:t xml:space="preserve">    General Diary করতে হবে — DD lost হওয়ার proof। [Banking Practice]</w:t>
      </w:r>
    </w:p>
    <w:p>
      <w:r>
        <w:rPr>
          <w:rFonts w:ascii="Microsoft YaHei" w:hAnsi="Microsoft YaHei"/>
          <w:b/>
          <w:i w:val="0"/>
          <w:color w:val="94A3B8"/>
          <w:sz w:val="20"/>
        </w:rPr>
        <w:t xml:space="preserve">  ✔ ধাপ ৪: Newspaper Notice:</w:t>
      </w:r>
    </w:p>
    <w:p>
      <w:r>
        <w:rPr>
          <w:b w:val="0"/>
          <w:i w:val="0"/>
          <w:color w:val="2B2B2B"/>
          <w:sz w:val="20"/>
        </w:rPr>
        <w:t xml:space="preserve">    ১৫ দিন পর newspaper এ notice publish। [Banking Practice]</w:t>
      </w:r>
    </w:p>
    <w:p>
      <w:r>
        <w:rPr>
          <w:rFonts w:ascii="Microsoft YaHei" w:hAnsi="Microsoft YaHei"/>
          <w:b/>
          <w:i w:val="0"/>
          <w:color w:val="94A3B8"/>
          <w:sz w:val="20"/>
        </w:rPr>
        <w:t xml:space="preserve">  ✔ ধাপ ৫: Duplicate Issue/Refund:</w:t>
      </w:r>
    </w:p>
    <w:p>
      <w:r>
        <w:rPr>
          <w:b w:val="0"/>
          <w:i w:val="0"/>
          <w:color w:val="2B2B2B"/>
          <w:sz w:val="20"/>
        </w:rPr>
        <w:t xml:space="preserve">    Notice period পর refund বা duplicate DD issue। [Banking Practice]</w:t>
      </w:r>
    </w:p>
    <w:p>
      <w:pPr>
        <w:spacing w:before="160"/>
      </w:pPr>
      <w:r>
        <w:rPr>
          <w:rFonts w:ascii="SimHei" w:hAnsi="SimHei"/>
          <w:b/>
          <w:i w:val="0"/>
          <w:color w:val="0B1220"/>
          <w:sz w:val="21"/>
        </w:rPr>
        <w:t>(b) Time limit কত? / What is the time limit?</w:t>
      </w:r>
    </w:p>
    <w:p>
      <w:r>
        <w:rPr>
          <w:rFonts w:ascii="Microsoft YaHei" w:hAnsi="Microsoft YaHei"/>
          <w:b/>
          <w:i w:val="0"/>
          <w:color w:val="94A3B8"/>
          <w:sz w:val="20"/>
        </w:rPr>
        <w:t xml:space="preserve">  ✔ Answer:</w:t>
      </w:r>
    </w:p>
    <w:p>
      <w:r>
        <w:rPr>
          <w:b w:val="0"/>
          <w:i w:val="0"/>
          <w:color w:val="2B2B2B"/>
          <w:sz w:val="20"/>
        </w:rPr>
        <w:t xml:space="preserve">    নির্দিষ্ট legal time limit নেই, তবে banking practice অনুযাযায়ি যত দ্রুত সম্ভব application করতে হবে। Duplicate DD issue তে সাধারণত ১-৩ মাস সময় লাগে। [Banking Practice]</w:t>
      </w:r>
    </w:p>
    <w:p>
      <w:pPr>
        <w:spacing w:before="160"/>
      </w:pPr>
      <w:r>
        <w:rPr>
          <w:rFonts w:ascii="SimHei" w:hAnsi="SimHei"/>
          <w:b/>
          <w:i w:val="0"/>
          <w:color w:val="0B1220"/>
          <w:sz w:val="21"/>
        </w:rPr>
        <w:t>(c) Bank এর liability কী? / Bank's liability?</w:t>
      </w:r>
    </w:p>
    <w:p>
      <w:r>
        <w:rPr>
          <w:rFonts w:ascii="Microsoft YaHei" w:hAnsi="Microsoft YaHei"/>
          <w:b/>
          <w:i w:val="0"/>
          <w:color w:val="94A3B8"/>
          <w:sz w:val="20"/>
        </w:rPr>
        <w:t xml:space="preserve">  ✔ Bank's Duty:</w:t>
      </w:r>
    </w:p>
    <w:p>
      <w:r>
        <w:rPr>
          <w:b w:val="0"/>
          <w:i w:val="0"/>
          <w:color w:val="2B2B2B"/>
          <w:sz w:val="20"/>
        </w:rPr>
        <w:t xml:space="preserve">    Bank যত্ন্ন সতর্কতা নিতে DD dispatch করবে — registered post/courier। [Banking Practice]</w:t>
      </w:r>
    </w:p>
    <w:p>
      <w:r>
        <w:rPr>
          <w:rFonts w:ascii="Microsoft YaHei" w:hAnsi="Microsoft YaHei"/>
          <w:b/>
          <w:i w:val="0"/>
          <w:color w:val="94A3B8"/>
          <w:sz w:val="20"/>
        </w:rPr>
        <w:t xml:space="preserve">  ✔ Liability:</w:t>
      </w:r>
    </w:p>
    <w:p>
      <w:r>
        <w:rPr>
          <w:b w:val="0"/>
          <w:i w:val="0"/>
          <w:color w:val="2B2B2B"/>
          <w:sz w:val="20"/>
        </w:rPr>
        <w:t xml:space="preserve">    Bank negligence হলে bank liable, compensation দিতে হবে। [Banking Practice]</w:t>
      </w:r>
    </w:p>
    <w:p>
      <w:r>
        <w:rPr>
          <w:b w:val="0"/>
          <w:i w:val="0"/>
          <w:sz w:val="8"/>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Microsoft YaHei" w:hAnsi="Microsoft YaHe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outlineLvl w:val="0"/>
    </w:pPr>
    <w:rPr>
      <w:rFonts w:asciiTheme="majorHAnsi" w:eastAsiaTheme="majorEastAsia" w:hAnsiTheme="majorHAnsi" w:cstheme="majorBidi" w:ascii="SimHei" w:hAnsi="SimHei"/>
      <w:b/>
      <w:bCs/>
      <w:color w:val="0B122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312" w:lineRule="auto"/>
      <w:outlineLvl w:val="1"/>
    </w:pPr>
    <w:rPr>
      <w:rFonts w:asciiTheme="majorHAnsi" w:eastAsiaTheme="majorEastAsia" w:hAnsiTheme="majorHAnsi" w:cstheme="majorBidi" w:ascii="SimHei" w:hAnsi="SimHei"/>
      <w:b/>
      <w:bCs/>
      <w:color w:val="0B1220"/>
      <w:sz w:val="26"/>
      <w:szCs w:val="26"/>
    </w:rPr>
  </w:style>
  <w:style w:type="paragraph" w:styleId="Heading3">
    <w:name w:val="heading 3"/>
    <w:basedOn w:val="Normal"/>
    <w:next w:val="Normal"/>
    <w:link w:val="Heading3Char"/>
    <w:uiPriority w:val="9"/>
    <w:unhideWhenUsed/>
    <w:qFormat/>
    <w:rsid w:val="00FC693F"/>
    <w:pPr>
      <w:keepNext/>
      <w:keepLines/>
      <w:spacing w:before="160" w:after="120" w:line="312" w:lineRule="auto"/>
      <w:outlineLvl w:val="2"/>
    </w:pPr>
    <w:rPr>
      <w:rFonts w:asciiTheme="majorHAnsi" w:eastAsiaTheme="majorEastAsia" w:hAnsiTheme="majorHAnsi" w:cstheme="majorBidi" w:ascii="SimHei" w:hAnsi="SimHei"/>
      <w:b/>
      <w:bCs/>
      <w:color w:val="0B12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