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  <w:r>
        <w:rPr>
          <w:rFonts w:ascii="Arial" w:cs="Arial" w:eastAsia="Arial" w:hAnsi="Arial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JAIBB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Laws and Practice of General Banking (LPGB)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পূর্ণাঙ্গ দ্বিভাষিক গাইড বই | Complete Bilingual Guidebook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D6820A"/>
          <w:sz w:val="26"/>
          <w:szCs w:val="26"/>
        </w:rPr>
        <w:t xml:space="preserve">৭ম ব্যাংকিং পেশাদার পরীক্ষা প্রস্তুতি | 7th Banking Professional Exam Preparation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Subject Code: 104  |  Full Marks: 100  |  Pass: 45  |  Time: 3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200"/>
        <w:gridCol w:w="1960"/>
      </w:tblGrid>
      <w:tr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প্রশ্ন</w:t>
            </w:r>
          </w:p>
        </w:tc>
        <w:tc>
          <w:tcPr>
            <w:tcW w:type="dxa" w:w="19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মার্কস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A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Broad Questions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যেকোনো ২টি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20×2=40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B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Mathematical Problem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যেকোনো ১টি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10×1=10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C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 Solving/Case Study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যেকোনো ১টি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20×1=20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 Terminology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যেকোনো ৫টি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2×5=10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 Questions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সবগুলো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2×10=20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shd w:fill="1F3864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Part A — বিস্তারিত প্রশ্ন | Broad Questions (Answer any TWO × 20 Marks)  </w:t>
      </w:r>
    </w:p>
    <w:p>
      <w:pPr>
        <w:pBdr>
          <w:bottom w:val="thick" w:color="1F3864" w:sz="8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A — আর্থিক প্রতিষ্ঠান সম্পর্কিত আইন | Financial Institutions Related Laws</w:t>
      </w:r>
    </w:p>
    <w:p>
      <w:pPr>
        <w:shd w:fill="1F4E79" w:val="clear"/>
        <w:spacing w:before="180" w:after="30"/>
        <w:ind w:lef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প্রশ্ন ১ | Q১</w:t>
      </w:r>
      <w:r>
        <w:rPr>
          <w:rFonts w:ascii="Arial" w:cs="Arial" w:eastAsia="Arial" w:hAnsi="Arial"/>
          <w:b/>
          <w:bCs/>
          <w:color w:val="D6820A"/>
          <w:sz w:val="22"/>
          <w:szCs w:val="22"/>
        </w:rPr>
        <w:t xml:space="preserve">  [২০ মার্কস]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প্রশ্ন ১ — দেউলিয়া আইন ১৯৯৭ | Bankruptcy Act, 1997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(ক) </w:t>
      </w:r>
      <w:r>
        <w:rPr>
          <w:rFonts w:ascii="Arial" w:cs="Arial" w:eastAsia="Arial" w:hAnsi="Arial"/>
          <w:sz w:val="22"/>
          <w:szCs w:val="22"/>
        </w:rPr>
        <w:t xml:space="preserve">পাওনাদার কীভাবে Bankruptcy Act 1997-এ মামলা করতে পারেন? দেউলিয়া ঘোষণার আগে দেনাদার প্রতারণামূলকভাবে সম্পত্তি হস্তান্তর করলে আইনি ব্যবস্থা কী?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(খ) </w:t>
      </w:r>
      <w:r>
        <w:rPr>
          <w:rFonts w:ascii="Arial" w:cs="Arial" w:eastAsia="Arial" w:hAnsi="Arial"/>
          <w:sz w:val="22"/>
          <w:szCs w:val="22"/>
        </w:rPr>
        <w:t xml:space="preserve">কোন পরিস্থিতিতে দেনাদার স্বেচ্ছায় দেউলিয়া ঘোষণার আবেদন করতে পারেন? দেউলিয়া ঘোষণার পরিণতি কী?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hd w:fill="D9EAD3" w:val="clear"/>
        <w:spacing w:before="80" w:after="40"/>
        <w:ind w:left="10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★ উত্তর | Answer ★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(ক) পাওনাদারের মামলার প্রক্রিয়া | Creditor's Filing Procedure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3D1B8E"/>
          <w:sz w:val="20"/>
          <w:szCs w:val="20"/>
        </w:rPr>
        <w:t xml:space="preserve"> [Bankruptcy Act 1997, Sec 9, 10, 18] </w:t>
      </w:r>
      <w:r>
        <w:rPr>
          <w:rFonts w:ascii="Arial" w:cs="Arial" w:eastAsia="Arial" w:hAnsi="Arial"/>
          <w:sz w:val="22"/>
          <w:szCs w:val="22"/>
        </w:rPr>
        <w:t xml:space="preserve">পাওনাদার Bankruptcy Act 1997-এর অধীনে মামলা করতে পারেন। | Creditor can file suit under Bankruptcy Act 1997.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◆ মামলা দায়েরের শর্ত | Conditions to File Suit [Sec 9]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শর্ত | Condition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 | Details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১. ন্যূনতম ঋণ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ঋণের পরিমাণ কমপক্ষে ১ লক্ষ টাকা হতে হবে | Min debt BDT 1,00,000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২. অক্ষমতার প্রমাণ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দেনাদার ঋণ পরিশোধে অক্ষম — প্রমাণ করতে হবে | Must prove inability to repay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৩. ঋণের স্বীকৃতি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আদালতের ডিক্রি বা ঋণের স্বীকৃতি থাকতে হবে | Court decree or debt acknowledgment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৪. আইনি নোটিশ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পরিশোধের জন্য আইনি নোটিশ পাঠাতে হবে | Must send legal notice for repayment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◆ মামলার ধাপ | Filing Steps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ধাপ ১: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আবেদন দাখিল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(Step ১: File Application)</w:t>
      </w:r>
    </w:p>
    <w:p>
      <w:pPr>
        <w:spacing w:before="2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দেউলিয়া আদালতে আবেদন দাখিল করুন — ঋণের বিবরণ ও প্রমাণসহ। | File petition in Bankruptcy Court with debt details and evidence.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ধাপ ২: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ফি প্রদান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(Step ২: Pay Filing Fee)</w:t>
      </w:r>
    </w:p>
    <w:p>
      <w:pPr>
        <w:spacing w:before="2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নির্ধারিত আবেদন ফি প্রদান করুন। | Pay the required application fee.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ধাপ ৩: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আদালতের কার্যক্রম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(Step ৩: Court Proceedings)</w:t>
      </w:r>
    </w:p>
    <w:p>
      <w:pPr>
        <w:spacing w:before="2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আদালত নোটিশ জারি → বিবাদীর বক্তব্য → সাক্ষ্য-প্রমাণ → দেউলিয়া ঘোষণা। | Court issues notice → hears defendant → examines evidence → may declare bankrupt.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ধাপ ৪: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Official Receiver নিযুক্তি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(Step ৪: Official Receiver Appointed)</w:t>
      </w:r>
    </w:p>
    <w:p>
      <w:pPr>
        <w:spacing w:before="2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দেউলিয়া ঘোষণার পর Official Receiver নিযুক্ত হন এবং সম্পত্তি তার অধীনে চলে যায়। | After bankruptcy declaration, Official Receiver takes custody of all property.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◆ প্রতারণামূলক হস্তান্তরের বিরুদ্ধে ব্যবস্থা | Remedies Against Fraudulent Transfer [Sec 18 + TPA Sec 53]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ব্যবস্থা | Measure</w:t>
            </w:r>
          </w:p>
        </w:tc>
        <w:tc>
          <w:tcPr>
            <w:tcW w:type="dxa" w:w="4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 | Detail</w:t>
            </w:r>
          </w:p>
        </w:tc>
        <w:tc>
          <w:tcPr>
            <w:tcW w:type="dxa" w:w="2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আইন | Law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১. হস্তান্তর বাতিল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প্রতারণামূলক হস্তান্তর বাতিলযোগ্য — Official Receiver পুনরুদ্ধার করতে পারেন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Bankruptcy Act Sec 18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২. TPA Sec 53 প্রয়োগ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পাওনাদারদের বঞ্চিত করার উদ্দেশ্যে হস্তান্তর আইনত বাতিলযোগ্য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TPA 1882, Sec 53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৩. তদন্ত আদেশ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আদালত লুকানো সম্পত্তি তদন্তের আদেশ দিতে পারেন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Bankruptcy Act Sec 18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৪. শাস্তি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মিথ্যা তথ্য দিলে — শাস্তিযোগ্য অপরাধ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Bankruptcy Act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(খ) স্বেচ্ছায় দেউলিয়া আবেদনের শর্ত | Voluntary Bankruptcy Conditions [Sec 10]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শর্ত | Condition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 | Details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১. ঋণ &gt; সম্পত্তি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মোট ঋণ মোট সম্পত্তির চেয়ে বেশি | Total debt exceeds total assets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২. সম্পূর্ণ অক্ষমতা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ঋণ পরিশোধে সম্পূর্ণ অক্ষম | Completely unable to repay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৩. ভবিষ্যতেও অসম্ভব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নিকট ভবিষ্যতে পরিশোধের কোনো সম্ভাবনা নেই | No prospect of repayment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◆ দেউলিয়া ঘোষণার পরিণতি | Consequences of Bankruptcy [Sec 24, 31]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পরিণতি | Consequence</w:t>
            </w:r>
          </w:p>
        </w:tc>
        <w:tc>
          <w:tcPr>
            <w:tcW w:type="dxa" w:w="3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 (বাংলা)</w:t>
            </w:r>
          </w:p>
        </w:tc>
        <w:tc>
          <w:tcPr>
            <w:tcW w:type="dxa" w:w="3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Explanation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সম্পত্তি হস্তান্তর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সব সম্পত্তি Receiver-এর কাছে যায়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property goes to Official Receiver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পদমর্যাদা হারানো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কোম্পানির পরিচালক হওয়া যাবে না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be company director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সংসদ নিষেধ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সংসদ সদস্য হওয়া যাবে না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be Member of Parliament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নতুন ঋণ নিষিদ্ধ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কোনো প্রতিষ্ঠান থেকে ঋণ নেওয়া যাবে না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borrow from any institution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পাসপোর্ট স্থগিত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পাসপোর্ট স্থগিত হতে পারে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Passport may be suspended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আদালত হাজিরা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আদালতের নির্দেশে হাজির থাকতে হবে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attend court on summons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মুক্তির সুযোগ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নির্দিষ্ট সময়ে আবেদন করে মুক্তি পাওয়া সম্ভব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apply for discharge after period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hd w:fill="1F4E79" w:val="clear"/>
        <w:spacing w:before="180" w:after="30"/>
        <w:ind w:lef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প্রশ্ন ২ | Q২</w:t>
      </w:r>
      <w:r>
        <w:rPr>
          <w:rFonts w:ascii="Arial" w:cs="Arial" w:eastAsia="Arial" w:hAnsi="Arial"/>
          <w:b/>
          <w:bCs/>
          <w:color w:val="D6820A"/>
          <w:sz w:val="22"/>
          <w:szCs w:val="22"/>
        </w:rPr>
        <w:t xml:space="preserve">  [২০ মার্কস]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প্রশ্ন ২ — ব্যাংক কোম্পানি আইন ১৯৯১ | Bank Company Act 1991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(ক) </w:t>
      </w:r>
      <w:r>
        <w:rPr>
          <w:rFonts w:ascii="Arial" w:cs="Arial" w:eastAsia="Arial" w:hAnsi="Arial"/>
          <w:sz w:val="22"/>
          <w:szCs w:val="22"/>
        </w:rPr>
        <w:t xml:space="preserve">CRR ও SLR বলতে কী বোঝায়? বাংলাদেশ ব্যাংকের নির্দেশনা অনুযায়ী বর্তমান হার কত? CRR না রাখলে কী হয়?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(খ) </w:t>
      </w:r>
      <w:r>
        <w:rPr>
          <w:rFonts w:ascii="Arial" w:cs="Arial" w:eastAsia="Arial" w:hAnsi="Arial"/>
          <w:sz w:val="22"/>
          <w:szCs w:val="22"/>
        </w:rPr>
        <w:t xml:space="preserve">Capital Adequacy Ratio (CAR/CRAR) কী? এর উপাদানগুলো ব্যাখ্যা করুন। বাংলাদেশে ন্যূনতম CAR কত এবং Tier-1 Capital-এ কী কী অন্তর্ভুক্ত?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hd w:fill="D9EAD3" w:val="clear"/>
        <w:spacing w:before="80" w:after="40"/>
        <w:ind w:left="10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★ উত্তর | Answer ★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(ক) CRR ও SLR | Cash Reserve Ratio &amp; Statutory Liquidity Ratio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3D1B8E"/>
          <w:sz w:val="20"/>
          <w:szCs w:val="20"/>
        </w:rPr>
        <w:t xml:space="preserve"> [BCA 1991, Sec 25 (CRR) | Sec 33 (SLR)] </w:t>
      </w:r>
      <w:r>
        <w:rPr>
          <w:rFonts w:ascii="Arial" w:cs="Arial" w:eastAsia="Arial" w:hAnsi="Arial"/>
          <w:sz w:val="22"/>
          <w:szCs w:val="22"/>
        </w:rPr>
        <w:t xml:space="preserve">CRR ও SLR হলো ব্যাংকের তারল্য রক্ষার দুটি গুরুত্বপূর্ণ হাতিয়ার। | CRR and SLR are two vital liquidity maintenance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 | Basis</w:t>
            </w:r>
          </w:p>
        </w:tc>
        <w:tc>
          <w:tcPr>
            <w:tcW w:type="dxa" w:w="343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CRR (Cash Reserve Ratio)</w:t>
            </w:r>
          </w:p>
        </w:tc>
        <w:tc>
          <w:tcPr>
            <w:tcW w:type="dxa" w:w="343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SLR (Statutory Liquidity Ratio)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আইনি ধারা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BCA 1991, Section 25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BCA 1991, Section 33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বর্তমান হার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৪% (দ্বি-সাপ্তাহিক গড়)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১৩% (conventional) / ৫.৫% (Islamic)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দৈনিক সর্বনিম্ন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৩.৫%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১৩% দৈনিক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অন্তর্ভুক্ত সম্পদ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শুধু নগদ অর্থ (Cash only)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নগদ + সোনা + সরকারি সিকিউরিটি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জমার স্থান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বাংলাদেশ ব্যাংকে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ব্যাংক নিজের কাছে রাখতে পারে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সুদ প্রাপ্তি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BB কোনো সুদ দেয় না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সরকারি সিকিউরিটিতে সুদ পাওয়া যায়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ঘাটতির শাস্তি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Rate + ৫% জরিমানা সুদ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Special Repo Rate-এ দৈনিক জরিমানা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উদ্দেশ্য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তারল্য ও মুদ্রাস্ফীতি নিয়ন্ত্রণ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আর্থিক স্থিতিশীলতা নিশ্চিত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(খ) Capital Adequacy Ratio (CAR/CRAR) | [BB RBCA Guidelines 2014]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3D1B8E"/>
          <w:sz w:val="20"/>
          <w:szCs w:val="20"/>
        </w:rPr>
        <w:t xml:space="preserve"> [BCA 1991, Sec 13 | BB RBCA Guidelines 2014] </w:t>
      </w:r>
      <w:r>
        <w:rPr>
          <w:rFonts w:ascii="Arial" w:cs="Arial" w:eastAsia="Arial" w:hAnsi="Arial"/>
          <w:sz w:val="22"/>
          <w:szCs w:val="22"/>
        </w:rPr>
        <w:t xml:space="preserve">সূত্র: CRAR = (মোট যোগ্য মূলধন ÷ মোট ঝুঁকি-ভারিত সম্পদ) × ১০০ | CRAR = (Total Eligible Capital ÷ Total RWA) × 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মান | Standard</w:t>
            </w:r>
          </w:p>
        </w:tc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ন্যূনতম % | Minimum %</w:t>
            </w:r>
          </w:p>
        </w:tc>
        <w:tc>
          <w:tcPr>
            <w:tcW w:type="dxa" w:w="4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CET1 (Common Equity Tier 1)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৪.৫% of RWA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সর্বোচ্চ মানসম্পন্ন মূলধন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Tier-1 Capital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৬.০% of RWA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CET1 + Additional Tier 1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CRAR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১০% of RWA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ন্যূনতম মোট মূলধন অনুপাত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Capital Conservation Buffer (CCB)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২.৫% of RWA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CET1 আকারে রাখতে হবে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মোট প্রয়োজনীয় (CRAR + CCB)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১২.৫% of RWA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মোট নিয়ন্ত্রক প্রয়োজনীয়তা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hd w:fill="1F4E79" w:val="clear"/>
        <w:spacing w:before="180" w:after="30"/>
        <w:ind w:lef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প্রশ্ন ৩ | Q৩</w:t>
      </w:r>
      <w:r>
        <w:rPr>
          <w:rFonts w:ascii="Arial" w:cs="Arial" w:eastAsia="Arial" w:hAnsi="Arial"/>
          <w:b/>
          <w:bCs/>
          <w:color w:val="D6820A"/>
          <w:sz w:val="22"/>
          <w:szCs w:val="22"/>
        </w:rPr>
        <w:t xml:space="preserve">  [২০ মার্কস]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প্রশ্ন ৩ — অর্থঋণ আদালত আইন ২০০৩ | Artha Rin Adalat Ain, 2003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(ক) </w:t>
      </w:r>
      <w:r>
        <w:rPr>
          <w:rFonts w:ascii="Arial" w:cs="Arial" w:eastAsia="Arial" w:hAnsi="Arial"/>
          <w:sz w:val="22"/>
          <w:szCs w:val="22"/>
        </w:rPr>
        <w:t xml:space="preserve">অর্থঋণ আদালত আইনের উদ্দেশ্য ও আওতা বর্ণনা করুন। ঋণ আদায়ের আগে ব্যাংকের কী কী দায়িত্ব পালন করতে হয়?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(খ) </w:t>
      </w:r>
      <w:r>
        <w:rPr>
          <w:rFonts w:ascii="Arial" w:cs="Arial" w:eastAsia="Arial" w:hAnsi="Arial"/>
          <w:sz w:val="22"/>
          <w:szCs w:val="22"/>
        </w:rPr>
        <w:t xml:space="preserve">অর্থঋণ আদালতে নিলাম বিক্রির পদ্ধতি বর্ণনা করুন। আপিলের বিধান কী? রায়ের পর সুদের হার কত?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hd w:fill="D9EAD3" w:val="clear"/>
        <w:spacing w:before="80" w:after="40"/>
        <w:ind w:left="10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★ উত্তর | Answer ★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(ক) অর্থঋণ আদালতের উদ্দেশ্য ও ব্যাংকের দায়িত্ব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3D1B8E"/>
          <w:sz w:val="20"/>
          <w:szCs w:val="20"/>
        </w:rPr>
        <w:t xml:space="preserve"> [ARA Ain 2003, Sec 4, 12, 33, 46, 47] </w:t>
      </w:r>
      <w:r>
        <w:rPr>
          <w:rFonts w:ascii="Arial" w:cs="Arial" w:eastAsia="Arial" w:hAnsi="Arial"/>
          <w:sz w:val="22"/>
          <w:szCs w:val="22"/>
        </w:rPr>
        <w:t xml:space="preserve">অর্থঋণ আদালত আইন ২০০৩ — ঋণ আদায়ের দ্রুত আইনি পথ।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6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ন্যূনতম মামলা মূল্য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১,০০,০০০ টাকা (১ লক্ষ) [Sec 4]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সর্বোচ্চ মামলা মূল্য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মূলধন + মূলধনের সর্বোচ্চ ২০০% সুদ = মোট ৩০০% [Sec 47]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মামলার আগে শর্ত [Sec 12]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জামানত বিক্রির চেষ্টা করতে হবে — Pledge, Hypothecation, Mortgage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মামলা নিষ্পত্তির সময় [Sec 17]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৩০ দিন (বিশেষজ্ঞ থাকলে) বা ৯০ দিন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Execution মামলা [Sec 30]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রায়ের ১ বছরের মধ্যে দাখিল করতে হবে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(খ) নিলাম বিক্রি ও আপিলের বিধান | Auction &amp; Appeal [Sec 33, 40-41]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3160"/>
      </w:tblGrid>
      <w:tr>
        <w:tc>
          <w:tcPr>
            <w:tcW w:type="dxa" w:w="3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মূল্য সীমা | Price Slab</w:t>
            </w:r>
          </w:p>
        </w:tc>
        <w:tc>
          <w:tcPr>
            <w:tcW w:type="dxa" w:w="2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বিডারের আমানত</w:t>
            </w:r>
          </w:p>
        </w:tc>
        <w:tc>
          <w:tcPr>
            <w:tcW w:type="dxa" w:w="3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বাকি অর্থ পরিশোধের সময়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সর্বোচ্চ ১০ লক্ষ পর্যন্ত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২০%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৩০ দিন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১০ লক্ষের বেশি থেকে ৫০ লক্ষ পর্যন্ত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১৫%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৬০ দিন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৫০ লক্ষের বেশি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১০%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৯০ দিন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◆ রায়ের পর সুদের হার | Post-Decree Interest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পর্যায় | Stage</w:t>
            </w:r>
          </w:p>
        </w:tc>
        <w:tc>
          <w:tcPr>
            <w:tcW w:type="dxa" w:w="46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সুদের হার | Rate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রায়ের পর | Post-Decree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১২% বার্ষিক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আপিলে | On Appeal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১৬% বার্ষিক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হাইকোর্টে | High Court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১৮% বার্ষিক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রিট মামলায় | Writ Petition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২৫% বার্ষিক</w:t>
            </w:r>
          </w:p>
        </w:tc>
      </w:tr>
    </w:tbl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আপিলের বিধান: </w:t>
      </w:r>
      <w:r>
        <w:rPr>
          <w:rFonts w:ascii="Arial" w:cs="Arial" w:eastAsia="Arial" w:hAnsi="Arial"/>
          <w:sz w:val="22"/>
          <w:szCs w:val="22"/>
        </w:rPr>
        <w:t xml:space="preserve">৫০ লক্ষের কম → জেলা জজ | ৫০ লক্ষের বেশি → হাইকোর্ট। আপিলে রায়ের ৫০% অর্থ জমা দিতে হবে।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Bdr>
          <w:bottom w:val="thick" w:color="1F3864" w:sz="8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B/I — নেগোশিয়েবল ইনস্ট্রুমেন্ট আইন ১৮৮১ | NI Act 1881</w:t>
      </w:r>
    </w:p>
    <w:p>
      <w:pPr>
        <w:shd w:fill="1F4E79" w:val="clear"/>
        <w:spacing w:before="180" w:after="30"/>
        <w:ind w:lef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প্রশ্ন ৪ | Q৪</w:t>
      </w:r>
      <w:r>
        <w:rPr>
          <w:rFonts w:ascii="Arial" w:cs="Arial" w:eastAsia="Arial" w:hAnsi="Arial"/>
          <w:b/>
          <w:bCs/>
          <w:color w:val="D6820A"/>
          <w:sz w:val="22"/>
          <w:szCs w:val="22"/>
        </w:rPr>
        <w:t xml:space="preserve">  [২০ মার্কস]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প্রশ্ন ৪ — Cheque Crossing ও Paying/Collecting Banker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(ক) </w:t>
      </w:r>
      <w:r>
        <w:rPr>
          <w:rFonts w:ascii="Arial" w:cs="Arial" w:eastAsia="Arial" w:hAnsi="Arial"/>
          <w:sz w:val="22"/>
          <w:szCs w:val="22"/>
        </w:rPr>
        <w:t xml:space="preserve">Cheque Crossing বলতে কী বোঝায়? General ও Special Crossing-এর মধ্যে পার্থক্য কী? Paying Banker কখন একটি বৈধ চেক প্রত্যাখ্যান করতে পারেন?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(খ) </w:t>
      </w:r>
      <w:r>
        <w:rPr>
          <w:rFonts w:ascii="Arial" w:cs="Arial" w:eastAsia="Arial" w:hAnsi="Arial"/>
          <w:sz w:val="22"/>
          <w:szCs w:val="22"/>
        </w:rPr>
        <w:t xml:space="preserve">Collecting Banker কে? তার দায়িত্ব কী? Section 131 অনুযায়ী Collecting Banker-এর সুরক্ষার শর্ত কী কী?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hd w:fill="D9EAD3" w:val="clear"/>
        <w:spacing w:before="80" w:after="40"/>
        <w:ind w:left="10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★ উত্তর | Answer ★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(ক) Cheque Crossing ও Paying Banker | [NI Act 1881, Sec 123-131, 85, 89]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2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General Crossing [Sec 123]</w:t>
            </w:r>
          </w:p>
        </w:tc>
        <w:tc>
          <w:tcPr>
            <w:tcW w:type="dxa" w:w="32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Crossing [Sec 124]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দুটি সমান্তরাল রেখা — '&amp; Co.' বা কিছুই লেখা নেই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দুই রেখার মাঝে নির্দিষ্ট ব্যাংকের নাম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পরিশোধের মাধ্যম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যেকোনো ব্যাংকের মাধ্যমে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শুধু উল্লিখিত ব্যাংকের মাধ্যমে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নিরাপত্তা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নিরাপদ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আরও বেশি নিরাপদ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নগদ পেমেন্ট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সম্ভব নয়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সম্ভব নয়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◆ Paying Banker কখন বৈধ চেক প্রত্যাখ্যান করতে পারেন? [NI Act Sec 31]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অপর্যাপ্ত তহবিল | Insufficient funds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Stop Payment instruction থাকলে | Stop payment given by drawer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অ্যাকাউন্ট বন্ধ থাকলে | Account closed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Garnishee Order থাকলে | Court Garnishee Order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গ্রাহকের মৃত্যু বা পাগলামির নোটিশ | Death or insanity of customer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চেক ৬ মাসের বেশি পুরনো (Stale) | Cheque stale — more than 6 months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Post-dated চেক — তারিখ আসেনি | Post-dated cheque, date not yet due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(খ) Collecting Banker ও Sec 131 সুরক্ষা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3D1B8E"/>
          <w:sz w:val="20"/>
          <w:szCs w:val="20"/>
        </w:rPr>
        <w:t xml:space="preserve"> [NI Act 1881, Sec 131, 131B] </w:t>
      </w:r>
      <w:r>
        <w:rPr>
          <w:rFonts w:ascii="Arial" w:cs="Arial" w:eastAsia="Arial" w:hAnsi="Arial"/>
          <w:sz w:val="22"/>
          <w:szCs w:val="22"/>
        </w:rPr>
        <w:t xml:space="preserve">Collecting Banker হলো যে ব্যাংক গ্রাহকের পক্ষে চেক সংগ্রহ করে। Collecting Banker as an agent or holder for value.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◆ Sec 131 সুরক্ষার শর্ত | Protection Conditions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সদ্বিশ্বাসে (Good Faith) কাজ করতে হবে | Must act in good faith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অবহেলা ছাড়া (Without Negligence) | Without negligence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নিজের গ্রাহকের পক্ষে সংগ্রহ করতে হবে | Must collect for own customer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Crossed Cheque হতে হবে | Cheque must be crossed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সতর্কতা: </w:t>
      </w:r>
      <w:r>
        <w:rPr>
          <w:rFonts w:ascii="Arial" w:cs="Arial" w:eastAsia="Arial" w:hAnsi="Arial"/>
          <w:sz w:val="22"/>
          <w:szCs w:val="22"/>
        </w:rPr>
        <w:t xml:space="preserve">Negligence থাকলে Sec 131 সুরক্ষা পাওয়া যায় না। Negligence = KYC না করা, অচেনা গ্রাহকের চেক নেওয়া।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hd w:fill="1F4E79" w:val="clear"/>
        <w:spacing w:before="180" w:after="30"/>
        <w:ind w:lef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প্রশ্ন ৫ | Q৫</w:t>
      </w:r>
      <w:r>
        <w:rPr>
          <w:rFonts w:ascii="Arial" w:cs="Arial" w:eastAsia="Arial" w:hAnsi="Arial"/>
          <w:b/>
          <w:bCs/>
          <w:color w:val="D6820A"/>
          <w:sz w:val="22"/>
          <w:szCs w:val="22"/>
        </w:rPr>
        <w:t xml:space="preserve">  [২০ মার্কস]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প্রশ্ন ৫ — Holder in Due Course ও Payment in Due Course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(ক) </w:t>
      </w:r>
      <w:r>
        <w:rPr>
          <w:rFonts w:ascii="Arial" w:cs="Arial" w:eastAsia="Arial" w:hAnsi="Arial"/>
          <w:sz w:val="22"/>
          <w:szCs w:val="22"/>
        </w:rPr>
        <w:t xml:space="preserve">Holder in Due Course (HDC) কাকে বলে? HDC হওয়ার শর্ত কী? একজন সাধারণ Holder থেকে HDC কীভাবে আলাদা?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(খ) </w:t>
      </w:r>
      <w:r>
        <w:rPr>
          <w:rFonts w:ascii="Arial" w:cs="Arial" w:eastAsia="Arial" w:hAnsi="Arial"/>
          <w:sz w:val="22"/>
          <w:szCs w:val="22"/>
        </w:rPr>
        <w:t xml:space="preserve">Payment in Due Course কী? Paying Banker-কে কোন কোন বিষয়ে সতর্ক থাকতে হয়? Forged Cheque-এ Payment দিলে কী হয়?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hd w:fill="D9EAD3" w:val="clear"/>
        <w:spacing w:before="80" w:after="40"/>
        <w:ind w:left="10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★ উত্তর | Answer ★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(ক) Holder vs Holder in Due Course | [NI Act 1881, Sec 8 &amp; 9]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43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Holder (সাধারণ ধারক)</w:t>
            </w:r>
          </w:p>
        </w:tc>
        <w:tc>
          <w:tcPr>
            <w:tcW w:type="dxa" w:w="343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Holder in Due Course (HDC)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Instrument ধারণ করে ও আদায়ের অধিকার রাখে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মূল্য দিয়ে, সদ্বিশ্বাসে, মেয়াদের আগে ও ত্রুটিমুক্ত শিরোনামে নিয়েছেন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মূল্য প্রদান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বিনামূল্যে পেলেও Holder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অবশ্যই মূল্য দিতে হবে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সদ্বিশ্বাস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আবশ্যক নয়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সদ্বিশ্বাসে নিতে হবে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মেয়াদ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মেয়াদের পরেও হতে পারে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মেয়াদের আগেই নিতে হবে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শিরোনামের মান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আগের পক্ষের দোষ প্রভাব ফেলে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আগের পক্ষের দোষ প্রভাব ফেলে না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অধিকার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সীমিত অধিকার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সত্যিকার মালিকের চেয়েও ভালো শিরোনাম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(খ) Payment in Due Course | [NI Act 1881, Sec 10]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3D1B8E"/>
          <w:sz w:val="20"/>
          <w:szCs w:val="20"/>
        </w:rPr>
        <w:t xml:space="preserve"> [Sec 10] </w:t>
      </w:r>
      <w:r>
        <w:rPr>
          <w:rFonts w:ascii="Arial" w:cs="Arial" w:eastAsia="Arial" w:hAnsi="Arial"/>
          <w:sz w:val="22"/>
          <w:szCs w:val="22"/>
        </w:rPr>
        <w:t xml:space="preserve">Payment in Due Course = Instrument-এর স্পষ্ট নির্দেশ অনুযায়ী, সদ্বিশ্বাসে, অবহেলা ছাড়া, ধারককে পরিশোধ।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Forged Cheque: </w:t>
      </w:r>
      <w:r>
        <w:rPr>
          <w:rFonts w:ascii="Arial" w:cs="Arial" w:eastAsia="Arial" w:hAnsi="Arial"/>
          <w:sz w:val="22"/>
          <w:szCs w:val="22"/>
        </w:rPr>
        <w:t xml:space="preserve">Forgery কোনো শিরোনাম দেয় না। Forged চেকে পেমেন্ট 'Payment in Due Course' নয় — ব্যাংক দায়ী থাকবে।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Bdr>
          <w:bottom w:val="thick" w:color="1F3864" w:sz="8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C — আর্থিক কার্যক্রম সম্পর্কিত আইন | Financial Activities Laws</w:t>
      </w:r>
    </w:p>
    <w:p>
      <w:pPr>
        <w:shd w:fill="1F4E79" w:val="clear"/>
        <w:spacing w:before="180" w:after="30"/>
        <w:ind w:lef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প্রশ্ন ৬ | Q৬</w:t>
      </w:r>
      <w:r>
        <w:rPr>
          <w:rFonts w:ascii="Arial" w:cs="Arial" w:eastAsia="Arial" w:hAnsi="Arial"/>
          <w:b/>
          <w:bCs/>
          <w:color w:val="D6820A"/>
          <w:sz w:val="22"/>
          <w:szCs w:val="22"/>
        </w:rPr>
        <w:t xml:space="preserve">  [২০ মার্কস]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প্রশ্ন ৬ — মানি লন্ডারিং প্রতিরোধ আইন ২০১২ | MLPA 2012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(ক) </w:t>
      </w:r>
      <w:r>
        <w:rPr>
          <w:rFonts w:ascii="Arial" w:cs="Arial" w:eastAsia="Arial" w:hAnsi="Arial"/>
          <w:sz w:val="22"/>
          <w:szCs w:val="22"/>
        </w:rPr>
        <w:t xml:space="preserve">MLPA 2012-এর আওতায় মানি লন্ডারিং-এর সংজ্ঞা ও তিনটি ধাপ বর্ণনা করুন। মিথ্যা তথ্য দেওয়ার শাস্তি কী?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(খ) </w:t>
      </w:r>
      <w:r>
        <w:rPr>
          <w:rFonts w:ascii="Arial" w:cs="Arial" w:eastAsia="Arial" w:hAnsi="Arial"/>
          <w:sz w:val="22"/>
          <w:szCs w:val="22"/>
        </w:rPr>
        <w:t xml:space="preserve">CTR ও STR সম্পর্কে কী জানেন? সন্দেহজনক লেনদেনের সূচকগুলো উল্লেখ করুন এবং STR জমা দেওয়ার পদ্ধতি ব্যাখ্যা করুন।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hd w:fill="D9EAD3" w:val="clear"/>
        <w:spacing w:before="80" w:after="40"/>
        <w:ind w:left="10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★ উত্তর | Answer ★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(ক) মানি লন্ডারিং-এর সংজ্ঞা ও ধাপ | Definition &amp; Stages [MLPA 2012 Sec 2(cha), 4]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3D1B8E"/>
          <w:sz w:val="20"/>
          <w:szCs w:val="20"/>
        </w:rPr>
        <w:t xml:space="preserve"> [MLPA 2012, Sec 2(cha)] </w:t>
      </w:r>
      <w:r>
        <w:rPr>
          <w:rFonts w:ascii="Arial" w:cs="Arial" w:eastAsia="Arial" w:hAnsi="Arial"/>
          <w:sz w:val="22"/>
          <w:szCs w:val="22"/>
        </w:rPr>
        <w:t xml:space="preserve">অবৈধ উপায়ে অর্জিত অর্থ বা সম্পত্তিকে বৈধ উৎস থেকে অর্জিত বলে প্রদর্শন করা বা অবৈধ অর্থের উৎস গোপন করাই মানি লন্ডারিং।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ধাপ | Stage</w:t>
            </w:r>
          </w:p>
        </w:tc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বাংলা নাম</w:t>
            </w:r>
          </w:p>
        </w:tc>
        <w:tc>
          <w:tcPr>
            <w:tcW w:type="dxa" w:w="56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 | Description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স্থাপন (Placement)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অবৈধ অর্থ ব্যাংকিং ব্যবস্থায় প্রবেশ করানো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২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স্তরীকরণ (Layering)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জটিল লেনদেনে অর্থের উৎস গোপন করা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৩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সংহতকরণ (Integration)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অর্থ বৈধভাবে অর্থনীতিতে ফিরিয়ে আনা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◆ শাস্তি | Punishments [MLPA 2012]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অপরাধ | Offence</w:t>
            </w:r>
          </w:p>
        </w:tc>
        <w:tc>
          <w:tcPr>
            <w:tcW w:type="dxa" w:w="3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শাস্তি | Punishment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ধারা | Section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মানি লন্ডারিং করা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৪ থেকে ১২ বছর কারাদণ্ড + জড়িত অর্থের দ্বিগুণ জরিমানা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4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মিথ্যা তথ্য প্রদান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সর্বোচ্চ ২ বছর বা ৫০,০০০ টাকা জরিমানা বা উভয়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8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রিপোর্ট না দেওয়া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সর্বোচ্চ ১ বছর বা ২৫,০০০ টাকা জরিমানা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8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সম্পদ বাজেয়াপ্ত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অবৈধ অর্থ ও সম্পত্তি বাজেয়াপ্ত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17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(খ) CTR ও STR | [MLPA 2012, Sec 25 | BFIU Guidelines]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43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 (Cash Transaction Report)</w:t>
            </w:r>
          </w:p>
        </w:tc>
        <w:tc>
          <w:tcPr>
            <w:tcW w:type="dxa" w:w="343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 (Suspicious Transaction Report)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নির্দিষ্ট পরিমাণের উপরে নগদ লেনদেন রিপোর্ট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সন্দেহজনক যেকোনো লেনদেনের রিপোর্ট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পরিমাণ সীমা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৭০ লক্ষ টাকার উপরে নগদ লেনদেন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কোনো নির্দিষ্ট সীমা নেই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রিপোর্টের কারণ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স্বয়ংক্রিয় — পরিমাণের ভিত্তিতে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সন্দেহজনক মনে হলে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সময়সীমা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লেনদেনের ৩ কার্যদিবসের মধ্যে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সন্দেহ হলে যত দ্রুত সম্ভব, সর্বোচ্চ ৩ দিন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জমা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BFIU-তে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BFIU-তে সরাসরি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রেকর্ড সংরক্ষণ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কমপক্ষে ৫ বছর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কমপক্ষে ৫ বছর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◆ সন্দেহজনক লেনদেনের সূচক | Red Flags / Indicators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গ্রাহকের আয়ের সাথে অসামঞ্জস্যপূর্ণ বড় নগদ লেনদেন | Large cash transactions inconsistent with income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Structuring — একই দিনে একাধিক ছোট লেনদেন CTR এড়াতে | Multiple small transactions same day to avoid CTR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পরিচয় প্রদানে অনীহা বা অস্বীকৃতি | Reluctance to provide identity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লেনদেনের উদ্দেশ্য বলতে অস্বীকৃতি | Refusal to disclose purpose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উচ্চ ঝুঁকিপূর্ণ দেশের সাথে অস্বাভাবিক লেনদেন | Unusual transactions with high-risk countries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PEP বা তাদের পরিবারের সদস্যদের অস্বাভাবিক লেনদেন | Unusual transactions by PEPs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হঠাৎ অ্যাকাউন্টে বড় টাকা জমা | Sudden large deposit without explanation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◆ STR জমা দেওয়ার পদ্ধতি | STR Submission Procedure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ধাপ ১: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সনাক্তকরণ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(Step ১: Identification)</w:t>
      </w:r>
    </w:p>
    <w:p>
      <w:pPr>
        <w:spacing w:before="2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Compliance Officer সন্দেহজনক লেনদেন চিহ্নিত করে রেকর্ড করেন।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ধাপ ২: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 প্রস্তুতি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(Step ২: Prepare STR)</w:t>
      </w:r>
    </w:p>
    <w:p>
      <w:pPr>
        <w:spacing w:before="2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BFIU নির্ধারিত ফর্ম্যাটে STR প্রস্তুত — গ্রাহক তথ্য, লেনদেন বিস্তারিত, সন্দেহের কারণ।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ধাপ ৩: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CEO অনুমোদন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(Step ৩: CEO Approval)</w:t>
      </w:r>
    </w:p>
    <w:p>
      <w:pPr>
        <w:spacing w:before="2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প্রতিষ্ঠান প্রধানের অনুমোদন গ্রহণ।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ধাপ ৪: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BFIU-তে জমা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(Step ৪: Submit to BFIU)</w:t>
      </w:r>
    </w:p>
    <w:p>
      <w:pPr>
        <w:spacing w:before="2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BFIU Portal-এ অনলাইনে জমা — সর্বোচ্চ ৩ কার্যদিবসের মধ্যে।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ধাপ ৫: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রেকর্ড সংরক্ষণ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(Step ৫: Record Keeping)</w:t>
      </w:r>
    </w:p>
    <w:p>
      <w:pPr>
        <w:spacing w:before="2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STR-এর কপি কমপক্ষে ৫ বছর সংরক্ষণ করুন [MLPA 2012, Sec 25]।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⚠️ গুরুত্বপূর্ণ: </w:t>
      </w:r>
      <w:r>
        <w:rPr>
          <w:rFonts w:ascii="Arial" w:cs="Arial" w:eastAsia="Arial" w:hAnsi="Arial"/>
          <w:sz w:val="22"/>
          <w:szCs w:val="22"/>
        </w:rPr>
        <w:t xml:space="preserve">গ্রাহককে STR সম্পর্কে জানানো নিষিদ্ধ! এটি 'Tipping Off' এবং শাস্তিযোগ্য অপরাধ।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Bdr>
          <w:bottom w:val="thick" w:color="1F3864" w:sz="8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D — ব্যবসায়িক সম্পর্কিত আইন | Business Related Laws</w:t>
      </w:r>
    </w:p>
    <w:p>
      <w:pPr>
        <w:shd w:fill="1F4E79" w:val="clear"/>
        <w:spacing w:before="180" w:after="30"/>
        <w:ind w:lef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প্রশ্ন ৭ | Q৭</w:t>
      </w:r>
      <w:r>
        <w:rPr>
          <w:rFonts w:ascii="Arial" w:cs="Arial" w:eastAsia="Arial" w:hAnsi="Arial"/>
          <w:b/>
          <w:bCs/>
          <w:color w:val="D6820A"/>
          <w:sz w:val="22"/>
          <w:szCs w:val="22"/>
        </w:rPr>
        <w:t xml:space="preserve">  [২০ মার্কস]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প্রশ্ন ৭ — নিবন্ধন আইন ১৯০৮ ও সম্পত্তি হস্তান্তর আইন ১৮৮২ | Registration Act 1908 &amp; TPA 1882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(ক) </w:t>
      </w:r>
      <w:r>
        <w:rPr>
          <w:rFonts w:ascii="Arial" w:cs="Arial" w:eastAsia="Arial" w:hAnsi="Arial"/>
          <w:sz w:val="22"/>
          <w:szCs w:val="22"/>
        </w:rPr>
        <w:t xml:space="preserve">Registration Act 1908 অনুযায়ী 'নিবন্ধন'-এর সংজ্ঞা কী? বাধ্যতামূলক নিবন্ধনযোগ্য দলিল কোনগুলো? নিবন্ধন না করলে কী পরিণতি?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(খ) </w:t>
      </w:r>
      <w:r>
        <w:rPr>
          <w:rFonts w:ascii="Arial" w:cs="Arial" w:eastAsia="Arial" w:hAnsi="Arial"/>
          <w:sz w:val="22"/>
          <w:szCs w:val="22"/>
        </w:rPr>
        <w:t xml:space="preserve">TPA 1882 অনুযায়ী 'হেবা' বা উপহার কী? একটি বৈধ হেবার অপরিহার্য উপাদানগুলো কী কী?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hd w:fill="D9EAD3" w:val="clear"/>
        <w:spacing w:before="80" w:after="40"/>
        <w:ind w:left="10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★ উত্তর | Answer ★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(ক) নিবন্ধনের সংজ্ঞা ও পরিণতি | [Registration Act 1908, Sec 2(7), 17, 49]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3D1B8E"/>
          <w:sz w:val="20"/>
          <w:szCs w:val="20"/>
        </w:rPr>
        <w:t xml:space="preserve"> [Sec 2(7)] </w:t>
      </w:r>
      <w:r>
        <w:rPr>
          <w:rFonts w:ascii="Arial" w:cs="Arial" w:eastAsia="Arial" w:hAnsi="Arial"/>
          <w:sz w:val="22"/>
          <w:szCs w:val="22"/>
        </w:rPr>
        <w:t xml:space="preserve">নিবন্ধন = দলিলের অনুলিপি সংশ্লিষ্ট কর্তৃপক্ষের রেজিস্টার বইতে নথিভুক্ত করা।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◆ বাধ্যতামূলক নিবন্ধনযোগ্য দলিল [Sec 17]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দলিলের ধরন | Document Type</w:t>
            </w:r>
          </w:p>
        </w:tc>
        <w:tc>
          <w:tcPr>
            <w:tcW w:type="dxa" w:w="5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শর্ত | Condition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বিক্রয় দলিল (Sale Deed)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অস্থাবর সম্পত্তি হস্তান্তরে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হেবা দলিল (Gift Deed)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মূল্য ১০০ টাকার বেশি হলে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বন্ধক দলিল (Mortgage Deed)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সম্পত্তি বন্ধক রেখে ঋণ নিতে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লিজ দলিল (Lease Deed)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এক বছরের বেশি মেয়াদে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আপোষনামা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মামলার মীমাংসার দলিলে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◆ নিবন্ধন না করলে পরিণতি [Sec 49]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পরিণতি | Consequence</w:t>
            </w:r>
          </w:p>
        </w:tc>
        <w:tc>
          <w:tcPr>
            <w:tcW w:type="dxa" w:w="5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 | Detail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দলিল অকার্যকর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অনিবন্ধিত দলিল কোনো আইনি কার্যকারিতা পায় না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মালিকানা হস্তান্তর হয় না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অস্থাবর সম্পত্তির মালিকানা পরিবর্তন হয় না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আদালতে প্রমাণ অগ্রহণযোগ্য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সাক্ষ্য হিসেবে দাখিল করা যাবে না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দ্বিতীয় ক্রেতার অধিকার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দ্বিতীয় ক্রেতা নিবন্ধন করলে তার অধিকার প্রতিষ্ঠিত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ব্যাংক ঋণে বাধা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নিবন্ধিত দলিল ছাড়া ব্যাংক ঋণ পাওয়া কঠিন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(খ) হেবা/উপহার | Gift [TPA 1882, Sec 122, 123]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3D1B8E"/>
          <w:sz w:val="20"/>
          <w:szCs w:val="20"/>
        </w:rPr>
        <w:t xml:space="preserve"> [TPA 1882, Sec 122] </w:t>
      </w:r>
      <w:r>
        <w:rPr>
          <w:rFonts w:ascii="Arial" w:cs="Arial" w:eastAsia="Arial" w:hAnsi="Arial"/>
          <w:sz w:val="22"/>
          <w:szCs w:val="22"/>
        </w:rPr>
        <w:t xml:space="preserve">হেবা = বিনামূল্যে (without consideration) স্বেচ্ছায় বিদ্যমান সম্পত্তি অন্যকে দেওয়া।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1360"/>
      </w:tblGrid>
      <w:tr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উপাদান | Element</w:t>
            </w:r>
          </w:p>
        </w:tc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বাংলা বিবরণ</w:t>
            </w:r>
          </w:p>
        </w:tc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Explanation</w:t>
            </w:r>
          </w:p>
        </w:tc>
        <w:tc>
          <w:tcPr>
            <w:tcW w:type="dxa" w:w="1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ধারা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১. দাতা (Donor)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সুস্থ মস্তিষ্কের প্রাপ্তবয়স্ক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Sound-minded adult, voluntary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122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২. গ্রহীতা (Donee)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যেকোনো ব্যক্তি (নাবালকও)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person, even minor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122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৩. বিদ্যমান সম্পত্তি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শুধু বিদ্যমান সম্পত্তি, ভবিষ্যৎ নয়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existing, not future property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122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৪. বিনিময়হীনতা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কোনো মূল্য থাকবে না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consideration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122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৫. গ্রহণযোগ্যতা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দাতার জীবেদশায় গ্রহণ করতে হবে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during donor's lifetime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122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৬. হস্তান্তর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মালিকানা প্রকৃতপক্ষে হস্তান্তর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Actual transfer of title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123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৭. নিবন্ধন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অস্থাবরে বাধ্যতামূলক নিবন্ধন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Compulsory registration for immovable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123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hd w:fill="1F4E79" w:val="clear"/>
        <w:spacing w:before="180" w:after="30"/>
        <w:ind w:lef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প্রশ্ন ৮ | Q৮</w:t>
      </w:r>
      <w:r>
        <w:rPr>
          <w:rFonts w:ascii="Arial" w:cs="Arial" w:eastAsia="Arial" w:hAnsi="Arial"/>
          <w:b/>
          <w:bCs/>
          <w:color w:val="D6820A"/>
          <w:sz w:val="22"/>
          <w:szCs w:val="22"/>
        </w:rPr>
        <w:t xml:space="preserve">  [২০ মার্কস]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প্রশ্ন ৮ — গ্যারান্টি, ইনডেমনিটি ও প্লেজ | Guarantee, Indemnity &amp; Pledge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(ক) </w:t>
      </w:r>
      <w:r>
        <w:rPr>
          <w:rFonts w:ascii="Arial" w:cs="Arial" w:eastAsia="Arial" w:hAnsi="Arial"/>
          <w:sz w:val="22"/>
          <w:szCs w:val="22"/>
        </w:rPr>
        <w:t xml:space="preserve">Contract Act 1872 অনুযায়ী Guarantee ও Indemnity-এর মধ্যে পার্থক্য কী? গ্যারান্টি গ্রহণে ব্যাংকের সতর্কতা কী কী?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(খ) </w:t>
      </w:r>
      <w:r>
        <w:rPr>
          <w:rFonts w:ascii="Arial" w:cs="Arial" w:eastAsia="Arial" w:hAnsi="Arial"/>
          <w:sz w:val="22"/>
          <w:szCs w:val="22"/>
        </w:rPr>
        <w:t xml:space="preserve">Pledge ও Hypothecation-এর মধ্যে পার্থক্য কী? ব্যাংকিং খাতে কোনটি বেশি ব্যবহৃত হয় এবং কেন?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hd w:fill="D9EAD3" w:val="clear"/>
        <w:spacing w:before="80" w:after="40"/>
        <w:ind w:left="10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★ উত্তর | Answer ★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(ক) Guarantee vs Indemnity | [Contract Act 1872, Sec 124 &amp; 126]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43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Guarantee [Sec 126]</w:t>
            </w:r>
          </w:p>
        </w:tc>
        <w:tc>
          <w:tcPr>
            <w:tcW w:type="dxa" w:w="343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Indemnity [Sec 124]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তৃতীয় পক্ষের দায় পরিশোধের প্রতিশ্রুতি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ক্ষতি থেকে রক্ষার প্রতিশ্রুতি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পক্ষ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৩ পক্ষ: Debtor, Creditor, Surety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২ পক্ষ: Indemnifier ও Indemnified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চুক্তির সংখ্যা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দুটি চুক্তি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একটি চুক্তি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দায়ের প্রকৃতি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Surety-র দায় গৌণ (Secondary)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Indemnifier-এর দায় প্রধান (Primary)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উদ্দেশ্য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ঋণের নিরাপত্তা প্রদান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ক্ষতিপূরণ নিশ্চিত করা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ঝুঁকির ধরন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বিদ্যমান দায় (Existing Liability)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ভবিষ্যৎ ক্ষতির ঝুঁকি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প্রতিদাবি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Surety পরে Debtor-এর বিরুদ্ধে দাবি করতে পারে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Indemnifier কারো কাছে ফেরত পাবে না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উদাহরণ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ব্যাংক ঋণের জন্য তৃতীয় পক্ষের গ্যারান্টি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হারানো FDR-এ Indemnity Bond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(খ) Pledge vs Hypothecation | [Contract Act Sec 172 | Banking Practice]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43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Pledge [Sec 172]</w:t>
            </w:r>
          </w:p>
        </w:tc>
        <w:tc>
          <w:tcPr>
            <w:tcW w:type="dxa" w:w="343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Hypothecation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ঋণের বিপরীতে সম্পদ ব্যাংকের দখলে হস্তান্তর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ঋণের বিপরীতে জামানত, দখল গ্রাহকের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দখল (Possession)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ব্যাংকের কাছে থাকে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গ্রাহকের কাছে থাকে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সম্পদের ধরন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FDR, সোনা, মূল্যবান সম্পদ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মজুদ পণ্য, স্টক, ইনভেন্টরি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বিক্রির অধিকার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আদালত ছাড়াই বিক্রি করা যায়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সাধারণত আদালতের অনুমতি প্রয়োজন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ব্যাংকের ঝুঁকি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কম ঝুঁকি — দখল ব্যাংকের কাছে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বেশি ঝুঁকি — দখল গ্রাহকের কাছে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সময়সীমা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কোনো নির্দিষ্ট Limitation নেই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Loan: ৩ বছর | CC: বার্ষিক নবায়ন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মনিটরিং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কম প্রয়োজন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নিয়মিত স্টক যাচাই প্রয়োজন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Bdr>
          <w:bottom w:val="thick" w:color="1F3864" w:sz="8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H — আমানত অ্যাকাউন্ট ও পরিচালনা | Deposit Accounts &amp; Operation</w:t>
      </w:r>
    </w:p>
    <w:p>
      <w:pPr>
        <w:shd w:fill="1F4E79" w:val="clear"/>
        <w:spacing w:before="180" w:after="30"/>
        <w:ind w:lef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প্রশ্ন ৯ | Q৯</w:t>
      </w:r>
      <w:r>
        <w:rPr>
          <w:rFonts w:ascii="Arial" w:cs="Arial" w:eastAsia="Arial" w:hAnsi="Arial"/>
          <w:b/>
          <w:bCs/>
          <w:color w:val="D6820A"/>
          <w:sz w:val="22"/>
          <w:szCs w:val="22"/>
        </w:rPr>
        <w:t xml:space="preserve">  [২০ মার্কস]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প্রশ্ন ৯ — ডরম্যান্ট অ্যাকাউন্ট ও Positive Pay | Dormant Account &amp; Positive Pay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(ক) </w:t>
      </w:r>
      <w:r>
        <w:rPr>
          <w:rFonts w:ascii="Arial" w:cs="Arial" w:eastAsia="Arial" w:hAnsi="Arial"/>
          <w:sz w:val="22"/>
          <w:szCs w:val="22"/>
        </w:rPr>
        <w:t xml:space="preserve">Dormant Account কাকে বলে? Dormant Account-এর পরিণতি কী? এরূপ অ্যাকাউন্ট পরিচালনায় কী কী সতর্কতা অবলম্বন করবেন?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(খ) </w:t>
      </w:r>
      <w:r>
        <w:rPr>
          <w:rFonts w:ascii="Arial" w:cs="Arial" w:eastAsia="Arial" w:hAnsi="Arial"/>
          <w:sz w:val="22"/>
          <w:szCs w:val="22"/>
        </w:rPr>
        <w:t xml:space="preserve">Positive Pay Instruction চেক সম্মান করতে কেন গুরুত্বপূর্ণ? Student Account ও Minor Account খোলার সময় কী কী সতর্কতা নেওয়া উচিত?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hd w:fill="D9EAD3" w:val="clear"/>
        <w:spacing w:before="80" w:after="40"/>
        <w:ind w:left="10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★ উত্তর | Answer ★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(ক) Dormant Account | [BB BRPD Circular 26/2008 | BCA 1991, Sec 35]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অ্যাকাউন্টের ধরন</w:t>
            </w:r>
          </w:p>
        </w:tc>
        <w:tc>
          <w:tcPr>
            <w:tcW w:type="dxa" w:w="46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Dormant হওয়ার সময়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চলতি হিসাব (Current Account)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২ বছর কোনো লেনদেন না হলে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সঞ্চয় হিসাব (Savings Account)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৩ বছর কোনো লেনদেন না হলে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◆ Dormant Account-এর পরিণতি | Consequences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লেনদেন সম্পূর্ণ সীমিত — টাকা উত্তোলন ও জমা বন্ধ | All transactions suspended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চেক পরিশোধ স্থগিত | Cheque payment suspended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অনলাইন ব্যাংকিং নিষ্ক্রিয় | Online banking deactivated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পুনরায় চালু করতে শাখা প্রধানের অনুমোদন লাগবে | Branch manager approval needed for reactivation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১০ বছর পর আমানত Bangladesh Bank-এ হস্তান্তর [BCA Sec 35] | After 10 years transferred to BB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◆ Dormant Account পরিচালনায় সতর্কতা | Precautions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ধাপ ১: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কঠোর পরিচয় যাচাই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(Step ১: Strict Identity Verification)</w:t>
      </w:r>
    </w:p>
    <w:p>
      <w:pPr>
        <w:spacing w:before="2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NID, পাসপোর্ট বা জন্ম সনদ যাচাই করুন।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ধাপ ২: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CPV সম্পন্ন করুন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(Step ২: Contact Point Verification)</w:t>
      </w:r>
    </w:p>
    <w:p>
      <w:pPr>
        <w:spacing w:before="2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গ্রাহকের বাসস্থানে সরাসরি যোগাযোগ করে যাচাই করুন।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ধাপ ৩: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KYC হালনাগাদ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(Step ৩: Update KYC)</w:t>
      </w:r>
    </w:p>
    <w:p>
      <w:pPr>
        <w:spacing w:before="2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ছবি, স্বাক্ষর এবং সকল তথ্য হালনাগাদ করুন।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ধাপ ৪: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শাখা প্রধানের অনুমোদন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(Step ৪: Branch Manager Approval)</w:t>
      </w:r>
    </w:p>
    <w:p>
      <w:pPr>
        <w:spacing w:before="2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শাখা প্রধানের লিখিত অনুমোদন নিন।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ধাপ ৫: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পর্যবেক্ষণ ও STR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(Step ৫: Monitoring &amp; STR)</w:t>
      </w:r>
    </w:p>
    <w:p>
      <w:pPr>
        <w:spacing w:before="2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পুনরায় চালু হওয়ার পর লেনদেন পর্যবেক্ষণ করুন। সন্দেহজনক হলে STR দাখিল করুন।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(খ) Positive Pay ও Student/Minor Account | [BB Circular]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3D1B8E"/>
          <w:sz w:val="20"/>
          <w:szCs w:val="20"/>
        </w:rPr>
        <w:t xml:space="preserve"> [BB Circular on Positive Pay] </w:t>
      </w:r>
      <w:r>
        <w:rPr>
          <w:rFonts w:ascii="Arial" w:cs="Arial" w:eastAsia="Arial" w:hAnsi="Arial"/>
          <w:sz w:val="22"/>
          <w:szCs w:val="22"/>
        </w:rPr>
        <w:t xml:space="preserve">Positive Pay = গ্রাহক উচ্চমূল্যের চেক ইস্যুর আগে ব্যাংককে চেকের তথ্য জানান, ব্যাংক মিলিয়ে দেখে পরিশোধ করে।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Positive Pay-এর গুরুত্ব</w:t>
            </w:r>
          </w:p>
        </w:tc>
        <w:tc>
          <w:tcPr>
            <w:tcW w:type="dxa" w:w="5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জাল চেক প্রদান রোধ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চেকের তথ্য মিলিয়ে দেখা হয়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গ্রাহকের অর্থ সুরক্ষিত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অননুমোদিত পেমেন্ট রোধ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ব্যাংকের ঝুঁকি কমায়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প্রতারণামূলক দাবি থেকে সুরক্ষা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বাধ্যতামূলক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৫ লক্ষ টাকার উপরে সকল চেকে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4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Account</w:t>
            </w:r>
          </w:p>
        </w:tc>
        <w:tc>
          <w:tcPr>
            <w:tcW w:type="dxa" w:w="36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Minor Account [Majority Act 1875]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সংজ্ঞা/বয়স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সাধারণত ১৮ বছর পর্যন্ত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১৮ বছরের কম [Majority Act Sec 3]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পরিচালনা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অভিভাবকের স্বাক্ষরে বা যৌথভাবে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পিতা/মাতা বা আইনি অভিভাবক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কাগজপত্র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শিক্ষা প্রতিষ্ঠানের ID, জন্ম সনদ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জন্ম সনদ, অভিভাবকের NID, সম্পর্কের প্রমাণ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চেক ইস্যু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সীমিত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নাবালক নিজে চেক ইস্যু করতে পারবে না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ঋণের জামানত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নেই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নাবালক ঋণের জামানত দিতে পারবে না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১৮ হলে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সাধারণ অ্যাকাউন্টে রূপান্তর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নিজের নামে স্থানান্তর, নতুন KYC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Bdr>
          <w:bottom w:val="thick" w:color="1F3864" w:sz="8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G — ব্যাংকার-গ্রাহক সম্পর্ক | Banker-Customer Relationship</w:t>
      </w:r>
    </w:p>
    <w:p>
      <w:pPr>
        <w:shd w:fill="1F4E79" w:val="clear"/>
        <w:spacing w:before="180" w:after="30"/>
        <w:ind w:lef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প্রশ্ন ১০ | Q১০</w:t>
      </w:r>
      <w:r>
        <w:rPr>
          <w:rFonts w:ascii="Arial" w:cs="Arial" w:eastAsia="Arial" w:hAnsi="Arial"/>
          <w:b/>
          <w:bCs/>
          <w:color w:val="D6820A"/>
          <w:sz w:val="22"/>
          <w:szCs w:val="22"/>
        </w:rPr>
        <w:t xml:space="preserve">  [২০ মার্কস]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প্রশ্ন ১০ — Banker-Customer সম্পর্ক | Banker-Customer Relationship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(ক) </w:t>
      </w:r>
      <w:r>
        <w:rPr>
          <w:rFonts w:ascii="Arial" w:cs="Arial" w:eastAsia="Arial" w:hAnsi="Arial"/>
          <w:sz w:val="22"/>
          <w:szCs w:val="22"/>
        </w:rPr>
        <w:t xml:space="preserve">ব্যাংকার ও গ্রাহকের মধ্যে সাধারণ ও বিশেষ সম্পর্কগুলো বর্ণনা করুন। গ্রাহকের অ্যাকাউন্টের গোপনীয়তা রক্ষার দায়িত্ব কখন শিথিল হয়?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(খ) </w:t>
      </w:r>
      <w:r>
        <w:rPr>
          <w:rFonts w:ascii="Arial" w:cs="Arial" w:eastAsia="Arial" w:hAnsi="Arial"/>
          <w:sz w:val="22"/>
          <w:szCs w:val="22"/>
        </w:rPr>
        <w:t xml:space="preserve">Banker's Lien এবং Right of Set-off-এর মধ্যে পার্থক্য কী? Garnishee Order কী? এটি কখন এবং কীভাবে জারি হয়?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hd w:fill="D9EAD3" w:val="clear"/>
        <w:spacing w:before="80" w:after="40"/>
        <w:ind w:left="10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★ উত্তর | Answer ★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(ক) সাধারণ সম্পর্ক | General Relationships [Module G]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80"/>
        <w:gridCol w:w="3380"/>
      </w:tblGrid>
      <w:t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সম্পর্কের ধরন</w:t>
            </w:r>
          </w:p>
        </w:tc>
        <w:tc>
          <w:tcPr>
            <w:tcW w:type="dxa" w:w="37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বাংলা বিবরণ</w:t>
            </w:r>
          </w:p>
        </w:tc>
        <w:tc>
          <w:tcPr>
            <w:tcW w:type="dxa" w:w="33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Explanation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১. Debtor ও Creditor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আমানতে: ব্যাংক দেনাদার | ঋণে: গ্রাহক দেনাদার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Deposits: banker=debtor; Loans: customer=debtor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২. Principal ও Agent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ব্যাংক গ্রাহকের চেক সংগ্রহ, বীমা প্রিমিয়াম পরিশোধ করে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collects cheques, pays bills as agent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৩. Trustee ও Beneficiary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নির্দিষ্ট উদ্দেশ্যে জমা রাখলে ব্যাংক Trustee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as trustee for specific purpose deposits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৪. Bailor ও Bailee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লকার সেবায় বা Pledge-এ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 deposit locker or pledge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৫. Lessor ও Lessee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লকার ভাড়া দেওয়ার সময়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Bank=lessor, customer=lessee for lockers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৬. Mortgagor ও Mortgagee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সম্পত্তি বন্ধক দিয়ে ঋণ নিলে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property mortgaged for loan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◆ গোপনীয়তা শিথিলের পরিস্থিতি | When Secrecy May Be Disclosed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আদালতের আদেশে | By court order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আয়কর কর্তৃপক্ষের নির্দেশে | Income tax authorities' direction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MLPA/ATA অনুযায়ী | As per MLPA/ATA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গ্রাহকের সম্মতিতে | With customer's written consent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ব্যাংকের নিজস্ব স্বার্থরক্ষায় | In bank's own interest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sz w:val="22"/>
          <w:szCs w:val="22"/>
        </w:rPr>
        <w:t xml:space="preserve">জনস্বার্থে | In public interest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(খ) Banker's Lien vs Right of Set-off vs Garnishee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60"/>
        <w:gridCol w:w="2300"/>
      </w:tblGrid>
      <w:t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Banker's Lien</w:t>
            </w:r>
          </w:p>
        </w:tc>
        <w:tc>
          <w:tcPr>
            <w:tcW w:type="dxa" w:w="2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 of Set-off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Garnishee Order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সম্পদ আটক রাখার অধিকার + বিক্রির অধিকার (Implied Pledge)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গ্রাহকের ব্যালেন্স থেকে ঋণ কেটে নেওয়ার অধিকার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আদালত কর্তৃক গ্রাহকের ব্যাংক অ্যাকাউন্ট ফ্রিজের আদেশ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প্রকৃতি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সম্পদ আটক + বিক্রি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ব্যালেন্স সমন্বয়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আদালতি নির্দেশ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বিষয়বস্তু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সিকিউরিটি, বিল, চেক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ব্যাংক অ্যাকাউন্ট ব্যালেন্স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গ্রাহকের সম্পূর্ণ ব্যালেন্স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কে করতে পারে?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ব্যাংক নিজে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ব্যাংক নিজে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আদালত (Judgment Creditor-এর আবেদনে)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Notice প্রয়োজন?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যৌক্তিক নোটিশের পরে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সাধারণত নোটিশ ছাড়াই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আদালত নোটিশ জারি করে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Bdr>
          <w:bottom w:val="thick" w:color="1F3864" w:sz="8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C — বৈদেশিক মুদ্রা বিনিময় আইন ১৯৪৭ | FERA 1947</w:t>
      </w:r>
    </w:p>
    <w:p>
      <w:pPr>
        <w:shd w:fill="1F4E79" w:val="clear"/>
        <w:spacing w:before="180" w:after="30"/>
        <w:ind w:lef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প্রশ্ন ১১ | Q১১</w:t>
      </w:r>
      <w:r>
        <w:rPr>
          <w:rFonts w:ascii="Arial" w:cs="Arial" w:eastAsia="Arial" w:hAnsi="Arial"/>
          <w:b/>
          <w:bCs/>
          <w:color w:val="D6820A"/>
          <w:sz w:val="22"/>
          <w:szCs w:val="22"/>
        </w:rPr>
        <w:t xml:space="preserve">  [২০ মার্কস]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প্রশ্ন ১১ — FERA 1947 ও Authorized Dealer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(ক) </w:t>
      </w:r>
      <w:r>
        <w:rPr>
          <w:rFonts w:ascii="Arial" w:cs="Arial" w:eastAsia="Arial" w:hAnsi="Arial"/>
          <w:sz w:val="22"/>
          <w:szCs w:val="22"/>
        </w:rPr>
        <w:t xml:space="preserve">Foreign Exchange Regulation Act 1947-এর উদ্দেশ্য ও মূল বিধান বর্ণনা করুন। Authorized Dealer কে? তার দায়িত্ব কী?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(খ) </w:t>
      </w:r>
      <w:r>
        <w:rPr>
          <w:rFonts w:ascii="Arial" w:cs="Arial" w:eastAsia="Arial" w:hAnsi="Arial"/>
          <w:sz w:val="22"/>
          <w:szCs w:val="22"/>
        </w:rPr>
        <w:t xml:space="preserve">FERA 1947 অনুযায়ী Money Changer ও Authorized Dealer-এর মধ্যে পার্থক্য কী? FERA লঙ্ঘনের শাস্তি কী?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hd w:fill="D9EAD3" w:val="clear"/>
        <w:spacing w:before="80" w:after="40"/>
        <w:ind w:left="10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★ উত্তর | Answer ★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3D1B8E"/>
          <w:sz w:val="20"/>
          <w:szCs w:val="20"/>
        </w:rPr>
        <w:t xml:space="preserve"> [FERA 1947 (Last Amendment 2015)] </w:t>
      </w:r>
      <w:r>
        <w:rPr>
          <w:rFonts w:ascii="Arial" w:cs="Arial" w:eastAsia="Arial" w:hAnsi="Arial"/>
          <w:sz w:val="22"/>
          <w:szCs w:val="22"/>
        </w:rPr>
        <w:t xml:space="preserve">বৈদেশিক মুদ্রা ও সিকিউরিটি লেনদেন, আমদানি-রপ্তানি মুদ্রা নিয়ন্ত্রণের আইন।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মূল বিধান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Authorized Dealer (AD)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BB কর্তৃক বৈদেশিক মুদ্রা লেনদেনের লাইসেন্সপ্রাপ্ত — Commercial Banks, Exchange Houses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 Changer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সীমিত পরিসরে বৈদেশিক মুদ্রা ক্রয়-বিক্রয়ের অনুমোদিত প্রতিষ্ঠান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AD-এর দায়িত্ব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BB-এর নির্দেশ মেনে চলা, ঘোষণা যাচাই করা, সন্দেহজনক লেনদেন রিপোর্ট করা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লেনদেনের অনুমতি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Account: অনুমতি ছাড়াই | Capital Account: BB-এর অনুমতি প্রয়োজন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FERA লঙ্ঘনের শাস্তি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সর্বোচ্চ ৭ বছর কারাদণ্ড + জরিমানা + সম্পদ বাজেয়াপ্ত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43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Authorized Dealer (AD)</w:t>
            </w:r>
          </w:p>
        </w:tc>
        <w:tc>
          <w:tcPr>
            <w:tcW w:type="dxa" w:w="343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Money Changer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লাইসেন্স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BB কর্তৃক FERA Sec 3-এ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BB কর্তৃক সীমিত অনুমোদন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কার্যক্রমের পরিধি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সম্পূর্ণ বৈদেশিক মুদ্রা কার্যক্রম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শুধুমাত্র ক্রয়-বিক্রয়, সীমিত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উদাহরণ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সকল Schedule Bank-এর AD Branch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কারেন্সি এক্সচেঞ্জ দোকান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LC খোলা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পারে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পারে না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Remittance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সম্পূর্ণ Remittance সেবা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সীমিত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Bdr>
          <w:bottom w:val="thick" w:color="1F3864" w:sz="8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D — Companies Act 1994 ও Partnership Act 1932</w:t>
      </w:r>
    </w:p>
    <w:p>
      <w:pPr>
        <w:shd w:fill="1F4E79" w:val="clear"/>
        <w:spacing w:before="180" w:after="30"/>
        <w:ind w:lef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প্রশ্ন ১২ | Q১২</w:t>
      </w:r>
      <w:r>
        <w:rPr>
          <w:rFonts w:ascii="Arial" w:cs="Arial" w:eastAsia="Arial" w:hAnsi="Arial"/>
          <w:b/>
          <w:bCs/>
          <w:color w:val="D6820A"/>
          <w:sz w:val="22"/>
          <w:szCs w:val="22"/>
        </w:rPr>
        <w:t xml:space="preserve">  [২০ মার্কস]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প্রশ্ন ১২ — Companies Act 1994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(ক) </w:t>
      </w:r>
      <w:r>
        <w:rPr>
          <w:rFonts w:ascii="Arial" w:cs="Arial" w:eastAsia="Arial" w:hAnsi="Arial"/>
          <w:sz w:val="22"/>
          <w:szCs w:val="22"/>
        </w:rPr>
        <w:t xml:space="preserve">MOA ও AOA-এর মধ্যে পার্থক্য কী? একটি কোম্পানির পরিচালকের পদ কখন শূন্য হয়? [Companies Act 1994, Sec 108]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(খ) </w:t>
      </w:r>
      <w:r>
        <w:rPr>
          <w:rFonts w:ascii="Arial" w:cs="Arial" w:eastAsia="Arial" w:hAnsi="Arial"/>
          <w:sz w:val="22"/>
          <w:szCs w:val="22"/>
        </w:rPr>
        <w:t xml:space="preserve">Public Limited Company ও Private Limited Company-এর মধ্যে পার্থক্য কী? একটি কোম্পানির Winding Up কত প্রকার এবং কোন কোন পরিস্থিতিতে হয়?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hd w:fill="D9EAD3" w:val="clear"/>
        <w:spacing w:before="80" w:after="40"/>
        <w:ind w:left="10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★ উত্তর | Answer ★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(ক) MOA vs AOA | [Companies Act 1994, Sec 5 &amp; 17]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43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MOA [Sec 5]</w:t>
            </w:r>
          </w:p>
        </w:tc>
        <w:tc>
          <w:tcPr>
            <w:tcW w:type="dxa" w:w="343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AOA [Sec 17]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কোম্পানির সংবিধান — মূল লক্ষ্য ও সীমা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পরিচালনা বিধিমালা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বিষয়বস্তু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নাম, ঠিকানা, উদ্দেশ্য, দায়, মূলধন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পরিচালক নির্বাচন, সভা, ভোট, লভ্যাংশ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সীমা লঙ্ঘন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Ultra Vires — বাতিল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MOA-এর সীমার মধ্যে থাকতে হবে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পরিবর্তন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কঠিন — বিশেষ প্রস্তাব ও আদালত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তুলনামূলক সহজ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গুরুত্ব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সর্বোচ্চ গুরুত্বপূর্ণ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MOA-এর অধস্তন</w:t>
            </w:r>
          </w:p>
        </w:tc>
      </w:tr>
    </w:tbl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পরিচালকের পদ শূন্য হওয়ার কারণ [Sec 108]: </w:t>
      </w:r>
      <w:r>
        <w:rPr>
          <w:rFonts w:ascii="Arial" w:cs="Arial" w:eastAsia="Arial" w:hAnsi="Arial"/>
          <w:sz w:val="22"/>
          <w:szCs w:val="22"/>
        </w:rPr>
        <w:t xml:space="preserve">কোম্পানি আইনের যোগ্যতা না পাওয়া, দেউলিয়া ঘোষণা, মানসিক অসুস্থতা, ৬ মাসের বেশি সভায় অনুপস্থিতি, পদত্যাগ, নিষিদ্ধ কার্যে জড়িত।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Winding Up-এর ধরন</w:t>
            </w:r>
          </w:p>
        </w:tc>
        <w:tc>
          <w:tcPr>
            <w:tcW w:type="dxa" w:w="5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পরিস্থিতি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১. আদালত কর্তৃক [Sec 241]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দেউলিয়া, স্থগন আদেশ, জনস্বার্থে, বিশেষ রেজুলেশন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২. স্বেচ্ছায় [Sec 291]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কোম্পানির নিজস্ব সিদ্ধান্তে — Special Resolution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৩. আদালতের তত্ত্বাবধানে [Sec 317]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Voluntary Winding Up-এ আদালতের তত্ত্বাবধান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Bdr>
          <w:bottom w:val="thick" w:color="1F3864" w:sz="8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J — সাধারণ ব্যাংকিং | General Banking</w:t>
      </w:r>
    </w:p>
    <w:p>
      <w:pPr>
        <w:shd w:fill="1F4E79" w:val="clear"/>
        <w:spacing w:before="180" w:after="30"/>
        <w:ind w:lef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প্রশ্ন ১৩ | Q১৩</w:t>
      </w:r>
      <w:r>
        <w:rPr>
          <w:rFonts w:ascii="Arial" w:cs="Arial" w:eastAsia="Arial" w:hAnsi="Arial"/>
          <w:b/>
          <w:bCs/>
          <w:color w:val="D6820A"/>
          <w:sz w:val="22"/>
          <w:szCs w:val="22"/>
        </w:rPr>
        <w:t xml:space="preserve">  [২০ মার্কস]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প্রশ্ন ১৩ — Demand Draft, Pay Order ও BACH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(ক) </w:t>
      </w:r>
      <w:r>
        <w:rPr>
          <w:rFonts w:ascii="Arial" w:cs="Arial" w:eastAsia="Arial" w:hAnsi="Arial"/>
          <w:sz w:val="22"/>
          <w:szCs w:val="22"/>
        </w:rPr>
        <w:t xml:space="preserve">Demand Draft ও Pay Order-এর মধ্যে পার্থক্য কী? Duplicate Demand Draft ইস্যু করার পদ্ধতি কী?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(খ) </w:t>
      </w:r>
      <w:r>
        <w:rPr>
          <w:rFonts w:ascii="Arial" w:cs="Arial" w:eastAsia="Arial" w:hAnsi="Arial"/>
          <w:sz w:val="22"/>
          <w:szCs w:val="22"/>
        </w:rPr>
        <w:t xml:space="preserve">Bangladesh Automated Clearing House (BACH) কী? BACPS ও BEFTN কীভাবে কাজ করে? RTGS-এর বৈশিষ্ট্য কী?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hd w:fill="D9EAD3" w:val="clear"/>
        <w:spacing w:before="80" w:after="40"/>
        <w:ind w:left="10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43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 Order (PO)</w:t>
            </w:r>
          </w:p>
        </w:tc>
        <w:tc>
          <w:tcPr>
            <w:tcW w:type="dxa" w:w="343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Demand Draft (DD)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ইস্যু ও পরিশোধ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একই শাখা ইস্যু ও পরিশোধ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এক শাখা ইস্যু, অন্য শাখা পরিশোধ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ব্যবহার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স্থানীয় পেমেন্টে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অন্য শহরে বা আন্তঃশহর পেমেন্টে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Negotiability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Non-negotiable (লেখাই থাকে)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Negotiable হতে পারে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পেমেন্ট বন্ধ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Beneficiary-র সম্মতি ছাড়া বন্ধ নয়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নির্দিষ্ট শর্তে বন্ধ করা যায়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Key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প্রয়োজন নেই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Key (Check Cypher) প্রয়োজন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ব্যাংকের দায়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প্রধান দায় (Primary Liability)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ইস্যুকারী শাখার প্রধান দায়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ইস্যু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Indemnity Bond সহ</w:t>
            </w:r>
          </w:p>
        </w:tc>
        <w:tc>
          <w:tcPr>
            <w:tcW w:type="dxa" w:w="34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Indemnity Bond + ২ জন জামিনদার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(খ) BACH | [BB BPSSR 2014 | Module J]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উপাদান</w:t>
            </w:r>
          </w:p>
        </w:tc>
        <w:tc>
          <w:tcPr>
            <w:tcW w:type="dxa" w:w="5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BACH = Bangladesh Automated Clearing House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কম্পিউটার-ভিত্তিক ক্লিয়ারিং ও নিষ্পত্তি ব্যবস্থা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BACPS (Bangladesh Automated Cheque Processing System)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 প্রযুক্তি — চেক ইমেজিং ও ইলেকট্রনিক ক্লিয়ারিং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BEFTN (Bangladesh Electronic Funds Transfer Network)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 ভিত্তিক EFT — বেতন, পেনশন, ব্যবসায়িক পেমেন্ট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RTGS (Real Time Gross Settlement)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তাৎক্ষণিক, প্রতিটি লেনদেন আলাদাভাবে, ন্যূনতম ১ লক্ষ টাকা, অপরিবর্তনীয়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Bdr>
          <w:bottom w:val="thick" w:color="1F3864" w:sz="8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K — নগদ ব্যবস্থাপনা | Cash Management</w:t>
      </w:r>
    </w:p>
    <w:p>
      <w:pPr>
        <w:shd w:fill="1F4E79" w:val="clear"/>
        <w:spacing w:before="180" w:after="30"/>
        <w:ind w:lef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প্রশ্ন ১৪ | Q১৪</w:t>
      </w:r>
      <w:r>
        <w:rPr>
          <w:rFonts w:ascii="Arial" w:cs="Arial" w:eastAsia="Arial" w:hAnsi="Arial"/>
          <w:b/>
          <w:bCs/>
          <w:color w:val="D6820A"/>
          <w:sz w:val="22"/>
          <w:szCs w:val="22"/>
        </w:rPr>
        <w:t xml:space="preserve">  [২০ মার্কস]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প্রশ্ন ১৪ — নগদ ব্যবস্থাপনা ও নোট পরিচালনা | Cash Management &amp; Note Handling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(ক) </w:t>
      </w:r>
      <w:r>
        <w:rPr>
          <w:rFonts w:ascii="Arial" w:cs="Arial" w:eastAsia="Arial" w:hAnsi="Arial"/>
          <w:sz w:val="22"/>
          <w:szCs w:val="22"/>
        </w:rPr>
        <w:t xml:space="preserve">ব্যাংক শাখায় Vault Limit, Cash Counter Limit ও Cash Transit Limit কী? Cash Shortage ও Cash Excess হলে কী পদক্ষেপ নেবেন?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(খ) </w:t>
      </w:r>
      <w:r>
        <w:rPr>
          <w:rFonts w:ascii="Arial" w:cs="Arial" w:eastAsia="Arial" w:hAnsi="Arial"/>
          <w:sz w:val="22"/>
          <w:szCs w:val="22"/>
        </w:rPr>
        <w:t xml:space="preserve">Mutilated, Charred ও Soiled Notes কীভাবে পরিচালনা করবেন? Fake Note সনাক্ত হলে কী করবেন? BB Note Refund Regulations 2012 অনুযায়ী Half Note-এর সংজ্ঞা কী?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hd w:fill="D9EAD3" w:val="clear"/>
        <w:spacing w:before="80" w:after="40"/>
        <w:ind w:left="10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সীমার ধরন | Type</w:t>
            </w:r>
          </w:p>
        </w:tc>
        <w:tc>
          <w:tcPr>
            <w:tcW w:type="dxa" w:w="6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সংজ্ঞা | Definition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Vault Limit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রাতে ভল্টে রাখার সর্বোচ্চ নগদ সীমা — HO অনুমোদিত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 Counter Limit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লেনদেন সময় কাউন্টারে সর্বোচ্চ নগদ সীমা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 Transit Limit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এক স্থান থেকে অন্য স্থানে বহনযোগ্য সর্বোচ্চ নগদ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নোটের ধরন</w:t>
            </w:r>
          </w:p>
        </w:tc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40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পদ্ধতি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Mutilated Note [BB Note Refund 2012]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নোটের একটি অংশ নেই (Missing)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BB নির্ধারিত শর্তে মূল্য ফেরত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Half Note [BB Note Refund 2012]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নোটের ৫০%-এর বেশি অংশ উপস্থিত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BB সম্পূর্ণ মূল্য ফেরত দিতে পারে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Charred Note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পোড়া বা পোড়ার চিহ্নযুক্ত নোট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BB-তে বিশেষ প্রক্রিয়ায় মূল্যায়ন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Soiled/Torn Note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ময়লা বা ছেঁড়া কিন্তু অংশ সম্পূর্ণ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BB কর্তৃক নির্ধারিত পদ্ধতিতে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Fake Note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নকল নোট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জব্দ করুন, রিপোর্ট করুন BB-কে, পুলিশে FIR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Bdr>
          <w:bottom w:val="thick" w:color="1F3864" w:sz="8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H — KYC ও অ্যাকাউন্ট ব্যবস্থাপনা | KYC &amp; Account Management</w:t>
      </w:r>
    </w:p>
    <w:p>
      <w:pPr>
        <w:shd w:fill="1F4E79" w:val="clear"/>
        <w:spacing w:before="180" w:after="30"/>
        <w:ind w:lef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প্রশ্ন ১৫ | Q১৫</w:t>
      </w:r>
      <w:r>
        <w:rPr>
          <w:rFonts w:ascii="Arial" w:cs="Arial" w:eastAsia="Arial" w:hAnsi="Arial"/>
          <w:b/>
          <w:bCs/>
          <w:color w:val="D6820A"/>
          <w:sz w:val="22"/>
          <w:szCs w:val="22"/>
        </w:rPr>
        <w:t xml:space="preserve">  [২০ মার্কস]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প্রশ্ন ১৫ — KYC, CDD, EDD ও বিভিন্ন অ্যাকাউন্ট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(ক) </w:t>
      </w:r>
      <w:r>
        <w:rPr>
          <w:rFonts w:ascii="Arial" w:cs="Arial" w:eastAsia="Arial" w:hAnsi="Arial"/>
          <w:sz w:val="22"/>
          <w:szCs w:val="22"/>
        </w:rPr>
        <w:t xml:space="preserve">KYC, CDD ও EDD কী? PEPs কারা? ব্যাংককে PEP-দের ক্ষেত্রে কী বিশেষ ব্যবস্থা নিতে হয়?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(খ) </w:t>
      </w:r>
      <w:r>
        <w:rPr>
          <w:rFonts w:ascii="Arial" w:cs="Arial" w:eastAsia="Arial" w:hAnsi="Arial"/>
          <w:sz w:val="22"/>
          <w:szCs w:val="22"/>
        </w:rPr>
        <w:t xml:space="preserve">Joint Account পরিচালনায় কী কী সতর্কতা নিতে হয়? স্বামীর মৃত্যুর পর Joint Account-এর ব্যালেন্স কীভাবে পরিশোধ করা হয়? Incapacitated Customer-এর অ্যাকাউন্ট কীভাবে পরিচালনা করবেন?</w:t>
      </w:r>
      <w:r>
        <w:rPr>
          <w:rFonts w:ascii="Arial" w:cs="Arial" w:eastAsia="Arial" w:hAnsi="Arial"/>
          <w:b/>
          <w:bCs/>
          <w:color w:val="831B1B"/>
          <w:sz w:val="22"/>
          <w:szCs w:val="22"/>
        </w:rPr>
        <w:t xml:space="preserve">  [১০]</w:t>
      </w:r>
    </w:p>
    <w:p>
      <w:pPr>
        <w:shd w:fill="D9EAD3" w:val="clear"/>
        <w:spacing w:before="80" w:after="40"/>
        <w:ind w:left="10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★ উত্তর | Answer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500"/>
        <w:gridCol w:w="2260"/>
      </w:tblGrid>
      <w:tr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পরিকল্পনা</w:t>
            </w:r>
          </w:p>
        </w:tc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KYC</w:t>
            </w:r>
          </w:p>
        </w:tc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CDD</w:t>
            </w:r>
          </w:p>
        </w:tc>
        <w:tc>
          <w:tcPr>
            <w:tcW w:type="dxa" w:w="22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পূর্ণ নাম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 Your Customer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Due Diligence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Enhanced Due Diligence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গ্রাহকের পরিচয় ও ঝুঁকি যাচাই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গ্রাহক সম্পর্কে গভীর তথ্য সংগ্রহ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উচ্চ ঝুঁকিতে আরও গভীর যাচাই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কখন প্রযোজ্য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সকল গ্রাহকে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সকল গ্রাহকে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উচ্চ ঝুঁকি, PEP, অস্বাভাবিক লেনদেন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আইন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MLPA 2012, Sec 25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BB KYC Guidelines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BB EDD Guidelines</w:t>
            </w:r>
          </w:p>
        </w:tc>
      </w:tr>
    </w:tbl>
    <w:p>
      <w:pPr>
        <w:spacing w:before="40" w:after="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PEPs (Politically Exposed Persons): </w:t>
      </w:r>
      <w:r>
        <w:rPr>
          <w:rFonts w:ascii="Arial" w:cs="Arial" w:eastAsia="Arial" w:hAnsi="Arial"/>
          <w:sz w:val="22"/>
          <w:szCs w:val="22"/>
        </w:rPr>
        <w:t xml:space="preserve">সরকারি পদাধিকারী ও তাদের নিকট আত্মীয়। এদের জন্য EDD বাধ্যতামূলক।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(খ) Joint Account ও Incapacitated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পরিস্থিতি | Situation</w:t>
            </w:r>
          </w:p>
        </w:tc>
        <w:tc>
          <w:tcPr>
            <w:tcW w:type="dxa" w:w="5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পদক্ষেপ | Action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Either or Survivor Account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যেকোনো একজন বা বেঁচে থাকা ব্যক্তি সম্পূর্ণ অর্থ তুলতে পারবেন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Joint Account (উভয়ের স্বাক্ষর)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একজনের মৃত্যুতে — উত্তরাধিকার সনদ বা আদালতের আদেশ প্রয়োজন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Incapacitated (অক্ষম গ্রাহক)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POA থাকলে Donee করবে | POA নেই → Court Order বা Guardian নিযুক্তি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Medical Certificate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ডাক্তারের সার্টিফিকেট নিন। Thumb Impression নিন Magistrate/Doctor-এর সামনে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 Office Notification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অবশ্যই HO এবং Legal Department-কে জানান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shd w:fill="1F3864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★ দ্রুত আইনি রেফারেন্স | Quick Legal Reference ★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আইন | Law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ধারা | Section</w:t>
            </w:r>
          </w:p>
        </w:tc>
        <w:tc>
          <w:tcPr>
            <w:tcW w:type="dxa" w:w="4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4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প্রমিসরি নোটের সংজ্ঞা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5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বিনিময় বিলের সংজ্ঞা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6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চেকের সংজ্ঞা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9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HDC-এর সংজ্ঞা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10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in Due Course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73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চেক উপস্থাপনের সময় (৬ মাস)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123-131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Cheque Crossing বিধান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138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Cheque Dishonor-এর শাস্তি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MLPA 2012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2(cha)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মানি লন্ডারিং-এর সংজ্ঞা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MLPA 2012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4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মানি লন্ডারিং-এর শাস্তি (৪-১২ বছর)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MLPA 2012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8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মিথ্যা তথ্যের শাস্তি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MLPA 2012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25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CTR/STR রিপোর্টিং বাধ্যবাধকতা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BCA 1991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13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মূলধন রক্ষণাবেক্ষণ (CAR)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BCA 1991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25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CRR — ৪%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BCA 1991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33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SLR — ১৩%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BCA 1991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35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দাবিহীন আমানত — ১০ বছর পর BB-তে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Artha Rin 2003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47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মামলার সর্বোচ্চ মূল্য = ৩০০%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Bankruptcy Act 1997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9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ন্যূনতম ঋণ = ১ লক্ষ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TPA 1882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122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হেবার সংজ্ঞা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TPA 1882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58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মর্টগেজের সংজ্ঞা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Act 1908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17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বাধ্যতামূলক নিবন্ধনযোগ্য দলিল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Act 1872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124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ইনডেমনিটির সংজ্ঞা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Act 1872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126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গ্যারান্টির সংজ্ঞা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Act 1872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172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প্লেজের সংজ্ঞা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ICT Act 2006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9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ইলেকট্রনিক রেকর্ড ৫ বছর সংরক্ষণ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FERA 1947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3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Authorized Dealer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Majority Act 1875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 3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নাবালক = ১৮ বছরের কম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Limitation Act 1908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চুক্তি ভঙ্গ = ৩ বছর | মর্টগেজ = ১২ বছর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পরীক্ষার জন্য শুভকামনা! Best of Luck for the 7th Banking Professional Examination! 🎓</w:t>
      </w:r>
    </w:p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2026-03-30T16:02:47.008Z</dcterms:created>
  <dcterms:modified xsi:type="dcterms:W3CDTF">2026-03-30T16:02:47.009Z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