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200"/>
      </w:pPr>
      <w:r>
        <w:t xml:space="preserve"/>
      </w:r>
    </w:p>
    <w:p>
      <w:pPr>
        <w:shd w:fill="1F3864" w:val="clear"/>
        <w:spacing w:before="0" w:after="60"/>
        <w:jc w:val="center"/>
      </w:pPr>
      <w:r>
        <w:rPr>
          <w:rFonts w:ascii="Calibri" w:cs="Calibri" w:eastAsia="Calibri" w:hAnsi="Calibri"/>
          <w:b/>
          <w:bCs/>
          <w:color w:val="FFFFFF"/>
          <w:sz w:val="56"/>
          <w:szCs w:val="56"/>
        </w:rPr>
        <w:t xml:space="preserve">JAIBB — LPGB</w:t>
      </w:r>
    </w:p>
    <w:p>
      <w:pPr>
        <w:shd w:fill="2E74B5" w:val="clear"/>
        <w:spacing w:before="0" w:after="4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Part D — Understanding Terminology</w:t>
      </w:r>
    </w:p>
    <w:p>
      <w:pPr>
        <w:spacing w:before="20" w:after="20"/>
      </w:pPr>
      <w:r>
        <w:t xml:space="preserve"/>
      </w:r>
    </w:p>
    <w:p>
      <w:pPr>
        <w:spacing w:before="0" w:after="30"/>
        <w:jc w:val="center"/>
      </w:pPr>
      <w:r>
        <w:rPr>
          <w:rFonts w:ascii="Kalpurush" w:cs="Kalpurush" w:eastAsia="Kalpurush" w:hAnsi="Kalpurush"/>
          <w:b/>
          <w:bCs/>
          <w:color w:val="1F3864"/>
          <w:sz w:val="30"/>
          <w:szCs w:val="30"/>
        </w:rPr>
        <w:t xml:space="preserve">পূর্ণাঙ্গ পার্থক্য গাইড | Complete Difference Guide</w:t>
      </w:r>
    </w:p>
    <w:p>
      <w:pPr>
        <w:shd w:fill="B8860B" w:val="clear"/>
        <w:spacing w:before="0" w:after="60"/>
        <w:jc w:val="center"/>
      </w:pPr>
      <w:r>
        <w:rPr>
          <w:rFonts w:ascii="Kalpurush" w:cs="Kalpurush" w:eastAsia="Kalpurush" w:hAnsi="Kalpurush"/>
          <w:b/>
          <w:bCs/>
          <w:color w:val="1F3864"/>
          <w:sz w:val="24"/>
          <w:szCs w:val="24"/>
        </w:rPr>
        <w:t xml:space="preserve">⭐ বিগত সব পরীক্ষার প্রশ্ন + মেইন বই অনুযায়ী | All Past Exams + Law Book Based ⭐</w:t>
      </w:r>
    </w:p>
    <w:p>
      <w:pPr>
        <w:spacing w:before="40" w:after="40"/>
      </w:pPr>
      <w:r>
        <w:t xml:space="preserve"/>
      </w:r>
    </w:p>
    <w:p>
      <w:pPr>
        <w:jc w:val="center"/>
      </w:pPr>
      <w:r>
        <w:rPr>
          <w:rFonts w:ascii="Kalpurush" w:cs="Kalpurush" w:eastAsia="Kalpurush" w:hAnsi="Kalpurush"/>
          <w:b/>
          <w:bCs/>
          <w:color w:val="2E74B5"/>
          <w:sz w:val="22"/>
          <w:szCs w:val="22"/>
        </w:rPr>
        <w:t xml:space="preserve">✔ সহজ বাংলা + English  ✔ ৮-১০ Basis Points  ✔ আইনি ধারাসহ  ✔ মডিউল ওয়াইজ</w:t>
      </w:r>
    </w:p>
    <w:p>
      <w:r>
        <w:br w:type="page"/>
      </w:r>
    </w:p>
    <w:p>
      <w:pPr>
        <w:shd w:fill="1F3864" w:val="clear"/>
        <w:spacing w:before="200" w:after="6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MODULE  — </w:t>
      </w:r>
      <w:r>
        <w:rPr>
          <w:rFonts w:ascii="Calibri" w:cs="Calibri" w:eastAsia="Calibri" w:hAnsi="Calibri"/>
          <w:b/>
          <w:bCs/>
          <w:color w:val="FFD700"/>
          <w:sz w:val="28"/>
          <w:szCs w:val="28"/>
        </w:rPr>
        <w:t xml:space="preserve">বিগত পরীক্ষার প্রশ্ন বিশ্লেষণ</w:t>
      </w:r>
    </w:p>
    <w:p>
      <w:pPr>
        <w:shd w:fill="2E74B5" w:val="clear"/>
        <w:spacing w:before="0" w:after="80"/>
        <w:jc w:val="center"/>
      </w:pPr>
      <w:r>
        <w:rPr>
          <w:rFonts w:ascii="Kalpurush" w:cs="Kalpurush" w:eastAsia="Kalpurush" w:hAnsi="Kalpurush"/>
          <w:b/>
          <w:bCs/>
          <w:color w:val="FFFFFF"/>
          <w:sz w:val="22"/>
          <w:szCs w:val="22"/>
        </w:rPr>
        <w:t xml:space="preserve">Past Exam Question Analysis — 96th to 6th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FFFFFF"/>
                <w:sz w:val="20"/>
                <w:szCs w:val="20"/>
              </w:rPr>
              <w:t xml:space="preserve">পরীক্ষা | Exam</w:t>
            </w:r>
          </w:p>
        </w:tc>
        <w:tc>
          <w:tcPr>
            <w:tcW w:type="dxa" w:w="7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পার্থক্য প্রশ্নসমূহ | Difference Questions Asked</w:t>
            </w:r>
          </w:p>
        </w:tc>
      </w:tr>
      <w:tr>
        <w:tc>
          <w:tcPr>
            <w:tcW w:type="dxa" w:w="16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96th (2023)</w:t>
            </w:r>
          </w:p>
        </w:tc>
        <w:tc>
          <w:tcPr>
            <w:tcW w:type="dxa" w:w="77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Bankers Lien vs Set-off  |  Bid Bond vs Performance Guarantee  |  Traveller's Cheque vs CLC  |  Deposit Bank vs Mixed Bank  |  Transferability vs Negotiability  |  Conditional vs Restrictive Endorsement</w:t>
            </w:r>
          </w:p>
        </w:tc>
      </w:tr>
      <w:tr>
        <w:tc>
          <w:tcPr>
            <w:tcW w:type="dxa" w:w="16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9C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97th (2023)</w:t>
            </w:r>
          </w:p>
        </w:tc>
        <w:tc>
          <w:tcPr>
            <w:tcW w:type="dxa" w:w="77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Pledge vs Hypothecation  |  Drawing Power vs Power of Attorney  |  Cheque vs Bank Draft  |  Bill of Lading vs Bill of Entry  |  HDC vs Holder for Value  |  ATM vs POS</w:t>
            </w:r>
          </w:p>
        </w:tc>
      </w:tr>
      <w:tr>
        <w:tc>
          <w:tcPr>
            <w:tcW w:type="dxa" w:w="16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98th (2024)</w:t>
            </w:r>
          </w:p>
        </w:tc>
        <w:tc>
          <w:tcPr>
            <w:tcW w:type="dxa" w:w="77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Pledge vs Hypothecation  |  Repo vs Reverse Repo  |  Pay Order vs Bank Draft  |  ATM vs POS  |  Bank Rate vs Lending Rate  |  Bill of Lading vs Bill of Entry</w:t>
            </w:r>
          </w:p>
        </w:tc>
      </w:tr>
      <w:tr>
        <w:tc>
          <w:tcPr>
            <w:tcW w:type="dxa" w:w="16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9C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99th (2024)</w:t>
            </w:r>
          </w:p>
        </w:tc>
        <w:tc>
          <w:tcPr>
            <w:tcW w:type="dxa" w:w="77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Pledge vs Hypothecation  |  Repo vs Reverse Repo  |  Pay Order vs Bank Draft  |  ATM vs POS  |  Bank Rate vs Lending Rate  |  Bill of Lading vs Bill of Entry</w:t>
            </w:r>
          </w:p>
        </w:tc>
      </w:tr>
      <w:tr>
        <w:tc>
          <w:tcPr>
            <w:tcW w:type="dxa" w:w="16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5th (2025)</w:t>
            </w:r>
          </w:p>
        </w:tc>
        <w:tc>
          <w:tcPr>
            <w:tcW w:type="dxa" w:w="77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Contract vs Agreement  |  Primary vs Collateral Security  |  Bid Bond vs Performance Guarantee  |  Banker's Lien vs Set-off  |  Drawing Power vs POA  |  Guarantee vs Indemnity</w:t>
            </w:r>
          </w:p>
        </w:tc>
      </w:tr>
      <w:tr>
        <w:tc>
          <w:tcPr>
            <w:tcW w:type="dxa" w:w="16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9C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6th (2025)</w:t>
            </w:r>
          </w:p>
        </w:tc>
        <w:tc>
          <w:tcPr>
            <w:tcW w:type="dxa" w:w="77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Impressed vs Embossed Stamp  |  Guarantee vs Indemnity  |  Nostro vs Vostro  |  Fixed vs Floating Charge  |  Pledge vs Hypothecation  |  Broad vs Narrow Money  |  MOA vs AOA  |  CRR vs SLR</w:t>
            </w:r>
          </w:p>
        </w:tc>
      </w:tr>
    </w:tbl>
    <w:p>
      <w:r>
        <w:br w:type="page"/>
      </w:r>
    </w:p>
    <w:p>
      <w:pPr>
        <w:shd w:fill="1F3864" w:val="clear"/>
        <w:spacing w:before="200" w:after="6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MODULE I — </w:t>
      </w:r>
      <w:r>
        <w:rPr>
          <w:rFonts w:ascii="Calibri" w:cs="Calibri" w:eastAsia="Calibri" w:hAnsi="Calibri"/>
          <w:b/>
          <w:bCs/>
          <w:color w:val="FFD700"/>
          <w:sz w:val="28"/>
          <w:szCs w:val="28"/>
        </w:rPr>
        <w:t xml:space="preserve">Negotiable Instruments Act, 1881</w:t>
      </w:r>
    </w:p>
    <w:p>
      <w:pPr>
        <w:shd w:fill="2E74B5" w:val="clear"/>
        <w:spacing w:before="0" w:after="80"/>
        <w:jc w:val="center"/>
      </w:pPr>
      <w:r>
        <w:rPr>
          <w:rFonts w:ascii="Kalpurush" w:cs="Kalpurush" w:eastAsia="Kalpurush" w:hAnsi="Kalpurush"/>
          <w:b/>
          <w:bCs/>
          <w:color w:val="FFFFFF"/>
          <w:sz w:val="22"/>
          <w:szCs w:val="22"/>
        </w:rPr>
        <w:t xml:space="preserve">নেগোশিয়েবল ইন্সট্রুমেন্ট আইন, ১৮৮১</w:t>
      </w:r>
    </w:p>
    <w:p>
      <w:pPr>
        <w:shd w:fill="117A65" w:val="clear"/>
        <w:spacing w:before="160" w:after="0"/>
        <w:jc w:val="center"/>
      </w:pPr>
      <w:r>
        <w:rPr>
          <w:sz w:val="28"/>
          <w:szCs w:val="28"/>
        </w:rPr>
        <w:t xml:space="preserve">📋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চেক | Cheque</w:t>
      </w:r>
      <w:r>
        <w:rPr>
          <w:rFonts w:ascii="Calibri" w:cs="Calibri" w:eastAsia="Calibri" w:hAnsi="Calibri"/>
          <w:b/>
          <w:bCs/>
          <w:color w:val="FFD700"/>
          <w:sz w:val="24"/>
          <w:szCs w:val="24"/>
        </w:rPr>
        <w:t xml:space="preserve">  VS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বিল অব এক্সচেঞ্জ | Bill of Exchange</w:t>
      </w:r>
    </w:p>
    <w:p>
      <w:pPr>
        <w:spacing w:before="40" w:after="20"/>
      </w:pPr>
      <w:r>
        <w:rPr>
          <w:rFonts w:ascii="Kalpurush" w:cs="Kalpurush" w:eastAsia="Kalpurush" w:hAnsi="Kalpurush"/>
          <w:b/>
          <w:bCs/>
          <w:color w:val="C0392B"/>
          <w:sz w:val="19"/>
          <w:szCs w:val="19"/>
        </w:rPr>
        <w:t xml:space="preserve">📌 পরীক্ষায় এসেছে: </w:t>
      </w:r>
      <w:r>
        <w:rPr>
          <w:rFonts w:ascii="Calibri" w:cs="Calibri" w:eastAsia="Calibri" w:hAnsi="Calibri"/>
          <w:b/>
          <w:bCs/>
          <w:i/>
          <w:iCs/>
          <w:color w:val="C0392B"/>
          <w:sz w:val="19"/>
          <w:szCs w:val="19"/>
        </w:rPr>
        <w:t xml:space="preserve">96th, 97th, 98th, 99th, 5th, 6th — বারবার এসেছে!</w:t>
      </w:r>
    </w:p>
    <w:p>
      <w:pPr>
        <w:shd w:fill="FFF9C4" w:val="clear"/>
        <w:spacing w:before="30" w:after="60"/>
      </w:pPr>
      <w:r>
        <w:rPr>
          <w:sz w:val="20"/>
          <w:szCs w:val="20"/>
        </w:rPr>
        <w:t xml:space="preserve">⚖️ </w:t>
      </w:r>
      <w:r>
        <w:rPr>
          <w:rFonts w:ascii="Kalpurush" w:cs="Kalpurush" w:eastAsia="Kalpurush" w:hAnsi="Kalpurush"/>
          <w:b/>
          <w:bCs/>
          <w:color w:val="B8860B"/>
          <w:sz w:val="19"/>
          <w:szCs w:val="19"/>
        </w:rPr>
        <w:t xml:space="preserve">আইনি ভিত্তি: </w:t>
      </w:r>
      <w:r>
        <w:rPr>
          <w:rFonts w:ascii="Calibri" w:cs="Calibri" w:eastAsia="Calibri" w:hAnsi="Calibri"/>
          <w:b/>
          <w:bCs/>
          <w:color w:val="B8860B"/>
          <w:sz w:val="19"/>
          <w:szCs w:val="19"/>
        </w:rPr>
        <w:t xml:space="preserve">NI Act 1881, Section 6 (Cheque), Section 5 (Bill of Exchange)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পার্থক্যের ভিত্তি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চেক | Cheque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বিল অব এক্সচেঞ্জ | Bill of Exchange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সংজ্ঞা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Definition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ব্যাংকের উপর ইস্যুকৃত চাহিবামাত্র দেয় লিখিত আদেশ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Written order drawn on a bank, payable on demand [Sec.6]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যেকোনো ব্যক্তির উপর ইস্যুকৃত নির্দিষ্ট সময়ে দেয় লিখিত আদেশ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Written order drawn on any person, payable on demand or future date [Sec.5]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কার উপর আঁকা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Drawn on whom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শুধুমাত্র ব্যাংকের উপর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Only drawn on a bank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যেকোনো ব্যক্তি বা ব্যাংকের উপর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Drawn on any person including a banker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পরিশোধের সময়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Payment Time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শুধুমাত্র চাহিবামাত্র (demand)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Only on demand — not future-dated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চাহিবামাত্র বা নির্দিষ্ট তারিখে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On demand OR on a future date (usance)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গ্রহণযোগ্যতা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Acceptance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গ্রহণ (acceptance) প্রয়োজন নেই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No acceptance required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ব্যবহারযোগ্য বিলে গ্রহণ বাধ্যতামূলক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Acceptance mandatory for usance bills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গ্রেস পিরিয়ড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Grace Period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গ্রেস পিরিয়ড নেই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No grace period allowed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৩ দিন গ্রেস পিরিয়ড আছে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3 days of grace period allowed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ক্রসিং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Crossing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ক্রস করা যায় (সাধারণ ও বিশেষ)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Can be crossed (general &amp; special) [Sec.123-126]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ক্রসিংয়ের বিধান নেই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No provision for crossing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স্টপ পেমেন্ট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Stop Payment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ড্রয়ার স্টপ পেমেন্ট দিতে পারেন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Drawer can countermand payment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স্টপ পেমেন্ট সম্ভব নয়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Cannot be countermanded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স্ট্যাম্প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Stamping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স্ট্যাম্পের প্রয়োজন নেই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No stamping required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মূল্য ও মেয়াদ অনুযায়ী স্ট্যাম্প লাগে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Requires stamping by value &amp; duration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অসম্মানে প্রতিকার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Dishonour Notice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পূর্ববর্তী পক্ষকে নোটিশ দিতে হয় না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No need to give notice to prior parties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পূর্ববর্তী সব পক্ষকে নোটিশ দিতে হবে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Notice must be given to all prior parties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সংজ্ঞার ধারা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Legal Section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NI Act 1881, Section 6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NI Act 1881, Section 6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 Act 1881, Section 5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NI Act 1881, Section 5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</w:tbl>
    <w:p>
      <w:pPr>
        <w:shd w:fill="D5F5E3" w:val="clear"/>
        <w:spacing w:before="30" w:after="60"/>
      </w:pPr>
      <w:r>
        <w:rPr>
          <w:rFonts w:ascii="Kalpurush" w:cs="Kalpurush" w:eastAsia="Kalpurush" w:hAnsi="Kalpurush"/>
          <w:b/>
          <w:bCs/>
          <w:color w:val="1A7A2F"/>
          <w:sz w:val="19"/>
          <w:szCs w:val="19"/>
        </w:rPr>
        <w:t xml:space="preserve">🧠 মনে রাখুন: </w:t>
      </w:r>
      <w:r>
        <w:rPr>
          <w:rFonts w:ascii="Kalpurush" w:cs="Kalpurush" w:eastAsia="Kalpurush" w:hAnsi="Kalpurush"/>
          <w:color w:val="1A7A2F"/>
          <w:sz w:val="19"/>
          <w:szCs w:val="19"/>
        </w:rPr>
        <w:t xml:space="preserve">চেক = শুধু ব্যাংকে, তাৎক্ষণিক, ক্রস করা যায়  |  </w:t>
      </w:r>
      <w:r>
        <w:rPr>
          <w:rFonts w:ascii="Calibri" w:cs="Calibri" w:eastAsia="Calibri" w:hAnsi="Calibri"/>
          <w:i/>
          <w:iCs/>
          <w:color w:val="1A7A2F"/>
          <w:sz w:val="19"/>
          <w:szCs w:val="19"/>
        </w:rPr>
        <w:t xml:space="preserve">Cheque = BANK only, DEMAND only, CROSSABLE</w:t>
      </w:r>
    </w:p>
    <w:p>
      <w:pPr>
        <w:spacing w:before="30" w:after="30"/>
      </w:pPr>
      <w:r>
        <w:t xml:space="preserve"/>
      </w:r>
    </w:p>
    <w:p>
      <w:pPr>
        <w:shd w:fill="117A65" w:val="clear"/>
        <w:spacing w:before="160" w:after="0"/>
        <w:jc w:val="center"/>
      </w:pPr>
      <w:r>
        <w:rPr>
          <w:sz w:val="28"/>
          <w:szCs w:val="28"/>
        </w:rPr>
        <w:t xml:space="preserve">🏅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HDC — Holder in Due Course</w:t>
      </w:r>
      <w:r>
        <w:rPr>
          <w:rFonts w:ascii="Calibri" w:cs="Calibri" w:eastAsia="Calibri" w:hAnsi="Calibri"/>
          <w:b/>
          <w:bCs/>
          <w:color w:val="FFD700"/>
          <w:sz w:val="24"/>
          <w:szCs w:val="24"/>
        </w:rPr>
        <w:t xml:space="preserve">  VS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Holder for Value</w:t>
      </w:r>
    </w:p>
    <w:p>
      <w:pPr>
        <w:spacing w:before="40" w:after="20"/>
      </w:pPr>
      <w:r>
        <w:rPr>
          <w:rFonts w:ascii="Kalpurush" w:cs="Kalpurush" w:eastAsia="Kalpurush" w:hAnsi="Kalpurush"/>
          <w:b/>
          <w:bCs/>
          <w:color w:val="C0392B"/>
          <w:sz w:val="19"/>
          <w:szCs w:val="19"/>
        </w:rPr>
        <w:t xml:space="preserve">📌 পরীক্ষায় এসেছে: </w:t>
      </w:r>
      <w:r>
        <w:rPr>
          <w:rFonts w:ascii="Calibri" w:cs="Calibri" w:eastAsia="Calibri" w:hAnsi="Calibri"/>
          <w:b/>
          <w:bCs/>
          <w:i/>
          <w:iCs/>
          <w:color w:val="C0392B"/>
          <w:sz w:val="19"/>
          <w:szCs w:val="19"/>
        </w:rPr>
        <w:t xml:space="preserve">96th Q6(v), 97th Q6(v), 98th Q5(a)</w:t>
      </w:r>
    </w:p>
    <w:p>
      <w:pPr>
        <w:shd w:fill="FFF9C4" w:val="clear"/>
        <w:spacing w:before="30" w:after="60"/>
      </w:pPr>
      <w:r>
        <w:rPr>
          <w:sz w:val="20"/>
          <w:szCs w:val="20"/>
        </w:rPr>
        <w:t xml:space="preserve">⚖️ </w:t>
      </w:r>
      <w:r>
        <w:rPr>
          <w:rFonts w:ascii="Kalpurush" w:cs="Kalpurush" w:eastAsia="Kalpurush" w:hAnsi="Kalpurush"/>
          <w:b/>
          <w:bCs/>
          <w:color w:val="B8860B"/>
          <w:sz w:val="19"/>
          <w:szCs w:val="19"/>
        </w:rPr>
        <w:t xml:space="preserve">আইনি ভিত্তি: </w:t>
      </w:r>
      <w:r>
        <w:rPr>
          <w:rFonts w:ascii="Calibri" w:cs="Calibri" w:eastAsia="Calibri" w:hAnsi="Calibri"/>
          <w:b/>
          <w:bCs/>
          <w:color w:val="B8860B"/>
          <w:sz w:val="19"/>
          <w:szCs w:val="19"/>
        </w:rPr>
        <w:t xml:space="preserve">NI Act 1881, Section 9 (HDC), Section 8 (Holder for Value)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পার্থক্যের ভিত্তি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Holder in Due Course (HDC)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Holder for Value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সংজ্ঞা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Definition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প্রতিদান ও সদ্বিশ্বাসে নেওয়া ব্যক্তি যিনি দত্তিয়ানার আগে গ্রহণ করেছেন [Sec.9]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Person who takes for consideration, in good faith, before maturity [Sec.9]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যে ব্যক্তি প্রতিদান (consideration) দিয়ে নেগোশিয়েবল ইন্সট্রুমেন্ট নেন [Sec.8]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Person who holds NI for value/consideration given [Sec.8]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প্রতিদান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Consideration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প্রতিদান অবশ্যই দিতে হবে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Must have given consideration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প্রতিদান দিতে হবে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Must have given value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সদ্বিশ্বাস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Good Faith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সদ্বিশ্বাসে নিতে হবে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Must acquire in good faith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সদ্বিশ্বাসের শর্ত নেই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No requirement of good faith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মেয়াদ উত্তীর্ণের আগে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Before Maturity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মেয়াদ উত্তীর্ণের আগে নিতে হবে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Must acquire before maturity/due date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যেকোনো সময় নিতে পারেন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Can acquire at any time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পাড়াতের নোটিশ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Notice of Defect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পূর্ববর্তী পক্ষের ত্রুটির নোটিশ থাকলে চলবে না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Cannot have notice of any defect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ত্রুটির নোটিশ থাকলেও চলে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Notice of defect does not disqualify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সুরক্ষা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Protection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পূর্ববর্তী দলিলের ত্রুটি থেকে সম্পূর্ণ সুরক্ষিত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Fully protected from defects of prior parties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আংশিক সুরক্ষা — ত্রুটি প্রভাবিত করতে পারে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Partial protection — defects may affect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মামলার অধিকার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Right to Sue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সবার বিরুদ্ধে স্বাধীনভাবে মামলা করতে পারেন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Can sue all parties independently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নিজের পূর্ববর্তী পক্ষের বিরুদ্ধে মামলা করতে পারেন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Can sue parties who gave value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কালেকশন ব্যাংক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Collecting Bank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বিশেষ পরিস্থিতিতে HDC হতে পারে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Can become HDC in special circumstances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কালেকশন ব্যাংক সাধারণত এই মর্যাদা পায়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Collecting banker usually gets this status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আইনি ধারা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Legal Reference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NI Act 1881, Section 9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NI Act 1881, Section 9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 Act 1881, Section 8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NI Act 1881, Section 8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</w:tbl>
    <w:p>
      <w:pPr>
        <w:shd w:fill="D5F5E3" w:val="clear"/>
        <w:spacing w:before="30" w:after="60"/>
      </w:pPr>
      <w:r>
        <w:rPr>
          <w:rFonts w:ascii="Kalpurush" w:cs="Kalpurush" w:eastAsia="Kalpurush" w:hAnsi="Kalpurush"/>
          <w:b/>
          <w:bCs/>
          <w:color w:val="1A7A2F"/>
          <w:sz w:val="19"/>
          <w:szCs w:val="19"/>
        </w:rPr>
        <w:t xml:space="preserve">🧠 মনে রাখুন: </w:t>
      </w:r>
      <w:r>
        <w:rPr>
          <w:rFonts w:ascii="Kalpurush" w:cs="Kalpurush" w:eastAsia="Kalpurush" w:hAnsi="Kalpurush"/>
          <w:color w:val="1A7A2F"/>
          <w:sz w:val="19"/>
          <w:szCs w:val="19"/>
        </w:rPr>
        <w:t xml:space="preserve">HDC = সর্বোচ্চ সুরক্ষিত | প্রতিদান + সদ্বিশ্বাস + মেয়াদের আগে  |  </w:t>
      </w:r>
      <w:r>
        <w:rPr>
          <w:rFonts w:ascii="Calibri" w:cs="Calibri" w:eastAsia="Calibri" w:hAnsi="Calibri"/>
          <w:i/>
          <w:iCs/>
          <w:color w:val="1A7A2F"/>
          <w:sz w:val="19"/>
          <w:szCs w:val="19"/>
        </w:rPr>
        <w:t xml:space="preserve">HDC = Maximum protection | Value + Good faith + Before maturity</w:t>
      </w:r>
    </w:p>
    <w:p>
      <w:pPr>
        <w:spacing w:before="30" w:after="30"/>
      </w:pPr>
      <w:r>
        <w:t xml:space="preserve"/>
      </w:r>
    </w:p>
    <w:p>
      <w:pPr>
        <w:shd w:fill="117A65" w:val="clear"/>
        <w:spacing w:before="160" w:after="0"/>
        <w:jc w:val="center"/>
      </w:pPr>
      <w:r>
        <w:rPr>
          <w:sz w:val="28"/>
          <w:szCs w:val="28"/>
        </w:rPr>
        <w:t xml:space="preserve">✍️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শর্তযুক্ত এন্ডোর্সমেন্ট | Conditional Endorsement</w:t>
      </w:r>
      <w:r>
        <w:rPr>
          <w:rFonts w:ascii="Calibri" w:cs="Calibri" w:eastAsia="Calibri" w:hAnsi="Calibri"/>
          <w:b/>
          <w:bCs/>
          <w:color w:val="FFD700"/>
          <w:sz w:val="24"/>
          <w:szCs w:val="24"/>
        </w:rPr>
        <w:t xml:space="preserve">  VS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সীমাবদ্ধ এন্ডোর্সমেন্ট | Restrictive Endorsement</w:t>
      </w:r>
    </w:p>
    <w:p>
      <w:pPr>
        <w:spacing w:before="40" w:after="20"/>
      </w:pPr>
      <w:r>
        <w:rPr>
          <w:rFonts w:ascii="Kalpurush" w:cs="Kalpurush" w:eastAsia="Kalpurush" w:hAnsi="Kalpurush"/>
          <w:b/>
          <w:bCs/>
          <w:color w:val="C0392B"/>
          <w:sz w:val="19"/>
          <w:szCs w:val="19"/>
        </w:rPr>
        <w:t xml:space="preserve">📌 পরীক্ষায় এসেছে: </w:t>
      </w:r>
      <w:r>
        <w:rPr>
          <w:rFonts w:ascii="Calibri" w:cs="Calibri" w:eastAsia="Calibri" w:hAnsi="Calibri"/>
          <w:b/>
          <w:bCs/>
          <w:i/>
          <w:iCs/>
          <w:color w:val="C0392B"/>
          <w:sz w:val="19"/>
          <w:szCs w:val="19"/>
        </w:rPr>
        <w:t xml:space="preserve">96th Q6(vi)</w:t>
      </w:r>
    </w:p>
    <w:p>
      <w:pPr>
        <w:shd w:fill="FFF9C4" w:val="clear"/>
        <w:spacing w:before="30" w:after="60"/>
      </w:pPr>
      <w:r>
        <w:rPr>
          <w:sz w:val="20"/>
          <w:szCs w:val="20"/>
        </w:rPr>
        <w:t xml:space="preserve">⚖️ </w:t>
      </w:r>
      <w:r>
        <w:rPr>
          <w:rFonts w:ascii="Kalpurush" w:cs="Kalpurush" w:eastAsia="Kalpurush" w:hAnsi="Kalpurush"/>
          <w:b/>
          <w:bCs/>
          <w:color w:val="B8860B"/>
          <w:sz w:val="19"/>
          <w:szCs w:val="19"/>
        </w:rPr>
        <w:t xml:space="preserve">আইনি ভিত্তি: </w:t>
      </w:r>
      <w:r>
        <w:rPr>
          <w:rFonts w:ascii="Calibri" w:cs="Calibri" w:eastAsia="Calibri" w:hAnsi="Calibri"/>
          <w:b/>
          <w:bCs/>
          <w:color w:val="B8860B"/>
          <w:sz w:val="19"/>
          <w:szCs w:val="19"/>
        </w:rPr>
        <w:t xml:space="preserve">NI Act 1881, Section 52 (Conditional), Section 50/51 (Restrictive)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পার্থক্যের ভিত্তি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শর্তযুক্ত | Conditional Endorsement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সীমাবদ্ধ | Restrictive Endorsement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সংজ্ঞা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Definition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এন্ডোর্সার কোনো শর্ত যুক্ত করেন যার উপর পেমেন্ট নির্ভর করে [Sec.52]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Endorser attaches a condition on which payment depends [Sec.52]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এন্ডোর্সি-কে আরও নেগোশিয়েট করার অধিকার দেওয়া হয় না [Sec.50/51]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Endorsee's right to further negotiate is restricted [Sec.50/51]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উদ্দেশ্য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Purpose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নির্দিষ্ট শর্ত পূরণ হলেই পেমেন্ট করতে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Payment only if condition fulfilled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নির্দিষ্ট ব্যক্তিকে পেমেন্ট সীমাবদ্ধ করতে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Limit payment to a specific person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উদাহরণ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Example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'শর্ত: X-এর বিয়ে হলে পরিশোধ করবে'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'Pay Mr. A on his marriage'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'Pay Mr. A only' বা 'Pay X or order only'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Pay Mr. A only — no further negotiation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নেগোশিয়েবিলিটি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Negotiability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ইন্সট্রুমেন্টের নেগোশিয়েবিলিটি থাকে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Does not destroy negotiability of instrument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নেগোশিয়েট করার অধিকার সীমিত বা বাতিল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Limits or removes right to negotiate further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পেমেন্টের দায়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Liability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শর্ত পূরণে পেমেন্টকারীর দায় হয়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Payer liable only when condition is met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শুধু নির্দিষ্ট ব্যক্তিকে পেমেন্ট করতে হবে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Payment must be made to specified person only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ব্যবহার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Usage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বিশেষ পরিস্থিতিতে ব্যবহৃত হয়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Used in special circumstances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অর্থ নিরাপদে পাঠাতে ব্যবহৃত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Used to send money safely to a specific person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আইনি ধারা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Legal Section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NI Act 1881, Sec. 52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NI Act 1881, Sec. 52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 Act 1881, Sec. 50/51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NI Act 1881, Sec. 50/51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</w:tbl>
    <w:p>
      <w:pPr>
        <w:shd w:fill="D5F5E3" w:val="clear"/>
        <w:spacing w:before="30" w:after="60"/>
      </w:pPr>
      <w:r>
        <w:rPr>
          <w:rFonts w:ascii="Kalpurush" w:cs="Kalpurush" w:eastAsia="Kalpurush" w:hAnsi="Kalpurush"/>
          <w:b/>
          <w:bCs/>
          <w:color w:val="1A7A2F"/>
          <w:sz w:val="19"/>
          <w:szCs w:val="19"/>
        </w:rPr>
        <w:t xml:space="preserve">🧠 মনে রাখুন: </w:t>
      </w:r>
      <w:r>
        <w:rPr>
          <w:rFonts w:ascii="Kalpurush" w:cs="Kalpurush" w:eastAsia="Kalpurush" w:hAnsi="Kalpurush"/>
          <w:color w:val="1A7A2F"/>
          <w:sz w:val="19"/>
          <w:szCs w:val="19"/>
        </w:rPr>
        <w:t xml:space="preserve">Conditional = শর্ত আছে | Restrictive = অধিকার সীমিত  |  </w:t>
      </w:r>
      <w:r>
        <w:rPr>
          <w:rFonts w:ascii="Calibri" w:cs="Calibri" w:eastAsia="Calibri" w:hAnsi="Calibri"/>
          <w:i/>
          <w:iCs/>
          <w:color w:val="1A7A2F"/>
          <w:sz w:val="19"/>
          <w:szCs w:val="19"/>
        </w:rPr>
        <w:t xml:space="preserve">Conditional = Has a CONDITION | Restrictive = RESTRICTS right to negotiate</w:t>
      </w:r>
    </w:p>
    <w:p>
      <w:pPr>
        <w:spacing w:before="30" w:after="30"/>
      </w:pPr>
      <w:r>
        <w:t xml:space="preserve"/>
      </w:r>
    </w:p>
    <w:p>
      <w:pPr>
        <w:shd w:fill="117A65" w:val="clear"/>
        <w:spacing w:before="160" w:after="0"/>
        <w:jc w:val="center"/>
      </w:pPr>
      <w:r>
        <w:rPr>
          <w:sz w:val="28"/>
          <w:szCs w:val="28"/>
        </w:rPr>
        <w:t xml:space="preserve">🔄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হস্তান্তরযোগ্যতা | Transferability</w:t>
      </w:r>
      <w:r>
        <w:rPr>
          <w:rFonts w:ascii="Calibri" w:cs="Calibri" w:eastAsia="Calibri" w:hAnsi="Calibri"/>
          <w:b/>
          <w:bCs/>
          <w:color w:val="FFD700"/>
          <w:sz w:val="24"/>
          <w:szCs w:val="24"/>
        </w:rPr>
        <w:t xml:space="preserve">  VS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নেগোশিয়েবিলিটি | Negotiability</w:t>
      </w:r>
    </w:p>
    <w:p>
      <w:pPr>
        <w:spacing w:before="40" w:after="20"/>
      </w:pPr>
      <w:r>
        <w:rPr>
          <w:rFonts w:ascii="Kalpurush" w:cs="Kalpurush" w:eastAsia="Kalpurush" w:hAnsi="Kalpurush"/>
          <w:b/>
          <w:bCs/>
          <w:color w:val="C0392B"/>
          <w:sz w:val="19"/>
          <w:szCs w:val="19"/>
        </w:rPr>
        <w:t xml:space="preserve">📌 পরীক্ষায় এসেছে: </w:t>
      </w:r>
      <w:r>
        <w:rPr>
          <w:rFonts w:ascii="Calibri" w:cs="Calibri" w:eastAsia="Calibri" w:hAnsi="Calibri"/>
          <w:b/>
          <w:bCs/>
          <w:i/>
          <w:iCs/>
          <w:color w:val="C0392B"/>
          <w:sz w:val="19"/>
          <w:szCs w:val="19"/>
        </w:rPr>
        <w:t xml:space="preserve">96th Q6(v)</w:t>
      </w:r>
    </w:p>
    <w:p>
      <w:pPr>
        <w:shd w:fill="FFF9C4" w:val="clear"/>
        <w:spacing w:before="30" w:after="60"/>
      </w:pPr>
      <w:r>
        <w:rPr>
          <w:sz w:val="20"/>
          <w:szCs w:val="20"/>
        </w:rPr>
        <w:t xml:space="preserve">⚖️ </w:t>
      </w:r>
      <w:r>
        <w:rPr>
          <w:rFonts w:ascii="Kalpurush" w:cs="Kalpurush" w:eastAsia="Kalpurush" w:hAnsi="Kalpurush"/>
          <w:b/>
          <w:bCs/>
          <w:color w:val="B8860B"/>
          <w:sz w:val="19"/>
          <w:szCs w:val="19"/>
        </w:rPr>
        <w:t xml:space="preserve">আইনি ভিত্তি: </w:t>
      </w:r>
      <w:r>
        <w:rPr>
          <w:rFonts w:ascii="Calibri" w:cs="Calibri" w:eastAsia="Calibri" w:hAnsi="Calibri"/>
          <w:b/>
          <w:bCs/>
          <w:color w:val="B8860B"/>
          <w:sz w:val="19"/>
          <w:szCs w:val="19"/>
        </w:rPr>
        <w:t xml:space="preserve">NI Act 1881, Sections 8, 9, 46 — Negotiation vs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পার্থক্যের ভিত্তি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হস্তান্তরযোগ্যতা | Transferability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নেগোশিয়েবিলিটি | Negotiability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সংজ্ঞা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Definition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মালিকানা অন্যের কাছে হস্তান্তর করার সাধারণ ক্ষমতা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General ability to transfer ownership to another person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নেগোশিয়েবল ইন্সট্রুমেন্ট হস্তান্তরে গ্রহীতা পূর্ণ অধিকার পায়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Transfer of NI giving transferee full rights free from defects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দায়মুক্তি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Free from defect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হস্তান্তরকারীর ত্রুটি গ্রহীতাকে প্রভাবিত করতে পারে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Defects of transferor may affect transferee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HDC হিসেবে নিলে পূর্ববর্তী ত্রুটি প্রভাব ফেলে না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HDC gets title free from all prior defects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পদ্ধতি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Method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হস্তান্তর বা সমর্পণের মাধ্যমে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By assignment or delivery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এন্ডোর্সমেন্ট ও ডেলিভারির মাধ্যমে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By endorsement and delivery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প্রতিদান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Consideration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প্রতিদান না থাকলেও হস্তান্তর সম্ভব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Transfer possible without consideration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HDC হতে প্রতিদান বাধ্যতামূলক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Consideration mandatory for HDC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আইনগত সুরক্ষা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Legal Protection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সীমিত সুরক্ষা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Limited protection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সর্বোচ্চ সুরক্ষা — HDC মর্যাদায়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Maximum protection under HDC status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প্রযোজ্যতা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Applicability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সব সম্পত্তির জন্য প্রযোজ্য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Applicable to all types of property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শুধু নেগোশিয়েবল ইন্সট্রুমেন্টের জন্য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Only for negotiable instruments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নোটিশ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Notice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ঋণীকে নোটিশ দিতে হয়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Notice to debtor required (in assignment)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কোনো নোটিশ লাগে না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No notice required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আইনি ধারা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Legal Section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Contract Act, Section 130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Contract Act, Sec.130 (Assignment)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 Act 1881, Sec. 8, 9, 46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NI Act 1881, Sec. 8, 9, 46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</w:tbl>
    <w:p>
      <w:pPr>
        <w:shd w:fill="D5F5E3" w:val="clear"/>
        <w:spacing w:before="30" w:after="60"/>
      </w:pPr>
      <w:r>
        <w:rPr>
          <w:rFonts w:ascii="Kalpurush" w:cs="Kalpurush" w:eastAsia="Kalpurush" w:hAnsi="Kalpurush"/>
          <w:b/>
          <w:bCs/>
          <w:color w:val="1A7A2F"/>
          <w:sz w:val="19"/>
          <w:szCs w:val="19"/>
        </w:rPr>
        <w:t xml:space="preserve">🧠 মনে রাখুন: </w:t>
      </w:r>
      <w:r>
        <w:rPr>
          <w:rFonts w:ascii="Kalpurush" w:cs="Kalpurush" w:eastAsia="Kalpurush" w:hAnsi="Kalpurush"/>
          <w:color w:val="1A7A2F"/>
          <w:sz w:val="19"/>
          <w:szCs w:val="19"/>
        </w:rPr>
        <w:t xml:space="preserve">Negotiability = Transfer + পূর্বের ত্রুটিমুক্ত সুরক্ষা  |  </w:t>
      </w:r>
      <w:r>
        <w:rPr>
          <w:rFonts w:ascii="Calibri" w:cs="Calibri" w:eastAsia="Calibri" w:hAnsi="Calibri"/>
          <w:i/>
          <w:iCs/>
          <w:color w:val="1A7A2F"/>
          <w:sz w:val="19"/>
          <w:szCs w:val="19"/>
        </w:rPr>
        <w:t xml:space="preserve">Negotiability = Transfer + FREE from prior defects</w:t>
      </w:r>
    </w:p>
    <w:p>
      <w:pPr>
        <w:spacing w:before="30" w:after="30"/>
      </w:pPr>
      <w:r>
        <w:t xml:space="preserve"/>
      </w:r>
    </w:p>
    <w:p>
      <w:r>
        <w:br w:type="page"/>
      </w:r>
    </w:p>
    <w:p>
      <w:pPr>
        <w:shd w:fill="1F3864" w:val="clear"/>
        <w:spacing w:before="200" w:after="6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MODULE J — </w:t>
      </w:r>
      <w:r>
        <w:rPr>
          <w:rFonts w:ascii="Calibri" w:cs="Calibri" w:eastAsia="Calibri" w:hAnsi="Calibri"/>
          <w:b/>
          <w:bCs/>
          <w:color w:val="FFD700"/>
          <w:sz w:val="28"/>
          <w:szCs w:val="28"/>
        </w:rPr>
        <w:t xml:space="preserve">General Banking — Instruments &amp; Accounts</w:t>
      </w:r>
    </w:p>
    <w:p>
      <w:pPr>
        <w:shd w:fill="2E74B5" w:val="clear"/>
        <w:spacing w:before="0" w:after="80"/>
        <w:jc w:val="center"/>
      </w:pPr>
      <w:r>
        <w:rPr>
          <w:rFonts w:ascii="Kalpurush" w:cs="Kalpurush" w:eastAsia="Kalpurush" w:hAnsi="Kalpurush"/>
          <w:b/>
          <w:bCs/>
          <w:color w:val="FFFFFF"/>
          <w:sz w:val="22"/>
          <w:szCs w:val="22"/>
        </w:rPr>
        <w:t xml:space="preserve">সাধারণ ব্যাংকিং — উপকরণ ও হিসাব</w:t>
      </w:r>
    </w:p>
    <w:p>
      <w:pPr>
        <w:shd w:fill="117A65" w:val="clear"/>
        <w:spacing w:before="160" w:after="0"/>
        <w:jc w:val="center"/>
      </w:pPr>
      <w:r>
        <w:rPr>
          <w:sz w:val="28"/>
          <w:szCs w:val="28"/>
        </w:rPr>
        <w:t xml:space="preserve">💸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পে অর্ডার | Pay Order</w:t>
      </w:r>
      <w:r>
        <w:rPr>
          <w:rFonts w:ascii="Calibri" w:cs="Calibri" w:eastAsia="Calibri" w:hAnsi="Calibri"/>
          <w:b/>
          <w:bCs/>
          <w:color w:val="FFD700"/>
          <w:sz w:val="24"/>
          <w:szCs w:val="24"/>
        </w:rPr>
        <w:t xml:space="preserve">  VS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ব্যাংক ড্রাফট | Bank Draft</w:t>
      </w:r>
    </w:p>
    <w:p>
      <w:pPr>
        <w:spacing w:before="40" w:after="20"/>
      </w:pPr>
      <w:r>
        <w:rPr>
          <w:rFonts w:ascii="Kalpurush" w:cs="Kalpurush" w:eastAsia="Kalpurush" w:hAnsi="Kalpurush"/>
          <w:b/>
          <w:bCs/>
          <w:color w:val="C0392B"/>
          <w:sz w:val="19"/>
          <w:szCs w:val="19"/>
        </w:rPr>
        <w:t xml:space="preserve">📌 পরীক্ষায় এসেছে: </w:t>
      </w:r>
      <w:r>
        <w:rPr>
          <w:rFonts w:ascii="Calibri" w:cs="Calibri" w:eastAsia="Calibri" w:hAnsi="Calibri"/>
          <w:b/>
          <w:bCs/>
          <w:i/>
          <w:iCs/>
          <w:color w:val="C0392B"/>
          <w:sz w:val="19"/>
          <w:szCs w:val="19"/>
        </w:rPr>
        <w:t xml:space="preserve">98th, 99th Q10(c)</w:t>
      </w:r>
    </w:p>
    <w:p>
      <w:pPr>
        <w:shd w:fill="FFF9C4" w:val="clear"/>
        <w:spacing w:before="30" w:after="60"/>
      </w:pPr>
      <w:r>
        <w:rPr>
          <w:sz w:val="20"/>
          <w:szCs w:val="20"/>
        </w:rPr>
        <w:t xml:space="preserve">⚖️ </w:t>
      </w:r>
      <w:r>
        <w:rPr>
          <w:rFonts w:ascii="Kalpurush" w:cs="Kalpurush" w:eastAsia="Kalpurush" w:hAnsi="Kalpurush"/>
          <w:b/>
          <w:bCs/>
          <w:color w:val="B8860B"/>
          <w:sz w:val="19"/>
          <w:szCs w:val="19"/>
        </w:rPr>
        <w:t xml:space="preserve">আইনি ভিত্তি: </w:t>
      </w:r>
      <w:r>
        <w:rPr>
          <w:rFonts w:ascii="Calibri" w:cs="Calibri" w:eastAsia="Calibri" w:hAnsi="Calibri"/>
          <w:b/>
          <w:bCs/>
          <w:color w:val="B8860B"/>
          <w:sz w:val="19"/>
          <w:szCs w:val="19"/>
        </w:rPr>
        <w:t xml:space="preserve">NI Act 1881, Section 85A | BB Guidelines on Payment Instruments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পার্থক্যের ভিত্তি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পে অর্ডার | Pay Order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ব্যাংক ড্রাফট | Bank Draft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সংজ্ঞা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Definition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একই শহরে একই ব্যাংকের মধ্যে পরিশোধযোগ্য লিখিত আদেশ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Written payment order within same city/branch of same bank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এক শহর থেকে অন্য শহরে দূরবর্তী পেমেন্টের লিখিত আদেশ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Written payment order for remittance to another city/branch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ব্যবহার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Usage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স্থানীয় পেমেন্টে ব্যবহৃত হয়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Used for local payments within same city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আন্তঃশহর ও দূরবর্তী পেমেন্টে ব্যবহৃত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Used for inter-city and remote payments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Bearer-কে ইস্যু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Bearer Issue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Bearer-কে ইস্যু করা নিষিদ্ধ [NI Act Sec.31(2)]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Cannot be issued payable to bearer [Sec.31(2)]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Bearer-কে ইস্যু করা নিষিদ্ধ [NI Act Sec.31(2)]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Cannot be issued payable to bearer [Sec.31(2)]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অসম্মান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Dishonour Risk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প্রায় কোনো ঝুঁকি নেই — ব্যাংক নিজে দায়ী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Almost no risk — bank itself is liable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প্রায় কোনো ঝুঁকি নেই — ব্যাংক নিজে দায়ী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Almost no risk — bank itself is liable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হারিয়ে গেলে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If Lost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Indemnity Bond দিয়ে নতুন PO নেওয়া যায়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New PO obtained with Indemnity Bond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Indemnity Bond + Stop Payment দিয়ে নতুন DD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New DD with Indemnity Bond + Stop Payment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মেয়াদ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Validity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সাধারণত ৩-৬ মাস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Usually 3-6 months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সাধারণত ৩-৬ মাস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Usually 3-6 months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খরচ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Charge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অপেক্ষাকৃত কম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Relatively lower charge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একটু বেশি — দূরত্ব ও শহর অনুযায়ী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Slightly higher — varies by distance/city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MICR চেক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Payee Name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নির্দিষ্ট প্রাপকের নামে ইস্যু হয়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Issued in name of specific payee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নির্দিষ্ট প্রাপকের নামে ইস্যু হয়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Issued in name of specific payee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আইনি ভিত্তি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Legal Basis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NI Act 1881, Sec 85A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NI Act 1881, Sec 85A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 Act 1881, Sec 85A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NI Act 1881, Sec 85A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</w:tbl>
    <w:p>
      <w:pPr>
        <w:shd w:fill="D5F5E3" w:val="clear"/>
        <w:spacing w:before="30" w:after="60"/>
      </w:pPr>
      <w:r>
        <w:rPr>
          <w:rFonts w:ascii="Kalpurush" w:cs="Kalpurush" w:eastAsia="Kalpurush" w:hAnsi="Kalpurush"/>
          <w:b/>
          <w:bCs/>
          <w:color w:val="1A7A2F"/>
          <w:sz w:val="19"/>
          <w:szCs w:val="19"/>
        </w:rPr>
        <w:t xml:space="preserve">🧠 মনে রাখুন: </w:t>
      </w:r>
      <w:r>
        <w:rPr>
          <w:rFonts w:ascii="Kalpurush" w:cs="Kalpurush" w:eastAsia="Kalpurush" w:hAnsi="Kalpurush"/>
          <w:color w:val="1A7A2F"/>
          <w:sz w:val="19"/>
          <w:szCs w:val="19"/>
        </w:rPr>
        <w:t xml:space="preserve">Pay Order = একই শহর | Bank Draft = দূরের শহর  |  </w:t>
      </w:r>
      <w:r>
        <w:rPr>
          <w:rFonts w:ascii="Calibri" w:cs="Calibri" w:eastAsia="Calibri" w:hAnsi="Calibri"/>
          <w:i/>
          <w:iCs/>
          <w:color w:val="1A7A2F"/>
          <w:sz w:val="19"/>
          <w:szCs w:val="19"/>
        </w:rPr>
        <w:t xml:space="preserve">PO = SAME city | DD = DIFFERENT city</w:t>
      </w:r>
    </w:p>
    <w:p>
      <w:pPr>
        <w:spacing w:before="30" w:after="30"/>
      </w:pPr>
      <w:r>
        <w:t xml:space="preserve"/>
      </w:r>
    </w:p>
    <w:p>
      <w:pPr>
        <w:shd w:fill="117A65" w:val="clear"/>
        <w:spacing w:before="160" w:after="0"/>
        <w:jc w:val="center"/>
      </w:pPr>
      <w:r>
        <w:rPr>
          <w:sz w:val="28"/>
          <w:szCs w:val="28"/>
        </w:rPr>
        <w:t xml:space="preserve">💳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ATM — Automated Teller Machine</w:t>
      </w:r>
      <w:r>
        <w:rPr>
          <w:rFonts w:ascii="Calibri" w:cs="Calibri" w:eastAsia="Calibri" w:hAnsi="Calibri"/>
          <w:b/>
          <w:bCs/>
          <w:color w:val="FFD700"/>
          <w:sz w:val="24"/>
          <w:szCs w:val="24"/>
        </w:rPr>
        <w:t xml:space="preserve">  VS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POS — Point of Sale</w:t>
      </w:r>
    </w:p>
    <w:p>
      <w:pPr>
        <w:spacing w:before="40" w:after="20"/>
      </w:pPr>
      <w:r>
        <w:rPr>
          <w:rFonts w:ascii="Kalpurush" w:cs="Kalpurush" w:eastAsia="Kalpurush" w:hAnsi="Kalpurush"/>
          <w:b/>
          <w:bCs/>
          <w:color w:val="C0392B"/>
          <w:sz w:val="19"/>
          <w:szCs w:val="19"/>
        </w:rPr>
        <w:t xml:space="preserve">📌 পরীক্ষায় এসেছে: </w:t>
      </w:r>
      <w:r>
        <w:rPr>
          <w:rFonts w:ascii="Calibri" w:cs="Calibri" w:eastAsia="Calibri" w:hAnsi="Calibri"/>
          <w:b/>
          <w:bCs/>
          <w:i/>
          <w:iCs/>
          <w:color w:val="C0392B"/>
          <w:sz w:val="19"/>
          <w:szCs w:val="19"/>
        </w:rPr>
        <w:t xml:space="preserve">97th Q6(vi), 98th Q10(d), 99th Q10(d)</w:t>
      </w:r>
    </w:p>
    <w:p>
      <w:pPr>
        <w:shd w:fill="FFF9C4" w:val="clear"/>
        <w:spacing w:before="30" w:after="60"/>
      </w:pPr>
      <w:r>
        <w:rPr>
          <w:sz w:val="20"/>
          <w:szCs w:val="20"/>
        </w:rPr>
        <w:t xml:space="preserve">⚖️ </w:t>
      </w:r>
      <w:r>
        <w:rPr>
          <w:rFonts w:ascii="Kalpurush" w:cs="Kalpurush" w:eastAsia="Kalpurush" w:hAnsi="Kalpurush"/>
          <w:b/>
          <w:bCs/>
          <w:color w:val="B8860B"/>
          <w:sz w:val="19"/>
          <w:szCs w:val="19"/>
        </w:rPr>
        <w:t xml:space="preserve">আইনি ভিত্তি: </w:t>
      </w:r>
      <w:r>
        <w:rPr>
          <w:rFonts w:ascii="Calibri" w:cs="Calibri" w:eastAsia="Calibri" w:hAnsi="Calibri"/>
          <w:b/>
          <w:bCs/>
          <w:color w:val="B8860B"/>
          <w:sz w:val="19"/>
          <w:szCs w:val="19"/>
        </w:rPr>
        <w:t xml:space="preserve">Bangladesh Bank Payment System Guidelines | ICT Act 2006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পার্থক্যের ভিত্তি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ATM (Automated Teller Machine)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 (Point of Sale)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সংজ্ঞা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Definition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স্বয়ংক্রিয় যন্ত্র যা ব্যাংকিং সেবা প্রদান করে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Automated machine providing banking services without human teller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ক্রয়স্থলে ইলেকট্রনিক কার্ড পেমেন্ট যন্ত্র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Electronic payment terminal at point of purchase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নগদ উত্তোলন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Cash Withdrawal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সরাসরি নগদ পাওয়া যায়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Cash directly dispensed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নগদ পাওয়া যায় না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No cash dispensed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অবস্থান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Location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ব্যাংক শাখার বাইরে, শপিং মল, রাস্তায়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Outside bank — malls, streets, public places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দোকান, রেস্টুরেন্ট, হাসপাতাল, হোটেলে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Shops, restaurants, hospitals, hotels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কাজ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Function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নগদ তোলা, ব্যালেন্স দেখা, ট্রান্সফার, বিল পরিশোধ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Cash withdrawal, balance check, transfer, bill payment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পণ্য ও সেবার মূল্য পরিশোধ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Payment for goods and services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নিরাপত্তা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Security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PIN ও কার্ড দিয়ে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PIN and debit/credit card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PIN, স্বাক্ষর বা Contactless দিয়ে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PIN, signature or contactless payment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কার্ডের ধরন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Card Type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ডেবিট কার্ড প্রধানত ব্যবহৃত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Mainly debit cards used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ডেবিট ও ক্রেডিট উভয় কার্ড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Both debit and credit cards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লেনদেন সীমা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Limit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প্রতিদিন নির্দিষ্ট সীমা আছে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Daily withdrawal limit set by bank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সীমা সাধারণত বেশি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Generally higher transaction limit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ফি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Fee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অন্য ব্যাংকের ATM-এ ফি লাগতে পারে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Fee for using other bank's ATM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Merchant discount rate (MDR) প্রযোজ্য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Merchant discount rate (MDR) applicable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আইনি নিয়ন্ত্রণ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Regulation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Bangladesh Bank Payment System Guidelines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Bangladesh Bank Payment System Guidelines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Bangladesh Bank Payment System Guidelines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Bangladesh Bank Payment System Guidelines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</w:tbl>
    <w:p>
      <w:pPr>
        <w:shd w:fill="D5F5E3" w:val="clear"/>
        <w:spacing w:before="30" w:after="60"/>
      </w:pPr>
      <w:r>
        <w:rPr>
          <w:rFonts w:ascii="Kalpurush" w:cs="Kalpurush" w:eastAsia="Kalpurush" w:hAnsi="Kalpurush"/>
          <w:b/>
          <w:bCs/>
          <w:color w:val="1A7A2F"/>
          <w:sz w:val="19"/>
          <w:szCs w:val="19"/>
        </w:rPr>
        <w:t xml:space="preserve">🧠 মনে রাখুন: </w:t>
      </w:r>
      <w:r>
        <w:rPr>
          <w:rFonts w:ascii="Kalpurush" w:cs="Kalpurush" w:eastAsia="Kalpurush" w:hAnsi="Kalpurush"/>
          <w:color w:val="1A7A2F"/>
          <w:sz w:val="19"/>
          <w:szCs w:val="19"/>
        </w:rPr>
        <w:t xml:space="preserve">ATM = নগদ মেশিন | POS = দোকানে পেমেন্ট  |  </w:t>
      </w:r>
      <w:r>
        <w:rPr>
          <w:rFonts w:ascii="Calibri" w:cs="Calibri" w:eastAsia="Calibri" w:hAnsi="Calibri"/>
          <w:i/>
          <w:iCs/>
          <w:color w:val="1A7A2F"/>
          <w:sz w:val="19"/>
          <w:szCs w:val="19"/>
        </w:rPr>
        <w:t xml:space="preserve">ATM = CASH machine | POS = SHOP payment</w:t>
      </w:r>
    </w:p>
    <w:p>
      <w:pPr>
        <w:spacing w:before="30" w:after="30"/>
      </w:pPr>
      <w:r>
        <w:t xml:space="preserve"/>
      </w:r>
    </w:p>
    <w:p>
      <w:pPr>
        <w:shd w:fill="117A65" w:val="clear"/>
        <w:spacing w:before="160" w:after="0"/>
        <w:jc w:val="center"/>
      </w:pPr>
      <w:r>
        <w:rPr>
          <w:sz w:val="28"/>
          <w:szCs w:val="28"/>
        </w:rPr>
        <w:t xml:space="preserve">📊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ব্যাংক রেট | Bank Rate</w:t>
      </w:r>
      <w:r>
        <w:rPr>
          <w:rFonts w:ascii="Calibri" w:cs="Calibri" w:eastAsia="Calibri" w:hAnsi="Calibri"/>
          <w:b/>
          <w:bCs/>
          <w:color w:val="FFD700"/>
          <w:sz w:val="24"/>
          <w:szCs w:val="24"/>
        </w:rPr>
        <w:t xml:space="preserve">  VS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লেন্ডিং রেট | Lending Rate</w:t>
      </w:r>
    </w:p>
    <w:p>
      <w:pPr>
        <w:spacing w:before="40" w:after="20"/>
      </w:pPr>
      <w:r>
        <w:rPr>
          <w:rFonts w:ascii="Kalpurush" w:cs="Kalpurush" w:eastAsia="Kalpurush" w:hAnsi="Kalpurush"/>
          <w:b/>
          <w:bCs/>
          <w:color w:val="C0392B"/>
          <w:sz w:val="19"/>
          <w:szCs w:val="19"/>
        </w:rPr>
        <w:t xml:space="preserve">📌 পরীক্ষায় এসেছে: </w:t>
      </w:r>
      <w:r>
        <w:rPr>
          <w:rFonts w:ascii="Calibri" w:cs="Calibri" w:eastAsia="Calibri" w:hAnsi="Calibri"/>
          <w:b/>
          <w:bCs/>
          <w:i/>
          <w:iCs/>
          <w:color w:val="C0392B"/>
          <w:sz w:val="19"/>
          <w:szCs w:val="19"/>
        </w:rPr>
        <w:t xml:space="preserve">98th Q10(e), 99th Q10(e)</w:t>
      </w:r>
    </w:p>
    <w:p>
      <w:pPr>
        <w:shd w:fill="FFF9C4" w:val="clear"/>
        <w:spacing w:before="30" w:after="60"/>
      </w:pPr>
      <w:r>
        <w:rPr>
          <w:sz w:val="20"/>
          <w:szCs w:val="20"/>
        </w:rPr>
        <w:t xml:space="preserve">⚖️ </w:t>
      </w:r>
      <w:r>
        <w:rPr>
          <w:rFonts w:ascii="Kalpurush" w:cs="Kalpurush" w:eastAsia="Kalpurush" w:hAnsi="Kalpurush"/>
          <w:b/>
          <w:bCs/>
          <w:color w:val="B8860B"/>
          <w:sz w:val="19"/>
          <w:szCs w:val="19"/>
        </w:rPr>
        <w:t xml:space="preserve">আইনি ভিত্তি: </w:t>
      </w:r>
      <w:r>
        <w:rPr>
          <w:rFonts w:ascii="Calibri" w:cs="Calibri" w:eastAsia="Calibri" w:hAnsi="Calibri"/>
          <w:b/>
          <w:bCs/>
          <w:color w:val="B8860B"/>
          <w:sz w:val="19"/>
          <w:szCs w:val="19"/>
        </w:rPr>
        <w:t xml:space="preserve">Bangladesh Bank Order 1972 | Bank Company Act 1991 | BB Monetary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পার্থক্যের ভিত্তি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ব্যাংক রেট | Bank Rate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লেন্ডিং রেট | Lending Rate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সংজ্ঞা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Definition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বাংলাদেশ ব্যাংক যে হারে বাণিজ্যিক ব্যাংককে ঋণ দেয়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Rate at which Bangladesh Bank lends to commercial banks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বাণিজ্যিক ব্যাংক যে হারে গ্রাহককে ঋণ দেয়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Rate at which commercial banks lend to customers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নির্ধারণকারী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Who Decides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বাংলাদেশ ব্যাংক (কেন্দ্রীয় ব্যাংক) নির্ধারণ করে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Determined by Bangladesh Bank (Central Bank)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বাণিজ্যিক ব্যাংক নিজে নির্ধারণ করে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Determined by individual commercial banks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উদ্দেশ্য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Purpose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মুদ্রানীতির হাতিয়ার — অর্থ সরবরাহ নিয়ন্ত্রণ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Monetary policy tool — controls money supply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ব্যাংকের মুনাফা অর্জনের প্রধান উৎস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Main source of bank's profit/income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সম্পর্ক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Relationship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লেন্ডিং রেটের ভিত্তি — Bank Rate বাড়লে Lending Rate বাড়ে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Base for lending rate — rise in BR causes rise in LR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Bank Rate-এর চেয়ে সবসময় বেশি হয়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Always higher than bank rate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প্রভাব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Effect on Economy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উঁচু হলে ঋণ নেওয়া কমে — মুদ্রাস্ফীতি কমে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Higher rate = less borrowing = less inflation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উঁচু হলে ব্যবসায়িক ঋণ ব্যয়বহুল হয়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Higher = more expensive for businesses to borrow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পরিবর্তন কে করে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Who Changes It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বাংলাদেশ ব্যাংক পরিবর্তন করে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Bangladesh Bank changes it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বাণিজ্যিক ব্যাংক BB-র নির্দেশনায় পরিবর্তন করে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Commercial bank changes it under BB guidance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Repo Rate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Related Rate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Repo Rate = আরও বেশি ব্যবহৃত Bank Rate-এর পরিবর্তে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Repo Rate is modern equivalent of Bank Rate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SMART (6-Month) Rate-ভিত্তিক নির্ধারিত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Determined based on SMART (6-Month) rate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আইনি ভিত্তি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Legal Basis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Bangladesh Bank Order 1972, Article 38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Bangladesh Bank Order 1972, Article 38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Bank Company Act 1991 | BB Circular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Bank Company Act 1991 | BB Circular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</w:tbl>
    <w:p>
      <w:pPr>
        <w:shd w:fill="D5F5E3" w:val="clear"/>
        <w:spacing w:before="30" w:after="60"/>
      </w:pPr>
      <w:r>
        <w:rPr>
          <w:rFonts w:ascii="Kalpurush" w:cs="Kalpurush" w:eastAsia="Kalpurush" w:hAnsi="Kalpurush"/>
          <w:b/>
          <w:bCs/>
          <w:color w:val="1A7A2F"/>
          <w:sz w:val="19"/>
          <w:szCs w:val="19"/>
        </w:rPr>
        <w:t xml:space="preserve">🧠 মনে রাখুন: </w:t>
      </w:r>
      <w:r>
        <w:rPr>
          <w:rFonts w:ascii="Kalpurush" w:cs="Kalpurush" w:eastAsia="Kalpurush" w:hAnsi="Kalpurush"/>
          <w:color w:val="1A7A2F"/>
          <w:sz w:val="19"/>
          <w:szCs w:val="19"/>
        </w:rPr>
        <w:t xml:space="preserve">Bank Rate = কেন্দ্রীয় ব্যাংকের হার | Lending Rate = বাণিজ্যিক ব্যাংকের হার  |  </w:t>
      </w:r>
      <w:r>
        <w:rPr>
          <w:rFonts w:ascii="Calibri" w:cs="Calibri" w:eastAsia="Calibri" w:hAnsi="Calibri"/>
          <w:i/>
          <w:iCs/>
          <w:color w:val="1A7A2F"/>
          <w:sz w:val="19"/>
          <w:szCs w:val="19"/>
        </w:rPr>
        <w:t xml:space="preserve">Bank Rate = CENTRAL bank rate | Lending Rate = COMMERCIAL bank rate</w:t>
      </w:r>
    </w:p>
    <w:p>
      <w:pPr>
        <w:spacing w:before="30" w:after="30"/>
      </w:pPr>
      <w:r>
        <w:t xml:space="preserve"/>
      </w:r>
    </w:p>
    <w:p>
      <w:pPr>
        <w:shd w:fill="117A65" w:val="clear"/>
        <w:spacing w:before="160" w:after="0"/>
        <w:jc w:val="center"/>
      </w:pPr>
      <w:r>
        <w:rPr>
          <w:sz w:val="28"/>
          <w:szCs w:val="28"/>
        </w:rPr>
        <w:t xml:space="preserve">🚢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বিল অব লেডিং | Bill of Lading</w:t>
      </w:r>
      <w:r>
        <w:rPr>
          <w:rFonts w:ascii="Calibri" w:cs="Calibri" w:eastAsia="Calibri" w:hAnsi="Calibri"/>
          <w:b/>
          <w:bCs/>
          <w:color w:val="FFD700"/>
          <w:sz w:val="24"/>
          <w:szCs w:val="24"/>
        </w:rPr>
        <w:t xml:space="preserve">  VS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বিল অব এন্ট্রি | Bill of Entry</w:t>
      </w:r>
    </w:p>
    <w:p>
      <w:pPr>
        <w:spacing w:before="40" w:after="20"/>
      </w:pPr>
      <w:r>
        <w:rPr>
          <w:rFonts w:ascii="Kalpurush" w:cs="Kalpurush" w:eastAsia="Kalpurush" w:hAnsi="Kalpurush"/>
          <w:b/>
          <w:bCs/>
          <w:color w:val="C0392B"/>
          <w:sz w:val="19"/>
          <w:szCs w:val="19"/>
        </w:rPr>
        <w:t xml:space="preserve">📌 পরীক্ষায় এসেছে: </w:t>
      </w:r>
      <w:r>
        <w:rPr>
          <w:rFonts w:ascii="Calibri" w:cs="Calibri" w:eastAsia="Calibri" w:hAnsi="Calibri"/>
          <w:b/>
          <w:bCs/>
          <w:i/>
          <w:iCs/>
          <w:color w:val="C0392B"/>
          <w:sz w:val="19"/>
          <w:szCs w:val="19"/>
        </w:rPr>
        <w:t xml:space="preserve">97th Q6(iv), 98th Q10(f), 99th Q10(f)</w:t>
      </w:r>
    </w:p>
    <w:p>
      <w:pPr>
        <w:shd w:fill="FFF9C4" w:val="clear"/>
        <w:spacing w:before="30" w:after="60"/>
      </w:pPr>
      <w:r>
        <w:rPr>
          <w:sz w:val="20"/>
          <w:szCs w:val="20"/>
        </w:rPr>
        <w:t xml:space="preserve">⚖️ </w:t>
      </w:r>
      <w:r>
        <w:rPr>
          <w:rFonts w:ascii="Kalpurush" w:cs="Kalpurush" w:eastAsia="Kalpurush" w:hAnsi="Kalpurush"/>
          <w:b/>
          <w:bCs/>
          <w:color w:val="B8860B"/>
          <w:sz w:val="19"/>
          <w:szCs w:val="19"/>
        </w:rPr>
        <w:t xml:space="preserve">আইনি ভিত্তি: </w:t>
      </w:r>
      <w:r>
        <w:rPr>
          <w:rFonts w:ascii="Calibri" w:cs="Calibri" w:eastAsia="Calibri" w:hAnsi="Calibri"/>
          <w:b/>
          <w:bCs/>
          <w:color w:val="B8860B"/>
          <w:sz w:val="19"/>
          <w:szCs w:val="19"/>
        </w:rPr>
        <w:t xml:space="preserve">Customs Act 1969 | Letter of Credit (LC) Practice | UCPDC 600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পার্থক্যের ভিত্তি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বিল অব লেডিং | Bill of Lading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বিল অব এন্ট্রি | Bill of Entry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সংজ্ঞা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Definition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শিপিং কোম্পানি মালপত্র জাহাজে তোলার পর ইস্যু করা স্বীকৃতিপত্র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Receipt issued by shipping company after loading goods on ship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আমদানিকারক কাস্টমসে জমাদানকৃত আমদানি পণ্যের বিবরণ দলিল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Document filed by importer with customs declaring imported goods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ইস্যুকারী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Issuer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শিপিং কোম্পানি বা তাদের এজেন্ট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Shipping company or their agent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আমদানিকারক বা তার শুল্ক প্রতিনিধি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Importer or their customs agent/broker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সময়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Timing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পণ্য জাহাজে তোলার পর ইস্যু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Issued after goods are loaded on ship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পণ্য বন্দরে পৌঁছানোর পর দাখিল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Filed after goods arrive at port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উদ্দেশ্য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Purpose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মালিকানা ও পরিবহনের দলিল — L/C-তে প্রয়োজন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Document of title &amp; carriage — required in LC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কাস্টমস ছাড়পত্রের জন্য দরকারি দলিল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Required for customs clearance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হস্তান্তরযোগ্যতা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Negotiability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হস্তান্তরযোগ্য — পণ্যের মালিকানা হস্তান্তর করে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Negotiable — transfers ownership of goods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হস্তান্তরযোগ্য নয়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Not negotiable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LC-তে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In LC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L/C-তে অবশ্যই প্রয়োজন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Mandatorily required in LC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L/C-তে প্রয়োজন হয় না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Not required in LC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পার্টি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Parties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রপ্তানিকারক, শিপিং কোম্পানি, আমদানিকারক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Exporter, Shipping Co., Importer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আমদানিকারক ও কাস্টমস কর্তৃপক্ষ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Importer and Customs authority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শুল্ক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Duties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শুল্কের সাথে সম্পর্ক নেই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No direct relation with customs duty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শুল্ক নির্ধারণ ও পরিশোধের ভিত্তি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Basis for determining and paying customs duty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আইনি ভিত্তি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Legal Basis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Customs Act 1969 | UCPDC 600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Customs Act 1969 | UCPDC 600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Customs Act 1969, Section 79-81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Customs Act 1969, Section 79-81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</w:tbl>
    <w:p>
      <w:pPr>
        <w:shd w:fill="D5F5E3" w:val="clear"/>
        <w:spacing w:before="30" w:after="60"/>
      </w:pPr>
      <w:r>
        <w:rPr>
          <w:rFonts w:ascii="Kalpurush" w:cs="Kalpurush" w:eastAsia="Kalpurush" w:hAnsi="Kalpurush"/>
          <w:b/>
          <w:bCs/>
          <w:color w:val="1A7A2F"/>
          <w:sz w:val="19"/>
          <w:szCs w:val="19"/>
        </w:rPr>
        <w:t xml:space="preserve">🧠 মনে রাখুন: </w:t>
      </w:r>
      <w:r>
        <w:rPr>
          <w:rFonts w:ascii="Kalpurush" w:cs="Kalpurush" w:eastAsia="Kalpurush" w:hAnsi="Kalpurush"/>
          <w:color w:val="1A7A2F"/>
          <w:sz w:val="19"/>
          <w:szCs w:val="19"/>
        </w:rPr>
        <w:t xml:space="preserve">Bill of Lading = জাহাজে উঠলে | Bill of Entry = বন্দরে নামলে  |  </w:t>
      </w:r>
      <w:r>
        <w:rPr>
          <w:rFonts w:ascii="Calibri" w:cs="Calibri" w:eastAsia="Calibri" w:hAnsi="Calibri"/>
          <w:i/>
          <w:iCs/>
          <w:color w:val="1A7A2F"/>
          <w:sz w:val="19"/>
          <w:szCs w:val="19"/>
        </w:rPr>
        <w:t xml:space="preserve">BoL = When LOADING | BoE = When UNLOADING/Entering port</w:t>
      </w:r>
    </w:p>
    <w:p>
      <w:pPr>
        <w:spacing w:before="30" w:after="30"/>
      </w:pPr>
      <w:r>
        <w:t xml:space="preserve"/>
      </w:r>
    </w:p>
    <w:p>
      <w:r>
        <w:br w:type="page"/>
      </w:r>
    </w:p>
    <w:p>
      <w:pPr>
        <w:shd w:fill="1F3864" w:val="clear"/>
        <w:spacing w:before="200" w:after="6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MODULE D — </w:t>
      </w:r>
      <w:r>
        <w:rPr>
          <w:rFonts w:ascii="Calibri" w:cs="Calibri" w:eastAsia="Calibri" w:hAnsi="Calibri"/>
          <w:b/>
          <w:bCs/>
          <w:color w:val="FFD700"/>
          <w:sz w:val="28"/>
          <w:szCs w:val="28"/>
        </w:rPr>
        <w:t xml:space="preserve">Business Related Laws — Contract &amp; Company</w:t>
      </w:r>
    </w:p>
    <w:p>
      <w:pPr>
        <w:shd w:fill="2E74B5" w:val="clear"/>
        <w:spacing w:before="0" w:after="80"/>
        <w:jc w:val="center"/>
      </w:pPr>
      <w:r>
        <w:rPr>
          <w:rFonts w:ascii="Kalpurush" w:cs="Kalpurush" w:eastAsia="Kalpurush" w:hAnsi="Kalpurush"/>
          <w:b/>
          <w:bCs/>
          <w:color w:val="FFFFFF"/>
          <w:sz w:val="22"/>
          <w:szCs w:val="22"/>
        </w:rPr>
        <w:t xml:space="preserve">ব্যবসা সম্পর্কিত আইন — চুক্তি ও কোম্পানি</w:t>
      </w:r>
    </w:p>
    <w:p>
      <w:pPr>
        <w:shd w:fill="117A65" w:val="clear"/>
        <w:spacing w:before="160" w:after="0"/>
        <w:jc w:val="center"/>
      </w:pPr>
      <w:r>
        <w:rPr>
          <w:sz w:val="28"/>
          <w:szCs w:val="28"/>
        </w:rPr>
        <w:t xml:space="preserve">🛡️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গ্যারান্টি | Guarantee</w:t>
      </w:r>
      <w:r>
        <w:rPr>
          <w:rFonts w:ascii="Calibri" w:cs="Calibri" w:eastAsia="Calibri" w:hAnsi="Calibri"/>
          <w:b/>
          <w:bCs/>
          <w:color w:val="FFD700"/>
          <w:sz w:val="24"/>
          <w:szCs w:val="24"/>
        </w:rPr>
        <w:t xml:space="preserve">  VS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ইনডেমনিটি | Indemnity</w:t>
      </w:r>
    </w:p>
    <w:p>
      <w:pPr>
        <w:spacing w:before="40" w:after="20"/>
      </w:pPr>
      <w:r>
        <w:rPr>
          <w:rFonts w:ascii="Kalpurush" w:cs="Kalpurush" w:eastAsia="Kalpurush" w:hAnsi="Kalpurush"/>
          <w:b/>
          <w:bCs/>
          <w:color w:val="C0392B"/>
          <w:sz w:val="19"/>
          <w:szCs w:val="19"/>
        </w:rPr>
        <w:t xml:space="preserve">📌 পরীক্ষায় এসেছে: </w:t>
      </w:r>
      <w:r>
        <w:rPr>
          <w:rFonts w:ascii="Calibri" w:cs="Calibri" w:eastAsia="Calibri" w:hAnsi="Calibri"/>
          <w:b/>
          <w:bCs/>
          <w:i/>
          <w:iCs/>
          <w:color w:val="C0392B"/>
          <w:sz w:val="19"/>
          <w:szCs w:val="19"/>
        </w:rPr>
        <w:t xml:space="preserve">5th Q10(f), 6th Q9(b) — সবচেয়ে গুরুত্বপূর্ণ!</w:t>
      </w:r>
    </w:p>
    <w:p>
      <w:pPr>
        <w:shd w:fill="FFF9C4" w:val="clear"/>
        <w:spacing w:before="30" w:after="60"/>
      </w:pPr>
      <w:r>
        <w:rPr>
          <w:sz w:val="20"/>
          <w:szCs w:val="20"/>
        </w:rPr>
        <w:t xml:space="preserve">⚖️ </w:t>
      </w:r>
      <w:r>
        <w:rPr>
          <w:rFonts w:ascii="Kalpurush" w:cs="Kalpurush" w:eastAsia="Kalpurush" w:hAnsi="Kalpurush"/>
          <w:b/>
          <w:bCs/>
          <w:color w:val="B8860B"/>
          <w:sz w:val="19"/>
          <w:szCs w:val="19"/>
        </w:rPr>
        <w:t xml:space="preserve">আইনি ভিত্তি: </w:t>
      </w:r>
      <w:r>
        <w:rPr>
          <w:rFonts w:ascii="Calibri" w:cs="Calibri" w:eastAsia="Calibri" w:hAnsi="Calibri"/>
          <w:b/>
          <w:bCs/>
          <w:color w:val="B8860B"/>
          <w:sz w:val="19"/>
          <w:szCs w:val="19"/>
        </w:rPr>
        <w:t xml:space="preserve">Contract Act 1872, Section 124 (Indemnity), Section 126 (Guarantee)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পার্থক্যের ভিত্তি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গ্যারান্টি | Guarantee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ইনডেমনিটি | Indemnity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সংজ্ঞা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Definition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তৃতীয় পক্ষের ঋণ পরিশোধের প্রতিশ্রুতি [Contract Act 1872, Sec.126]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Promise to discharge liability of a third person [Sec.126]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ক্ষতি থেকে রক্ষার প্রতিশ্রুতি [Contract Act 1872, Sec.124]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Promise to protect from loss caused by promisor or third party [Sec.124]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পক্ষের সংখ্যা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Parties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তিন পক্ষ: মূলঋণী, পাওনাদার, জামানতকারী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3 parties: Principal Debtor, Creditor, Surety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দুই পক্ষ: Indemnifier ও Indemnified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2 parties: Indemnifier and Indemnified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চুক্তির সংখ্যা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No. of Contracts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দুটি চুক্তি: মূলঋণী-পাওনাদার এবং জামানতকারী-পাওনাদার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2 contracts: Debtor-Creditor AND Surety-Creditor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একটি চুক্তি: Indemnifier ও Indemnified-এর মধ্যে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 contract: Between Indemnifier and Indemnified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দায়ের প্রকৃতি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Nature of Liability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গৌণ দায় — মূলঋণী ব্যর্থ হলে তখন দায়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Secondary liability — only when principal debtor fails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প্রাথমিক দায় — সরাসরি এবং স্বাধীনভাবে দায়ী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Primary liability — directly and independently liable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উদ্দেশ্য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Purpose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ঋণের নিরাপত্তা প্রদান করা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To provide security for a loan/credit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ক্ষতি থেকে রক্ষা করা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To protect from financial loss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অনুরোধ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Request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মূলঋণীর অনুরোধে গ্যারান্টি দেওয়া হয়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Given at request (express/implied) of principal debtor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কোনো অনুরোধ প্রয়োজন নেই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No such request required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ক্ষতির ঝুঁকি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Risk Type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বিদ্যমান দায়ের বিরুদ্ধে — অবধারিত ঝুঁকি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Against existing liability — subsisting risk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ভবিষ্যৎ ক্ষতির বিরুদ্ধে — সম্ভাব্য ঝুঁকি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Against future loss — contingent risk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ফেরত পাওয়ার অধিকার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Right of Recovery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জামানতকারী মূলঋণীর কাছ থেকে ফেরত পেতে পারেন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Surety can recover from principal debtor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Indemnifier কারো কাছ থেকে ফেরত চাইতে পারেন না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Indemnifier cannot recover from anyone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ব্যাংকিং উদাহরণ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Banking Example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তৃতীয় পক্ষের গ্যারান্টিতে ব্যাংক ঋণ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Bank loan with third-party guarantee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হারানো FDR/চেকের Indemnity Bond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Indemnity Bond for lost FDR/cheque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আইনি ধারা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Legal Section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Contract Act 1872, Section 126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Contract Act 1872, Section 126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Contract Act 1872, Section 124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Contract Act 1872, Section 124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</w:tbl>
    <w:p>
      <w:pPr>
        <w:shd w:fill="D5F5E3" w:val="clear"/>
        <w:spacing w:before="30" w:after="60"/>
      </w:pPr>
      <w:r>
        <w:rPr>
          <w:rFonts w:ascii="Kalpurush" w:cs="Kalpurush" w:eastAsia="Kalpurush" w:hAnsi="Kalpurush"/>
          <w:b/>
          <w:bCs/>
          <w:color w:val="1A7A2F"/>
          <w:sz w:val="19"/>
          <w:szCs w:val="19"/>
        </w:rPr>
        <w:t xml:space="preserve">🧠 মনে রাখুন: </w:t>
      </w:r>
      <w:r>
        <w:rPr>
          <w:rFonts w:ascii="Kalpurush" w:cs="Kalpurush" w:eastAsia="Kalpurush" w:hAnsi="Kalpurush"/>
          <w:color w:val="1A7A2F"/>
          <w:sz w:val="19"/>
          <w:szCs w:val="19"/>
        </w:rPr>
        <w:t xml:space="preserve">Guarantee = ৩ পক্ষ, গৌণ দায় | Indemnity = ২ পক্ষ, প্রাথমিক দায়  |  </w:t>
      </w:r>
      <w:r>
        <w:rPr>
          <w:rFonts w:ascii="Calibri" w:cs="Calibri" w:eastAsia="Calibri" w:hAnsi="Calibri"/>
          <w:i/>
          <w:iCs/>
          <w:color w:val="1A7A2F"/>
          <w:sz w:val="19"/>
          <w:szCs w:val="19"/>
        </w:rPr>
        <w:t xml:space="preserve">Guarantee = 3 parties, SECONDARY | Indemnity = 2 parties, PRIMARY</w:t>
      </w:r>
    </w:p>
    <w:p>
      <w:pPr>
        <w:spacing w:before="30" w:after="30"/>
      </w:pPr>
      <w:r>
        <w:t xml:space="preserve"/>
      </w:r>
    </w:p>
    <w:p>
      <w:pPr>
        <w:shd w:fill="117A65" w:val="clear"/>
        <w:spacing w:before="160" w:after="0"/>
        <w:jc w:val="center"/>
      </w:pPr>
      <w:r>
        <w:rPr>
          <w:sz w:val="28"/>
          <w:szCs w:val="28"/>
        </w:rPr>
        <w:t xml:space="preserve">📝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চুক্তি | Contract</w:t>
      </w:r>
      <w:r>
        <w:rPr>
          <w:rFonts w:ascii="Calibri" w:cs="Calibri" w:eastAsia="Calibri" w:hAnsi="Calibri"/>
          <w:b/>
          <w:bCs/>
          <w:color w:val="FFD700"/>
          <w:sz w:val="24"/>
          <w:szCs w:val="24"/>
        </w:rPr>
        <w:t xml:space="preserve">  VS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সম্মতি | Agreement</w:t>
      </w:r>
    </w:p>
    <w:p>
      <w:pPr>
        <w:spacing w:before="40" w:after="20"/>
      </w:pPr>
      <w:r>
        <w:rPr>
          <w:rFonts w:ascii="Kalpurush" w:cs="Kalpurush" w:eastAsia="Kalpurush" w:hAnsi="Kalpurush"/>
          <w:b/>
          <w:bCs/>
          <w:color w:val="C0392B"/>
          <w:sz w:val="19"/>
          <w:szCs w:val="19"/>
        </w:rPr>
        <w:t xml:space="preserve">📌 পরীক্ষায় এসেছে: </w:t>
      </w:r>
      <w:r>
        <w:rPr>
          <w:rFonts w:ascii="Calibri" w:cs="Calibri" w:eastAsia="Calibri" w:hAnsi="Calibri"/>
          <w:b/>
          <w:bCs/>
          <w:i/>
          <w:iCs/>
          <w:color w:val="C0392B"/>
          <w:sz w:val="19"/>
          <w:szCs w:val="19"/>
        </w:rPr>
        <w:t xml:space="preserve">5th Q10(a)</w:t>
      </w:r>
    </w:p>
    <w:p>
      <w:pPr>
        <w:shd w:fill="FFF9C4" w:val="clear"/>
        <w:spacing w:before="30" w:after="60"/>
      </w:pPr>
      <w:r>
        <w:rPr>
          <w:sz w:val="20"/>
          <w:szCs w:val="20"/>
        </w:rPr>
        <w:t xml:space="preserve">⚖️ </w:t>
      </w:r>
      <w:r>
        <w:rPr>
          <w:rFonts w:ascii="Kalpurush" w:cs="Kalpurush" w:eastAsia="Kalpurush" w:hAnsi="Kalpurush"/>
          <w:b/>
          <w:bCs/>
          <w:color w:val="B8860B"/>
          <w:sz w:val="19"/>
          <w:szCs w:val="19"/>
        </w:rPr>
        <w:t xml:space="preserve">আইনি ভিত্তি: </w:t>
      </w:r>
      <w:r>
        <w:rPr>
          <w:rFonts w:ascii="Calibri" w:cs="Calibri" w:eastAsia="Calibri" w:hAnsi="Calibri"/>
          <w:b/>
          <w:bCs/>
          <w:color w:val="B8860B"/>
          <w:sz w:val="19"/>
          <w:szCs w:val="19"/>
        </w:rPr>
        <w:t xml:space="preserve">Contract Act 1872, Section 2(e) — Agreement, Section 2(h) —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পার্থক্যের ভিত্তি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চুক্তি | Contract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সম্মতি | Agreement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সংজ্ঞা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Definition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আইনত বলবৎযোগ্য সম্মতি [Contract Act 1872, Sec.2(h)]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Legally enforceable agreement [Sec.2(h)]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প্রতিশ্রুতির সমষ্টি যা বিবেচনা সহ [Contract Act 1872, Sec.2(e)]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Every promise and set of promises forming consideration [Sec.2(e)]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আইনি বলবৎযোগ্যতা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Legal Force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আইনত বলবৎযোগ্য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Legally enforceable by court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সব সম্মতি আইনত বলবৎযোগ্য নয়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Not every agreement is legally enforceable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পরিধি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Scope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সংকীর্ণ পরিধি — Agreement-এর উপসেট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Narrow scope — subset of agreement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বিস্তৃত পরিধি — Contract-এর চেয়ে বড়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Wider scope — broader than contract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উপাদান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Elements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Offer + Acceptance + Consideration + Legal Capacity + Lawful Object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Offer + Acceptance + Consideration + Capacity + Lawful Object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শুধু Offer + Acceptance = Agreement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Just Offer + Acceptance = Agreement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সম্পর্ক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Relationship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সব Contract = Agreement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All contracts are agreements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সব Agreement = Contract নয়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Not all agreements are contracts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উদাহরণ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Example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ব্যাংক ঋণের চুক্তিপত্র — আইনত বাধ্যকর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Bank loan agreement — legally binding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বন্ধুর সাথে খাওয়ার প্রতিশ্রুতি — আইনত বাধ্যকর নয়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Promise to dine with a friend — not legally binding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লঙ্ঘনে প্রতিকার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Remedy for Breach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আদালতে মামলা করা যায়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Can file suit in court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আইনগত প্রতিকার নেই সাধারণত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Generally no legal remedy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আইনি ধারা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Legal Section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Contract Act 1872, Section 2(h)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Contract Act 1872, Section 2(h)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Contract Act 1872, Section 2(e)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Contract Act 1872, Section 2(e)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</w:tbl>
    <w:p>
      <w:pPr>
        <w:shd w:fill="D5F5E3" w:val="clear"/>
        <w:spacing w:before="30" w:after="60"/>
      </w:pPr>
      <w:r>
        <w:rPr>
          <w:rFonts w:ascii="Kalpurush" w:cs="Kalpurush" w:eastAsia="Kalpurush" w:hAnsi="Kalpurush"/>
          <w:b/>
          <w:bCs/>
          <w:color w:val="1A7A2F"/>
          <w:sz w:val="19"/>
          <w:szCs w:val="19"/>
        </w:rPr>
        <w:t xml:space="preserve">🧠 মনে রাখুন: </w:t>
      </w:r>
      <w:r>
        <w:rPr>
          <w:rFonts w:ascii="Kalpurush" w:cs="Kalpurush" w:eastAsia="Kalpurush" w:hAnsi="Kalpurush"/>
          <w:color w:val="1A7A2F"/>
          <w:sz w:val="19"/>
          <w:szCs w:val="19"/>
        </w:rPr>
        <w:t xml:space="preserve">Agreement + আইনি বলবৎযোগ্যতা = Contract  |  </w:t>
      </w:r>
      <w:r>
        <w:rPr>
          <w:rFonts w:ascii="Calibri" w:cs="Calibri" w:eastAsia="Calibri" w:hAnsi="Calibri"/>
          <w:i/>
          <w:iCs/>
          <w:color w:val="1A7A2F"/>
          <w:sz w:val="19"/>
          <w:szCs w:val="19"/>
        </w:rPr>
        <w:t xml:space="preserve">Agreement + Legal enforceability = Contract</w:t>
      </w:r>
    </w:p>
    <w:p>
      <w:pPr>
        <w:spacing w:before="30" w:after="30"/>
      </w:pPr>
      <w:r>
        <w:t xml:space="preserve"/>
      </w:r>
    </w:p>
    <w:p>
      <w:pPr>
        <w:shd w:fill="117A65" w:val="clear"/>
        <w:spacing w:before="160" w:after="0"/>
        <w:jc w:val="center"/>
      </w:pPr>
      <w:r>
        <w:rPr>
          <w:sz w:val="28"/>
          <w:szCs w:val="28"/>
        </w:rPr>
        <w:t xml:space="preserve">🏢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MOA — Memorandum of Association</w:t>
      </w:r>
      <w:r>
        <w:rPr>
          <w:rFonts w:ascii="Calibri" w:cs="Calibri" w:eastAsia="Calibri" w:hAnsi="Calibri"/>
          <w:b/>
          <w:bCs/>
          <w:color w:val="FFD700"/>
          <w:sz w:val="24"/>
          <w:szCs w:val="24"/>
        </w:rPr>
        <w:t xml:space="preserve">  VS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AOA — Articles of Association</w:t>
      </w:r>
    </w:p>
    <w:p>
      <w:pPr>
        <w:spacing w:before="40" w:after="20"/>
      </w:pPr>
      <w:r>
        <w:rPr>
          <w:rFonts w:ascii="Kalpurush" w:cs="Kalpurush" w:eastAsia="Kalpurush" w:hAnsi="Kalpurush"/>
          <w:b/>
          <w:bCs/>
          <w:color w:val="C0392B"/>
          <w:sz w:val="19"/>
          <w:szCs w:val="19"/>
        </w:rPr>
        <w:t xml:space="preserve">📌 পরীক্ষায় এসেছে: </w:t>
      </w:r>
      <w:r>
        <w:rPr>
          <w:rFonts w:ascii="Calibri" w:cs="Calibri" w:eastAsia="Calibri" w:hAnsi="Calibri"/>
          <w:b/>
          <w:bCs/>
          <w:i/>
          <w:iCs/>
          <w:color w:val="C0392B"/>
          <w:sz w:val="19"/>
          <w:szCs w:val="19"/>
        </w:rPr>
        <w:t xml:space="preserve">6th Q9(g) — পরীক্ষায় এসেছে</w:t>
      </w:r>
    </w:p>
    <w:p>
      <w:pPr>
        <w:shd w:fill="FFF9C4" w:val="clear"/>
        <w:spacing w:before="30" w:after="60"/>
      </w:pPr>
      <w:r>
        <w:rPr>
          <w:sz w:val="20"/>
          <w:szCs w:val="20"/>
        </w:rPr>
        <w:t xml:space="preserve">⚖️ </w:t>
      </w:r>
      <w:r>
        <w:rPr>
          <w:rFonts w:ascii="Kalpurush" w:cs="Kalpurush" w:eastAsia="Kalpurush" w:hAnsi="Kalpurush"/>
          <w:b/>
          <w:bCs/>
          <w:color w:val="B8860B"/>
          <w:sz w:val="19"/>
          <w:szCs w:val="19"/>
        </w:rPr>
        <w:t xml:space="preserve">আইনি ভিত্তি: </w:t>
      </w:r>
      <w:r>
        <w:rPr>
          <w:rFonts w:ascii="Calibri" w:cs="Calibri" w:eastAsia="Calibri" w:hAnsi="Calibri"/>
          <w:b/>
          <w:bCs/>
          <w:color w:val="B8860B"/>
          <w:sz w:val="19"/>
          <w:szCs w:val="19"/>
        </w:rPr>
        <w:t xml:space="preserve">Companies Act 1994, Section 5 (MOA), Section 17 (AOA)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পার্থক্যের ভিত্তি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MOA — Memorandum of Association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AOA — Articles of Association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সংজ্ঞা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Definition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কোম্পানির সাংবিধানিক দলিল — উদ্দেশ্য ও সীমা নির্ধারণ করে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Constitutional document — defines objectives and limits of company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কোম্পানির পরিচালনা বিধিমালা — ভেতরের নিয়মকানুন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Internal management rules — regulates internal affairs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বিষয়বস্তু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Contents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নাম, ঠিকানা, উদ্দেশ্য, দায়সীমা, মূলধন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Name, address, objects, limited liability, share capital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পরিচালক নির্বাচন, সভা, ভোট, শেয়ার, অ্যাকাউন্ট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Director election, meetings, voting, shares, accounts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সম্পর্ক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Relationship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বাইরের জগতের সাথে সম্পর্ক নির্ধারণ করে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Defines company's relationship with outside world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ভেতরের সদস্যদের মধ্যে সম্পর্ক নির্ধারণ করে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Defines relationship among members internally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গুরুত্ব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Importance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সবচেয়ে গুরুত্বপূর্ণ দলিল — সর্বোচ্চ আইন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Most important document — supreme law of company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MOA-এর অধীনে — MOA-এর বাইরে যেতে পারে না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Subordinate to MOA — cannot go beyond MOA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পরিবর্তন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Alteration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কঠিন — বিশেষ প্রস্তাব ও কোর্টের অনুমতি লাগে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Difficult — requires special resolution and court approval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তুলনামূলক সহজ — বিশেষ প্রস্তাবে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Relatively easier — by special resolution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Ultra Vires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Ultra Vires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MOA-এর বাইরের কাজ Ultra Vires = বাতিল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Acts outside MOA = Ultra Vires = void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AOA-এর বাইরের কাজ MOA সীমার মধ্যে বৈধ হতে পারে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Acts outside AOA but within MOA may be valid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নিবন্ধন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Registration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নিবন্ধনের জন্য অবশ্যই দাখিল করতে হয়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Must be submitted for incorporation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পাবলিক কোম্পানির জন্য আবশ্যক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Mandatory for public company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আইনি ধারা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Legal Section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Companies Act 1994, Section 5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Companies Act 1994, Section 5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Companies Act 1994, Section 17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Companies Act 1994, Section 17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</w:tbl>
    <w:p>
      <w:pPr>
        <w:shd w:fill="D5F5E3" w:val="clear"/>
        <w:spacing w:before="30" w:after="60"/>
      </w:pPr>
      <w:r>
        <w:rPr>
          <w:rFonts w:ascii="Kalpurush" w:cs="Kalpurush" w:eastAsia="Kalpurush" w:hAnsi="Kalpurush"/>
          <w:b/>
          <w:bCs/>
          <w:color w:val="1A7A2F"/>
          <w:sz w:val="19"/>
          <w:szCs w:val="19"/>
        </w:rPr>
        <w:t xml:space="preserve">🧠 মনে রাখুন: </w:t>
      </w:r>
      <w:r>
        <w:rPr>
          <w:rFonts w:ascii="Kalpurush" w:cs="Kalpurush" w:eastAsia="Kalpurush" w:hAnsi="Kalpurush"/>
          <w:color w:val="1A7A2F"/>
          <w:sz w:val="19"/>
          <w:szCs w:val="19"/>
        </w:rPr>
        <w:t xml:space="preserve">MOA = কোম্পানির সংবিধান | AOA = কোম্পানির বিধিমালা  |  </w:t>
      </w:r>
      <w:r>
        <w:rPr>
          <w:rFonts w:ascii="Calibri" w:cs="Calibri" w:eastAsia="Calibri" w:hAnsi="Calibri"/>
          <w:i/>
          <w:iCs/>
          <w:color w:val="1A7A2F"/>
          <w:sz w:val="19"/>
          <w:szCs w:val="19"/>
        </w:rPr>
        <w:t xml:space="preserve">MOA = Company CONSTITUTION | AOA = Company RULES</w:t>
      </w:r>
    </w:p>
    <w:p>
      <w:pPr>
        <w:spacing w:before="30" w:after="30"/>
      </w:pPr>
      <w:r>
        <w:t xml:space="preserve"/>
      </w:r>
    </w:p>
    <w:p>
      <w:r>
        <w:br w:type="page"/>
      </w:r>
    </w:p>
    <w:p>
      <w:pPr>
        <w:shd w:fill="1F3864" w:val="clear"/>
        <w:spacing w:before="200" w:after="6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MODULE A — </w:t>
      </w:r>
      <w:r>
        <w:rPr>
          <w:rFonts w:ascii="Calibri" w:cs="Calibri" w:eastAsia="Calibri" w:hAnsi="Calibri"/>
          <w:b/>
          <w:bCs/>
          <w:color w:val="FFD700"/>
          <w:sz w:val="28"/>
          <w:szCs w:val="28"/>
        </w:rPr>
        <w:t xml:space="preserve">Financial Institutions Laws — BB &amp; Banks</w:t>
      </w:r>
    </w:p>
    <w:p>
      <w:pPr>
        <w:shd w:fill="2E74B5" w:val="clear"/>
        <w:spacing w:before="0" w:after="80"/>
        <w:jc w:val="center"/>
      </w:pPr>
      <w:r>
        <w:rPr>
          <w:rFonts w:ascii="Kalpurush" w:cs="Kalpurush" w:eastAsia="Kalpurush" w:hAnsi="Kalpurush"/>
          <w:b/>
          <w:bCs/>
          <w:color w:val="FFFFFF"/>
          <w:sz w:val="22"/>
          <w:szCs w:val="22"/>
        </w:rPr>
        <w:t xml:space="preserve">আর্থিক প্রতিষ্ঠান সম্পর্কিত আইন — BB ও ব্যাংক</w:t>
      </w:r>
    </w:p>
    <w:p>
      <w:pPr>
        <w:shd w:fill="117A65" w:val="clear"/>
        <w:spacing w:before="160" w:after="0"/>
        <w:jc w:val="center"/>
      </w:pPr>
      <w:r>
        <w:rPr>
          <w:sz w:val="28"/>
          <w:szCs w:val="28"/>
        </w:rPr>
        <w:t xml:space="preserve">💰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CRR — Cash Reserve Ratio</w:t>
      </w:r>
      <w:r>
        <w:rPr>
          <w:rFonts w:ascii="Calibri" w:cs="Calibri" w:eastAsia="Calibri" w:hAnsi="Calibri"/>
          <w:b/>
          <w:bCs/>
          <w:color w:val="FFD700"/>
          <w:sz w:val="24"/>
          <w:szCs w:val="24"/>
        </w:rPr>
        <w:t xml:space="preserve">  VS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SLR — Statutory Liquidity Ratio</w:t>
      </w:r>
    </w:p>
    <w:p>
      <w:pPr>
        <w:spacing w:before="40" w:after="20"/>
      </w:pPr>
      <w:r>
        <w:rPr>
          <w:rFonts w:ascii="Kalpurush" w:cs="Kalpurush" w:eastAsia="Kalpurush" w:hAnsi="Kalpurush"/>
          <w:b/>
          <w:bCs/>
          <w:color w:val="C0392B"/>
          <w:sz w:val="19"/>
          <w:szCs w:val="19"/>
        </w:rPr>
        <w:t xml:space="preserve">📌 পরীক্ষায় এসেছে: </w:t>
      </w:r>
      <w:r>
        <w:rPr>
          <w:rFonts w:ascii="Calibri" w:cs="Calibri" w:eastAsia="Calibri" w:hAnsi="Calibri"/>
          <w:b/>
          <w:bCs/>
          <w:i/>
          <w:iCs/>
          <w:color w:val="C0392B"/>
          <w:sz w:val="19"/>
          <w:szCs w:val="19"/>
        </w:rPr>
        <w:t xml:space="preserve">6th Q9(h) — সরাসরি এসেছে</w:t>
      </w:r>
    </w:p>
    <w:p>
      <w:pPr>
        <w:shd w:fill="FFF9C4" w:val="clear"/>
        <w:spacing w:before="30" w:after="60"/>
      </w:pPr>
      <w:r>
        <w:rPr>
          <w:sz w:val="20"/>
          <w:szCs w:val="20"/>
        </w:rPr>
        <w:t xml:space="preserve">⚖️ </w:t>
      </w:r>
      <w:r>
        <w:rPr>
          <w:rFonts w:ascii="Kalpurush" w:cs="Kalpurush" w:eastAsia="Kalpurush" w:hAnsi="Kalpurush"/>
          <w:b/>
          <w:bCs/>
          <w:color w:val="B8860B"/>
          <w:sz w:val="19"/>
          <w:szCs w:val="19"/>
        </w:rPr>
        <w:t xml:space="preserve">আইনি ভিত্তি: </w:t>
      </w:r>
      <w:r>
        <w:rPr>
          <w:rFonts w:ascii="Calibri" w:cs="Calibri" w:eastAsia="Calibri" w:hAnsi="Calibri"/>
          <w:b/>
          <w:bCs/>
          <w:color w:val="B8860B"/>
          <w:sz w:val="19"/>
          <w:szCs w:val="19"/>
        </w:rPr>
        <w:t xml:space="preserve">Bank Company Act 1991, Section 25 (CRR), Section 33 (SLR) | BB BRPD Circular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পার্থক্যের ভিত্তি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CRR — Cash Reserve Ratio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SLR — Statutory Liquidity Ratio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সংজ্ঞা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Definition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বাণিজ্যিক ব্যাংককে BB-তে নগদে রাখতে হবে এমন সর্বনিম্ন রিজার্ভ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Minimum cash reserve commercial banks must maintain with BB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ব্যাংককে তরল সম্পদ হিসেবে রাখতে হবে এমন সর্বনিম্ন রিজার্ভ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Minimum liquid assets bank must maintain as per statute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পূর্ণ নাম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Full Form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Cash Reserve Ratio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Cash Reserve Ratio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Statutory Liquidity Ratio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Statutory Liquidity Ratio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অন্তর্ভুক্তি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Includes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শুধুমাত্র নগদ অর্থ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Only cash money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নগদ + সরকারি সিকিউরিটি + সোনা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Cash + Government Securities + Gold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বর্তমান হার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Current Rate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বাংলাদেশ ব্যাংক সময়ে সময়ে নির্ধারণ করে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Bangladesh Bank determines from time to time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প্রচলিত ব্যাংক: ১৩% | ইসলামী ব্যাংক: ৫.৫% [Sec.33]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Conventional: 13% | Islamic: 5.5% [Sec.33]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উদ্দেশ্য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Purpose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ব্যাংকের তাৎক্ষণিক তারল্য নিশ্চিত করা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Ensure immediate liquidity of bank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আর্থিক স্থিতিশীলতা ও বিনিয়োগ নিশ্চিত করা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Ensure financial stability and investment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রাখার স্থান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Where Kept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বাংলাদেশ ব্যাংকে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Kept with Bangladesh Bank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ব্যাংকের নিজের কাছে তরল আকারে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Kept by bank in liquid form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লঙ্ঘনে জরিমানা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Penalty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প্রতিদিন ব্যাংক রেটের ৩% অতিরিক্ত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Additional 3% over bank rate per day of default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BB নির্ধারিত জরিমানা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Penalty as determined by Bangladesh Bank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Treasury Bond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Role in SLR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CRR-তে Treasury Bond গণ্য হয় না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Treasury Bond does not count for CRR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SLR পূরণে Treasury Bond ব্যবহার করা যায়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Treasury Bond can be used to fulfill SLR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আইনি ধারা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Legal Section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BCA 1991, Section 25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BCA 1991, Section 25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BCA 1991, Section 33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BCA 1991, Section 33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</w:tbl>
    <w:p>
      <w:pPr>
        <w:shd w:fill="D5F5E3" w:val="clear"/>
        <w:spacing w:before="30" w:after="60"/>
      </w:pPr>
      <w:r>
        <w:rPr>
          <w:rFonts w:ascii="Kalpurush" w:cs="Kalpurush" w:eastAsia="Kalpurush" w:hAnsi="Kalpurush"/>
          <w:b/>
          <w:bCs/>
          <w:color w:val="1A7A2F"/>
          <w:sz w:val="19"/>
          <w:szCs w:val="19"/>
        </w:rPr>
        <w:t xml:space="preserve">🧠 মনে রাখুন: </w:t>
      </w:r>
      <w:r>
        <w:rPr>
          <w:rFonts w:ascii="Kalpurush" w:cs="Kalpurush" w:eastAsia="Kalpurush" w:hAnsi="Kalpurush"/>
          <w:color w:val="1A7A2F"/>
          <w:sz w:val="19"/>
          <w:szCs w:val="19"/>
        </w:rPr>
        <w:t xml:space="preserve">CRR = শুধু নগদ, BB-তে জমা | SLR = নগদ + সিকিউরিটি, নিজের কাছে  |  </w:t>
      </w:r>
      <w:r>
        <w:rPr>
          <w:rFonts w:ascii="Calibri" w:cs="Calibri" w:eastAsia="Calibri" w:hAnsi="Calibri"/>
          <w:i/>
          <w:iCs/>
          <w:color w:val="1A7A2F"/>
          <w:sz w:val="19"/>
          <w:szCs w:val="19"/>
        </w:rPr>
        <w:t xml:space="preserve">CRR = CASH only, WITH BB | SLR = CASH+SECURITIES, keep YOURSELF</w:t>
      </w:r>
    </w:p>
    <w:p>
      <w:pPr>
        <w:spacing w:before="30" w:after="30"/>
      </w:pPr>
      <w:r>
        <w:t xml:space="preserve"/>
      </w:r>
    </w:p>
    <w:p>
      <w:pPr>
        <w:shd w:fill="117A65" w:val="clear"/>
        <w:spacing w:before="160" w:after="0"/>
        <w:jc w:val="center"/>
      </w:pPr>
      <w:r>
        <w:rPr>
          <w:sz w:val="28"/>
          <w:szCs w:val="28"/>
        </w:rPr>
        <w:t xml:space="preserve">🏦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ডিপোজিট ব্যাংক | Deposit Bank</w:t>
      </w:r>
      <w:r>
        <w:rPr>
          <w:rFonts w:ascii="Calibri" w:cs="Calibri" w:eastAsia="Calibri" w:hAnsi="Calibri"/>
          <w:b/>
          <w:bCs/>
          <w:color w:val="FFD700"/>
          <w:sz w:val="24"/>
          <w:szCs w:val="24"/>
        </w:rPr>
        <w:t xml:space="preserve">  VS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মিশ্র ব্যাংক | Mixed Bank</w:t>
      </w:r>
    </w:p>
    <w:p>
      <w:pPr>
        <w:spacing w:before="40" w:after="20"/>
      </w:pPr>
      <w:r>
        <w:rPr>
          <w:rFonts w:ascii="Kalpurush" w:cs="Kalpurush" w:eastAsia="Kalpurush" w:hAnsi="Kalpurush"/>
          <w:b/>
          <w:bCs/>
          <w:color w:val="C0392B"/>
          <w:sz w:val="19"/>
          <w:szCs w:val="19"/>
        </w:rPr>
        <w:t xml:space="preserve">📌 পরীক্ষায় এসেছে: </w:t>
      </w:r>
      <w:r>
        <w:rPr>
          <w:rFonts w:ascii="Calibri" w:cs="Calibri" w:eastAsia="Calibri" w:hAnsi="Calibri"/>
          <w:b/>
          <w:bCs/>
          <w:i/>
          <w:iCs/>
          <w:color w:val="C0392B"/>
          <w:sz w:val="19"/>
          <w:szCs w:val="19"/>
        </w:rPr>
        <w:t xml:space="preserve">96th Q6(iv)</w:t>
      </w:r>
    </w:p>
    <w:p>
      <w:pPr>
        <w:shd w:fill="FFF9C4" w:val="clear"/>
        <w:spacing w:before="30" w:after="60"/>
      </w:pPr>
      <w:r>
        <w:rPr>
          <w:sz w:val="20"/>
          <w:szCs w:val="20"/>
        </w:rPr>
        <w:t xml:space="preserve">⚖️ </w:t>
      </w:r>
      <w:r>
        <w:rPr>
          <w:rFonts w:ascii="Kalpurush" w:cs="Kalpurush" w:eastAsia="Kalpurush" w:hAnsi="Kalpurush"/>
          <w:b/>
          <w:bCs/>
          <w:color w:val="B8860B"/>
          <w:sz w:val="19"/>
          <w:szCs w:val="19"/>
        </w:rPr>
        <w:t xml:space="preserve">আইনি ভিত্তি: </w:t>
      </w:r>
      <w:r>
        <w:rPr>
          <w:rFonts w:ascii="Calibri" w:cs="Calibri" w:eastAsia="Calibri" w:hAnsi="Calibri"/>
          <w:b/>
          <w:bCs/>
          <w:color w:val="B8860B"/>
          <w:sz w:val="19"/>
          <w:szCs w:val="19"/>
        </w:rPr>
        <w:t xml:space="preserve">Bank Company Act 1991 | Module G: Overview of Banking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পার্থক্যের ভিত্তি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ডিপোজিট ব্যাংক | Deposit Bank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মিশ্র ব্যাংক | Mixed Bank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সংজ্ঞা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Definition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শুধু আমানত গ্রহণ ও স্বল্পমেয়াদী ঋণ দেয় — বিনিয়োগ করে না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Only accepts deposits and gives short-term loans — no investment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আমানত ব্যাংকিং ও বিনিয়োগ ব্যাংকিং একসাথে করে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Combines deposit banking with investment banking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কার্যক্রম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Activities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আমানত গ্রহণ + স্বল্পমেয়াদী ঋণ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Deposit collection + short-term lending only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আমানত + দীর্ঘমেয়াদী ঋণ + শেয়ার/বিনিয়োগ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Deposits + long-term loans + shares/investments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ঝুঁকি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Risk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ঝুঁকি কম — শুধু স্বল্পমেয়াদী ব্যবসা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Low risk — only short-term business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ঝুঁকি বেশি — দীর্ঘমেয়াদী বিনিয়োগ অনিশ্চিত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Higher risk — long-term investments uncertain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প্রচলন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Prevalence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ইংল্যান্ডে বেশি প্রচলিত (UK Banking System)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More common in England (UK Banking System)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জার্মানি ও মহাদেশীয় ইউরোপে প্রচলিত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Common in Germany and continental Europe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লিকুইডিটি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Liquidity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বেশি লিকুইড — দ্রুত টাকা দিতে পারে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More liquid — can repay deposits quickly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কম লিকুইড — দীর্ঘমেয়াদী সম্পদে আটকে থাকে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Less liquid — funds tied in long-term assets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উদাহরণ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Example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বাংলাদেশের বাণিজ্যিক ব্যাংকগুলো মূলত এই ধরনের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Most Bangladeshi commercial banks are like this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কিছু বিশেষায়িত ব্যাংক মিশ্র কার্যক্রম করে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Some specialized banks do mixed activities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আইনি ভিত্তি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Legal Basis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Bank Company Act 1991, Section 7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Bank Company Act 1991, Section 7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Bank Company Act 1991, Section 7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Bank Company Act 1991, Section 7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</w:tbl>
    <w:p>
      <w:pPr>
        <w:shd w:fill="D5F5E3" w:val="clear"/>
        <w:spacing w:before="30" w:after="60"/>
      </w:pPr>
      <w:r>
        <w:rPr>
          <w:rFonts w:ascii="Kalpurush" w:cs="Kalpurush" w:eastAsia="Kalpurush" w:hAnsi="Kalpurush"/>
          <w:b/>
          <w:bCs/>
          <w:color w:val="1A7A2F"/>
          <w:sz w:val="19"/>
          <w:szCs w:val="19"/>
        </w:rPr>
        <w:t xml:space="preserve">🧠 মনে রাখুন: </w:t>
      </w:r>
      <w:r>
        <w:rPr>
          <w:rFonts w:ascii="Kalpurush" w:cs="Kalpurush" w:eastAsia="Kalpurush" w:hAnsi="Kalpurush"/>
          <w:color w:val="1A7A2F"/>
          <w:sz w:val="19"/>
          <w:szCs w:val="19"/>
        </w:rPr>
        <w:t xml:space="preserve">Deposit Bank = শুধু আমানত ও ঋণ | Mixed Bank = আমানত + বিনিয়োগ  |  </w:t>
      </w:r>
      <w:r>
        <w:rPr>
          <w:rFonts w:ascii="Calibri" w:cs="Calibri" w:eastAsia="Calibri" w:hAnsi="Calibri"/>
          <w:i/>
          <w:iCs/>
          <w:color w:val="1A7A2F"/>
          <w:sz w:val="19"/>
          <w:szCs w:val="19"/>
        </w:rPr>
        <w:t xml:space="preserve">Deposit Bank = Deposits+Loans ONLY | Mixed Bank = Deposits+Investment BOTH</w:t>
      </w:r>
    </w:p>
    <w:p>
      <w:pPr>
        <w:spacing w:before="30" w:after="30"/>
      </w:pPr>
      <w:r>
        <w:t xml:space="preserve"/>
      </w:r>
    </w:p>
    <w:p>
      <w:pPr>
        <w:shd w:fill="117A65" w:val="clear"/>
        <w:spacing w:before="160" w:after="0"/>
        <w:jc w:val="center"/>
      </w:pPr>
      <w:r>
        <w:rPr>
          <w:sz w:val="28"/>
          <w:szCs w:val="28"/>
        </w:rPr>
        <w:t xml:space="preserve">🔃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রেপো | Repo</w:t>
      </w:r>
      <w:r>
        <w:rPr>
          <w:rFonts w:ascii="Calibri" w:cs="Calibri" w:eastAsia="Calibri" w:hAnsi="Calibri"/>
          <w:b/>
          <w:bCs/>
          <w:color w:val="FFD700"/>
          <w:sz w:val="24"/>
          <w:szCs w:val="24"/>
        </w:rPr>
        <w:t xml:space="preserve">  VS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রিভার্স রেপো | Reverse Repo</w:t>
      </w:r>
    </w:p>
    <w:p>
      <w:pPr>
        <w:spacing w:before="40" w:after="20"/>
      </w:pPr>
      <w:r>
        <w:rPr>
          <w:rFonts w:ascii="Kalpurush" w:cs="Kalpurush" w:eastAsia="Kalpurush" w:hAnsi="Kalpurush"/>
          <w:b/>
          <w:bCs/>
          <w:color w:val="C0392B"/>
          <w:sz w:val="19"/>
          <w:szCs w:val="19"/>
        </w:rPr>
        <w:t xml:space="preserve">📌 পরীক্ষায় এসেছে: </w:t>
      </w:r>
      <w:r>
        <w:rPr>
          <w:rFonts w:ascii="Calibri" w:cs="Calibri" w:eastAsia="Calibri" w:hAnsi="Calibri"/>
          <w:b/>
          <w:bCs/>
          <w:i/>
          <w:iCs/>
          <w:color w:val="C0392B"/>
          <w:sz w:val="19"/>
          <w:szCs w:val="19"/>
        </w:rPr>
        <w:t xml:space="preserve">98th Q10(b), 99th Q10(b)</w:t>
      </w:r>
    </w:p>
    <w:p>
      <w:pPr>
        <w:shd w:fill="FFF9C4" w:val="clear"/>
        <w:spacing w:before="30" w:after="60"/>
      </w:pPr>
      <w:r>
        <w:rPr>
          <w:sz w:val="20"/>
          <w:szCs w:val="20"/>
        </w:rPr>
        <w:t xml:space="preserve">⚖️ </w:t>
      </w:r>
      <w:r>
        <w:rPr>
          <w:rFonts w:ascii="Kalpurush" w:cs="Kalpurush" w:eastAsia="Kalpurush" w:hAnsi="Kalpurush"/>
          <w:b/>
          <w:bCs/>
          <w:color w:val="B8860B"/>
          <w:sz w:val="19"/>
          <w:szCs w:val="19"/>
        </w:rPr>
        <w:t xml:space="preserve">আইনি ভিত্তি: </w:t>
      </w:r>
      <w:r>
        <w:rPr>
          <w:rFonts w:ascii="Calibri" w:cs="Calibri" w:eastAsia="Calibri" w:hAnsi="Calibri"/>
          <w:b/>
          <w:bCs/>
          <w:color w:val="B8860B"/>
          <w:sz w:val="19"/>
          <w:szCs w:val="19"/>
        </w:rPr>
        <w:t xml:space="preserve">Bangladesh Bank Monetary Policy | BB Order 1972, Article 38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পার্থক্যের ভিত্তি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রেপো | Repo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রিভার্স রেপো | Reverse Repo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সংজ্ঞা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Definition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বাণিজ্যিক ব্যাংক BB-এর কাছে সিকিউরিটি বিক্রি করে অর্থ নেয় এবং পুনরায় কিনে নেওয়ার চুক্তি করে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Bank sells securities to BB and agrees to buy back later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BB বাণিজ্যিক ব্যাংকের কাছ থেকে সিকিউরিটি কিনে অর্থ দেয় এবং পুনরায় বিক্রির চুক্তি করে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BB buys securities from bank and agrees to sell back later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দৃষ্টিভঙ্গি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Perspective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বাণিজ্যিক ব্যাংকের দৃষ্টিতে Repo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From commercial bank's perspective = Repo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বাংলাদেশ ব্যাংকের দৃষ্টিতে Reverse Repo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From Bangladesh Bank's perspective = Reverse Repo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বাজারে প্রভাব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Market Effect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বাজারে অর্থ সরবরাহ বাড়ায় — Expansionary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Increases money supply in market — Expansionary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বাজার থেকে অর্থ সরিয়ে নেয় — Contractionary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Reduces money supply from market — Contractionary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উদ্দেশ্য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Purpose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ব্যাংকের তাৎক্ষণিক তারল্য সংকট মেটায়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Helps bank meet immediate liquidity needs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বাজারের অতিরিক্ত তরলতা শোষণ করে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Absorbs excess liquidity from market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সুদের হার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Interest Rate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Repo Rate = BB নির্ধারণ করে (সাধারণত বেশি)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Repo Rate set by BB (usually higher)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Reverse Repo Rate = Repo Rate-এর চেয়ে কম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Reverse Repo Rate lower than Repo Rate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মুদ্রাস্ফীতি নিয়ন্ত্রণ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Inflation Control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Repo Rate বাড়ালে ঋণ ব্যয়বহুল হয় — মুদ্রাস্ফীতি কমে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Higher Repo Rate = expensive borrowing = less inflation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RRR বাড়ালে অতিরিক্ত অর্থ শোষিত হয় — মুদ্রাস্ফীতি কমে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Higher RRR = absorbs more money = reduces inflation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মেয়াদ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Tenure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সাধারণত ১ থেকে ৭ দিন (Short term)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Usually 1 to 7 days (short term)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সাধারণত ১ থেকে ৭ দিন (Short term)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Usually 1 to 7 days (short term)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আইনি ভিত্তি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Legal Basis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BB Order 1972 | BB Monetary Policy Guidelines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BB Order 1972 | BB Monetary Policy Guidelines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BB Order 1972 | BB Monetary Policy Guidelines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BB Order 1972 | BB Monetary Policy Guidelines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</w:tbl>
    <w:p>
      <w:pPr>
        <w:shd w:fill="D5F5E3" w:val="clear"/>
        <w:spacing w:before="30" w:after="60"/>
      </w:pPr>
      <w:r>
        <w:rPr>
          <w:rFonts w:ascii="Kalpurush" w:cs="Kalpurush" w:eastAsia="Kalpurush" w:hAnsi="Kalpurush"/>
          <w:b/>
          <w:bCs/>
          <w:color w:val="1A7A2F"/>
          <w:sz w:val="19"/>
          <w:szCs w:val="19"/>
        </w:rPr>
        <w:t xml:space="preserve">🧠 মনে রাখুন: </w:t>
      </w:r>
      <w:r>
        <w:rPr>
          <w:rFonts w:ascii="Kalpurush" w:cs="Kalpurush" w:eastAsia="Kalpurush" w:hAnsi="Kalpurush"/>
          <w:color w:val="1A7A2F"/>
          <w:sz w:val="19"/>
          <w:szCs w:val="19"/>
        </w:rPr>
        <w:t xml:space="preserve">Repo = ব্যাংক BB-এর কাছ থেকে নেয় | Reverse Repo = ব্যাংক BB-কে দেয়  |  </w:t>
      </w:r>
      <w:r>
        <w:rPr>
          <w:rFonts w:ascii="Calibri" w:cs="Calibri" w:eastAsia="Calibri" w:hAnsi="Calibri"/>
          <w:i/>
          <w:iCs/>
          <w:color w:val="1A7A2F"/>
          <w:sz w:val="19"/>
          <w:szCs w:val="19"/>
        </w:rPr>
        <w:t xml:space="preserve">Repo = Bank BORROWS from BB | Reverse Repo = Bank LENDS to BB</w:t>
      </w:r>
    </w:p>
    <w:p>
      <w:pPr>
        <w:spacing w:before="30" w:after="30"/>
      </w:pPr>
      <w:r>
        <w:t xml:space="preserve"/>
      </w:r>
    </w:p>
    <w:p>
      <w:r>
        <w:br w:type="page"/>
      </w:r>
    </w:p>
    <w:p>
      <w:pPr>
        <w:shd w:fill="1F3864" w:val="clear"/>
        <w:spacing w:before="200" w:after="6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MODULE G — </w:t>
      </w:r>
      <w:r>
        <w:rPr>
          <w:rFonts w:ascii="Calibri" w:cs="Calibri" w:eastAsia="Calibri" w:hAnsi="Calibri"/>
          <w:b/>
          <w:bCs/>
          <w:color w:val="FFD700"/>
          <w:sz w:val="28"/>
          <w:szCs w:val="28"/>
        </w:rPr>
        <w:t xml:space="preserve">Overview — Banking Concepts &amp; Terminology</w:t>
      </w:r>
    </w:p>
    <w:p>
      <w:pPr>
        <w:shd w:fill="2E74B5" w:val="clear"/>
        <w:spacing w:before="0" w:after="80"/>
        <w:jc w:val="center"/>
      </w:pPr>
      <w:r>
        <w:rPr>
          <w:rFonts w:ascii="Kalpurush" w:cs="Kalpurush" w:eastAsia="Kalpurush" w:hAnsi="Kalpurush"/>
          <w:b/>
          <w:bCs/>
          <w:color w:val="FFFFFF"/>
          <w:sz w:val="22"/>
          <w:szCs w:val="22"/>
        </w:rPr>
        <w:t xml:space="preserve">সাধারণ ব্যাংকিং ধারণা ও পরিভাষা</w:t>
      </w:r>
    </w:p>
    <w:p>
      <w:pPr>
        <w:shd w:fill="117A65" w:val="clear"/>
        <w:spacing w:before="160" w:after="0"/>
        <w:jc w:val="center"/>
      </w:pPr>
      <w:r>
        <w:rPr>
          <w:sz w:val="28"/>
          <w:szCs w:val="28"/>
        </w:rPr>
        <w:t xml:space="preserve">🌐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নোস্ট্রো অ্যাকাউন্ট | Nostro Account</w:t>
      </w:r>
      <w:r>
        <w:rPr>
          <w:rFonts w:ascii="Calibri" w:cs="Calibri" w:eastAsia="Calibri" w:hAnsi="Calibri"/>
          <w:b/>
          <w:bCs/>
          <w:color w:val="FFD700"/>
          <w:sz w:val="24"/>
          <w:szCs w:val="24"/>
        </w:rPr>
        <w:t xml:space="preserve">  VS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ভোস্ট্রো অ্যাকাউন্ট | Vostro Account</w:t>
      </w:r>
    </w:p>
    <w:p>
      <w:pPr>
        <w:spacing w:before="40" w:after="20"/>
      </w:pPr>
      <w:r>
        <w:rPr>
          <w:rFonts w:ascii="Kalpurush" w:cs="Kalpurush" w:eastAsia="Kalpurush" w:hAnsi="Kalpurush"/>
          <w:b/>
          <w:bCs/>
          <w:color w:val="C0392B"/>
          <w:sz w:val="19"/>
          <w:szCs w:val="19"/>
        </w:rPr>
        <w:t xml:space="preserve">📌 পরীক্ষায় এসেছে: </w:t>
      </w:r>
      <w:r>
        <w:rPr>
          <w:rFonts w:ascii="Calibri" w:cs="Calibri" w:eastAsia="Calibri" w:hAnsi="Calibri"/>
          <w:b/>
          <w:bCs/>
          <w:i/>
          <w:iCs/>
          <w:color w:val="C0392B"/>
          <w:sz w:val="19"/>
          <w:szCs w:val="19"/>
        </w:rPr>
        <w:t xml:space="preserve">6th Q9(c)</w:t>
      </w:r>
    </w:p>
    <w:p>
      <w:pPr>
        <w:shd w:fill="FFF9C4" w:val="clear"/>
        <w:spacing w:before="30" w:after="60"/>
      </w:pPr>
      <w:r>
        <w:rPr>
          <w:sz w:val="20"/>
          <w:szCs w:val="20"/>
        </w:rPr>
        <w:t xml:space="preserve">⚖️ </w:t>
      </w:r>
      <w:r>
        <w:rPr>
          <w:rFonts w:ascii="Kalpurush" w:cs="Kalpurush" w:eastAsia="Kalpurush" w:hAnsi="Kalpurush"/>
          <w:b/>
          <w:bCs/>
          <w:color w:val="B8860B"/>
          <w:sz w:val="19"/>
          <w:szCs w:val="19"/>
        </w:rPr>
        <w:t xml:space="preserve">আইনি ভিত্তি: </w:t>
      </w:r>
      <w:r>
        <w:rPr>
          <w:rFonts w:ascii="Calibri" w:cs="Calibri" w:eastAsia="Calibri" w:hAnsi="Calibri"/>
          <w:b/>
          <w:bCs/>
          <w:color w:val="B8860B"/>
          <w:sz w:val="19"/>
          <w:szCs w:val="19"/>
        </w:rPr>
        <w:t xml:space="preserve">Foreign Exchange Regulation Act (FERA) 1947 | BB FX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পার্থক্যের ভিত্তি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নোস্ট্রো অ্যাকাউন্ট | Nostro Account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ভোস্ট্রো অ্যাকাউন্ট | Vostro Account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সংজ্ঞা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Definition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বিদেশী ব্যাংকে আমাদের ব্যাংকের রক্ষিত অ্যাকাউন্ট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OUR bank's account held at a FOREIGN bank abroad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আমাদের ব্যাংকে বিদেশী ব্যাংকের রক্ষিত অ্যাকাউন্ট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FOREIGN bank's account held at OUR bank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অর্থ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Meaning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Nostro = ইতালীয় শব্দ 'আমাদের'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Nostro = Italian word meaning 'OURS'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Vostro = ইতালীয় শব্দ 'তোমাদের'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Vostro = Italian word meaning 'YOURS'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মুদ্রা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Currency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বিদেশী মুদ্রায় পরিচালিত হয়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Operated in foreign currency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স্থানীয় (বাংলাদেশী) মুদ্রায় পরিচালিত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Operated in local (Bangladeshi) currency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দৃষ্টিভঙ্গি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Perspective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আমাদের ব্যাংকের দৃষ্টিতে 'আমাদের' অ্যাকাউন্ট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OUR bank's perspective — 'our account'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বিদেশী ব্যাংকের দৃষ্টিতে 'তাদের' অ্যাকাউন্ট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Foreign bank's perspective — 'their account with us'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উদ্দেশ্য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Purpose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বৈদেশিক মুদ্রা সংগ্রহ ও বিদেশী পেমেন্টে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Collect foreign currency and make foreign payments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বাংলাদেশে বিদেশী ব্যাংকের কার্যক্রমের জন্য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For foreign bank's operations in Bangladesh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উদাহরণ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Example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Sonali Bank-এর নিউ ইয়র্কে Dollar Account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Sonali Bank's USD account in New York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 York's Citibank-এর Sonali Bank-এ Taka Account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New York Citibank's Taka account at Sonali Bank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ব্যবহার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Usage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আমদানি-রপ্তানি পেমেন্ট, রেমিটেন্স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Import-export payments, remittances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বিদেশী ব্যাংকের স্থানীয় লেনদেনে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Foreign bank's local transactions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Mirror Account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Mirror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দুটো ব্যাংকের একই অ্যাকাউন্ট — দৃষ্টিভঙ্গির পার্থক্য মাত্র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Same account — only perspective differs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দুটো ব্যাংকের একই অ্যাকাউন্ট — দৃষ্টিভঙ্গির পার্থক্য মাত্র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Same account — only perspective differs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আইনি ভিত্তি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Legal Basis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FERA 1947 | BB FX Guidelines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FERA 1947 | BB FX Guidelines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FERA 1947 | BB FX Guidelines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FERA 1947 | BB FX Guidelines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</w:tbl>
    <w:p>
      <w:pPr>
        <w:shd w:fill="D5F5E3" w:val="clear"/>
        <w:spacing w:before="30" w:after="60"/>
      </w:pPr>
      <w:r>
        <w:rPr>
          <w:rFonts w:ascii="Kalpurush" w:cs="Kalpurush" w:eastAsia="Kalpurush" w:hAnsi="Kalpurush"/>
          <w:b/>
          <w:bCs/>
          <w:color w:val="1A7A2F"/>
          <w:sz w:val="19"/>
          <w:szCs w:val="19"/>
        </w:rPr>
        <w:t xml:space="preserve">🧠 মনে রাখুন: </w:t>
      </w:r>
      <w:r>
        <w:rPr>
          <w:rFonts w:ascii="Kalpurush" w:cs="Kalpurush" w:eastAsia="Kalpurush" w:hAnsi="Kalpurush"/>
          <w:color w:val="1A7A2F"/>
          <w:sz w:val="19"/>
          <w:szCs w:val="19"/>
        </w:rPr>
        <w:t xml:space="preserve">Nostro = আমাদের বিদেশে | Vostro = বিদেশীদের আমাদের কাছে  |  </w:t>
      </w:r>
      <w:r>
        <w:rPr>
          <w:rFonts w:ascii="Calibri" w:cs="Calibri" w:eastAsia="Calibri" w:hAnsi="Calibri"/>
          <w:i/>
          <w:iCs/>
          <w:color w:val="1A7A2F"/>
          <w:sz w:val="19"/>
          <w:szCs w:val="19"/>
        </w:rPr>
        <w:t xml:space="preserve">Nostro = OURS abroad | Vostro = THEIRS with us</w:t>
      </w:r>
    </w:p>
    <w:p>
      <w:pPr>
        <w:spacing w:before="30" w:after="30"/>
      </w:pPr>
      <w:r>
        <w:t xml:space="preserve"/>
      </w:r>
    </w:p>
    <w:p>
      <w:pPr>
        <w:shd w:fill="117A65" w:val="clear"/>
        <w:spacing w:before="160" w:after="0"/>
        <w:jc w:val="center"/>
      </w:pPr>
      <w:r>
        <w:rPr>
          <w:sz w:val="28"/>
          <w:szCs w:val="28"/>
        </w:rPr>
        <w:t xml:space="preserve">💵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ব্রড মানি | Broad Money (M2)</w:t>
      </w:r>
      <w:r>
        <w:rPr>
          <w:rFonts w:ascii="Calibri" w:cs="Calibri" w:eastAsia="Calibri" w:hAnsi="Calibri"/>
          <w:b/>
          <w:bCs/>
          <w:color w:val="FFD700"/>
          <w:sz w:val="24"/>
          <w:szCs w:val="24"/>
        </w:rPr>
        <w:t xml:space="preserve">  VS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ন্যারো মানি | Narrow Money (M1)</w:t>
      </w:r>
    </w:p>
    <w:p>
      <w:pPr>
        <w:spacing w:before="40" w:after="20"/>
      </w:pPr>
      <w:r>
        <w:rPr>
          <w:rFonts w:ascii="Kalpurush" w:cs="Kalpurush" w:eastAsia="Kalpurush" w:hAnsi="Kalpurush"/>
          <w:b/>
          <w:bCs/>
          <w:color w:val="C0392B"/>
          <w:sz w:val="19"/>
          <w:szCs w:val="19"/>
        </w:rPr>
        <w:t xml:space="preserve">📌 পরীক্ষায় এসেছে: </w:t>
      </w:r>
      <w:r>
        <w:rPr>
          <w:rFonts w:ascii="Calibri" w:cs="Calibri" w:eastAsia="Calibri" w:hAnsi="Calibri"/>
          <w:b/>
          <w:bCs/>
          <w:i/>
          <w:iCs/>
          <w:color w:val="C0392B"/>
          <w:sz w:val="19"/>
          <w:szCs w:val="19"/>
        </w:rPr>
        <w:t xml:space="preserve">6th Q9(f)</w:t>
      </w:r>
    </w:p>
    <w:p>
      <w:pPr>
        <w:shd w:fill="FFF9C4" w:val="clear"/>
        <w:spacing w:before="30" w:after="60"/>
      </w:pPr>
      <w:r>
        <w:rPr>
          <w:sz w:val="20"/>
          <w:szCs w:val="20"/>
        </w:rPr>
        <w:t xml:space="preserve">⚖️ </w:t>
      </w:r>
      <w:r>
        <w:rPr>
          <w:rFonts w:ascii="Kalpurush" w:cs="Kalpurush" w:eastAsia="Kalpurush" w:hAnsi="Kalpurush"/>
          <w:b/>
          <w:bCs/>
          <w:color w:val="B8860B"/>
          <w:sz w:val="19"/>
          <w:szCs w:val="19"/>
        </w:rPr>
        <w:t xml:space="preserve">আইনি ভিত্তি: </w:t>
      </w:r>
      <w:r>
        <w:rPr>
          <w:rFonts w:ascii="Calibri" w:cs="Calibri" w:eastAsia="Calibri" w:hAnsi="Calibri"/>
          <w:b/>
          <w:bCs/>
          <w:color w:val="B8860B"/>
          <w:sz w:val="19"/>
          <w:szCs w:val="19"/>
        </w:rPr>
        <w:t xml:space="preserve">Bangladesh Bank Monetary Policy | BB Order 1972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পার্থক্যের ভিত্তি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ব্রড মানি | Broad Money (M2)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ন্যারো মানি | Narrow Money (M1)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সংজ্ঞা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Definition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অর্থ সরবরাহের বিস্তৃত পরিমাপ যার মধ্যে সব ধরনের আমানত অন্তর্ভুক্ত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Wide measure of money supply including all deposit types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অর্থ সরবরাহের সংকীর্ণ পরিমাপ — শুধু নগদ ও চলতি আমানত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Narrow measure of money supply — only cash and demand deposits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পূর্ণ নাম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Full Name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M2 (Money Supply 2)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M2 (Broad Money)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M1 (Money Supply 1)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M1 (Narrow Money)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অন্তর্ভুক্তি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Includes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নগদ + চলতি আমানত + সঞ্চয় আমানত + মেয়াদী আমানত (FDR)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Cash + Demand deposits + Savings deposits + Fixed deposits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নগদ অর্থ + চলতি অ্যাকাউন্ট (Demand Deposits) শুধু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Only cash + Demand deposits (Current Account)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তারল্য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Liquidity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তুলনামূলক কম তরল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Relatively less liquid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সর্বোচ্চ তরল সম্পদ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Highest liquidity assets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পরিধি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Scope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বিস্তৃত পরিধি — M1-এর চেয়ে অনেক বড়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Wider scope — much larger than M1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সংকীর্ণ পরিধি — M2-এর অংশ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Narrow scope — part of M2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সূত্র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Formula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M2 = M1 + সঞ্চয় + মেয়াদী আমানত + অন্যান্য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M2 = M1 + Savings + Time Deposits + Others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M1 = নগদ + চলতি আমানত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M1 = Currency + Demand Deposits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ব্যবহার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Usage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মুদ্রানীতি প্রণয়নে BB প্রধানত M2 ব্যবহার করে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BB uses M2 mainly for monetary policy formulation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তাৎক্ষণিক অর্থ প্রবাহ পরিমাপে M1 ব্যবহৃত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M1 used to measure immediate money flow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নিয়ন্ত্রণ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Control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Bangladesh Bank M2 নিয়ন্ত্রণ করে CRR/SLR দিয়ে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BB controls M2 through CRR/SLR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BB নগদ সরবরাহ নিয়ন্ত্রণ করে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BB controls cash/currency supply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আইনি ভিত্তি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Legal Basis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BB Order 1972 | BB Monetary Policy Framework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BB Order 1972 | BB Monetary Policy Framework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BB Order 1972 | BB Monetary Policy Framework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BB Order 1972 | BB Monetary Policy Framework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</w:tbl>
    <w:p>
      <w:pPr>
        <w:shd w:fill="D5F5E3" w:val="clear"/>
        <w:spacing w:before="30" w:after="60"/>
      </w:pPr>
      <w:r>
        <w:rPr>
          <w:rFonts w:ascii="Kalpurush" w:cs="Kalpurush" w:eastAsia="Kalpurush" w:hAnsi="Kalpurush"/>
          <w:b/>
          <w:bCs/>
          <w:color w:val="1A7A2F"/>
          <w:sz w:val="19"/>
          <w:szCs w:val="19"/>
        </w:rPr>
        <w:t xml:space="preserve">🧠 মনে রাখুন: </w:t>
      </w:r>
      <w:r>
        <w:rPr>
          <w:rFonts w:ascii="Kalpurush" w:cs="Kalpurush" w:eastAsia="Kalpurush" w:hAnsi="Kalpurush"/>
          <w:color w:val="1A7A2F"/>
          <w:sz w:val="19"/>
          <w:szCs w:val="19"/>
        </w:rPr>
        <w:t xml:space="preserve">M1 = নগদ + চলতি | M2 = M1 + সঞ্চয় + মেয়াদী  |  </w:t>
      </w:r>
      <w:r>
        <w:rPr>
          <w:rFonts w:ascii="Calibri" w:cs="Calibri" w:eastAsia="Calibri" w:hAnsi="Calibri"/>
          <w:i/>
          <w:iCs/>
          <w:color w:val="1A7A2F"/>
          <w:sz w:val="19"/>
          <w:szCs w:val="19"/>
        </w:rPr>
        <w:t xml:space="preserve">M1 = Cash + Demand | M2 = M1 + Savings + Time deposits</w:t>
      </w:r>
    </w:p>
    <w:p>
      <w:pPr>
        <w:spacing w:before="30" w:after="30"/>
      </w:pPr>
      <w:r>
        <w:t xml:space="preserve"/>
      </w:r>
    </w:p>
    <w:p>
      <w:r>
        <w:br w:type="page"/>
      </w:r>
    </w:p>
    <w:p>
      <w:pPr>
        <w:shd w:fill="1F3864" w:val="clear"/>
        <w:spacing w:before="200" w:after="6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MODULE D+J — </w:t>
      </w:r>
      <w:r>
        <w:rPr>
          <w:rFonts w:ascii="Calibri" w:cs="Calibri" w:eastAsia="Calibri" w:hAnsi="Calibri"/>
          <w:b/>
          <w:bCs/>
          <w:color w:val="FFD700"/>
          <w:sz w:val="28"/>
          <w:szCs w:val="28"/>
        </w:rPr>
        <w:t xml:space="preserve">Security, Charge &amp; Banking Relationships</w:t>
      </w:r>
    </w:p>
    <w:p>
      <w:pPr>
        <w:shd w:fill="2E74B5" w:val="clear"/>
        <w:spacing w:before="0" w:after="80"/>
        <w:jc w:val="center"/>
      </w:pPr>
      <w:r>
        <w:rPr>
          <w:rFonts w:ascii="Kalpurush" w:cs="Kalpurush" w:eastAsia="Kalpurush" w:hAnsi="Kalpurush"/>
          <w:b/>
          <w:bCs/>
          <w:color w:val="FFFFFF"/>
          <w:sz w:val="22"/>
          <w:szCs w:val="22"/>
        </w:rPr>
        <w:t xml:space="preserve">নিরাপত্তা, চার্জ ও ব্যাংকিং সম্পর্ক</w:t>
      </w:r>
    </w:p>
    <w:p>
      <w:pPr>
        <w:shd w:fill="117A65" w:val="clear"/>
        <w:spacing w:before="160" w:after="0"/>
        <w:jc w:val="center"/>
      </w:pPr>
      <w:r>
        <w:rPr>
          <w:sz w:val="28"/>
          <w:szCs w:val="28"/>
        </w:rPr>
        <w:t xml:space="preserve">⚓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ফিক্সড চার্জ | Fixed Charge</w:t>
      </w:r>
      <w:r>
        <w:rPr>
          <w:rFonts w:ascii="Calibri" w:cs="Calibri" w:eastAsia="Calibri" w:hAnsi="Calibri"/>
          <w:b/>
          <w:bCs/>
          <w:color w:val="FFD700"/>
          <w:sz w:val="24"/>
          <w:szCs w:val="24"/>
        </w:rPr>
        <w:t xml:space="preserve">  VS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ফ্লোটিং চার্জ | Floating Charge</w:t>
      </w:r>
    </w:p>
    <w:p>
      <w:pPr>
        <w:spacing w:before="40" w:after="20"/>
      </w:pPr>
      <w:r>
        <w:rPr>
          <w:rFonts w:ascii="Kalpurush" w:cs="Kalpurush" w:eastAsia="Kalpurush" w:hAnsi="Kalpurush"/>
          <w:b/>
          <w:bCs/>
          <w:color w:val="C0392B"/>
          <w:sz w:val="19"/>
          <w:szCs w:val="19"/>
        </w:rPr>
        <w:t xml:space="preserve">📌 পরীক্ষায় এসেছে: </w:t>
      </w:r>
      <w:r>
        <w:rPr>
          <w:rFonts w:ascii="Calibri" w:cs="Calibri" w:eastAsia="Calibri" w:hAnsi="Calibri"/>
          <w:b/>
          <w:bCs/>
          <w:i/>
          <w:iCs/>
          <w:color w:val="C0392B"/>
          <w:sz w:val="19"/>
          <w:szCs w:val="19"/>
        </w:rPr>
        <w:t xml:space="preserve">6th Q9(d)</w:t>
      </w:r>
    </w:p>
    <w:p>
      <w:pPr>
        <w:shd w:fill="FFF9C4" w:val="clear"/>
        <w:spacing w:before="30" w:after="60"/>
      </w:pPr>
      <w:r>
        <w:rPr>
          <w:sz w:val="20"/>
          <w:szCs w:val="20"/>
        </w:rPr>
        <w:t xml:space="preserve">⚖️ </w:t>
      </w:r>
      <w:r>
        <w:rPr>
          <w:rFonts w:ascii="Kalpurush" w:cs="Kalpurush" w:eastAsia="Kalpurush" w:hAnsi="Kalpurush"/>
          <w:b/>
          <w:bCs/>
          <w:color w:val="B8860B"/>
          <w:sz w:val="19"/>
          <w:szCs w:val="19"/>
        </w:rPr>
        <w:t xml:space="preserve">আইনি ভিত্তি: </w:t>
      </w:r>
      <w:r>
        <w:rPr>
          <w:rFonts w:ascii="Calibri" w:cs="Calibri" w:eastAsia="Calibri" w:hAnsi="Calibri"/>
          <w:b/>
          <w:bCs/>
          <w:color w:val="B8860B"/>
          <w:sz w:val="19"/>
          <w:szCs w:val="19"/>
        </w:rPr>
        <w:t xml:space="preserve">Companies Act 1994 | Transfer of Property Act 1882 | Banking Practice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পার্থক্যের ভিত্তি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ফিক্সড চার্জ | Fixed Charge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ফ্লোটিং চার্জ | Floating Charge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সংজ্ঞা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Definition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নির্দিষ্ট চিহ্নিত সম্পত্তির উপর বন্ধক যা পরিবর্তন হয় না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Charge on specific identified property that does not change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পরিবর্তনশীল সম্পত্তির উপর বন্ধক যা ব্যবসায়িক লেনদেনে পরিবর্তন হয়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Charge on changing assets that fluctuate in ordinary course of business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সম্পত্তির ধরন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Property Type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স্থাবর সম্পত্তি — জমি, ভবন, যন্ত্রপাতি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Immovable property — land, building, machinery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চলমান সম্পত্তি — স্টক, ইনভেন্টরি, ট্রেড ডেটার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Movable/fluctuating assets — stock, inventory, trade receivables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দখল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Possession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গ্রাহক দখলে রাখতে পারেন কিন্তু বিক্রি করতে পারেন না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Customer can retain but CANNOT sell without permission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গ্রাহক দখলে রাখতে পারেন এবং ব্যবসার স্বার্থে বিক্রি করতে পারেন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Customer CAN use and sell in ordinary course of business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ব্যাংকের নিরাপত্তা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Bank's Security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বেশি নিরাপদ — নির্দিষ্ট সম্পত্তি নিয়ন্ত্রণ আছে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More secure — specific property controlled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কম নিরাপদ — সম্পত্তি পরিবর্তনশীল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Less secure — assets keep changing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Crystallization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Crystallization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প্রযোজ্য নয় — সবসময় Fixed থাকে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Not applicable — always fixed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লিকুইডেশনে Crystallize হয় = Fixed Charge হয়ে যায়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Crystallizes on liquidation = becomes Fixed Charge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ঋণ সংকটে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On Default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তাৎক্ষণিক সম্পত্তি বিক্রি সম্ভব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Immediate sale of property possible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প্রথমে Crystallize, তারপর বিক্রি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First Crystallize, then sell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উদাহরণ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Example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ব্যাংক ঋণে জমি ও ভবন বন্ধক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Land and building mortgaged for bank loan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CC ঋণে পণ্যের মজুদ বন্ধক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Stock/inventory pledged for CC loan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আইনি ভিত্তি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Legal Basis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TPA 1882 | Companies Act 1994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TPA 1882 | Companies Act 1994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Companies Act 1994 | Banking Practice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Companies Act 1994 | Banking Practice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</w:tbl>
    <w:p>
      <w:pPr>
        <w:shd w:fill="D5F5E3" w:val="clear"/>
        <w:spacing w:before="30" w:after="60"/>
      </w:pPr>
      <w:r>
        <w:rPr>
          <w:rFonts w:ascii="Kalpurush" w:cs="Kalpurush" w:eastAsia="Kalpurush" w:hAnsi="Kalpurush"/>
          <w:b/>
          <w:bCs/>
          <w:color w:val="1A7A2F"/>
          <w:sz w:val="19"/>
          <w:szCs w:val="19"/>
        </w:rPr>
        <w:t xml:space="preserve">🧠 মনে রাখুন: </w:t>
      </w:r>
      <w:r>
        <w:rPr>
          <w:rFonts w:ascii="Kalpurush" w:cs="Kalpurush" w:eastAsia="Kalpurush" w:hAnsi="Kalpurush"/>
          <w:color w:val="1A7A2F"/>
          <w:sz w:val="19"/>
          <w:szCs w:val="19"/>
        </w:rPr>
        <w:t xml:space="preserve">Fixed = নির্দিষ্ট সম্পত্তি, বিক্রি নিষেধ | Floating = চলমান সম্পত্তি, বিক্রি সম্ভব  |  </w:t>
      </w:r>
      <w:r>
        <w:rPr>
          <w:rFonts w:ascii="Calibri" w:cs="Calibri" w:eastAsia="Calibri" w:hAnsi="Calibri"/>
          <w:i/>
          <w:iCs/>
          <w:color w:val="1A7A2F"/>
          <w:sz w:val="19"/>
          <w:szCs w:val="19"/>
        </w:rPr>
        <w:t xml:space="preserve">Fixed = SPECIFIC property, NO sale | Floating = CHANGING assets, can sell</w:t>
      </w:r>
    </w:p>
    <w:p>
      <w:pPr>
        <w:spacing w:before="30" w:after="30"/>
      </w:pPr>
      <w:r>
        <w:t xml:space="preserve"/>
      </w:r>
    </w:p>
    <w:p>
      <w:pPr>
        <w:shd w:fill="117A65" w:val="clear"/>
        <w:spacing w:before="160" w:after="0"/>
        <w:jc w:val="center"/>
      </w:pPr>
      <w:r>
        <w:rPr>
          <w:sz w:val="28"/>
          <w:szCs w:val="28"/>
        </w:rPr>
        <w:t xml:space="preserve">🔒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প্লেজ | Pledge</w:t>
      </w:r>
      <w:r>
        <w:rPr>
          <w:rFonts w:ascii="Calibri" w:cs="Calibri" w:eastAsia="Calibri" w:hAnsi="Calibri"/>
          <w:b/>
          <w:bCs/>
          <w:color w:val="FFD700"/>
          <w:sz w:val="24"/>
          <w:szCs w:val="24"/>
        </w:rPr>
        <w:t xml:space="preserve">  VS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হাইপোথিকেশন | Hypothecation</w:t>
      </w:r>
    </w:p>
    <w:p>
      <w:pPr>
        <w:spacing w:before="40" w:after="20"/>
      </w:pPr>
      <w:r>
        <w:rPr>
          <w:rFonts w:ascii="Kalpurush" w:cs="Kalpurush" w:eastAsia="Kalpurush" w:hAnsi="Kalpurush"/>
          <w:b/>
          <w:bCs/>
          <w:color w:val="C0392B"/>
          <w:sz w:val="19"/>
          <w:szCs w:val="19"/>
        </w:rPr>
        <w:t xml:space="preserve">📌 পরীক্ষায় এসেছে: </w:t>
      </w:r>
      <w:r>
        <w:rPr>
          <w:rFonts w:ascii="Calibri" w:cs="Calibri" w:eastAsia="Calibri" w:hAnsi="Calibri"/>
          <w:b/>
          <w:bCs/>
          <w:i/>
          <w:iCs/>
          <w:color w:val="C0392B"/>
          <w:sz w:val="19"/>
          <w:szCs w:val="19"/>
        </w:rPr>
        <w:t xml:space="preserve">96th, 97th, 98th, 99th, 6th — সবচেয়ে বেশিবার এসেছে!</w:t>
      </w:r>
    </w:p>
    <w:p>
      <w:pPr>
        <w:shd w:fill="FFF9C4" w:val="clear"/>
        <w:spacing w:before="30" w:after="60"/>
      </w:pPr>
      <w:r>
        <w:rPr>
          <w:sz w:val="20"/>
          <w:szCs w:val="20"/>
        </w:rPr>
        <w:t xml:space="preserve">⚖️ </w:t>
      </w:r>
      <w:r>
        <w:rPr>
          <w:rFonts w:ascii="Kalpurush" w:cs="Kalpurush" w:eastAsia="Kalpurush" w:hAnsi="Kalpurush"/>
          <w:b/>
          <w:bCs/>
          <w:color w:val="B8860B"/>
          <w:sz w:val="19"/>
          <w:szCs w:val="19"/>
        </w:rPr>
        <w:t xml:space="preserve">আইনি ভিত্তি: </w:t>
      </w:r>
      <w:r>
        <w:rPr>
          <w:rFonts w:ascii="Calibri" w:cs="Calibri" w:eastAsia="Calibri" w:hAnsi="Calibri"/>
          <w:b/>
          <w:bCs/>
          <w:color w:val="B8860B"/>
          <w:sz w:val="19"/>
          <w:szCs w:val="19"/>
        </w:rPr>
        <w:t xml:space="preserve">Contract Act 1872, Section 172 (Pledge) | Banking Practice (Hypothecation)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পার্থক্যের ভিত্তি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প্লেজ | Pledge (বন্ধক)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হাইপোথিকেশন | Hypothecation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সংজ্ঞা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Definition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ঋণের বিপরীতে সম্পদের দখল ব্যাংকে হস্তান্তর করা [Contract Act Sec.172]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Transfer of possession of goods to bank as security for debt [Sec.172]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ঋণের বিপরীতে জামানত কিন্তু দখল গ্রাহকের কাছেই থাকে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Security for loan but possession remains with borrower/customer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দখল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Possession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ব্যাংকের (Pawnee) কাছে দখল থাকে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Possession with BANK (Pawnee)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গ্রাহকের কাছে দখল থাকে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Possession with CUSTOMER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সম্পদের ধরন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Asset Type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মূল্যবান বা চলমান সম্পদ — সোনা, শেয়ার, পণ্য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Valuable or movable goods — gold, shares, goods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চলমান পণ্য, স্টক, ইনভেন্টরি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Movable goods, stock, inventory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ব্যবহার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Usage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গ্রাহক পণ্য ব্যবহার বা বিক্রি করতে পারেন না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Customer cannot use or sell goods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গ্রাহক ব্যবসার স্বার্থে পণ্য ব্যবহার করতে পারেন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Customer can use goods for business purposes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বিক্রয় অধিকার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Right to Sell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ব্যাংক আদালত ছাড়াই বিক্রি করতে পারে [Sec.176]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Bank can sell without court order [Sec.176]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আদালতের অনুমতি ছাড়া বিক্রি সম্ভব নয়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Cannot sell without court order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ব্যাংকের ঝুঁকি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Bank Risk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ঝুঁকি কম — দখল ব্যাংকের কাছে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Lower risk — possession with bank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ঝুঁকি বেশি — দখল গ্রাহকের কাছে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Higher risk — possession with customer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ঋণের ধরন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Loan Type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মেয়াদী ঋণ (Term Loan) ও Gold Loan-এ বেশি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More common in term loans and gold loans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CC Limit, Overdraft, Cash Credit-এ বেশি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More common in CC, Overdraft, Cash Credit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Pawnor/Pawnee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Pawnor/Pawnee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ঋণদাতা = Pawnee, ঋণগ্রহীতা = Pawnor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Lender = Pawnee, Borrower = Pawnor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এই পরিভাষা প্রযোজ্য নয়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These terms not applicable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আইনি ধারা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Legal Section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Contract Act 1872, Section 172, 173, 176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Contract Act 1872, Sec. 172, 173, 176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ব্যাংকিং প্রথা + Contract Act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Banking Practice + Contract Act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</w:tbl>
    <w:p>
      <w:pPr>
        <w:shd w:fill="D5F5E3" w:val="clear"/>
        <w:spacing w:before="30" w:after="60"/>
      </w:pPr>
      <w:r>
        <w:rPr>
          <w:rFonts w:ascii="Kalpurush" w:cs="Kalpurush" w:eastAsia="Kalpurush" w:hAnsi="Kalpurush"/>
          <w:b/>
          <w:bCs/>
          <w:color w:val="1A7A2F"/>
          <w:sz w:val="19"/>
          <w:szCs w:val="19"/>
        </w:rPr>
        <w:t xml:space="preserve">🧠 মনে রাখুন: </w:t>
      </w:r>
      <w:r>
        <w:rPr>
          <w:rFonts w:ascii="Kalpurush" w:cs="Kalpurush" w:eastAsia="Kalpurush" w:hAnsi="Kalpurush"/>
          <w:color w:val="1A7A2F"/>
          <w:sz w:val="19"/>
          <w:szCs w:val="19"/>
        </w:rPr>
        <w:t xml:space="preserve">Pledge = দখল ব্যাংকে | Hypothecation = দখল গ্রাহকে  |  </w:t>
      </w:r>
      <w:r>
        <w:rPr>
          <w:rFonts w:ascii="Calibri" w:cs="Calibri" w:eastAsia="Calibri" w:hAnsi="Calibri"/>
          <w:i/>
          <w:iCs/>
          <w:color w:val="1A7A2F"/>
          <w:sz w:val="19"/>
          <w:szCs w:val="19"/>
        </w:rPr>
        <w:t xml:space="preserve">Pledge = Possession with BANK | Hypothecation = Possession with CUSTOMER</w:t>
      </w:r>
    </w:p>
    <w:p>
      <w:pPr>
        <w:spacing w:before="30" w:after="30"/>
      </w:pPr>
      <w:r>
        <w:t xml:space="preserve"/>
      </w:r>
    </w:p>
    <w:p>
      <w:pPr>
        <w:shd w:fill="117A65" w:val="clear"/>
        <w:spacing w:before="160" w:after="0"/>
        <w:jc w:val="center"/>
      </w:pPr>
      <w:r>
        <w:rPr>
          <w:sz w:val="28"/>
          <w:szCs w:val="28"/>
        </w:rPr>
        <w:t xml:space="preserve">⚖️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ব্যাংকারের লিয়েন | Banker's Lien</w:t>
      </w:r>
      <w:r>
        <w:rPr>
          <w:rFonts w:ascii="Calibri" w:cs="Calibri" w:eastAsia="Calibri" w:hAnsi="Calibri"/>
          <w:b/>
          <w:bCs/>
          <w:color w:val="FFD700"/>
          <w:sz w:val="24"/>
          <w:szCs w:val="24"/>
        </w:rPr>
        <w:t xml:space="preserve">  VS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ব্যাংকারের সেট-অফ | Banker's Right of Set-Off</w:t>
      </w:r>
    </w:p>
    <w:p>
      <w:pPr>
        <w:spacing w:before="40" w:after="20"/>
      </w:pPr>
      <w:r>
        <w:rPr>
          <w:rFonts w:ascii="Kalpurush" w:cs="Kalpurush" w:eastAsia="Kalpurush" w:hAnsi="Kalpurush"/>
          <w:b/>
          <w:bCs/>
          <w:color w:val="C0392B"/>
          <w:sz w:val="19"/>
          <w:szCs w:val="19"/>
        </w:rPr>
        <w:t xml:space="preserve">📌 পরীক্ষায় এসেছে: </w:t>
      </w:r>
      <w:r>
        <w:rPr>
          <w:rFonts w:ascii="Calibri" w:cs="Calibri" w:eastAsia="Calibri" w:hAnsi="Calibri"/>
          <w:b/>
          <w:bCs/>
          <w:i/>
          <w:iCs/>
          <w:color w:val="C0392B"/>
          <w:sz w:val="19"/>
          <w:szCs w:val="19"/>
        </w:rPr>
        <w:t xml:space="preserve">96th Q6(i), 5th Q10(d) — দুইবার এসেছে</w:t>
      </w:r>
    </w:p>
    <w:p>
      <w:pPr>
        <w:shd w:fill="FFF9C4" w:val="clear"/>
        <w:spacing w:before="30" w:after="60"/>
      </w:pPr>
      <w:r>
        <w:rPr>
          <w:sz w:val="20"/>
          <w:szCs w:val="20"/>
        </w:rPr>
        <w:t xml:space="preserve">⚖️ </w:t>
      </w:r>
      <w:r>
        <w:rPr>
          <w:rFonts w:ascii="Kalpurush" w:cs="Kalpurush" w:eastAsia="Kalpurush" w:hAnsi="Kalpurush"/>
          <w:b/>
          <w:bCs/>
          <w:color w:val="B8860B"/>
          <w:sz w:val="19"/>
          <w:szCs w:val="19"/>
        </w:rPr>
        <w:t xml:space="preserve">আইনি ভিত্তি: </w:t>
      </w:r>
      <w:r>
        <w:rPr>
          <w:rFonts w:ascii="Calibri" w:cs="Calibri" w:eastAsia="Calibri" w:hAnsi="Calibri"/>
          <w:b/>
          <w:bCs/>
          <w:color w:val="B8860B"/>
          <w:sz w:val="19"/>
          <w:szCs w:val="19"/>
        </w:rPr>
        <w:t xml:space="preserve">Banking Practice | Contract Act 1872 | Common Law Rights of Banker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পার্থক্যের ভিত্তি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ব্যাংকারের লিয়েন | Banker's Lien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ব্যাংকারের সেট-অফ | Right of Set-Off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সংজ্ঞা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Definition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ঋণ পরিশোধ না হওয়া পর্যন্ত গ্রাহকের সম্পদ আটকে রাখার অধিকার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Right to retain customer's property until debt is paid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গ্রাহকের একাধিক অ্যাকাউন্ট থেকে ঋণ সমন্বয় করার অধিকার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Right to adjust debt from customer's multiple accounts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প্রযোগের বিষয়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Applied to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গ্রাহকের সম্পত্তি বা সম্পদের উপর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On customer's property or assets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গ্রাহকের ব্যাংক অ্যাকাউন্টের ব্যালেন্সের উপর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On balance of customer's bank accounts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বিক্রয় অধিকার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Right to Sell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ব্যাংকার সম্পত্তি বিক্রির অধিকার রাখে না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Banker does NOT have right to sell property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ব্যাংক সরাসরি অ্যাকাউন্ট থেকে কেটে নিতে পারে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Bank can directly deduct from account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নোটিশ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Notice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নোটিশ ছাড়াই ধরে রাখা যায়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Can retain without prior notice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গ্রাহককে নোটিশ দেওয়া উচিত (ভালো অনুশীলন)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Notice to customer is good banking practice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একক/যৌথ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Single/Joint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আলাদা অ্যাকাউন্ট হতে পারে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May relate to separate accounts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একই ব্যক্তির বিভিন্ন অ্যাকাউন্টে প্রযোজ্য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Applied across different accounts of same person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প্রয়োগ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Application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বিনিময় বিল, চেক, সিকিউরিটি-তে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Applied on bills, cheques, securities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একটি অ্যাকাউন্টের ক্রেডিট দিয়ে অন্য ঋণ কমায়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Uses credit in one account to reduce debt in another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উদাহরণ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Example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গ্রাহকের শেয়ার সার্টিফিকেট আটকে রাখা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Retaining customer's share certificate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CC Loan ঋণের বিপরীতে FD ভেঙে সমন্বয়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Breaking FD to set-off against CC loan default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আইনি ভিত্তি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Legal Basis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Common Law | Banking Practice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Common Law | Banking Practice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Common Law | Banking Practice | Contract Act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Common Law | Banking Practice | Contract Act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</w:tbl>
    <w:p>
      <w:pPr>
        <w:shd w:fill="D5F5E3" w:val="clear"/>
        <w:spacing w:before="30" w:after="60"/>
      </w:pPr>
      <w:r>
        <w:rPr>
          <w:rFonts w:ascii="Kalpurush" w:cs="Kalpurush" w:eastAsia="Kalpurush" w:hAnsi="Kalpurush"/>
          <w:b/>
          <w:bCs/>
          <w:color w:val="1A7A2F"/>
          <w:sz w:val="19"/>
          <w:szCs w:val="19"/>
        </w:rPr>
        <w:t xml:space="preserve">🧠 মনে রাখুন: </w:t>
      </w:r>
      <w:r>
        <w:rPr>
          <w:rFonts w:ascii="Kalpurush" w:cs="Kalpurush" w:eastAsia="Kalpurush" w:hAnsi="Kalpurush"/>
          <w:color w:val="1A7A2F"/>
          <w:sz w:val="19"/>
          <w:szCs w:val="19"/>
        </w:rPr>
        <w:t xml:space="preserve">Lien = আটকে রাখা | Set-off = কেটে নেওয়া  |  </w:t>
      </w:r>
      <w:r>
        <w:rPr>
          <w:rFonts w:ascii="Calibri" w:cs="Calibri" w:eastAsia="Calibri" w:hAnsi="Calibri"/>
          <w:i/>
          <w:iCs/>
          <w:color w:val="1A7A2F"/>
          <w:sz w:val="19"/>
          <w:szCs w:val="19"/>
        </w:rPr>
        <w:t xml:space="preserve">Lien = RETAIN (hold) | Set-off = DEDUCT (offset)</w:t>
      </w:r>
    </w:p>
    <w:p>
      <w:pPr>
        <w:spacing w:before="30" w:after="30"/>
      </w:pPr>
      <w:r>
        <w:t xml:space="preserve"/>
      </w:r>
    </w:p>
    <w:p>
      <w:pPr>
        <w:shd w:fill="117A65" w:val="clear"/>
        <w:spacing w:before="160" w:after="0"/>
        <w:jc w:val="center"/>
      </w:pPr>
      <w:r>
        <w:rPr>
          <w:sz w:val="28"/>
          <w:szCs w:val="28"/>
        </w:rPr>
        <w:t xml:space="preserve">🏠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প্রাথমিক জামানত | Primary Security</w:t>
      </w:r>
      <w:r>
        <w:rPr>
          <w:rFonts w:ascii="Calibri" w:cs="Calibri" w:eastAsia="Calibri" w:hAnsi="Calibri"/>
          <w:b/>
          <w:bCs/>
          <w:color w:val="FFD700"/>
          <w:sz w:val="24"/>
          <w:szCs w:val="24"/>
        </w:rPr>
        <w:t xml:space="preserve">  VS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অতিরিক্ত জামানত | Collateral Security</w:t>
      </w:r>
    </w:p>
    <w:p>
      <w:pPr>
        <w:spacing w:before="40" w:after="20"/>
      </w:pPr>
      <w:r>
        <w:rPr>
          <w:rFonts w:ascii="Kalpurush" w:cs="Kalpurush" w:eastAsia="Kalpurush" w:hAnsi="Kalpurush"/>
          <w:b/>
          <w:bCs/>
          <w:color w:val="C0392B"/>
          <w:sz w:val="19"/>
          <w:szCs w:val="19"/>
        </w:rPr>
        <w:t xml:space="preserve">📌 পরীক্ষায় এসেছে: </w:t>
      </w:r>
      <w:r>
        <w:rPr>
          <w:rFonts w:ascii="Calibri" w:cs="Calibri" w:eastAsia="Calibri" w:hAnsi="Calibri"/>
          <w:b/>
          <w:bCs/>
          <w:i/>
          <w:iCs/>
          <w:color w:val="C0392B"/>
          <w:sz w:val="19"/>
          <w:szCs w:val="19"/>
        </w:rPr>
        <w:t xml:space="preserve">5th Q10(b)</w:t>
      </w:r>
    </w:p>
    <w:p>
      <w:pPr>
        <w:shd w:fill="FFF9C4" w:val="clear"/>
        <w:spacing w:before="30" w:after="60"/>
      </w:pPr>
      <w:r>
        <w:rPr>
          <w:sz w:val="20"/>
          <w:szCs w:val="20"/>
        </w:rPr>
        <w:t xml:space="preserve">⚖️ </w:t>
      </w:r>
      <w:r>
        <w:rPr>
          <w:rFonts w:ascii="Kalpurush" w:cs="Kalpurush" w:eastAsia="Kalpurush" w:hAnsi="Kalpurush"/>
          <w:b/>
          <w:bCs/>
          <w:color w:val="B8860B"/>
          <w:sz w:val="19"/>
          <w:szCs w:val="19"/>
        </w:rPr>
        <w:t xml:space="preserve">আইনি ভিত্তি: </w:t>
      </w:r>
      <w:r>
        <w:rPr>
          <w:rFonts w:ascii="Calibri" w:cs="Calibri" w:eastAsia="Calibri" w:hAnsi="Calibri"/>
          <w:b/>
          <w:bCs/>
          <w:color w:val="B8860B"/>
          <w:sz w:val="19"/>
          <w:szCs w:val="19"/>
        </w:rPr>
        <w:t xml:space="preserve">Banking Practice | Transfer of Property Act 1882 | BB Loan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পার্থক্যের ভিত্তি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প্রাথমিক জামানত | Primary Security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অতিরিক্ত জামানত | Collateral Security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সংজ্ঞা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Definition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ঋণের বিপরীতে সরাসরি এবং প্রধান জামানত হিসেবে রাখা সম্পদ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Asset directly and primarily secured against the loan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প্রাথমিক জামানতের পরিপূরক অতিরিক্ত নিরাপত্তা সম্পদ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Additional security supplementing the primary security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গুরুত্ব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Importance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ঋণের মূল ভিত্তি — সবচেয়ে গুরুত্বপূর্ণ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Main basis of loan — most important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পরিপূরক নিরাপত্তা — কম গুরুত্বপূর্ণ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Supplementary security — less important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ঋণের সম্পর্ক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Loan Relation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ঋণের উদ্দেশ্যের সাথে সরাসরি সম্পর্কিত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Directly related to purpose of loan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ঋণের উদ্দেশ্যের সাথে সরাসরি সম্পর্ক নেই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Not directly related to loan purpose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উদাহরণ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Example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হোম লোনে ক্রয়কৃত বাড়িটি নিজেই প্রাথমিক জামানত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Purchased home itself is primary security in home loan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হোম লোনে ব্যক্তিগত গ্যারান্টি বা অন্য সম্পত্তি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Personal guarantee or other property in home loan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বিক্রির ক্রম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Order of Sale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প্রথমে প্রাথমিক জামানত বিক্রি করা হয়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Primary security sold first on default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প্রাথমিক জামানত অপর্যাপ্ত হলে তখন বিক্রি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Sold when primary security is insufficient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CC ঋণে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In CC Loan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হাইপোথিকেটেড পণ্য = প্রাথমিক জামানত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Hypothecated stock = Primary security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ব্যক্তিগত গ্যারান্টি = অতিরিক্ত জামানত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Personal guarantee = Collateral security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মূল্যায়ন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Valuation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ঋণের পরিমাণ নির্ধারণে মূল ভূমিকা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Main role in determining loan amount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Drawing Power এবং Margin নির্ধারণে সহায়ক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Helps in determining drawing power and margin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আইনি ভিত্তি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Legal Basis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TPA 1882 | Banking Practice | BB Loan Guidelines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TPA 1882 | Banking Practice | BB Loan Guidelines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TPA 1882 | Banking Practice | BB Loan Guidelines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TPA 1882 | Banking Practice | BB Loan Guidelines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</w:tbl>
    <w:p>
      <w:pPr>
        <w:shd w:fill="D5F5E3" w:val="clear"/>
        <w:spacing w:before="30" w:after="60"/>
      </w:pPr>
      <w:r>
        <w:rPr>
          <w:rFonts w:ascii="Kalpurush" w:cs="Kalpurush" w:eastAsia="Kalpurush" w:hAnsi="Kalpurush"/>
          <w:b/>
          <w:bCs/>
          <w:color w:val="1A7A2F"/>
          <w:sz w:val="19"/>
          <w:szCs w:val="19"/>
        </w:rPr>
        <w:t xml:space="preserve">🧠 মনে রাখুন: </w:t>
      </w:r>
      <w:r>
        <w:rPr>
          <w:rFonts w:ascii="Kalpurush" w:cs="Kalpurush" w:eastAsia="Kalpurush" w:hAnsi="Kalpurush"/>
          <w:color w:val="1A7A2F"/>
          <w:sz w:val="19"/>
          <w:szCs w:val="19"/>
        </w:rPr>
        <w:t xml:space="preserve">Primary = মূল জামানত, আগে বিক্রি | Collateral = অতিরিক্ত জামানত, পরে বিক্রি  |  </w:t>
      </w:r>
      <w:r>
        <w:rPr>
          <w:rFonts w:ascii="Calibri" w:cs="Calibri" w:eastAsia="Calibri" w:hAnsi="Calibri"/>
          <w:i/>
          <w:iCs/>
          <w:color w:val="1A7A2F"/>
          <w:sz w:val="19"/>
          <w:szCs w:val="19"/>
        </w:rPr>
        <w:t xml:space="preserve">Primary = MAIN security, sold FIRST | Collateral = EXTRA security, sold LATER</w:t>
      </w:r>
    </w:p>
    <w:p>
      <w:pPr>
        <w:spacing w:before="30" w:after="30"/>
      </w:pPr>
      <w:r>
        <w:t xml:space="preserve"/>
      </w:r>
    </w:p>
    <w:p>
      <w:r>
        <w:br w:type="page"/>
      </w:r>
    </w:p>
    <w:p>
      <w:pPr>
        <w:shd w:fill="117A65" w:val="clear"/>
        <w:spacing w:before="160" w:after="0"/>
        <w:jc w:val="center"/>
      </w:pPr>
      <w:r>
        <w:rPr>
          <w:sz w:val="28"/>
          <w:szCs w:val="28"/>
        </w:rPr>
        <w:t xml:space="preserve">📜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বিড বন্ড | Bid Bond</w:t>
      </w:r>
      <w:r>
        <w:rPr>
          <w:rFonts w:ascii="Calibri" w:cs="Calibri" w:eastAsia="Calibri" w:hAnsi="Calibri"/>
          <w:b/>
          <w:bCs/>
          <w:color w:val="FFD700"/>
          <w:sz w:val="24"/>
          <w:szCs w:val="24"/>
        </w:rPr>
        <w:t xml:space="preserve">  VS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পারফরম্যান্স গ্যারান্টি | Performance Guarantee</w:t>
      </w:r>
    </w:p>
    <w:p>
      <w:pPr>
        <w:spacing w:before="40" w:after="20"/>
      </w:pPr>
      <w:r>
        <w:rPr>
          <w:rFonts w:ascii="Kalpurush" w:cs="Kalpurush" w:eastAsia="Kalpurush" w:hAnsi="Kalpurush"/>
          <w:b/>
          <w:bCs/>
          <w:color w:val="C0392B"/>
          <w:sz w:val="19"/>
          <w:szCs w:val="19"/>
        </w:rPr>
        <w:t xml:space="preserve">📌 পরীক্ষায় এসেছে: </w:t>
      </w:r>
      <w:r>
        <w:rPr>
          <w:rFonts w:ascii="Calibri" w:cs="Calibri" w:eastAsia="Calibri" w:hAnsi="Calibri"/>
          <w:b/>
          <w:bCs/>
          <w:i/>
          <w:iCs/>
          <w:color w:val="C0392B"/>
          <w:sz w:val="19"/>
          <w:szCs w:val="19"/>
        </w:rPr>
        <w:t xml:space="preserve">96th Q6(ii), 5th Q10(c)</w:t>
      </w:r>
    </w:p>
    <w:p>
      <w:pPr>
        <w:shd w:fill="FFF9C4" w:val="clear"/>
        <w:spacing w:before="30" w:after="60"/>
      </w:pPr>
      <w:r>
        <w:rPr>
          <w:sz w:val="20"/>
          <w:szCs w:val="20"/>
        </w:rPr>
        <w:t xml:space="preserve">⚖️ </w:t>
      </w:r>
      <w:r>
        <w:rPr>
          <w:rFonts w:ascii="Kalpurush" w:cs="Kalpurush" w:eastAsia="Kalpurush" w:hAnsi="Kalpurush"/>
          <w:b/>
          <w:bCs/>
          <w:color w:val="B8860B"/>
          <w:sz w:val="19"/>
          <w:szCs w:val="19"/>
        </w:rPr>
        <w:t xml:space="preserve">আইনি ভিত্তি: </w:t>
      </w:r>
      <w:r>
        <w:rPr>
          <w:rFonts w:ascii="Calibri" w:cs="Calibri" w:eastAsia="Calibri" w:hAnsi="Calibri"/>
          <w:b/>
          <w:bCs/>
          <w:color w:val="B8860B"/>
          <w:sz w:val="19"/>
          <w:szCs w:val="19"/>
        </w:rPr>
        <w:t xml:space="preserve">Contract Act 1872 | Bank Guarantee Practice | BB Guidelines on Bank Guarantee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পার্থক্যের ভিত্তি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বিড বন্ড | Bid Bond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পারফরম্যান্স গ্যারান্টি | Performance Guarantee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সংজ্ঞা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Definition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দরপত্রে অংশগ্রহণকারীর কাজ গ্রহণের গ্যারান্টি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Guarantee that bidder will accept contract if awarded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চুক্তি পাওয়ার পর কাজ সম্পন্ন করার গ্যারান্টি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Guarantee to complete work as per contract terms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সময়কাল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Timing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দরপত্র পর্যায়ে — চুক্তির আগে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During tender stage — before contract is awarded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চুক্তি পাওয়ার পরে — কাজ চলাকালীন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After contract awarded — during work execution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উদ্দেশ্য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Purpose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দরদাতার গুরুত্ব প্রমাণ করা — ফাঁকা দরপত্র বন্ধ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Prove bidder's seriousness — prevent frivolous bids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কাজ সম্পন্নের নিশ্চয়তা দেওয়া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Assure completion of work as contracted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পরিমাণ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Amount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সাধারণত প্রজেক্ট মূল্যের ২-৫%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Usually 2-5% of project value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সাধারণত প্রজেক্ট মূল্যের ৫-১৫%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Usually 5-15% of project value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মুক্তি পাওয়া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Release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চুক্তি বাতিল বা চুক্তি পাওয়ার পর মুক্তি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Released when bid rejected or contract awarded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কাজ সম্পন্ন হলে মুক্তি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Released when work is completed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দাবি করার কারণ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Claim Reason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দরদাতা চুক্তি প্রত্যাখ্যান করলে দাবি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Claimed if bidder refuses to accept contract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ঠিকাদার সময়মতো কাজ না করলে দাবি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Claimed if contractor fails to complete on time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উদাহরণ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Example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সরকারি টেন্ডারে অংশ নিতে বিড বন্ড জমা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Submit bid bond to participate in govt tender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নির্মাণ কাজের চুক্তিতে পারফরম্যান্স গ্যারান্টি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Performance guarantee in construction contract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আইনি ভিত্তি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Legal Basis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Contract Act 1872 | BB Bank Guarantee Guidelines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Contract Act 1872 | BB Bank Guarantee Guidelines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Contract Act 1872 | BB Bank Guarantee Guidelines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Contract Act 1872 | BB Bank Guarantee Guidelines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</w:tbl>
    <w:p>
      <w:pPr>
        <w:shd w:fill="D5F5E3" w:val="clear"/>
        <w:spacing w:before="30" w:after="60"/>
      </w:pPr>
      <w:r>
        <w:rPr>
          <w:rFonts w:ascii="Kalpurush" w:cs="Kalpurush" w:eastAsia="Kalpurush" w:hAnsi="Kalpurush"/>
          <w:b/>
          <w:bCs/>
          <w:color w:val="1A7A2F"/>
          <w:sz w:val="19"/>
          <w:szCs w:val="19"/>
        </w:rPr>
        <w:t xml:space="preserve">🧠 মনে রাখুন: </w:t>
      </w:r>
      <w:r>
        <w:rPr>
          <w:rFonts w:ascii="Kalpurush" w:cs="Kalpurush" w:eastAsia="Kalpurush" w:hAnsi="Kalpurush"/>
          <w:color w:val="1A7A2F"/>
          <w:sz w:val="19"/>
          <w:szCs w:val="19"/>
        </w:rPr>
        <w:t xml:space="preserve">Bid Bond = দরপত্রে অংশগ্রহণে | Performance = কাজ সম্পন্নে  |  </w:t>
      </w:r>
      <w:r>
        <w:rPr>
          <w:rFonts w:ascii="Calibri" w:cs="Calibri" w:eastAsia="Calibri" w:hAnsi="Calibri"/>
          <w:i/>
          <w:iCs/>
          <w:color w:val="1A7A2F"/>
          <w:sz w:val="19"/>
          <w:szCs w:val="19"/>
        </w:rPr>
        <w:t xml:space="preserve">Bid Bond = at BIDDING stage | Performance = at EXECUTION stage</w:t>
      </w:r>
    </w:p>
    <w:p>
      <w:pPr>
        <w:spacing w:before="30" w:after="30"/>
      </w:pPr>
      <w:r>
        <w:t xml:space="preserve"/>
      </w:r>
    </w:p>
    <w:p>
      <w:pPr>
        <w:shd w:fill="117A65" w:val="clear"/>
        <w:spacing w:before="160" w:after="0"/>
        <w:jc w:val="center"/>
      </w:pPr>
      <w:r>
        <w:rPr>
          <w:sz w:val="28"/>
          <w:szCs w:val="28"/>
        </w:rPr>
        <w:t xml:space="preserve">📋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ড্রয়িং পাওয়ার | Drawing Power</w:t>
      </w:r>
      <w:r>
        <w:rPr>
          <w:rFonts w:ascii="Calibri" w:cs="Calibri" w:eastAsia="Calibri" w:hAnsi="Calibri"/>
          <w:b/>
          <w:bCs/>
          <w:color w:val="FFD700"/>
          <w:sz w:val="24"/>
          <w:szCs w:val="24"/>
        </w:rPr>
        <w:t xml:space="preserve">  VS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পাওয়ার অব অ্যাটর্নি | Power of Attorney</w:t>
      </w:r>
    </w:p>
    <w:p>
      <w:pPr>
        <w:spacing w:before="40" w:after="20"/>
      </w:pPr>
      <w:r>
        <w:rPr>
          <w:rFonts w:ascii="Kalpurush" w:cs="Kalpurush" w:eastAsia="Kalpurush" w:hAnsi="Kalpurush"/>
          <w:b/>
          <w:bCs/>
          <w:color w:val="C0392B"/>
          <w:sz w:val="19"/>
          <w:szCs w:val="19"/>
        </w:rPr>
        <w:t xml:space="preserve">📌 পরীক্ষায় এসেছে: </w:t>
      </w:r>
      <w:r>
        <w:rPr>
          <w:rFonts w:ascii="Calibri" w:cs="Calibri" w:eastAsia="Calibri" w:hAnsi="Calibri"/>
          <w:b/>
          <w:bCs/>
          <w:i/>
          <w:iCs/>
          <w:color w:val="C0392B"/>
          <w:sz w:val="19"/>
          <w:szCs w:val="19"/>
        </w:rPr>
        <w:t xml:space="preserve">97th Q6(ii), 5th Q10(e)</w:t>
      </w:r>
    </w:p>
    <w:p>
      <w:pPr>
        <w:shd w:fill="FFF9C4" w:val="clear"/>
        <w:spacing w:before="30" w:after="60"/>
      </w:pPr>
      <w:r>
        <w:rPr>
          <w:sz w:val="20"/>
          <w:szCs w:val="20"/>
        </w:rPr>
        <w:t xml:space="preserve">⚖️ </w:t>
      </w:r>
      <w:r>
        <w:rPr>
          <w:rFonts w:ascii="Kalpurush" w:cs="Kalpurush" w:eastAsia="Kalpurush" w:hAnsi="Kalpurush"/>
          <w:b/>
          <w:bCs/>
          <w:color w:val="B8860B"/>
          <w:sz w:val="19"/>
          <w:szCs w:val="19"/>
        </w:rPr>
        <w:t xml:space="preserve">আইনি ভিত্তি: </w:t>
      </w:r>
      <w:r>
        <w:rPr>
          <w:rFonts w:ascii="Calibri" w:cs="Calibri" w:eastAsia="Calibri" w:hAnsi="Calibri"/>
          <w:b/>
          <w:bCs/>
          <w:color w:val="B8860B"/>
          <w:sz w:val="19"/>
          <w:szCs w:val="19"/>
        </w:rPr>
        <w:t xml:space="preserve">Banking Practice (Drawing Power) | Powers of Attorney Act 2012 (POA)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পার্থক্যের ভিত্তি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ড্রয়িং পাওয়ার | Drawing Power (DP)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পাওয়ার অব অ্যাটর্নি | Power of Attorney (POA)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সংজ্ঞা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Definition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জামানতের মূল্যের ভিত্তিতে ঋণগ্রহীতা সর্বোচ্চ কত টাকা উত্তোলন করতে পারবেন তার সীমা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Maximum amount borrower can withdraw based on security value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এক ব্যক্তি আরেক ব্যক্তিকে আইনি কার্য সম্পাদনের অনুমতিপত্র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Legal document authorizing one person to act for another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প্রকৃতি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Nature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আর্থিক সীমা (Financial Limit)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Financial limit / ceiling for withdrawal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আইনি প্রতিনিধিত্বের দলিল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Legal document of authority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পরিবর্তন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Change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স্টক/জামানতের মূল্য পরিবর্তনে পরিবর্তিত হয়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Changes with value of stock/security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নির্দিষ্ট মেয়াদ পর্যন্ত একই থাকে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Remains same for specified period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ব্যবহার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Usage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CC Loan বা Overdraft-এ ব্যবহৃত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Used in CC Loan or Overdraft facility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অনুপস্থিতিতে অন্যকে প্রতিনিধি করতে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To represent someone in their absence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সূত্র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Formula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DP = (স্টকের মূল্য - Margin) × সর্বোচ্চ শতাংশ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DP = (Stock value - Margin) × max %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POA-তে নির্দিষ্ট ক্ষমতা উল্লেখ থাকে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Specific powers mentioned in POA document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উদাহরণ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Example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স্টক = ১০ লক্ষ → DP = ৮০% = ৮ লক্ষ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Stock = Tk 10L → DP = 80% = Tk 8 lakh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প্রবাসীর পক্ষে স্ত্রীকে POA দেওয়া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Migrant giving POA to wife for property dealings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প্রত্যাহার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Revocation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জামানতের মূল্য পরিবর্তনে স্বয়ংক্রিয় পরিবর্তন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Automatic change with security value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দাতা যেকোনো সময় প্রত্যাহার করতে পারেন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Donor can revoke at any time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আইনি ভিত্তি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Legal Basis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ব্যাংকিং প্রথা | BB Loan Guidelines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Banking Practice | BB Loan Guidelines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Powers of Attorney Act 2012 | Contract Act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Powers of Attorney Act 2012 | Contract Act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</w:tbl>
    <w:p>
      <w:pPr>
        <w:shd w:fill="D5F5E3" w:val="clear"/>
        <w:spacing w:before="30" w:after="60"/>
      </w:pPr>
      <w:r>
        <w:rPr>
          <w:rFonts w:ascii="Kalpurush" w:cs="Kalpurush" w:eastAsia="Kalpurush" w:hAnsi="Kalpurush"/>
          <w:b/>
          <w:bCs/>
          <w:color w:val="1A7A2F"/>
          <w:sz w:val="19"/>
          <w:szCs w:val="19"/>
        </w:rPr>
        <w:t xml:space="preserve">🧠 মনে রাখুন: </w:t>
      </w:r>
      <w:r>
        <w:rPr>
          <w:rFonts w:ascii="Kalpurush" w:cs="Kalpurush" w:eastAsia="Kalpurush" w:hAnsi="Kalpurush"/>
          <w:color w:val="1A7A2F"/>
          <w:sz w:val="19"/>
          <w:szCs w:val="19"/>
        </w:rPr>
        <w:t xml:space="preserve">Drawing Power = কত তুলতে পারব | POA = কার হয়ে কাজ করব  |  </w:t>
      </w:r>
      <w:r>
        <w:rPr>
          <w:rFonts w:ascii="Calibri" w:cs="Calibri" w:eastAsia="Calibri" w:hAnsi="Calibri"/>
          <w:i/>
          <w:iCs/>
          <w:color w:val="1A7A2F"/>
          <w:sz w:val="19"/>
          <w:szCs w:val="19"/>
        </w:rPr>
        <w:t xml:space="preserve">Drawing Power = How much to WITHDRAW | POA = Who can ACT for me</w:t>
      </w:r>
    </w:p>
    <w:p>
      <w:pPr>
        <w:spacing w:before="30" w:after="30"/>
      </w:pPr>
      <w:r>
        <w:t xml:space="preserve"/>
      </w:r>
    </w:p>
    <w:p>
      <w:r>
        <w:br w:type="page"/>
      </w:r>
    </w:p>
    <w:p>
      <w:pPr>
        <w:shd w:fill="1F3864" w:val="clear"/>
        <w:spacing w:before="200" w:after="6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MODULE D — </w:t>
      </w:r>
      <w:r>
        <w:rPr>
          <w:rFonts w:ascii="Calibri" w:cs="Calibri" w:eastAsia="Calibri" w:hAnsi="Calibri"/>
          <w:b/>
          <w:bCs/>
          <w:color w:val="FFD700"/>
          <w:sz w:val="28"/>
          <w:szCs w:val="28"/>
        </w:rPr>
        <w:t xml:space="preserve">The Stamp Act, 1899 — Types of Stamps</w:t>
      </w:r>
    </w:p>
    <w:p>
      <w:pPr>
        <w:shd w:fill="2E74B5" w:val="clear"/>
        <w:spacing w:before="0" w:after="80"/>
        <w:jc w:val="center"/>
      </w:pPr>
      <w:r>
        <w:rPr>
          <w:rFonts w:ascii="Kalpurush" w:cs="Kalpurush" w:eastAsia="Kalpurush" w:hAnsi="Kalpurush"/>
          <w:b/>
          <w:bCs/>
          <w:color w:val="FFFFFF"/>
          <w:sz w:val="22"/>
          <w:szCs w:val="22"/>
        </w:rPr>
        <w:t xml:space="preserve">স্ট্যাম্প আইন, ১৮৯৯ — স্ট্যাম্পের প্রকারভেদ</w:t>
      </w:r>
    </w:p>
    <w:p>
      <w:pPr>
        <w:shd w:fill="117A65" w:val="clear"/>
        <w:spacing w:before="160" w:after="0"/>
        <w:jc w:val="center"/>
      </w:pPr>
      <w:r>
        <w:rPr>
          <w:sz w:val="28"/>
          <w:szCs w:val="28"/>
        </w:rPr>
        <w:t xml:space="preserve">🪙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ইমপ্রেসড স্ট্যাম্প | Impressed Stamp</w:t>
      </w:r>
      <w:r>
        <w:rPr>
          <w:rFonts w:ascii="Calibri" w:cs="Calibri" w:eastAsia="Calibri" w:hAnsi="Calibri"/>
          <w:b/>
          <w:bCs/>
          <w:color w:val="FFD700"/>
          <w:sz w:val="24"/>
          <w:szCs w:val="24"/>
        </w:rPr>
        <w:t xml:space="preserve">  VS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এমবসড স্ট্যাম্প | Embossed Stamp</w:t>
      </w:r>
    </w:p>
    <w:p>
      <w:pPr>
        <w:spacing w:before="40" w:after="20"/>
      </w:pPr>
      <w:r>
        <w:rPr>
          <w:rFonts w:ascii="Kalpurush" w:cs="Kalpurush" w:eastAsia="Kalpurush" w:hAnsi="Kalpurush"/>
          <w:b/>
          <w:bCs/>
          <w:color w:val="C0392B"/>
          <w:sz w:val="19"/>
          <w:szCs w:val="19"/>
        </w:rPr>
        <w:t xml:space="preserve">📌 পরীক্ষায় এসেছে: </w:t>
      </w:r>
      <w:r>
        <w:rPr>
          <w:rFonts w:ascii="Calibri" w:cs="Calibri" w:eastAsia="Calibri" w:hAnsi="Calibri"/>
          <w:b/>
          <w:bCs/>
          <w:i/>
          <w:iCs/>
          <w:color w:val="C0392B"/>
          <w:sz w:val="19"/>
          <w:szCs w:val="19"/>
        </w:rPr>
        <w:t xml:space="preserve">6th Q9(a) — সরাসরি এসেছে</w:t>
      </w:r>
    </w:p>
    <w:p>
      <w:pPr>
        <w:shd w:fill="FFF9C4" w:val="clear"/>
        <w:spacing w:before="30" w:after="60"/>
      </w:pPr>
      <w:r>
        <w:rPr>
          <w:sz w:val="20"/>
          <w:szCs w:val="20"/>
        </w:rPr>
        <w:t xml:space="preserve">⚖️ </w:t>
      </w:r>
      <w:r>
        <w:rPr>
          <w:rFonts w:ascii="Kalpurush" w:cs="Kalpurush" w:eastAsia="Kalpurush" w:hAnsi="Kalpurush"/>
          <w:b/>
          <w:bCs/>
          <w:color w:val="B8860B"/>
          <w:sz w:val="19"/>
          <w:szCs w:val="19"/>
        </w:rPr>
        <w:t xml:space="preserve">আইনি ভিত্তি: </w:t>
      </w:r>
      <w:r>
        <w:rPr>
          <w:rFonts w:ascii="Calibri" w:cs="Calibri" w:eastAsia="Calibri" w:hAnsi="Calibri"/>
          <w:b/>
          <w:bCs/>
          <w:color w:val="B8860B"/>
          <w:sz w:val="19"/>
          <w:szCs w:val="19"/>
        </w:rPr>
        <w:t xml:space="preserve">Stamp Act 1899, Section 1-3 | BB Charge Document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পার্থক্যের ভিত্তি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ইমপ্রেসড স্ট্যাম্প | Impressed Stamp</w:t>
            </w:r>
          </w:p>
        </w:tc>
        <w:tc>
          <w:tcPr>
            <w:tcW w:type="dxa" w:w="35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0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এমবসড স্ট্যাম্প | Embossed Stamp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সংজ্ঞা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Definition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কালেক্টর বা কর্তৃপক্ষ দ্বারা সিলমোহরে দলিলে স্ট্যাম্প মুদ্রিত করা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Stamp impressed/engrossed on document by collector or authorized authority using seal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উত্তল-অবতল চিহ্ন দিয়ে যন্ত্রের মাধ্যমে চাপ দিয়ে স্ট্যাম্প তৈরি করা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Stamp created by pressing raised-recessed design through machine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পদ্ধতি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Method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কালি ও সিলমোহর দিয়ে মুদ্রিত হয়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Printed using ink and seal/stamp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বিশেষ যন্ত্র দিয়ে চাপ দিয়ে তৈরি হয় (কালি নেই)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Created by mechanical pressure — no ink used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দৃশ্যমানতা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Visibility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স্পষ্টভাবে দেখা যায়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Clearly visible to the naked eye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সামনে থেকে কম স্পষ্ট — স্পর্শে বোঝা যায়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Less visible from front — felt by touch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ব্যবহারকারী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Users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ব্যাংক — চার্জ দলিলে (Lien, Pledge, Hypothecation)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Banks — on charge documents (Lien, Pledge, Hypothecation)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নোটারি পাবলিক, CCI&amp;E, সরকারি সংস্থা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Notary Public, CCI&amp;E, Govt/semi-govt authorities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ব্যাংকিং ব্যবহার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Banking Use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বিশেষ Adhesive Stamp হিসেবে ব্যাংক ব্যবহার করে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Bank uses as Special Adhesive Stamp on charge documents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ব্যাংকিংয়ে কম ব্যবহৃত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Less commonly used in banking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নমনীয়তা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Flexibility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সহজে তৈরি করা যায়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Can be easily created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বিশেষ যন্ত্র প্রয়োজন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Special machine required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স্ট্যাম্প দলিল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Document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Letter of Lien, Hypothecation, Pledge, Guarantee-তে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Used on Letter of Lien, Hypothecation, Pledge, Guarantee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সরকারি সনদ, নোটারাইজড দলিলে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Used on official certificates, notarized documents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আইনি ধারা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Legal Section</w:t>
            </w:r>
          </w:p>
          <w:p>
            <w:pPr>
              <w:spacing w:before="4" w:after="4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Stamp Act 1899, Section 3 | BB Circular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Stamp Act 1899, Section 3 | BB Circular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Stamp Act 1899, Section 1</w:t>
            </w:r>
          </w:p>
          <w:p>
            <w:pPr>
              <w:spacing w:before="4" w:after="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Stamp Act 1899, Section 1</w:t>
            </w:r>
          </w:p>
          <w:p>
            <w:pPr>
              <w:spacing w:before="4" w:after="0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before="0" w:after="4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undefined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undefined</w:t>
            </w:r>
          </w:p>
        </w:tc>
      </w:tr>
    </w:tbl>
    <w:p>
      <w:pPr>
        <w:shd w:fill="D5F5E3" w:val="clear"/>
        <w:spacing w:before="30" w:after="60"/>
      </w:pPr>
      <w:r>
        <w:rPr>
          <w:rFonts w:ascii="Kalpurush" w:cs="Kalpurush" w:eastAsia="Kalpurush" w:hAnsi="Kalpurush"/>
          <w:b/>
          <w:bCs/>
          <w:color w:val="1A7A2F"/>
          <w:sz w:val="19"/>
          <w:szCs w:val="19"/>
        </w:rPr>
        <w:t xml:space="preserve">🧠 মনে রাখুন: </w:t>
      </w:r>
      <w:r>
        <w:rPr>
          <w:rFonts w:ascii="Kalpurush" w:cs="Kalpurush" w:eastAsia="Kalpurush" w:hAnsi="Kalpurush"/>
          <w:color w:val="1A7A2F"/>
          <w:sz w:val="19"/>
          <w:szCs w:val="19"/>
        </w:rPr>
        <w:t xml:space="preserve">Impressed = কালি দিয়ে মুদ্রিত | Embossed = যন্ত্রে চাপ দিয়ে তৈরি  |  </w:t>
      </w:r>
      <w:r>
        <w:rPr>
          <w:rFonts w:ascii="Calibri" w:cs="Calibri" w:eastAsia="Calibri" w:hAnsi="Calibri"/>
          <w:i/>
          <w:iCs/>
          <w:color w:val="1A7A2F"/>
          <w:sz w:val="19"/>
          <w:szCs w:val="19"/>
        </w:rPr>
        <w:t xml:space="preserve">Impressed = PRINTED with ink | Embossed = PRESSED by machine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shd w:fill="1F3864" w:val="clear"/>
        <w:spacing w:before="120" w:after="60"/>
        <w:jc w:val="center"/>
      </w:pPr>
      <w:r>
        <w:rPr>
          <w:rFonts w:ascii="Kalpurush" w:cs="Kalpurush" w:eastAsia="Kalpurush" w:hAnsi="Kalpurush"/>
          <w:b/>
          <w:bCs/>
          <w:color w:val="FFFFFF"/>
          <w:sz w:val="26"/>
          <w:szCs w:val="26"/>
        </w:rPr>
        <w:t xml:space="preserve">⚡ Quick Memory Guide — সব পার্থক্যের এক নজরে মূল পয়েন্ট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80"/>
        <w:gridCol w:w="2680"/>
      </w:tblGrid>
      <w:t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FFFFFF"/>
                <w:sz w:val="19"/>
                <w:szCs w:val="19"/>
              </w:rPr>
              <w:t xml:space="preserve">পার্থক্য | Comparison</w:t>
            </w:r>
          </w:p>
        </w:tc>
        <w:tc>
          <w:tcPr>
            <w:tcW w:type="dxa" w:w="44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FFFFFF"/>
                <w:sz w:val="19"/>
                <w:szCs w:val="19"/>
              </w:rPr>
              <w:t xml:space="preserve">বাংলায় মনে রাখুন</w:t>
            </w:r>
          </w:p>
        </w:tc>
        <w:tc>
          <w:tcPr>
            <w:tcW w:type="dxa" w:w="2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English Memory Tip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1F3864"/>
                <w:sz w:val="18"/>
                <w:szCs w:val="18"/>
              </w:rPr>
              <w:t xml:space="preserve">চেক vs বিল</w:t>
            </w:r>
          </w:p>
        </w:tc>
        <w:tc>
          <w:tcPr>
            <w:tcW w:type="dxa" w:w="44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sz w:val="18"/>
                <w:szCs w:val="18"/>
              </w:rPr>
              <w:t xml:space="preserve">চেক = শুধু ব্যাংকে | বিল = যেকোনো ব্যক্তিতে | Sec.6 vs Sec.5</w:t>
            </w:r>
          </w:p>
        </w:tc>
        <w:tc>
          <w:tcPr>
            <w:tcW w:type="dxa" w:w="26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Cheque = BANK only | Bill = ANY person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1F3864"/>
                <w:sz w:val="18"/>
                <w:szCs w:val="18"/>
              </w:rPr>
              <w:t xml:space="preserve">HDC vs Holder for Value</w:t>
            </w:r>
          </w:p>
        </w:tc>
        <w:tc>
          <w:tcPr>
            <w:tcW w:type="dxa" w:w="44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sz w:val="18"/>
                <w:szCs w:val="18"/>
              </w:rPr>
              <w:t xml:space="preserve">HDC = প্রতিদান + সদ্বিশ্বাস + মেয়াদের আগে | HFV = শুধু প্রতিদান</w:t>
            </w:r>
          </w:p>
        </w:tc>
        <w:tc>
          <w:tcPr>
            <w:tcW w:type="dxa" w:w="26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HDC = 3 conditions | HFV = just value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1F3864"/>
                <w:sz w:val="18"/>
                <w:szCs w:val="18"/>
              </w:rPr>
              <w:t xml:space="preserve">Guarantee vs Indemnity</w:t>
            </w:r>
          </w:p>
        </w:tc>
        <w:tc>
          <w:tcPr>
            <w:tcW w:type="dxa" w:w="44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sz w:val="18"/>
                <w:szCs w:val="18"/>
              </w:rPr>
              <w:t xml:space="preserve">Guarantee = ৩ পক্ষ, গৌণ দায় | Indemnity = ২ পক্ষ, প্রাথমিক দায়</w:t>
            </w:r>
          </w:p>
        </w:tc>
        <w:tc>
          <w:tcPr>
            <w:tcW w:type="dxa" w:w="26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G = 3 parties, secondary | I = 2 parties, primary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1F3864"/>
                <w:sz w:val="18"/>
                <w:szCs w:val="18"/>
              </w:rPr>
              <w:t xml:space="preserve">MOA vs AOA</w:t>
            </w:r>
          </w:p>
        </w:tc>
        <w:tc>
          <w:tcPr>
            <w:tcW w:type="dxa" w:w="44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sz w:val="18"/>
                <w:szCs w:val="18"/>
              </w:rPr>
              <w:t xml:space="preserve">MOA = কোম্পানির সংবিধান | AOA = পরিচালনা বিধিমালা | Sec.5 vs Sec.17</w:t>
            </w:r>
          </w:p>
        </w:tc>
        <w:tc>
          <w:tcPr>
            <w:tcW w:type="dxa" w:w="26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MOA = Constitution | AOA = Internal Rules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1F3864"/>
                <w:sz w:val="18"/>
                <w:szCs w:val="18"/>
              </w:rPr>
              <w:t xml:space="preserve">CRR vs SLR</w:t>
            </w:r>
          </w:p>
        </w:tc>
        <w:tc>
          <w:tcPr>
            <w:tcW w:type="dxa" w:w="44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sz w:val="18"/>
                <w:szCs w:val="18"/>
              </w:rPr>
              <w:t xml:space="preserve">CRR = শুধু নগদ, BB-তে | SLR = নগদ+সিকিউরিটি, নিজের কাছে | Sec.25 vs Sec.33</w:t>
            </w:r>
          </w:p>
        </w:tc>
        <w:tc>
          <w:tcPr>
            <w:tcW w:type="dxa" w:w="26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CRR = Cash WITH BB | SLR = Liquid assets YOURSELF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1F3864"/>
                <w:sz w:val="18"/>
                <w:szCs w:val="18"/>
              </w:rPr>
              <w:t xml:space="preserve">Pledge vs Hypothecation</w:t>
            </w:r>
          </w:p>
        </w:tc>
        <w:tc>
          <w:tcPr>
            <w:tcW w:type="dxa" w:w="44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sz w:val="18"/>
                <w:szCs w:val="18"/>
              </w:rPr>
              <w:t xml:space="preserve">Pledge = দখল ব্যাংকে | Hypothecation = দখল গ্রাহকে | Sec.172</w:t>
            </w:r>
          </w:p>
        </w:tc>
        <w:tc>
          <w:tcPr>
            <w:tcW w:type="dxa" w:w="26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Pledge = Bank holds | Hypothecation = Customer holds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1F3864"/>
                <w:sz w:val="18"/>
                <w:szCs w:val="18"/>
              </w:rPr>
              <w:t xml:space="preserve">Nostro vs Vostro</w:t>
            </w:r>
          </w:p>
        </w:tc>
        <w:tc>
          <w:tcPr>
            <w:tcW w:type="dxa" w:w="44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sz w:val="18"/>
                <w:szCs w:val="18"/>
              </w:rPr>
              <w:t xml:space="preserve">Nostro = আমাদের বিদেশে | Vostro = বিদেশীদের আমাদের কাছে</w:t>
            </w:r>
          </w:p>
        </w:tc>
        <w:tc>
          <w:tcPr>
            <w:tcW w:type="dxa" w:w="26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Nostro = Ours abroad | Vostro = Theirs with us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1F3864"/>
                <w:sz w:val="18"/>
                <w:szCs w:val="18"/>
              </w:rPr>
              <w:t xml:space="preserve">Broad vs Narrow Money</w:t>
            </w:r>
          </w:p>
        </w:tc>
        <w:tc>
          <w:tcPr>
            <w:tcW w:type="dxa" w:w="44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sz w:val="18"/>
                <w:szCs w:val="18"/>
              </w:rPr>
              <w:t xml:space="preserve">M2 = M1 + সঞ্চয় + মেয়াদী | M1 = শুধু নগদ + চলতি</w:t>
            </w:r>
          </w:p>
        </w:tc>
        <w:tc>
          <w:tcPr>
            <w:tcW w:type="dxa" w:w="26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M2 = M1 + Time deposits | M1 = Cash + Demand only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1F3864"/>
                <w:sz w:val="18"/>
                <w:szCs w:val="18"/>
              </w:rPr>
              <w:t xml:space="preserve">Fixed vs Floating Charge</w:t>
            </w:r>
          </w:p>
        </w:tc>
        <w:tc>
          <w:tcPr>
            <w:tcW w:type="dxa" w:w="44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sz w:val="18"/>
                <w:szCs w:val="18"/>
              </w:rPr>
              <w:t xml:space="preserve">Fixed = নির্দিষ্ট সম্পত্তি | Floating = চলমান সম্পত্তি, Crystallize হয়</w:t>
            </w:r>
          </w:p>
        </w:tc>
        <w:tc>
          <w:tcPr>
            <w:tcW w:type="dxa" w:w="26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Fixed = Specific property | Floating = Changing assets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1F3864"/>
                <w:sz w:val="18"/>
                <w:szCs w:val="18"/>
              </w:rPr>
              <w:t xml:space="preserve">Lien vs Set-off</w:t>
            </w:r>
          </w:p>
        </w:tc>
        <w:tc>
          <w:tcPr>
            <w:tcW w:type="dxa" w:w="44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sz w:val="18"/>
                <w:szCs w:val="18"/>
              </w:rPr>
              <w:t xml:space="preserve">Lien = সম্পদ আটকে রাখা | Set-off = অ্যাকাউন্ট থেকে কেটে নেওয়া</w:t>
            </w:r>
          </w:p>
        </w:tc>
        <w:tc>
          <w:tcPr>
            <w:tcW w:type="dxa" w:w="26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Lien = RETAIN property | Set-off = DEDUCT from account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1F3864"/>
                <w:sz w:val="18"/>
                <w:szCs w:val="18"/>
              </w:rPr>
              <w:t xml:space="preserve">Bid Bond vs Performance</w:t>
            </w:r>
          </w:p>
        </w:tc>
        <w:tc>
          <w:tcPr>
            <w:tcW w:type="dxa" w:w="44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sz w:val="18"/>
                <w:szCs w:val="18"/>
              </w:rPr>
              <w:t xml:space="preserve">Bid = টেন্ডারে অংশগ্রহণে | Performance = কাজ সম্পন্নে</w:t>
            </w:r>
          </w:p>
        </w:tc>
        <w:tc>
          <w:tcPr>
            <w:tcW w:type="dxa" w:w="26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Bid = At BIDDING | Performance = At EXECUTION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1F3864"/>
                <w:sz w:val="18"/>
                <w:szCs w:val="18"/>
              </w:rPr>
              <w:t xml:space="preserve">Drawing Power vs POA</w:t>
            </w:r>
          </w:p>
        </w:tc>
        <w:tc>
          <w:tcPr>
            <w:tcW w:type="dxa" w:w="44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sz w:val="18"/>
                <w:szCs w:val="18"/>
              </w:rPr>
              <w:t xml:space="preserve">DP = কত তুলতে পারব (আর্থিক সীমা) | POA = কার হয়ে কাজ করব (আইনি)</w:t>
            </w:r>
          </w:p>
        </w:tc>
        <w:tc>
          <w:tcPr>
            <w:tcW w:type="dxa" w:w="26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DP = Financial LIMIT | POA = Legal AUTHORITY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1F3864"/>
                <w:sz w:val="18"/>
                <w:szCs w:val="18"/>
              </w:rPr>
              <w:t xml:space="preserve">Pay Order vs Bank Draft</w:t>
            </w:r>
          </w:p>
        </w:tc>
        <w:tc>
          <w:tcPr>
            <w:tcW w:type="dxa" w:w="44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sz w:val="18"/>
                <w:szCs w:val="18"/>
              </w:rPr>
              <w:t xml:space="preserve">PO = একই শহর | DD = ভিন্ন শহর</w:t>
            </w:r>
          </w:p>
        </w:tc>
        <w:tc>
          <w:tcPr>
            <w:tcW w:type="dxa" w:w="26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PO = SAME city | DD = DIFFERENT city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1F3864"/>
                <w:sz w:val="18"/>
                <w:szCs w:val="18"/>
              </w:rPr>
              <w:t xml:space="preserve">ATM vs POS</w:t>
            </w:r>
          </w:p>
        </w:tc>
        <w:tc>
          <w:tcPr>
            <w:tcW w:type="dxa" w:w="44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sz w:val="18"/>
                <w:szCs w:val="18"/>
              </w:rPr>
              <w:t xml:space="preserve">ATM = নগদ মেশিন | POS = দোকানে পেমেন্ট</w:t>
            </w:r>
          </w:p>
        </w:tc>
        <w:tc>
          <w:tcPr>
            <w:tcW w:type="dxa" w:w="26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ATM = CASH machine | POS = SHOP payment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1F3864"/>
                <w:sz w:val="18"/>
                <w:szCs w:val="18"/>
              </w:rPr>
              <w:t xml:space="preserve">Bill of Lading vs Entry</w:t>
            </w:r>
          </w:p>
        </w:tc>
        <w:tc>
          <w:tcPr>
            <w:tcW w:type="dxa" w:w="44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sz w:val="18"/>
                <w:szCs w:val="18"/>
              </w:rPr>
              <w:t xml:space="preserve">BoL = জাহাজে উঠলে (রপ্তানি) | BoE = বন্দরে নামলে (আমদানি)</w:t>
            </w:r>
          </w:p>
        </w:tc>
        <w:tc>
          <w:tcPr>
            <w:tcW w:type="dxa" w:w="26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BoL = LOADING | BoE = UNLOADING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1F3864"/>
                <w:sz w:val="18"/>
                <w:szCs w:val="18"/>
              </w:rPr>
              <w:t xml:space="preserve">Conditional vs Restrictive</w:t>
            </w:r>
          </w:p>
        </w:tc>
        <w:tc>
          <w:tcPr>
            <w:tcW w:type="dxa" w:w="44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sz w:val="18"/>
                <w:szCs w:val="18"/>
              </w:rPr>
              <w:t xml:space="preserve">Conditional = শর্ত আছে | Restrictive = আর negotiate করা যাবে না</w:t>
            </w:r>
          </w:p>
        </w:tc>
        <w:tc>
          <w:tcPr>
            <w:tcW w:type="dxa" w:w="26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Conditional = HAS condition | Restrictive = NO more negotiation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1F3864"/>
                <w:sz w:val="18"/>
                <w:szCs w:val="18"/>
              </w:rPr>
              <w:t xml:space="preserve">Repo vs Reverse Repo</w:t>
            </w:r>
          </w:p>
        </w:tc>
        <w:tc>
          <w:tcPr>
            <w:tcW w:type="dxa" w:w="44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sz w:val="18"/>
                <w:szCs w:val="18"/>
              </w:rPr>
              <w:t xml:space="preserve">Repo = ব্যাংক BB-এর কাছ থেকে নেয় | RR = ব্যাংক BB-কে দেয়</w:t>
            </w:r>
          </w:p>
        </w:tc>
        <w:tc>
          <w:tcPr>
            <w:tcW w:type="dxa" w:w="26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Repo = Bank BORROWS | Reverse Repo = Bank LENDS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1F3864"/>
                <w:sz w:val="18"/>
                <w:szCs w:val="18"/>
              </w:rPr>
              <w:t xml:space="preserve">Bank Rate vs Lending Rate</w:t>
            </w:r>
          </w:p>
        </w:tc>
        <w:tc>
          <w:tcPr>
            <w:tcW w:type="dxa" w:w="44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sz w:val="18"/>
                <w:szCs w:val="18"/>
              </w:rPr>
              <w:t xml:space="preserve">BR = BB-এর হার | LR = বাণিজ্যিক ব্যাংকের হার | LR &gt; BR সবসময়</w:t>
            </w:r>
          </w:p>
        </w:tc>
        <w:tc>
          <w:tcPr>
            <w:tcW w:type="dxa" w:w="26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BR = CENTRAL bank rate | LR = COMMERCIAL bank rate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1F3864"/>
                <w:sz w:val="18"/>
                <w:szCs w:val="18"/>
              </w:rPr>
              <w:t xml:space="preserve">Impressed vs Embossed</w:t>
            </w:r>
          </w:p>
        </w:tc>
        <w:tc>
          <w:tcPr>
            <w:tcW w:type="dxa" w:w="44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sz w:val="18"/>
                <w:szCs w:val="18"/>
              </w:rPr>
              <w:t xml:space="preserve">Impressed = কালি দিয়ে | Embossed = যন্ত্রে চাপ দিয়ে</w:t>
            </w:r>
          </w:p>
        </w:tc>
        <w:tc>
          <w:tcPr>
            <w:tcW w:type="dxa" w:w="26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Impressed = INK printed | Embossed = MACHINE pressed</w:t>
            </w:r>
          </w:p>
        </w:tc>
      </w:tr>
      <w:tr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b/>
                <w:bCs/>
                <w:color w:val="1F3864"/>
                <w:sz w:val="18"/>
                <w:szCs w:val="18"/>
              </w:rPr>
              <w:t xml:space="preserve">Primary vs Collateral</w:t>
            </w:r>
          </w:p>
        </w:tc>
        <w:tc>
          <w:tcPr>
            <w:tcW w:type="dxa" w:w="44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Kalpurush" w:cs="Kalpurush" w:eastAsia="Kalpurush" w:hAnsi="Kalpurush"/>
                <w:sz w:val="18"/>
                <w:szCs w:val="18"/>
              </w:rPr>
              <w:t xml:space="preserve">Primary = মূল জামানত | Collateral = পরিপূরক জামানত</w:t>
            </w:r>
          </w:p>
        </w:tc>
        <w:tc>
          <w:tcPr>
            <w:tcW w:type="dxa" w:w="26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Primary = MAIN security | Collateral = EXTRA security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1A7A2F" w:val="clear"/>
        <w:spacing w:before="160" w:after="80"/>
        <w:jc w:val="center"/>
      </w:pPr>
      <w:r>
        <w:rPr>
          <w:rFonts w:ascii="Kalpurush" w:cs="Kalpurush" w:eastAsia="Kalpurush" w:hAnsi="Kalpurush"/>
          <w:b/>
          <w:bCs/>
          <w:color w:val="FFFFFF"/>
          <w:sz w:val="24"/>
          <w:szCs w:val="24"/>
        </w:rPr>
        <w:t xml:space="preserve">🌟 সব পার্থক্য পড়লে Part D-তে ১০/১০ নিশ্চিত! | Read all — guaranteed 10/10 in Part D! 🌟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LPGB Part D — Complete Differences Guide</dc:title>
  <dc:creator>JAIBB LPGB Guide</dc:creator>
  <cp:lastModifiedBy>Un-named</cp:lastModifiedBy>
  <cp:revision>1</cp:revision>
  <dcterms:created xsi:type="dcterms:W3CDTF">2026-03-27T15:37:38.557Z</dcterms:created>
  <dcterms:modified xsi:type="dcterms:W3CDTF">2026-03-27T15:37:38.559Z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