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8B7" w:rsidRPr="00DE638E" w:rsidRDefault="001128B7" w:rsidP="00010509">
      <w:pPr>
        <w:jc w:val="center"/>
        <w:rPr>
          <w:rFonts w:ascii="Calibri" w:hAnsi="Calibri"/>
          <w:b/>
          <w:u w:val="single"/>
        </w:rPr>
      </w:pPr>
      <w:r w:rsidRPr="00DE638E">
        <w:rPr>
          <w:rFonts w:ascii="Calibri" w:hAnsi="Calibri"/>
          <w:b/>
          <w:u w:val="single"/>
        </w:rPr>
        <w:t>Radiology</w:t>
      </w:r>
      <w:r w:rsidR="00DE638E" w:rsidRPr="00DE638E">
        <w:rPr>
          <w:rFonts w:ascii="Calibri" w:hAnsi="Calibri"/>
          <w:b/>
          <w:u w:val="single"/>
        </w:rPr>
        <w:t xml:space="preserve"> Questions – Set 1</w:t>
      </w:r>
    </w:p>
    <w:p w:rsidR="00A7494B" w:rsidRPr="00961ECC" w:rsidRDefault="007A7099" w:rsidP="00A7494B">
      <w:pPr>
        <w:rPr>
          <w:rFonts w:ascii="Calibri" w:hAnsi="Calibri"/>
        </w:rPr>
      </w:pPr>
      <w:r>
        <w:rPr>
          <w:rFonts w:ascii="Calibri" w:hAnsi="Calibri"/>
        </w:rPr>
        <w:t>1</w:t>
      </w:r>
      <w:r w:rsidR="00A7494B" w:rsidRPr="00961ECC">
        <w:rPr>
          <w:rFonts w:ascii="Calibri" w:hAnsi="Calibri"/>
        </w:rPr>
        <w:t xml:space="preserve">. </w:t>
      </w:r>
      <w:smartTag w:uri="urn:schemas-microsoft-com:office:smarttags" w:element="place">
        <w:r w:rsidR="00A7494B" w:rsidRPr="00961ECC">
          <w:rPr>
            <w:rFonts w:ascii="Calibri" w:hAnsi="Calibri"/>
          </w:rPr>
          <w:t>Erin</w:t>
        </w:r>
      </w:smartTag>
      <w:r w:rsidR="00A7494B" w:rsidRPr="00961ECC">
        <w:rPr>
          <w:rFonts w:ascii="Calibri" w:hAnsi="Calibri"/>
        </w:rPr>
        <w:t>, a 45-year-old, asymptomatic female comes in for her annual bilateral screening mammography. Her physician ordered a computer- aided detection along with the mammography. The procedure was performed in a hospital. How would you report the professional services for this study?</w:t>
      </w:r>
    </w:p>
    <w:p w:rsidR="00A7494B" w:rsidRPr="00961ECC" w:rsidRDefault="00A7494B" w:rsidP="00A7494B">
      <w:pPr>
        <w:rPr>
          <w:rFonts w:ascii="Calibri" w:hAnsi="Calibri"/>
        </w:rPr>
      </w:pPr>
    </w:p>
    <w:p w:rsidR="00A7494B" w:rsidRPr="00961ECC" w:rsidRDefault="007A7099" w:rsidP="00A7494B">
      <w:pPr>
        <w:rPr>
          <w:rFonts w:ascii="Calibri" w:hAnsi="Calibri"/>
        </w:rPr>
      </w:pPr>
      <w:r>
        <w:rPr>
          <w:rFonts w:ascii="Calibri" w:hAnsi="Calibri"/>
        </w:rPr>
        <w:t>2</w:t>
      </w:r>
      <w:r w:rsidR="00A7494B" w:rsidRPr="00961ECC">
        <w:rPr>
          <w:rFonts w:ascii="Calibri" w:hAnsi="Calibri"/>
        </w:rPr>
        <w:t xml:space="preserve">. A patient presents to a freestanding radiology center and had ultrasonic guidance needle placement </w:t>
      </w:r>
      <w:bookmarkStart w:id="0" w:name="_GoBack"/>
      <w:bookmarkEnd w:id="0"/>
      <w:r w:rsidR="00A7494B" w:rsidRPr="00961ECC">
        <w:rPr>
          <w:rFonts w:ascii="Calibri" w:hAnsi="Calibri"/>
        </w:rPr>
        <w:t>with imaging supervision and interpretation of two separate lesions in the left breast. The procedure required several passes to complete. How would you report the imaging procedure?</w:t>
      </w:r>
    </w:p>
    <w:p w:rsidR="00A7494B" w:rsidRPr="00961ECC" w:rsidRDefault="00A7494B" w:rsidP="00A7494B">
      <w:pPr>
        <w:rPr>
          <w:rFonts w:ascii="Calibri" w:hAnsi="Calibri"/>
        </w:rPr>
      </w:pPr>
    </w:p>
    <w:p w:rsidR="00A7494B" w:rsidRPr="00961ECC" w:rsidRDefault="007A7099" w:rsidP="00A7494B">
      <w:pPr>
        <w:rPr>
          <w:rFonts w:ascii="Calibri" w:hAnsi="Calibri"/>
        </w:rPr>
      </w:pPr>
      <w:r>
        <w:rPr>
          <w:rFonts w:ascii="Calibri" w:hAnsi="Calibri"/>
        </w:rPr>
        <w:t>3</w:t>
      </w:r>
      <w:r w:rsidR="00A7494B" w:rsidRPr="00961ECC">
        <w:rPr>
          <w:rFonts w:ascii="Calibri" w:hAnsi="Calibri"/>
        </w:rPr>
        <w:t>. Sally had a DXA bone density study for her hips, pelvis, and spine. The procedure was performed in a hospital. How would you report for the professional services of this study?</w:t>
      </w:r>
    </w:p>
    <w:p w:rsidR="00A7494B" w:rsidRPr="00961ECC" w:rsidRDefault="00A7494B" w:rsidP="00A7494B">
      <w:pPr>
        <w:rPr>
          <w:rFonts w:ascii="Calibri" w:hAnsi="Calibri"/>
        </w:rPr>
      </w:pPr>
    </w:p>
    <w:p w:rsidR="00A7494B" w:rsidRPr="00961ECC" w:rsidRDefault="00DE638E" w:rsidP="00A7494B">
      <w:pPr>
        <w:rPr>
          <w:rFonts w:ascii="Calibri" w:hAnsi="Calibri"/>
        </w:rPr>
      </w:pPr>
      <w:r>
        <w:rPr>
          <w:rFonts w:ascii="Calibri" w:hAnsi="Calibri"/>
        </w:rPr>
        <w:t>4</w:t>
      </w:r>
      <w:r w:rsidR="00A7494B" w:rsidRPr="00961ECC">
        <w:rPr>
          <w:rFonts w:ascii="Calibri" w:hAnsi="Calibri"/>
        </w:rPr>
        <w:t>. A patient had a myocardial perfusion imaging single study at rest with quantification, ejection fraction, and wall motion study. The procedure was performed in the nuclear medicine department of the hospital. How would you report the professional services for this study?</w:t>
      </w:r>
    </w:p>
    <w:p w:rsidR="00A7494B" w:rsidRPr="00961ECC" w:rsidRDefault="00A7494B" w:rsidP="00A7494B">
      <w:pPr>
        <w:rPr>
          <w:rFonts w:ascii="Calibri" w:hAnsi="Calibri"/>
        </w:rPr>
      </w:pPr>
    </w:p>
    <w:p w:rsidR="00A7494B" w:rsidRPr="00961ECC" w:rsidRDefault="00DE638E" w:rsidP="00A7494B">
      <w:pPr>
        <w:rPr>
          <w:rFonts w:ascii="Calibri" w:hAnsi="Calibri"/>
        </w:rPr>
      </w:pPr>
      <w:r>
        <w:rPr>
          <w:rFonts w:ascii="Calibri" w:hAnsi="Calibri"/>
        </w:rPr>
        <w:t>5</w:t>
      </w:r>
      <w:r w:rsidR="00A7494B" w:rsidRPr="00961ECC">
        <w:rPr>
          <w:rFonts w:ascii="Calibri" w:hAnsi="Calibri"/>
        </w:rPr>
        <w:t>. How does cardiac magnetic imaging differ from a traditional MRI?</w:t>
      </w:r>
    </w:p>
    <w:p w:rsidR="00A7494B" w:rsidRPr="00961ECC" w:rsidRDefault="00A7494B" w:rsidP="00A7494B">
      <w:pPr>
        <w:rPr>
          <w:rFonts w:ascii="Calibri" w:hAnsi="Calibri"/>
        </w:rPr>
      </w:pPr>
      <w:proofErr w:type="gramStart"/>
      <w:r w:rsidRPr="00961ECC">
        <w:rPr>
          <w:rFonts w:ascii="Calibri" w:hAnsi="Calibri"/>
        </w:rPr>
        <w:t>a</w:t>
      </w:r>
      <w:proofErr w:type="gramEnd"/>
      <w:r w:rsidRPr="00961ECC">
        <w:rPr>
          <w:rFonts w:ascii="Calibri" w:hAnsi="Calibri"/>
        </w:rPr>
        <w:t>. In its ability to provide a physiologic evaluation of cardiac function</w:t>
      </w:r>
    </w:p>
    <w:p w:rsidR="00A7494B" w:rsidRPr="00961ECC" w:rsidRDefault="00A7494B" w:rsidP="00A7494B">
      <w:pPr>
        <w:rPr>
          <w:rFonts w:ascii="Calibri" w:hAnsi="Calibri"/>
        </w:rPr>
      </w:pPr>
      <w:proofErr w:type="gramStart"/>
      <w:r w:rsidRPr="00961ECC">
        <w:rPr>
          <w:rFonts w:ascii="Calibri" w:hAnsi="Calibri"/>
        </w:rPr>
        <w:t>b</w:t>
      </w:r>
      <w:proofErr w:type="gramEnd"/>
      <w:r w:rsidRPr="00961ECC">
        <w:rPr>
          <w:rFonts w:ascii="Calibri" w:hAnsi="Calibri"/>
        </w:rPr>
        <w:t>. In its ability to provide a measurement of the cardiac output</w:t>
      </w:r>
    </w:p>
    <w:p w:rsidR="00A7494B" w:rsidRPr="00961ECC" w:rsidRDefault="00A7494B" w:rsidP="00A7494B">
      <w:pPr>
        <w:rPr>
          <w:rFonts w:ascii="Calibri" w:hAnsi="Calibri"/>
        </w:rPr>
      </w:pPr>
      <w:proofErr w:type="gramStart"/>
      <w:r w:rsidRPr="00961ECC">
        <w:rPr>
          <w:rFonts w:ascii="Calibri" w:hAnsi="Calibri"/>
        </w:rPr>
        <w:t>c</w:t>
      </w:r>
      <w:proofErr w:type="gramEnd"/>
      <w:r w:rsidRPr="00961ECC">
        <w:rPr>
          <w:rFonts w:ascii="Calibri" w:hAnsi="Calibri"/>
        </w:rPr>
        <w:t>. In its ability to provide only a one dimensional view of the heart</w:t>
      </w:r>
    </w:p>
    <w:p w:rsidR="00A7494B" w:rsidRPr="00961ECC" w:rsidRDefault="00A7494B" w:rsidP="00A7494B">
      <w:pPr>
        <w:rPr>
          <w:rFonts w:ascii="Calibri" w:hAnsi="Calibri"/>
        </w:rPr>
      </w:pPr>
      <w:r w:rsidRPr="00961ECC">
        <w:rPr>
          <w:rFonts w:ascii="Calibri" w:hAnsi="Calibri"/>
        </w:rPr>
        <w:t>d. In its ability to provide only mapping points for cardiac regurgitation.23</w:t>
      </w:r>
    </w:p>
    <w:p w:rsidR="00A7494B" w:rsidRPr="00961ECC" w:rsidRDefault="00A7494B" w:rsidP="00A7494B">
      <w:pPr>
        <w:rPr>
          <w:rFonts w:ascii="Calibri" w:hAnsi="Calibri"/>
        </w:rPr>
      </w:pPr>
    </w:p>
    <w:p w:rsidR="00A7494B" w:rsidRPr="00961ECC" w:rsidRDefault="00DE638E" w:rsidP="00A7494B">
      <w:pPr>
        <w:rPr>
          <w:rFonts w:ascii="Calibri" w:hAnsi="Calibri"/>
        </w:rPr>
      </w:pPr>
      <w:r>
        <w:rPr>
          <w:rFonts w:ascii="Calibri" w:hAnsi="Calibri"/>
        </w:rPr>
        <w:t>6</w:t>
      </w:r>
      <w:r w:rsidR="00A7494B" w:rsidRPr="00961ECC">
        <w:rPr>
          <w:rFonts w:ascii="Calibri" w:hAnsi="Calibri"/>
        </w:rPr>
        <w:t>. Jim is received two fractions of high dose electronic brachytherapy at a free-standing oncology center. What code(s) report this service?</w:t>
      </w:r>
    </w:p>
    <w:p w:rsidR="00A7494B" w:rsidRPr="00961ECC" w:rsidRDefault="00A7494B" w:rsidP="00A7494B">
      <w:pPr>
        <w:rPr>
          <w:rFonts w:ascii="Calibri" w:hAnsi="Calibri"/>
        </w:rPr>
      </w:pPr>
    </w:p>
    <w:p w:rsidR="00E34DDF" w:rsidRDefault="00DE638E" w:rsidP="00E34DDF">
      <w:pPr>
        <w:spacing w:line="240" w:lineRule="atLeast"/>
        <w:rPr>
          <w:rFonts w:ascii="Calibri" w:hAnsi="Calibri" w:cs="Arial"/>
        </w:rPr>
      </w:pPr>
      <w:r>
        <w:rPr>
          <w:rFonts w:ascii="Calibri" w:hAnsi="Calibri" w:cs="Arial"/>
        </w:rPr>
        <w:t>7</w:t>
      </w:r>
      <w:r w:rsidR="00E34DDF">
        <w:rPr>
          <w:rFonts w:ascii="Calibri" w:hAnsi="Calibri" w:cs="Arial"/>
        </w:rPr>
        <w:t xml:space="preserve">. </w:t>
      </w:r>
      <w:r w:rsidR="00E34DDF" w:rsidRPr="00CC3A9C">
        <w:rPr>
          <w:rFonts w:ascii="Calibri" w:hAnsi="Calibri" w:cs="Arial"/>
        </w:rPr>
        <w:t>56-year-old female is having a bilateral mammogram with computer aid detection conducted as a screening since the patient has had a previous cyst in the right breast. What radiological services are reported?</w:t>
      </w:r>
    </w:p>
    <w:p w:rsidR="00DE638E" w:rsidRDefault="00DE638E" w:rsidP="00773288">
      <w:pPr>
        <w:spacing w:line="240" w:lineRule="atLeast"/>
        <w:rPr>
          <w:rFonts w:ascii="Calibri" w:hAnsi="Calibri" w:cs="Arial"/>
        </w:rPr>
      </w:pPr>
    </w:p>
    <w:p w:rsidR="00773288" w:rsidRDefault="00DE638E" w:rsidP="00773288">
      <w:pPr>
        <w:spacing w:line="240" w:lineRule="atLeast"/>
        <w:rPr>
          <w:rFonts w:ascii="Calibri" w:hAnsi="Calibri" w:cs="Arial"/>
        </w:rPr>
      </w:pPr>
      <w:r>
        <w:rPr>
          <w:rFonts w:ascii="Calibri" w:hAnsi="Calibri" w:cs="Arial"/>
        </w:rPr>
        <w:lastRenderedPageBreak/>
        <w:t>8</w:t>
      </w:r>
      <w:r w:rsidR="00773288">
        <w:rPr>
          <w:rFonts w:ascii="Calibri" w:hAnsi="Calibri" w:cs="Arial"/>
        </w:rPr>
        <w:t xml:space="preserve">. </w:t>
      </w:r>
      <w:r w:rsidR="00773288" w:rsidRPr="00CC3A9C">
        <w:rPr>
          <w:rFonts w:ascii="Calibri" w:hAnsi="Calibri" w:cs="Arial"/>
        </w:rPr>
        <w:t xml:space="preserve">63 year-old patient with bilateral ureteral obstruction presents to an outpatient facility for placement of a right and left ureteral stent along with an interpretation of a retrograde </w:t>
      </w:r>
      <w:proofErr w:type="spellStart"/>
      <w:r w:rsidR="00773288" w:rsidRPr="00CC3A9C">
        <w:rPr>
          <w:rFonts w:ascii="Calibri" w:hAnsi="Calibri" w:cs="Arial"/>
        </w:rPr>
        <w:t>pyelogram</w:t>
      </w:r>
      <w:proofErr w:type="spellEnd"/>
      <w:r w:rsidR="00773288" w:rsidRPr="00CC3A9C">
        <w:rPr>
          <w:rFonts w:ascii="Calibri" w:hAnsi="Calibri" w:cs="Arial"/>
        </w:rPr>
        <w:t>.</w:t>
      </w:r>
      <w:r w:rsidR="00773288">
        <w:rPr>
          <w:rFonts w:ascii="Calibri" w:hAnsi="Calibri" w:cs="Arial"/>
        </w:rPr>
        <w:t xml:space="preserve"> What codes should be reported?</w:t>
      </w:r>
    </w:p>
    <w:p w:rsidR="00773288" w:rsidRDefault="00773288" w:rsidP="00773288">
      <w:pPr>
        <w:spacing w:line="240" w:lineRule="atLeast"/>
        <w:rPr>
          <w:rFonts w:ascii="Calibri" w:hAnsi="Calibri" w:cs="Arial"/>
        </w:rPr>
      </w:pPr>
    </w:p>
    <w:tbl>
      <w:tblPr>
        <w:tblW w:w="0" w:type="auto"/>
        <w:tblCellMar>
          <w:left w:w="0" w:type="dxa"/>
          <w:right w:w="0" w:type="dxa"/>
        </w:tblCellMar>
        <w:tblLook w:val="0000" w:firstRow="0" w:lastRow="0" w:firstColumn="0" w:lastColumn="0" w:noHBand="0" w:noVBand="0"/>
      </w:tblPr>
      <w:tblGrid>
        <w:gridCol w:w="9360"/>
      </w:tblGrid>
      <w:tr w:rsidR="00BF6DB0" w:rsidRPr="00CC3A9C" w:rsidTr="00386705">
        <w:tc>
          <w:tcPr>
            <w:tcW w:w="0" w:type="auto"/>
            <w:vAlign w:val="center"/>
          </w:tcPr>
          <w:p w:rsidR="00BF6DB0" w:rsidRPr="00CC3A9C" w:rsidRDefault="00DE638E" w:rsidP="00386705">
            <w:pPr>
              <w:spacing w:line="240" w:lineRule="atLeast"/>
              <w:rPr>
                <w:rFonts w:ascii="Calibri" w:hAnsi="Calibri" w:cs="Arial"/>
              </w:rPr>
            </w:pPr>
            <w:r>
              <w:rPr>
                <w:rFonts w:ascii="Calibri" w:hAnsi="Calibri" w:cs="Arial"/>
              </w:rPr>
              <w:t>9</w:t>
            </w:r>
            <w:r w:rsidR="00325845">
              <w:rPr>
                <w:rFonts w:ascii="Calibri" w:hAnsi="Calibri" w:cs="Arial"/>
              </w:rPr>
              <w:t xml:space="preserve">. </w:t>
            </w:r>
            <w:r w:rsidR="00BF6DB0" w:rsidRPr="00CC3A9C">
              <w:rPr>
                <w:rFonts w:ascii="Calibri" w:hAnsi="Calibri" w:cs="Arial"/>
              </w:rPr>
              <w:t xml:space="preserve">76-year-old female had a ground level fall when she tripped over her dog earlier this evening in her apartment. The Emergency Department took x-rays of the wrist in oblique and lateral views which revealed a displaced distal radius fracture, grade I open right wrist. What radiological service and ICD-9 codes should be reported? </w:t>
            </w:r>
          </w:p>
        </w:tc>
      </w:tr>
      <w:tr w:rsidR="00BF6DB0" w:rsidRPr="00CC3A9C" w:rsidTr="00386705">
        <w:tc>
          <w:tcPr>
            <w:tcW w:w="0" w:type="auto"/>
            <w:vAlign w:val="center"/>
          </w:tcPr>
          <w:p w:rsidR="00BF6DB0" w:rsidRPr="00CC3A9C" w:rsidRDefault="00BF6DB0" w:rsidP="00386705">
            <w:pPr>
              <w:spacing w:line="240" w:lineRule="atLeast"/>
              <w:rPr>
                <w:rFonts w:ascii="Calibri" w:hAnsi="Calibri" w:cs="Arial"/>
              </w:rPr>
            </w:pPr>
          </w:p>
        </w:tc>
      </w:tr>
      <w:tr w:rsidR="00F65826" w:rsidRPr="00CC3A9C" w:rsidTr="00386705">
        <w:tc>
          <w:tcPr>
            <w:tcW w:w="0" w:type="auto"/>
            <w:vAlign w:val="center"/>
          </w:tcPr>
          <w:p w:rsidR="00F65826" w:rsidRPr="00CC3A9C" w:rsidRDefault="00325845" w:rsidP="00386705">
            <w:pPr>
              <w:spacing w:line="240" w:lineRule="atLeast"/>
              <w:rPr>
                <w:rFonts w:ascii="Calibri" w:hAnsi="Calibri" w:cs="Arial"/>
              </w:rPr>
            </w:pPr>
            <w:r>
              <w:rPr>
                <w:rFonts w:ascii="Calibri" w:hAnsi="Calibri" w:cs="Arial"/>
              </w:rPr>
              <w:t>1</w:t>
            </w:r>
            <w:r w:rsidR="00DE638E">
              <w:rPr>
                <w:rFonts w:ascii="Calibri" w:hAnsi="Calibri" w:cs="Arial"/>
              </w:rPr>
              <w:t>0</w:t>
            </w:r>
            <w:r>
              <w:rPr>
                <w:rFonts w:ascii="Calibri" w:hAnsi="Calibri" w:cs="Arial"/>
              </w:rPr>
              <w:t xml:space="preserve">. </w:t>
            </w:r>
            <w:r w:rsidR="00F65826" w:rsidRPr="00CC3A9C">
              <w:rPr>
                <w:rFonts w:ascii="Calibri" w:hAnsi="Calibri" w:cs="Arial"/>
              </w:rPr>
              <w:t xml:space="preserve">A CT density study is performed on a post-menopausal female to screen for osteoporosis. Today’s visit the bone density study will be performed on the spine. Which CPT code should be used? </w:t>
            </w:r>
          </w:p>
        </w:tc>
      </w:tr>
    </w:tbl>
    <w:p w:rsidR="00F65826" w:rsidRDefault="00F65826" w:rsidP="00F65826">
      <w:pPr>
        <w:spacing w:line="240" w:lineRule="atLeast"/>
        <w:rPr>
          <w:rFonts w:ascii="Calibri" w:hAnsi="Calibri" w:cs="Arial"/>
        </w:rPr>
      </w:pPr>
    </w:p>
    <w:p w:rsidR="00F65826" w:rsidRPr="00CC3A9C" w:rsidRDefault="00325845" w:rsidP="00F65826">
      <w:pPr>
        <w:spacing w:line="240" w:lineRule="atLeast"/>
        <w:rPr>
          <w:rFonts w:ascii="Calibri" w:hAnsi="Calibri" w:cs="Arial"/>
        </w:rPr>
      </w:pPr>
      <w:r>
        <w:rPr>
          <w:rFonts w:ascii="Calibri" w:hAnsi="Calibri" w:cs="Arial"/>
        </w:rPr>
        <w:t>1</w:t>
      </w:r>
      <w:r w:rsidR="00DE638E">
        <w:rPr>
          <w:rFonts w:ascii="Calibri" w:hAnsi="Calibri" w:cs="Arial"/>
        </w:rPr>
        <w:t>1</w:t>
      </w:r>
      <w:proofErr w:type="gramStart"/>
      <w:r>
        <w:rPr>
          <w:rFonts w:ascii="Calibri" w:hAnsi="Calibri" w:cs="Arial"/>
        </w:rPr>
        <w:t>.</w:t>
      </w:r>
      <w:r w:rsidR="00F65826" w:rsidRPr="00CC3A9C">
        <w:rPr>
          <w:rFonts w:ascii="Calibri" w:hAnsi="Calibri" w:cs="Arial"/>
        </w:rPr>
        <w:t>The</w:t>
      </w:r>
      <w:proofErr w:type="gramEnd"/>
      <w:r w:rsidR="00F65826" w:rsidRPr="00CC3A9C">
        <w:rPr>
          <w:rFonts w:ascii="Calibri" w:hAnsi="Calibri" w:cs="Arial"/>
        </w:rPr>
        <w:t xml:space="preserve"> patient is 15 weeks pregnant with twins coming back to her obstetrician to have a </w:t>
      </w:r>
      <w:proofErr w:type="spellStart"/>
      <w:r w:rsidR="00F65826" w:rsidRPr="00CC3A9C">
        <w:rPr>
          <w:rFonts w:ascii="Calibri" w:hAnsi="Calibri" w:cs="Arial"/>
        </w:rPr>
        <w:t>transabdominal</w:t>
      </w:r>
      <w:proofErr w:type="spellEnd"/>
      <w:r w:rsidR="00F65826" w:rsidRPr="00CC3A9C">
        <w:rPr>
          <w:rFonts w:ascii="Calibri" w:hAnsi="Calibri" w:cs="Arial"/>
        </w:rPr>
        <w:t xml:space="preserve"> ultrasound performed to reassess anatomic abnormalities of both fetuses that were previously demonstrated in the last ultrasound. What code(s) should be used for this procedure? </w:t>
      </w:r>
    </w:p>
    <w:tbl>
      <w:tblPr>
        <w:tblW w:w="0" w:type="auto"/>
        <w:tblCellMar>
          <w:left w:w="0" w:type="dxa"/>
          <w:right w:w="0" w:type="dxa"/>
        </w:tblCellMar>
        <w:tblLook w:val="0000" w:firstRow="0" w:lastRow="0" w:firstColumn="0" w:lastColumn="0" w:noHBand="0" w:noVBand="0"/>
      </w:tblPr>
      <w:tblGrid>
        <w:gridCol w:w="6"/>
      </w:tblGrid>
      <w:tr w:rsidR="00F65826" w:rsidRPr="00CC3A9C" w:rsidTr="00386705">
        <w:tc>
          <w:tcPr>
            <w:tcW w:w="0" w:type="auto"/>
            <w:vAlign w:val="center"/>
          </w:tcPr>
          <w:p w:rsidR="00F65826" w:rsidRPr="00CC3A9C" w:rsidRDefault="00F65826" w:rsidP="00386705">
            <w:pPr>
              <w:spacing w:line="240" w:lineRule="atLeast"/>
              <w:rPr>
                <w:rFonts w:ascii="Calibri" w:hAnsi="Calibri" w:cs="Arial"/>
              </w:rPr>
            </w:pPr>
          </w:p>
        </w:tc>
      </w:tr>
    </w:tbl>
    <w:p w:rsidR="00F65826" w:rsidRDefault="00F65826" w:rsidP="00F65826">
      <w:pPr>
        <w:spacing w:line="240" w:lineRule="atLeast"/>
        <w:rPr>
          <w:rFonts w:ascii="Calibri" w:hAnsi="Calibri" w:cs="Arial"/>
        </w:rPr>
      </w:pPr>
    </w:p>
    <w:p w:rsidR="00F65826" w:rsidRPr="00CC3A9C" w:rsidRDefault="00325845" w:rsidP="00F65826">
      <w:pPr>
        <w:spacing w:line="240" w:lineRule="atLeast"/>
        <w:rPr>
          <w:rFonts w:ascii="Calibri" w:hAnsi="Calibri" w:cs="Arial"/>
        </w:rPr>
      </w:pPr>
      <w:r>
        <w:rPr>
          <w:rFonts w:ascii="Calibri" w:hAnsi="Calibri" w:cs="Arial"/>
        </w:rPr>
        <w:t>1</w:t>
      </w:r>
      <w:r w:rsidR="00DE638E">
        <w:rPr>
          <w:rFonts w:ascii="Calibri" w:hAnsi="Calibri" w:cs="Arial"/>
        </w:rPr>
        <w:t>2</w:t>
      </w:r>
      <w:r>
        <w:rPr>
          <w:rFonts w:ascii="Calibri" w:hAnsi="Calibri" w:cs="Arial"/>
        </w:rPr>
        <w:t>.</w:t>
      </w:r>
      <w:r w:rsidR="00F65826" w:rsidRPr="00CC3A9C">
        <w:rPr>
          <w:rFonts w:ascii="Calibri" w:hAnsi="Calibri" w:cs="Arial"/>
        </w:rPr>
        <w:t>67-year-old female fractured a port-a-</w:t>
      </w:r>
      <w:proofErr w:type="spellStart"/>
      <w:r w:rsidR="00F65826" w:rsidRPr="00CC3A9C">
        <w:rPr>
          <w:rFonts w:ascii="Calibri" w:hAnsi="Calibri" w:cs="Arial"/>
        </w:rPr>
        <w:t>cath</w:t>
      </w:r>
      <w:proofErr w:type="spellEnd"/>
      <w:r w:rsidR="00F65826" w:rsidRPr="00CC3A9C">
        <w:rPr>
          <w:rFonts w:ascii="Calibri" w:hAnsi="Calibri" w:cs="Arial"/>
        </w:rPr>
        <w:t xml:space="preserve"> surgically placed a year ago. Under </w:t>
      </w:r>
      <w:proofErr w:type="spellStart"/>
      <w:r w:rsidR="00F65826" w:rsidRPr="00CC3A9C">
        <w:rPr>
          <w:rFonts w:ascii="Calibri" w:hAnsi="Calibri" w:cs="Arial"/>
        </w:rPr>
        <w:t>sonographic</w:t>
      </w:r>
      <w:proofErr w:type="spellEnd"/>
      <w:r w:rsidR="00F65826" w:rsidRPr="00CC3A9C">
        <w:rPr>
          <w:rFonts w:ascii="Calibri" w:hAnsi="Calibri" w:cs="Arial"/>
        </w:rPr>
        <w:t xml:space="preserve"> guidance a needle was passed into the right common femoral vein. The loop snare was positioned in the right atrium where a portion of the fractured catheter was situated. The catheter crossed the </w:t>
      </w:r>
      <w:proofErr w:type="spellStart"/>
      <w:r w:rsidR="00F65826" w:rsidRPr="00CC3A9C">
        <w:rPr>
          <w:rFonts w:ascii="Calibri" w:hAnsi="Calibri" w:cs="Arial"/>
        </w:rPr>
        <w:t>atrioventricular</w:t>
      </w:r>
      <w:proofErr w:type="spellEnd"/>
      <w:r w:rsidR="00F65826" w:rsidRPr="00CC3A9C">
        <w:rPr>
          <w:rFonts w:ascii="Calibri" w:hAnsi="Calibri" w:cs="Arial"/>
        </w:rPr>
        <w:t xml:space="preserve"> valve with the remaining aspect of the catheter in the ventricle. A pigtail catheter was then utilized to loop the catheter and pull the catheter tip into the inferior vena cava. The catheter was then snared and pulled through the right groin removed in its entirety. What CPT odes should be reported? </w:t>
      </w:r>
    </w:p>
    <w:tbl>
      <w:tblPr>
        <w:tblW w:w="0" w:type="auto"/>
        <w:tblCellMar>
          <w:left w:w="0" w:type="dxa"/>
          <w:right w:w="0" w:type="dxa"/>
        </w:tblCellMar>
        <w:tblLook w:val="0000" w:firstRow="0" w:lastRow="0" w:firstColumn="0" w:lastColumn="0" w:noHBand="0" w:noVBand="0"/>
      </w:tblPr>
      <w:tblGrid>
        <w:gridCol w:w="9360"/>
      </w:tblGrid>
      <w:tr w:rsidR="00F65826" w:rsidRPr="00CC3A9C" w:rsidTr="00386705">
        <w:tc>
          <w:tcPr>
            <w:tcW w:w="0" w:type="auto"/>
            <w:vAlign w:val="center"/>
          </w:tcPr>
          <w:p w:rsidR="00F65826" w:rsidRPr="00CC3A9C" w:rsidRDefault="00F65826" w:rsidP="00386705">
            <w:pPr>
              <w:spacing w:line="240" w:lineRule="atLeast"/>
              <w:rPr>
                <w:rFonts w:ascii="Calibri" w:hAnsi="Calibri" w:cs="Arial"/>
              </w:rPr>
            </w:pPr>
          </w:p>
        </w:tc>
      </w:tr>
      <w:tr w:rsidR="00F65826" w:rsidRPr="00CC3A9C" w:rsidTr="00386705">
        <w:tc>
          <w:tcPr>
            <w:tcW w:w="0" w:type="auto"/>
            <w:vAlign w:val="center"/>
          </w:tcPr>
          <w:p w:rsidR="00F65826" w:rsidRPr="00CC3A9C" w:rsidRDefault="00F65826" w:rsidP="00386705">
            <w:pPr>
              <w:spacing w:line="240" w:lineRule="atLeast"/>
              <w:rPr>
                <w:rFonts w:ascii="Calibri" w:hAnsi="Calibri" w:cs="Arial"/>
              </w:rPr>
            </w:pPr>
          </w:p>
        </w:tc>
      </w:tr>
      <w:tr w:rsidR="001C3A8F" w:rsidRPr="00CC3A9C" w:rsidTr="00386705">
        <w:tc>
          <w:tcPr>
            <w:tcW w:w="0" w:type="auto"/>
            <w:vAlign w:val="center"/>
          </w:tcPr>
          <w:p w:rsidR="001C3A8F" w:rsidRDefault="001C3A8F" w:rsidP="001C3A8F">
            <w:pPr>
              <w:spacing w:line="240" w:lineRule="atLeast"/>
              <w:rPr>
                <w:rFonts w:ascii="Calibri" w:hAnsi="Calibri" w:cs="Arial"/>
              </w:rPr>
            </w:pPr>
            <w:r>
              <w:rPr>
                <w:rFonts w:ascii="Calibri" w:hAnsi="Calibri" w:cs="Arial"/>
              </w:rPr>
              <w:t>1</w:t>
            </w:r>
            <w:r w:rsidR="00DE638E">
              <w:rPr>
                <w:rFonts w:ascii="Calibri" w:hAnsi="Calibri" w:cs="Arial"/>
              </w:rPr>
              <w:t>3</w:t>
            </w:r>
            <w:r>
              <w:rPr>
                <w:rFonts w:ascii="Calibri" w:hAnsi="Calibri" w:cs="Arial"/>
              </w:rPr>
              <w:t xml:space="preserve">. </w:t>
            </w:r>
            <w:r w:rsidRPr="00CC3A9C">
              <w:rPr>
                <w:rFonts w:ascii="Calibri" w:hAnsi="Calibri" w:cs="Arial"/>
              </w:rPr>
              <w:t xml:space="preserve">53-year-old woman with ascites consented to a procedure to withdraw fluid from the abdominal cavity. Ultrasonic guidance was used for guiding the needle placement for the aspiration. What CPT codes should be used? </w:t>
            </w:r>
          </w:p>
          <w:p w:rsidR="00DE638E" w:rsidRDefault="00DE638E" w:rsidP="001C3A8F">
            <w:pPr>
              <w:spacing w:line="240" w:lineRule="atLeast"/>
              <w:rPr>
                <w:rFonts w:ascii="Calibri" w:hAnsi="Calibri" w:cs="Arial"/>
              </w:rPr>
            </w:pPr>
          </w:p>
          <w:p w:rsidR="00DE638E" w:rsidRDefault="00DE638E" w:rsidP="00DE638E">
            <w:pPr>
              <w:spacing w:line="240" w:lineRule="atLeast"/>
              <w:rPr>
                <w:rFonts w:ascii="Calibri" w:hAnsi="Calibri" w:cs="Arial"/>
              </w:rPr>
            </w:pPr>
            <w:r>
              <w:rPr>
                <w:rFonts w:ascii="Calibri" w:hAnsi="Calibri" w:cs="Arial"/>
              </w:rPr>
              <w:t xml:space="preserve">14. </w:t>
            </w:r>
            <w:r w:rsidRPr="00A70F41">
              <w:rPr>
                <w:rFonts w:ascii="Calibri" w:hAnsi="Calibri" w:cs="Arial"/>
              </w:rPr>
              <w:t xml:space="preserve">The physician requests a dual energy absorptiometry of the foot. Which code should be reported for this diagnostic test? </w:t>
            </w:r>
          </w:p>
          <w:p w:rsidR="00DE638E" w:rsidRDefault="00DE638E" w:rsidP="001C3A8F">
            <w:pPr>
              <w:spacing w:line="240" w:lineRule="atLeast"/>
              <w:rPr>
                <w:rFonts w:ascii="Calibri" w:hAnsi="Calibri" w:cs="Arial"/>
              </w:rPr>
            </w:pPr>
          </w:p>
          <w:p w:rsidR="00DE638E" w:rsidRDefault="00DE638E" w:rsidP="00DE638E">
            <w:pPr>
              <w:spacing w:line="240" w:lineRule="atLeast"/>
              <w:rPr>
                <w:rFonts w:ascii="Calibri" w:hAnsi="Calibri" w:cs="Arial"/>
              </w:rPr>
            </w:pPr>
            <w:r>
              <w:rPr>
                <w:rFonts w:ascii="Calibri" w:hAnsi="Calibri" w:cs="Arial"/>
              </w:rPr>
              <w:t xml:space="preserve">15.  </w:t>
            </w:r>
            <w:r w:rsidRPr="00A70F41">
              <w:rPr>
                <w:rFonts w:ascii="Calibri" w:hAnsi="Calibri" w:cs="Arial"/>
              </w:rPr>
              <w:t xml:space="preserve">The physician performs an abdominal aortography with selective injection of the right renal artery and renal angiography. The puncture site was the right femoral artery. </w:t>
            </w:r>
          </w:p>
          <w:p w:rsidR="001C3A8F" w:rsidRPr="00CC3A9C" w:rsidRDefault="001C3A8F" w:rsidP="00386705">
            <w:pPr>
              <w:spacing w:line="240" w:lineRule="atLeast"/>
              <w:rPr>
                <w:rFonts w:ascii="Calibri" w:hAnsi="Calibri" w:cs="Arial"/>
              </w:rPr>
            </w:pPr>
          </w:p>
        </w:tc>
      </w:tr>
    </w:tbl>
    <w:p w:rsidR="00F65826" w:rsidRDefault="00F65826" w:rsidP="00773288">
      <w:pPr>
        <w:spacing w:line="240" w:lineRule="atLeast"/>
        <w:rPr>
          <w:rFonts w:ascii="Calibri" w:hAnsi="Calibri" w:cs="Arial"/>
        </w:rPr>
      </w:pPr>
    </w:p>
    <w:p w:rsidR="00F53389" w:rsidRDefault="00F53389"/>
    <w:p w:rsidR="00A7494B" w:rsidRDefault="00A7494B"/>
    <w:sectPr w:rsidR="00A7494B" w:rsidSect="00F53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7494B"/>
    <w:rsid w:val="00010509"/>
    <w:rsid w:val="000E1F14"/>
    <w:rsid w:val="000E718A"/>
    <w:rsid w:val="001128B7"/>
    <w:rsid w:val="001C3A8F"/>
    <w:rsid w:val="00260E5D"/>
    <w:rsid w:val="002B0227"/>
    <w:rsid w:val="002D685E"/>
    <w:rsid w:val="00325845"/>
    <w:rsid w:val="003A5B32"/>
    <w:rsid w:val="004D2548"/>
    <w:rsid w:val="0059582B"/>
    <w:rsid w:val="00773288"/>
    <w:rsid w:val="007A30B0"/>
    <w:rsid w:val="007A7099"/>
    <w:rsid w:val="007B7D76"/>
    <w:rsid w:val="007C3E56"/>
    <w:rsid w:val="008F4EB1"/>
    <w:rsid w:val="009C76FF"/>
    <w:rsid w:val="009E4AF2"/>
    <w:rsid w:val="00A542B0"/>
    <w:rsid w:val="00A70A8F"/>
    <w:rsid w:val="00A7494B"/>
    <w:rsid w:val="00AA6B99"/>
    <w:rsid w:val="00BF6DB0"/>
    <w:rsid w:val="00C2464A"/>
    <w:rsid w:val="00C5252C"/>
    <w:rsid w:val="00D25A05"/>
    <w:rsid w:val="00DE638E"/>
    <w:rsid w:val="00E00D7E"/>
    <w:rsid w:val="00E34DDF"/>
    <w:rsid w:val="00EC0390"/>
    <w:rsid w:val="00F53389"/>
    <w:rsid w:val="00F65826"/>
    <w:rsid w:val="00F829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3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1E906-218F-432F-9FC0-60AC04AF7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31</cp:revision>
  <dcterms:created xsi:type="dcterms:W3CDTF">2013-01-04T20:28:00Z</dcterms:created>
  <dcterms:modified xsi:type="dcterms:W3CDTF">2016-09-14T13:36:00Z</dcterms:modified>
</cp:coreProperties>
</file>