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8165E" w14:textId="77777777" w:rsidR="00A55C47" w:rsidRDefault="00000000">
      <w:pPr>
        <w:pStyle w:val="Heading1"/>
      </w:pPr>
      <w:r>
        <w:t>KB006 — Keka Payroll and Payslip Issues</w:t>
      </w:r>
    </w:p>
    <w:p w14:paraId="658EDFD3" w14:textId="77777777" w:rsidR="00A55C47" w:rsidRDefault="00A55C4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55C47" w14:paraId="1015533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6F2FF"/>
            <w:tcMar>
              <w:top w:w="80" w:type="dxa"/>
              <w:left w:w="120" w:type="dxa"/>
              <w:bottom w:w="80" w:type="dxa"/>
              <w:right w:w="120" w:type="dxa"/>
            </w:tcMar>
          </w:tcPr>
          <w:p w14:paraId="352D8D07" w14:textId="77777777" w:rsidR="00A55C47" w:rsidRDefault="00000000">
            <w:r>
              <w:rPr>
                <w:b/>
                <w:bCs/>
                <w:color w:val="1B3A6B"/>
                <w:sz w:val="20"/>
                <w:szCs w:val="20"/>
              </w:rPr>
              <w:t>Article ID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88042F" w14:textId="77777777" w:rsidR="00A55C47" w:rsidRDefault="00000000">
            <w:r>
              <w:rPr>
                <w:sz w:val="20"/>
                <w:szCs w:val="20"/>
              </w:rPr>
              <w:t>KB006</w:t>
            </w:r>
          </w:p>
        </w:tc>
      </w:tr>
      <w:tr w:rsidR="00A55C47" w14:paraId="1A44F8C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6F2FF"/>
            <w:tcMar>
              <w:top w:w="80" w:type="dxa"/>
              <w:left w:w="120" w:type="dxa"/>
              <w:bottom w:w="80" w:type="dxa"/>
              <w:right w:w="120" w:type="dxa"/>
            </w:tcMar>
          </w:tcPr>
          <w:p w14:paraId="1D266483" w14:textId="77777777" w:rsidR="00A55C47" w:rsidRDefault="00000000">
            <w:r>
              <w:rPr>
                <w:b/>
                <w:bCs/>
                <w:color w:val="1B3A6B"/>
                <w:sz w:val="20"/>
                <w:szCs w:val="20"/>
              </w:rPr>
              <w:t>Category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EAAEE8" w14:textId="77777777" w:rsidR="00A55C47" w:rsidRDefault="00000000">
            <w:r>
              <w:rPr>
                <w:sz w:val="20"/>
                <w:szCs w:val="20"/>
              </w:rPr>
              <w:t>HR — Payroll</w:t>
            </w:r>
          </w:p>
        </w:tc>
      </w:tr>
      <w:tr w:rsidR="00A55C47" w14:paraId="358FCB5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6F2FF"/>
            <w:tcMar>
              <w:top w:w="80" w:type="dxa"/>
              <w:left w:w="120" w:type="dxa"/>
              <w:bottom w:w="80" w:type="dxa"/>
              <w:right w:w="120" w:type="dxa"/>
            </w:tcMar>
          </w:tcPr>
          <w:p w14:paraId="63081BB1" w14:textId="77777777" w:rsidR="00A55C47" w:rsidRDefault="00000000">
            <w:r>
              <w:rPr>
                <w:b/>
                <w:bCs/>
                <w:color w:val="1B3A6B"/>
                <w:sz w:val="20"/>
                <w:szCs w:val="20"/>
              </w:rPr>
              <w:t>Last Updated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1B40BF" w14:textId="77777777" w:rsidR="00A55C47" w:rsidRDefault="00000000">
            <w:r>
              <w:rPr>
                <w:sz w:val="20"/>
                <w:szCs w:val="20"/>
              </w:rPr>
              <w:t>April 2026</w:t>
            </w:r>
          </w:p>
        </w:tc>
      </w:tr>
      <w:tr w:rsidR="00A55C47" w14:paraId="2BA2FAC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6F2FF"/>
            <w:tcMar>
              <w:top w:w="80" w:type="dxa"/>
              <w:left w:w="120" w:type="dxa"/>
              <w:bottom w:w="80" w:type="dxa"/>
              <w:right w:w="120" w:type="dxa"/>
            </w:tcMar>
          </w:tcPr>
          <w:p w14:paraId="68795871" w14:textId="77777777" w:rsidR="00A55C47" w:rsidRDefault="00000000">
            <w:r>
              <w:rPr>
                <w:b/>
                <w:bCs/>
                <w:color w:val="1B3A6B"/>
                <w:sz w:val="20"/>
                <w:szCs w:val="20"/>
              </w:rPr>
              <w:t>Applies To</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42E6F5" w14:textId="77777777" w:rsidR="00A55C47" w:rsidRDefault="00000000">
            <w:r>
              <w:rPr>
                <w:sz w:val="20"/>
                <w:szCs w:val="20"/>
              </w:rPr>
              <w:t xml:space="preserve">All </w:t>
            </w:r>
            <w:proofErr w:type="spellStart"/>
            <w:r>
              <w:rPr>
                <w:sz w:val="20"/>
                <w:szCs w:val="20"/>
              </w:rPr>
              <w:t>FusionAIx</w:t>
            </w:r>
            <w:proofErr w:type="spellEnd"/>
            <w:r>
              <w:rPr>
                <w:sz w:val="20"/>
                <w:szCs w:val="20"/>
              </w:rPr>
              <w:t xml:space="preserve"> employees</w:t>
            </w:r>
          </w:p>
        </w:tc>
      </w:tr>
      <w:tr w:rsidR="00A55C47" w14:paraId="7A1AE44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6F2FF"/>
            <w:tcMar>
              <w:top w:w="80" w:type="dxa"/>
              <w:left w:w="120" w:type="dxa"/>
              <w:bottom w:w="80" w:type="dxa"/>
              <w:right w:w="120" w:type="dxa"/>
            </w:tcMar>
          </w:tcPr>
          <w:p w14:paraId="267C7459" w14:textId="77777777" w:rsidR="00A55C47" w:rsidRDefault="00000000">
            <w:r>
              <w:rPr>
                <w:b/>
                <w:bCs/>
                <w:color w:val="1B3A6B"/>
                <w:sz w:val="20"/>
                <w:szCs w:val="20"/>
              </w:rPr>
              <w:t>HR Portal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884710" w14:textId="77777777" w:rsidR="00A55C47" w:rsidRDefault="00000000">
            <w:r>
              <w:rPr>
                <w:sz w:val="20"/>
                <w:szCs w:val="20"/>
              </w:rPr>
              <w:t>https://app.keka.com</w:t>
            </w:r>
          </w:p>
        </w:tc>
      </w:tr>
    </w:tbl>
    <w:p w14:paraId="74B4BC8D" w14:textId="77777777" w:rsidR="00A55C47" w:rsidRDefault="00A55C47">
      <w:pPr>
        <w:spacing w:before="60" w:after="60"/>
      </w:pPr>
    </w:p>
    <w:p w14:paraId="54B26D20" w14:textId="77777777" w:rsidR="00A55C47" w:rsidRDefault="00000000">
      <w:pPr>
        <w:pStyle w:val="Heading2"/>
      </w:pPr>
      <w:proofErr w:type="spellStart"/>
      <w:r>
        <w:t>FusionAIx</w:t>
      </w:r>
      <w:proofErr w:type="spellEnd"/>
      <w:r>
        <w:t xml:space="preserve"> Payroll Policy</w:t>
      </w:r>
    </w:p>
    <w:p w14:paraId="5C1140DC" w14:textId="77777777" w:rsidR="00A55C47" w:rsidRDefault="00A55C4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55C47" w14:paraId="14EF726A" w14:textId="77777777">
        <w:tblPrEx>
          <w:tblCellMar>
            <w:top w:w="0" w:type="dxa"/>
            <w:bottom w:w="0" w:type="dxa"/>
          </w:tblCellMar>
        </w:tblPrEx>
        <w:tc>
          <w:tcPr>
            <w:tcW w:w="9360" w:type="dxa"/>
            <w:tcBorders>
              <w:top w:val="single" w:sz="2" w:space="0" w:color="0078D4"/>
              <w:left w:val="single" w:sz="8" w:space="0" w:color="0078D4"/>
              <w:bottom w:val="single" w:sz="2" w:space="0" w:color="0078D4"/>
              <w:right w:val="single" w:sz="2" w:space="0" w:color="0078D4"/>
            </w:tcBorders>
            <w:shd w:val="clear" w:color="auto" w:fill="E6F2FF"/>
            <w:tcMar>
              <w:top w:w="100" w:type="dxa"/>
              <w:left w:w="160" w:type="dxa"/>
              <w:bottom w:w="100" w:type="dxa"/>
              <w:right w:w="160" w:type="dxa"/>
            </w:tcMar>
          </w:tcPr>
          <w:p w14:paraId="1CF228C4" w14:textId="77777777" w:rsidR="00A55C47" w:rsidRDefault="00000000">
            <w:r>
              <w:rPr>
                <w:b/>
                <w:bCs/>
                <w:color w:val="0078D4"/>
              </w:rPr>
              <w:t>Important: Salary Payment Schedule</w:t>
            </w:r>
          </w:p>
          <w:p w14:paraId="1112AFD0" w14:textId="77777777" w:rsidR="00A55C47" w:rsidRDefault="00000000">
            <w:pPr>
              <w:spacing w:before="60"/>
            </w:pPr>
            <w:r>
              <w:rPr>
                <w:color w:val="333333"/>
              </w:rPr>
              <w:t xml:space="preserve">At </w:t>
            </w:r>
            <w:proofErr w:type="spellStart"/>
            <w:r>
              <w:rPr>
                <w:color w:val="333333"/>
              </w:rPr>
              <w:t>FusionAIx</w:t>
            </w:r>
            <w:proofErr w:type="spellEnd"/>
            <w:r>
              <w:rPr>
                <w:color w:val="333333"/>
              </w:rPr>
              <w:t>, salary is processed and paid on the last working day of every month. Payslips are generated on Keka on the last day of the month and are immediately available for download. If the last day falls on a weekend or public holiday, salary is credited on the preceding working day.</w:t>
            </w:r>
          </w:p>
        </w:tc>
      </w:tr>
    </w:tbl>
    <w:p w14:paraId="41051AA9" w14:textId="77777777" w:rsidR="00A55C47" w:rsidRDefault="00A55C47">
      <w:pPr>
        <w:spacing w:before="60" w:after="60"/>
      </w:pPr>
    </w:p>
    <w:p w14:paraId="7BDC8A2D" w14:textId="77777777" w:rsidR="00A55C47" w:rsidRDefault="00000000">
      <w:pPr>
        <w:spacing w:before="80" w:after="80"/>
      </w:pPr>
      <w:r>
        <w:t>Employees can access their payslips by logging into Keka at https://app.keka.com, navigating to My Finances, and selecting Payslips. All payslips from the date of joining are available for download as PDF.</w:t>
      </w:r>
    </w:p>
    <w:p w14:paraId="56ADD6CF" w14:textId="77777777" w:rsidR="00A55C47" w:rsidRDefault="00A55C47">
      <w:pPr>
        <w:spacing w:before="60" w:after="60"/>
      </w:pPr>
    </w:p>
    <w:p w14:paraId="6616A3C8" w14:textId="77777777" w:rsidR="00A55C47" w:rsidRDefault="00000000">
      <w:pPr>
        <w:pStyle w:val="Heading2"/>
      </w:pPr>
      <w:r>
        <w:t>Common Payslip Issues and Diagnostic Questions</w:t>
      </w:r>
    </w:p>
    <w:p w14:paraId="0D960EAB" w14:textId="77777777" w:rsidR="00A55C47" w:rsidRDefault="00A55C47">
      <w:pPr>
        <w:spacing w:before="60" w:after="60"/>
      </w:pPr>
    </w:p>
    <w:p w14:paraId="50BD75E2" w14:textId="77777777" w:rsidR="00A55C47" w:rsidRDefault="00000000">
      <w:pPr>
        <w:pStyle w:val="Heading3"/>
      </w:pPr>
      <w:r>
        <w:t>Issue 1 — Payslip Not Visible on Keka</w:t>
      </w:r>
    </w:p>
    <w:p w14:paraId="0F604F0C" w14:textId="77777777" w:rsidR="00A55C47" w:rsidRDefault="00A55C47">
      <w:pPr>
        <w:spacing w:before="60" w:after="60"/>
      </w:pPr>
    </w:p>
    <w:p w14:paraId="7CC54111" w14:textId="77777777" w:rsidR="00A55C47" w:rsidRDefault="00000000">
      <w:pPr>
        <w:spacing w:before="80" w:after="80"/>
      </w:pPr>
      <w:r>
        <w:t>This is the most common payroll issue reported. The diagnostic agent should ask the following questions to identify the root cause:</w:t>
      </w:r>
    </w:p>
    <w:p w14:paraId="365E34D8" w14:textId="77777777" w:rsidR="00A55C47" w:rsidRDefault="00A55C4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7"/>
        <w:gridCol w:w="3762"/>
        <w:gridCol w:w="5091"/>
      </w:tblGrid>
      <w:tr w:rsidR="00A55C47" w14:paraId="509AD558" w14:textId="77777777">
        <w:tblPrEx>
          <w:tblCellMar>
            <w:top w:w="0" w:type="dxa"/>
            <w:bottom w:w="0" w:type="dxa"/>
          </w:tblCellMar>
        </w:tblPrEx>
        <w:tc>
          <w:tcPr>
            <w:tcW w:w="400" w:type="dxa"/>
            <w:tcBorders>
              <w:top w:val="single" w:sz="1" w:space="0" w:color="0078D4"/>
              <w:left w:val="single" w:sz="1" w:space="0" w:color="0078D4"/>
              <w:bottom w:val="single" w:sz="1" w:space="0" w:color="0078D4"/>
              <w:right w:val="single" w:sz="1" w:space="0" w:color="0078D4"/>
            </w:tcBorders>
            <w:shd w:val="clear" w:color="auto" w:fill="1B3A6B"/>
            <w:tcMar>
              <w:top w:w="80" w:type="dxa"/>
              <w:left w:w="120" w:type="dxa"/>
              <w:bottom w:w="80" w:type="dxa"/>
              <w:right w:w="120" w:type="dxa"/>
            </w:tcMar>
          </w:tcPr>
          <w:p w14:paraId="571E0C1F" w14:textId="77777777" w:rsidR="00A55C47" w:rsidRDefault="00000000">
            <w:r>
              <w:rPr>
                <w:b/>
                <w:bCs/>
                <w:color w:val="FFFFFF"/>
                <w:sz w:val="20"/>
                <w:szCs w:val="20"/>
              </w:rPr>
              <w:t>#</w:t>
            </w:r>
          </w:p>
        </w:tc>
        <w:tc>
          <w:tcPr>
            <w:tcW w:w="3800" w:type="dxa"/>
            <w:tcBorders>
              <w:top w:val="single" w:sz="1" w:space="0" w:color="0078D4"/>
              <w:left w:val="single" w:sz="1" w:space="0" w:color="0078D4"/>
              <w:bottom w:val="single" w:sz="1" w:space="0" w:color="0078D4"/>
              <w:right w:val="single" w:sz="1" w:space="0" w:color="0078D4"/>
            </w:tcBorders>
            <w:shd w:val="clear" w:color="auto" w:fill="1B3A6B"/>
            <w:tcMar>
              <w:top w:w="80" w:type="dxa"/>
              <w:left w:w="120" w:type="dxa"/>
              <w:bottom w:w="80" w:type="dxa"/>
              <w:right w:w="120" w:type="dxa"/>
            </w:tcMar>
          </w:tcPr>
          <w:p w14:paraId="36C3F04E" w14:textId="77777777" w:rsidR="00A55C47" w:rsidRDefault="00000000">
            <w:r>
              <w:rPr>
                <w:b/>
                <w:bCs/>
                <w:color w:val="FFFFFF"/>
                <w:sz w:val="20"/>
                <w:szCs w:val="20"/>
              </w:rPr>
              <w:t>Diagnostic Question to Ask</w:t>
            </w:r>
          </w:p>
        </w:tc>
        <w:tc>
          <w:tcPr>
            <w:tcW w:w="5160" w:type="dxa"/>
            <w:tcBorders>
              <w:top w:val="single" w:sz="1" w:space="0" w:color="0078D4"/>
              <w:left w:val="single" w:sz="1" w:space="0" w:color="0078D4"/>
              <w:bottom w:val="single" w:sz="1" w:space="0" w:color="0078D4"/>
              <w:right w:val="single" w:sz="1" w:space="0" w:color="0078D4"/>
            </w:tcBorders>
            <w:shd w:val="clear" w:color="auto" w:fill="1B3A6B"/>
            <w:tcMar>
              <w:top w:w="80" w:type="dxa"/>
              <w:left w:w="120" w:type="dxa"/>
              <w:bottom w:w="80" w:type="dxa"/>
              <w:right w:w="120" w:type="dxa"/>
            </w:tcMar>
          </w:tcPr>
          <w:p w14:paraId="15E6C185" w14:textId="77777777" w:rsidR="00A55C47" w:rsidRDefault="00000000">
            <w:r>
              <w:rPr>
                <w:b/>
                <w:bCs/>
                <w:color w:val="FFFFFF"/>
                <w:sz w:val="20"/>
                <w:szCs w:val="20"/>
              </w:rPr>
              <w:t>Why This Question Matters</w:t>
            </w:r>
          </w:p>
        </w:tc>
      </w:tr>
      <w:tr w:rsidR="00A55C47" w14:paraId="436AF97F"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6F2FF"/>
            <w:tcMar>
              <w:top w:w="80" w:type="dxa"/>
              <w:left w:w="120" w:type="dxa"/>
              <w:bottom w:w="80" w:type="dxa"/>
              <w:right w:w="120" w:type="dxa"/>
            </w:tcMar>
          </w:tcPr>
          <w:p w14:paraId="5EF77C7D" w14:textId="77777777" w:rsidR="00A55C47" w:rsidRDefault="00000000">
            <w:r>
              <w:rPr>
                <w:b/>
                <w:bCs/>
                <w:color w:val="0078D4"/>
                <w:sz w:val="20"/>
                <w:szCs w:val="20"/>
              </w:rPr>
              <w:t>Q1</w:t>
            </w:r>
          </w:p>
        </w:tc>
        <w:tc>
          <w:tcPr>
            <w:tcW w:w="3800" w:type="dxa"/>
            <w:tcBorders>
              <w:top w:val="single" w:sz="1" w:space="0" w:color="CCCCCC"/>
              <w:left w:val="single" w:sz="1" w:space="0" w:color="CCCCCC"/>
              <w:bottom w:val="single" w:sz="1" w:space="0" w:color="CCCCCC"/>
              <w:right w:val="single" w:sz="1" w:space="0" w:color="CCCCCC"/>
            </w:tcBorders>
            <w:shd w:val="clear" w:color="auto" w:fill="E6F2FF"/>
            <w:tcMar>
              <w:top w:w="80" w:type="dxa"/>
              <w:left w:w="120" w:type="dxa"/>
              <w:bottom w:w="80" w:type="dxa"/>
              <w:right w:w="120" w:type="dxa"/>
            </w:tcMar>
          </w:tcPr>
          <w:p w14:paraId="576FBA59" w14:textId="77777777" w:rsidR="00A55C47" w:rsidRDefault="00000000">
            <w:r>
              <w:rPr>
                <w:sz w:val="20"/>
                <w:szCs w:val="20"/>
              </w:rPr>
              <w:t>Which month's payslip are you looking for?</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4CDA98" w14:textId="77777777" w:rsidR="00A55C47" w:rsidRDefault="00000000">
            <w:r>
              <w:rPr>
                <w:color w:val="666666"/>
                <w:sz w:val="20"/>
                <w:szCs w:val="20"/>
              </w:rPr>
              <w:t>If asking for current month before last working day, payslip is not yet generated — this is expected behaviour</w:t>
            </w:r>
          </w:p>
        </w:tc>
      </w:tr>
      <w:tr w:rsidR="00A55C47" w14:paraId="3F2AFAFB"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F255C6" w14:textId="77777777" w:rsidR="00A55C47" w:rsidRDefault="00000000">
            <w:r>
              <w:rPr>
                <w:b/>
                <w:bCs/>
                <w:color w:val="0078D4"/>
                <w:sz w:val="20"/>
                <w:szCs w:val="20"/>
              </w:rPr>
              <w:t>Q2</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D1888F" w14:textId="77777777" w:rsidR="00A55C47" w:rsidRDefault="00000000">
            <w:r>
              <w:rPr>
                <w:sz w:val="20"/>
                <w:szCs w:val="20"/>
              </w:rPr>
              <w:t>What is today's date and have you checked after the last working day of the month?</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70CB0F" w14:textId="77777777" w:rsidR="00A55C47" w:rsidRDefault="00000000">
            <w:r>
              <w:rPr>
                <w:color w:val="666666"/>
                <w:sz w:val="20"/>
                <w:szCs w:val="20"/>
              </w:rPr>
              <w:t>Payslip is only available after salary is processed on the last working day</w:t>
            </w:r>
          </w:p>
        </w:tc>
      </w:tr>
      <w:tr w:rsidR="00A55C47" w14:paraId="0A7A2CF6"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6F2FF"/>
            <w:tcMar>
              <w:top w:w="80" w:type="dxa"/>
              <w:left w:w="120" w:type="dxa"/>
              <w:bottom w:w="80" w:type="dxa"/>
              <w:right w:w="120" w:type="dxa"/>
            </w:tcMar>
          </w:tcPr>
          <w:p w14:paraId="6EEB44AD" w14:textId="77777777" w:rsidR="00A55C47" w:rsidRDefault="00000000">
            <w:r>
              <w:rPr>
                <w:b/>
                <w:bCs/>
                <w:color w:val="0078D4"/>
                <w:sz w:val="20"/>
                <w:szCs w:val="20"/>
              </w:rPr>
              <w:t>Q3</w:t>
            </w:r>
          </w:p>
        </w:tc>
        <w:tc>
          <w:tcPr>
            <w:tcW w:w="3800" w:type="dxa"/>
            <w:tcBorders>
              <w:top w:val="single" w:sz="1" w:space="0" w:color="CCCCCC"/>
              <w:left w:val="single" w:sz="1" w:space="0" w:color="CCCCCC"/>
              <w:bottom w:val="single" w:sz="1" w:space="0" w:color="CCCCCC"/>
              <w:right w:val="single" w:sz="1" w:space="0" w:color="CCCCCC"/>
            </w:tcBorders>
            <w:shd w:val="clear" w:color="auto" w:fill="E6F2FF"/>
            <w:tcMar>
              <w:top w:w="80" w:type="dxa"/>
              <w:left w:w="120" w:type="dxa"/>
              <w:bottom w:w="80" w:type="dxa"/>
              <w:right w:w="120" w:type="dxa"/>
            </w:tcMar>
          </w:tcPr>
          <w:p w14:paraId="52B6845A" w14:textId="77777777" w:rsidR="00A55C47" w:rsidRDefault="00000000">
            <w:r>
              <w:rPr>
                <w:sz w:val="20"/>
                <w:szCs w:val="20"/>
              </w:rPr>
              <w:t>Can you log into Keka successfully at app.keka.com?</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0052ED" w14:textId="77777777" w:rsidR="00A55C47" w:rsidRDefault="00000000">
            <w:r>
              <w:rPr>
                <w:color w:val="666666"/>
                <w:sz w:val="20"/>
                <w:szCs w:val="20"/>
              </w:rPr>
              <w:t xml:space="preserve">If login </w:t>
            </w:r>
            <w:proofErr w:type="gramStart"/>
            <w:r>
              <w:rPr>
                <w:color w:val="666666"/>
                <w:sz w:val="20"/>
                <w:szCs w:val="20"/>
              </w:rPr>
              <w:t>fails</w:t>
            </w:r>
            <w:proofErr w:type="gramEnd"/>
            <w:r>
              <w:rPr>
                <w:color w:val="666666"/>
                <w:sz w:val="20"/>
                <w:szCs w:val="20"/>
              </w:rPr>
              <w:t xml:space="preserve"> the issue is access related not payroll related — needs separate resolution</w:t>
            </w:r>
          </w:p>
        </w:tc>
      </w:tr>
      <w:tr w:rsidR="00A55C47" w14:paraId="0638D75D"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1B8B33" w14:textId="77777777" w:rsidR="00A55C47" w:rsidRDefault="00000000">
            <w:r>
              <w:rPr>
                <w:b/>
                <w:bCs/>
                <w:color w:val="0078D4"/>
                <w:sz w:val="20"/>
                <w:szCs w:val="20"/>
              </w:rPr>
              <w:lastRenderedPageBreak/>
              <w:t>Q4</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B7CEFD" w14:textId="77777777" w:rsidR="00A55C47" w:rsidRDefault="00000000">
            <w:r>
              <w:rPr>
                <w:sz w:val="20"/>
                <w:szCs w:val="20"/>
              </w:rPr>
              <w:t>Which section are you checking on Keka?</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8C80E1" w14:textId="77777777" w:rsidR="00A55C47" w:rsidRDefault="00000000">
            <w:r>
              <w:rPr>
                <w:color w:val="666666"/>
                <w:sz w:val="20"/>
                <w:szCs w:val="20"/>
              </w:rPr>
              <w:t>Employees sometimes look in wrong section. Correct path is My Finances &gt; Payslips</w:t>
            </w:r>
          </w:p>
        </w:tc>
      </w:tr>
      <w:tr w:rsidR="00A55C47" w14:paraId="01A58461"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6F2FF"/>
            <w:tcMar>
              <w:top w:w="80" w:type="dxa"/>
              <w:left w:w="120" w:type="dxa"/>
              <w:bottom w:w="80" w:type="dxa"/>
              <w:right w:w="120" w:type="dxa"/>
            </w:tcMar>
          </w:tcPr>
          <w:p w14:paraId="4DAAB0ED" w14:textId="77777777" w:rsidR="00A55C47" w:rsidRDefault="00000000">
            <w:r>
              <w:rPr>
                <w:b/>
                <w:bCs/>
                <w:color w:val="0078D4"/>
                <w:sz w:val="20"/>
                <w:szCs w:val="20"/>
              </w:rPr>
              <w:t>Q5</w:t>
            </w:r>
          </w:p>
        </w:tc>
        <w:tc>
          <w:tcPr>
            <w:tcW w:w="3800" w:type="dxa"/>
            <w:tcBorders>
              <w:top w:val="single" w:sz="1" w:space="0" w:color="CCCCCC"/>
              <w:left w:val="single" w:sz="1" w:space="0" w:color="CCCCCC"/>
              <w:bottom w:val="single" w:sz="1" w:space="0" w:color="CCCCCC"/>
              <w:right w:val="single" w:sz="1" w:space="0" w:color="CCCCCC"/>
            </w:tcBorders>
            <w:shd w:val="clear" w:color="auto" w:fill="E6F2FF"/>
            <w:tcMar>
              <w:top w:w="80" w:type="dxa"/>
              <w:left w:w="120" w:type="dxa"/>
              <w:bottom w:w="80" w:type="dxa"/>
              <w:right w:w="120" w:type="dxa"/>
            </w:tcMar>
          </w:tcPr>
          <w:p w14:paraId="28524488" w14:textId="77777777" w:rsidR="00A55C47" w:rsidRDefault="00000000">
            <w:r>
              <w:rPr>
                <w:sz w:val="20"/>
                <w:szCs w:val="20"/>
              </w:rPr>
              <w:t>Are you seeing any error message on the Keka page?</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1BD41E" w14:textId="77777777" w:rsidR="00A55C47" w:rsidRDefault="00000000">
            <w:r>
              <w:rPr>
                <w:color w:val="666666"/>
                <w:sz w:val="20"/>
                <w:szCs w:val="20"/>
              </w:rPr>
              <w:t>Specific error messages help identify whether issue is a system error or access issue</w:t>
            </w:r>
          </w:p>
        </w:tc>
      </w:tr>
      <w:tr w:rsidR="00A55C47" w14:paraId="62D9E68F"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D42BEB" w14:textId="77777777" w:rsidR="00A55C47" w:rsidRDefault="00000000">
            <w:r>
              <w:rPr>
                <w:b/>
                <w:bCs/>
                <w:color w:val="0078D4"/>
                <w:sz w:val="20"/>
                <w:szCs w:val="20"/>
              </w:rPr>
              <w:t>Q6</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A5B66D" w14:textId="77777777" w:rsidR="00A55C47" w:rsidRDefault="00000000">
            <w:r>
              <w:rPr>
                <w:sz w:val="20"/>
                <w:szCs w:val="20"/>
              </w:rPr>
              <w:t>Have you tried a different browser or cleared your cache?</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547A05" w14:textId="77777777" w:rsidR="00A55C47" w:rsidRDefault="00000000">
            <w:r>
              <w:rPr>
                <w:color w:val="666666"/>
                <w:sz w:val="20"/>
                <w:szCs w:val="20"/>
              </w:rPr>
              <w:t>Browser cache issues commonly cause Keka pages to not load correctly</w:t>
            </w:r>
          </w:p>
        </w:tc>
      </w:tr>
    </w:tbl>
    <w:p w14:paraId="5C6EE67F" w14:textId="77777777" w:rsidR="00A55C47" w:rsidRDefault="00A55C47">
      <w:pPr>
        <w:spacing w:before="60" w:after="60"/>
      </w:pPr>
    </w:p>
    <w:p w14:paraId="258D7B38" w14:textId="77777777" w:rsidR="00A55C47" w:rsidRDefault="00000000">
      <w:pPr>
        <w:pStyle w:val="Heading3"/>
      </w:pPr>
      <w:r>
        <w:t>Suggested Resolutions — Payslip Not Visible</w:t>
      </w:r>
    </w:p>
    <w:p w14:paraId="3FBCC818" w14:textId="77777777" w:rsidR="00A55C47" w:rsidRDefault="00A55C4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A55C47" w14:paraId="7F588125" w14:textId="77777777">
        <w:tblPrEx>
          <w:tblCellMar>
            <w:top w:w="0" w:type="dxa"/>
            <w:bottom w:w="0" w:type="dxa"/>
          </w:tblCellMar>
        </w:tblPrEx>
        <w:tc>
          <w:tcPr>
            <w:tcW w:w="3200" w:type="dxa"/>
            <w:tcBorders>
              <w:top w:val="single" w:sz="1" w:space="0" w:color="0078D4"/>
              <w:left w:val="single" w:sz="1" w:space="0" w:color="0078D4"/>
              <w:bottom w:val="single" w:sz="1" w:space="0" w:color="0078D4"/>
              <w:right w:val="single" w:sz="1" w:space="0" w:color="0078D4"/>
            </w:tcBorders>
            <w:shd w:val="clear" w:color="auto" w:fill="0F6E56"/>
            <w:tcMar>
              <w:top w:w="80" w:type="dxa"/>
              <w:left w:w="120" w:type="dxa"/>
              <w:bottom w:w="80" w:type="dxa"/>
              <w:right w:w="120" w:type="dxa"/>
            </w:tcMar>
          </w:tcPr>
          <w:p w14:paraId="485515C3" w14:textId="77777777" w:rsidR="00A55C47" w:rsidRDefault="00000000">
            <w:r>
              <w:rPr>
                <w:b/>
                <w:bCs/>
                <w:color w:val="FFFFFF"/>
                <w:sz w:val="20"/>
                <w:szCs w:val="20"/>
              </w:rPr>
              <w:t>Situation</w:t>
            </w:r>
          </w:p>
        </w:tc>
        <w:tc>
          <w:tcPr>
            <w:tcW w:w="6160" w:type="dxa"/>
            <w:tcBorders>
              <w:top w:val="single" w:sz="1" w:space="0" w:color="0078D4"/>
              <w:left w:val="single" w:sz="1" w:space="0" w:color="0078D4"/>
              <w:bottom w:val="single" w:sz="1" w:space="0" w:color="0078D4"/>
              <w:right w:val="single" w:sz="1" w:space="0" w:color="0078D4"/>
            </w:tcBorders>
            <w:shd w:val="clear" w:color="auto" w:fill="0F6E56"/>
            <w:tcMar>
              <w:top w:w="80" w:type="dxa"/>
              <w:left w:w="120" w:type="dxa"/>
              <w:bottom w:w="80" w:type="dxa"/>
              <w:right w:w="120" w:type="dxa"/>
            </w:tcMar>
          </w:tcPr>
          <w:p w14:paraId="0330B9E7" w14:textId="77777777" w:rsidR="00A55C47" w:rsidRDefault="00000000">
            <w:r>
              <w:rPr>
                <w:b/>
                <w:bCs/>
                <w:color w:val="FFFFFF"/>
                <w:sz w:val="20"/>
                <w:szCs w:val="20"/>
              </w:rPr>
              <w:t>Suggested Resolution</w:t>
            </w:r>
          </w:p>
        </w:tc>
      </w:tr>
      <w:tr w:rsidR="00A55C47" w14:paraId="19BD2D8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015F6B6C" w14:textId="77777777" w:rsidR="00A55C47" w:rsidRDefault="00000000">
            <w:r>
              <w:rPr>
                <w:b/>
                <w:bCs/>
                <w:color w:val="0F6E56"/>
                <w:sz w:val="20"/>
                <w:szCs w:val="20"/>
              </w:rPr>
              <w:t>Asking before last working day of month</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A8C5E8" w14:textId="77777777" w:rsidR="00A55C47" w:rsidRDefault="00000000">
            <w:r>
              <w:rPr>
                <w:sz w:val="20"/>
                <w:szCs w:val="20"/>
              </w:rPr>
              <w:t>Payslip is not yet generated. Salary is processed and payslip is published on the last working day. Please check again after that date.</w:t>
            </w:r>
          </w:p>
        </w:tc>
      </w:tr>
      <w:tr w:rsidR="00A55C47" w14:paraId="110F143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89381E" w14:textId="77777777" w:rsidR="00A55C47" w:rsidRDefault="00000000">
            <w:r>
              <w:rPr>
                <w:b/>
                <w:bCs/>
                <w:color w:val="0F6E56"/>
                <w:sz w:val="20"/>
                <w:szCs w:val="20"/>
              </w:rPr>
              <w:t>Correct date but payslip missing</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3A8BB8" w14:textId="77777777" w:rsidR="00A55C47" w:rsidRDefault="00000000">
            <w:r>
              <w:rPr>
                <w:sz w:val="20"/>
                <w:szCs w:val="20"/>
              </w:rPr>
              <w:t>Navigate to My Finances &gt; Payslips on Keka. If still not visible clear browser cache (</w:t>
            </w:r>
            <w:proofErr w:type="spellStart"/>
            <w:r>
              <w:rPr>
                <w:sz w:val="20"/>
                <w:szCs w:val="20"/>
              </w:rPr>
              <w:t>Ctrl+Shift+Delete</w:t>
            </w:r>
            <w:proofErr w:type="spellEnd"/>
            <w:r>
              <w:rPr>
                <w:sz w:val="20"/>
                <w:szCs w:val="20"/>
              </w:rPr>
              <w:t>) and try again in an incognito window.</w:t>
            </w:r>
          </w:p>
        </w:tc>
      </w:tr>
      <w:tr w:rsidR="00A55C47" w14:paraId="411B0BB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0A878449" w14:textId="77777777" w:rsidR="00A55C47" w:rsidRDefault="00000000">
            <w:r>
              <w:rPr>
                <w:b/>
                <w:bCs/>
                <w:color w:val="0F6E56"/>
                <w:sz w:val="20"/>
                <w:szCs w:val="20"/>
              </w:rPr>
              <w:t>Keka page not loading</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EA9321" w14:textId="77777777" w:rsidR="00A55C47" w:rsidRDefault="00000000">
            <w:r>
              <w:rPr>
                <w:sz w:val="20"/>
                <w:szCs w:val="20"/>
              </w:rPr>
              <w:t>Try a different browser such as Chrome or Edge. Ensure you are connected to stable internet. If issue persists raise an IT ticket.</w:t>
            </w:r>
          </w:p>
        </w:tc>
      </w:tr>
      <w:tr w:rsidR="00A55C47" w14:paraId="768B4FE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9D4432" w14:textId="77777777" w:rsidR="00A55C47" w:rsidRDefault="00000000">
            <w:r>
              <w:rPr>
                <w:b/>
                <w:bCs/>
                <w:color w:val="0F6E56"/>
                <w:sz w:val="20"/>
                <w:szCs w:val="20"/>
              </w:rPr>
              <w:t>Wrong section on Keka</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4E0E67" w14:textId="77777777" w:rsidR="00A55C47" w:rsidRDefault="00000000">
            <w:r>
              <w:rPr>
                <w:sz w:val="20"/>
                <w:szCs w:val="20"/>
              </w:rPr>
              <w:t>Go to app.keka.com &gt; My Finances &gt; Payslips. Do not look under Dashboard or Home page.</w:t>
            </w:r>
          </w:p>
        </w:tc>
      </w:tr>
      <w:tr w:rsidR="00A55C47" w14:paraId="009E4E3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5984F329" w14:textId="77777777" w:rsidR="00A55C47" w:rsidRDefault="00000000">
            <w:r>
              <w:rPr>
                <w:b/>
                <w:bCs/>
                <w:color w:val="0F6E56"/>
                <w:sz w:val="20"/>
                <w:szCs w:val="20"/>
              </w:rPr>
              <w:t>Payslip missing for a previous month</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71462F" w14:textId="77777777" w:rsidR="00A55C47" w:rsidRDefault="00000000">
            <w:r>
              <w:rPr>
                <w:sz w:val="20"/>
                <w:szCs w:val="20"/>
              </w:rPr>
              <w:t>Check if you were on Loss of Pay or unpaid leave that month. Contact HR at hr@fusionaix.com with your employee ID and the specific month.</w:t>
            </w:r>
          </w:p>
        </w:tc>
      </w:tr>
    </w:tbl>
    <w:p w14:paraId="542A94D4" w14:textId="77777777" w:rsidR="00A55C47" w:rsidRDefault="00A55C47">
      <w:pPr>
        <w:spacing w:before="60" w:after="60"/>
      </w:pPr>
    </w:p>
    <w:p w14:paraId="009C597E" w14:textId="77777777" w:rsidR="00A55C47" w:rsidRDefault="00000000">
      <w:pPr>
        <w:pStyle w:val="Heading3"/>
      </w:pPr>
      <w:r>
        <w:t>Issue 2 — Incorrect Salary Amount on Payslip</w:t>
      </w:r>
    </w:p>
    <w:p w14:paraId="0921F8DD" w14:textId="77777777" w:rsidR="00A55C47" w:rsidRDefault="00A55C4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7"/>
        <w:gridCol w:w="3759"/>
        <w:gridCol w:w="5094"/>
      </w:tblGrid>
      <w:tr w:rsidR="00A55C47" w14:paraId="4E02480E" w14:textId="77777777">
        <w:tblPrEx>
          <w:tblCellMar>
            <w:top w:w="0" w:type="dxa"/>
            <w:bottom w:w="0" w:type="dxa"/>
          </w:tblCellMar>
        </w:tblPrEx>
        <w:tc>
          <w:tcPr>
            <w:tcW w:w="400" w:type="dxa"/>
            <w:tcBorders>
              <w:top w:val="single" w:sz="1" w:space="0" w:color="0078D4"/>
              <w:left w:val="single" w:sz="1" w:space="0" w:color="0078D4"/>
              <w:bottom w:val="single" w:sz="1" w:space="0" w:color="0078D4"/>
              <w:right w:val="single" w:sz="1" w:space="0" w:color="0078D4"/>
            </w:tcBorders>
            <w:shd w:val="clear" w:color="auto" w:fill="1B3A6B"/>
            <w:tcMar>
              <w:top w:w="80" w:type="dxa"/>
              <w:left w:w="120" w:type="dxa"/>
              <w:bottom w:w="80" w:type="dxa"/>
              <w:right w:w="120" w:type="dxa"/>
            </w:tcMar>
          </w:tcPr>
          <w:p w14:paraId="7754F1B4" w14:textId="77777777" w:rsidR="00A55C47" w:rsidRDefault="00000000">
            <w:r>
              <w:rPr>
                <w:b/>
                <w:bCs/>
                <w:color w:val="FFFFFF"/>
                <w:sz w:val="20"/>
                <w:szCs w:val="20"/>
              </w:rPr>
              <w:t>#</w:t>
            </w:r>
          </w:p>
        </w:tc>
        <w:tc>
          <w:tcPr>
            <w:tcW w:w="3800" w:type="dxa"/>
            <w:tcBorders>
              <w:top w:val="single" w:sz="1" w:space="0" w:color="0078D4"/>
              <w:left w:val="single" w:sz="1" w:space="0" w:color="0078D4"/>
              <w:bottom w:val="single" w:sz="1" w:space="0" w:color="0078D4"/>
              <w:right w:val="single" w:sz="1" w:space="0" w:color="0078D4"/>
            </w:tcBorders>
            <w:shd w:val="clear" w:color="auto" w:fill="1B3A6B"/>
            <w:tcMar>
              <w:top w:w="80" w:type="dxa"/>
              <w:left w:w="120" w:type="dxa"/>
              <w:bottom w:w="80" w:type="dxa"/>
              <w:right w:w="120" w:type="dxa"/>
            </w:tcMar>
          </w:tcPr>
          <w:p w14:paraId="10C96D4F" w14:textId="77777777" w:rsidR="00A55C47" w:rsidRDefault="00000000">
            <w:r>
              <w:rPr>
                <w:b/>
                <w:bCs/>
                <w:color w:val="FFFFFF"/>
                <w:sz w:val="20"/>
                <w:szCs w:val="20"/>
              </w:rPr>
              <w:t>Diagnostic Question to Ask</w:t>
            </w:r>
          </w:p>
        </w:tc>
        <w:tc>
          <w:tcPr>
            <w:tcW w:w="5160" w:type="dxa"/>
            <w:tcBorders>
              <w:top w:val="single" w:sz="1" w:space="0" w:color="0078D4"/>
              <w:left w:val="single" w:sz="1" w:space="0" w:color="0078D4"/>
              <w:bottom w:val="single" w:sz="1" w:space="0" w:color="0078D4"/>
              <w:right w:val="single" w:sz="1" w:space="0" w:color="0078D4"/>
            </w:tcBorders>
            <w:shd w:val="clear" w:color="auto" w:fill="1B3A6B"/>
            <w:tcMar>
              <w:top w:w="80" w:type="dxa"/>
              <w:left w:w="120" w:type="dxa"/>
              <w:bottom w:w="80" w:type="dxa"/>
              <w:right w:w="120" w:type="dxa"/>
            </w:tcMar>
          </w:tcPr>
          <w:p w14:paraId="1A732294" w14:textId="77777777" w:rsidR="00A55C47" w:rsidRDefault="00000000">
            <w:r>
              <w:rPr>
                <w:b/>
                <w:bCs/>
                <w:color w:val="FFFFFF"/>
                <w:sz w:val="20"/>
                <w:szCs w:val="20"/>
              </w:rPr>
              <w:t>Why This Question Matters</w:t>
            </w:r>
          </w:p>
        </w:tc>
      </w:tr>
      <w:tr w:rsidR="00A55C47" w14:paraId="7A2C7A69"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6F2FF"/>
            <w:tcMar>
              <w:top w:w="80" w:type="dxa"/>
              <w:left w:w="120" w:type="dxa"/>
              <w:bottom w:w="80" w:type="dxa"/>
              <w:right w:w="120" w:type="dxa"/>
            </w:tcMar>
          </w:tcPr>
          <w:p w14:paraId="48931515" w14:textId="77777777" w:rsidR="00A55C47" w:rsidRDefault="00000000">
            <w:r>
              <w:rPr>
                <w:b/>
                <w:bCs/>
                <w:color w:val="0078D4"/>
                <w:sz w:val="20"/>
                <w:szCs w:val="20"/>
              </w:rPr>
              <w:t>Q1</w:t>
            </w:r>
          </w:p>
        </w:tc>
        <w:tc>
          <w:tcPr>
            <w:tcW w:w="3800" w:type="dxa"/>
            <w:tcBorders>
              <w:top w:val="single" w:sz="1" w:space="0" w:color="CCCCCC"/>
              <w:left w:val="single" w:sz="1" w:space="0" w:color="CCCCCC"/>
              <w:bottom w:val="single" w:sz="1" w:space="0" w:color="CCCCCC"/>
              <w:right w:val="single" w:sz="1" w:space="0" w:color="CCCCCC"/>
            </w:tcBorders>
            <w:shd w:val="clear" w:color="auto" w:fill="E6F2FF"/>
            <w:tcMar>
              <w:top w:w="80" w:type="dxa"/>
              <w:left w:w="120" w:type="dxa"/>
              <w:bottom w:w="80" w:type="dxa"/>
              <w:right w:w="120" w:type="dxa"/>
            </w:tcMar>
          </w:tcPr>
          <w:p w14:paraId="4D9C91DB" w14:textId="77777777" w:rsidR="00A55C47" w:rsidRDefault="00000000">
            <w:r>
              <w:rPr>
                <w:sz w:val="20"/>
                <w:szCs w:val="20"/>
              </w:rPr>
              <w:t xml:space="preserve">Is this your first month at </w:t>
            </w:r>
            <w:proofErr w:type="spellStart"/>
            <w:r>
              <w:rPr>
                <w:sz w:val="20"/>
                <w:szCs w:val="20"/>
              </w:rPr>
              <w:t>FusionAIx</w:t>
            </w:r>
            <w:proofErr w:type="spellEnd"/>
            <w:r>
              <w:rPr>
                <w:sz w:val="20"/>
                <w:szCs w:val="20"/>
              </w:rPr>
              <w:t>?</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94667D" w14:textId="77777777" w:rsidR="00A55C47" w:rsidRDefault="00000000">
            <w:r>
              <w:rPr>
                <w:color w:val="666666"/>
                <w:sz w:val="20"/>
                <w:szCs w:val="20"/>
              </w:rPr>
              <w:t>First month salary may be pro-rated based on joining date — this is expected</w:t>
            </w:r>
          </w:p>
        </w:tc>
      </w:tr>
      <w:tr w:rsidR="00A55C47" w14:paraId="2E503FBD"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610668" w14:textId="77777777" w:rsidR="00A55C47" w:rsidRDefault="00000000">
            <w:r>
              <w:rPr>
                <w:b/>
                <w:bCs/>
                <w:color w:val="0078D4"/>
                <w:sz w:val="20"/>
                <w:szCs w:val="20"/>
              </w:rPr>
              <w:t>Q2</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3F8BCB" w14:textId="77777777" w:rsidR="00A55C47" w:rsidRDefault="00000000">
            <w:r>
              <w:rPr>
                <w:sz w:val="20"/>
                <w:szCs w:val="20"/>
              </w:rPr>
              <w:t>Were you on leave without pay (LWP) this month?</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E28D37" w14:textId="77777777" w:rsidR="00A55C47" w:rsidRDefault="00000000">
            <w:r>
              <w:rPr>
                <w:color w:val="666666"/>
                <w:sz w:val="20"/>
                <w:szCs w:val="20"/>
              </w:rPr>
              <w:t>LWP deductions reduce net salary — agent can confirm if this is the cause</w:t>
            </w:r>
          </w:p>
        </w:tc>
      </w:tr>
      <w:tr w:rsidR="00A55C47" w14:paraId="05A71EF2"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6F2FF"/>
            <w:tcMar>
              <w:top w:w="80" w:type="dxa"/>
              <w:left w:w="120" w:type="dxa"/>
              <w:bottom w:w="80" w:type="dxa"/>
              <w:right w:w="120" w:type="dxa"/>
            </w:tcMar>
          </w:tcPr>
          <w:p w14:paraId="57AA05D5" w14:textId="77777777" w:rsidR="00A55C47" w:rsidRDefault="00000000">
            <w:r>
              <w:rPr>
                <w:b/>
                <w:bCs/>
                <w:color w:val="0078D4"/>
                <w:sz w:val="20"/>
                <w:szCs w:val="20"/>
              </w:rPr>
              <w:t>Q3</w:t>
            </w:r>
          </w:p>
        </w:tc>
        <w:tc>
          <w:tcPr>
            <w:tcW w:w="3800" w:type="dxa"/>
            <w:tcBorders>
              <w:top w:val="single" w:sz="1" w:space="0" w:color="CCCCCC"/>
              <w:left w:val="single" w:sz="1" w:space="0" w:color="CCCCCC"/>
              <w:bottom w:val="single" w:sz="1" w:space="0" w:color="CCCCCC"/>
              <w:right w:val="single" w:sz="1" w:space="0" w:color="CCCCCC"/>
            </w:tcBorders>
            <w:shd w:val="clear" w:color="auto" w:fill="E6F2FF"/>
            <w:tcMar>
              <w:top w:w="80" w:type="dxa"/>
              <w:left w:w="120" w:type="dxa"/>
              <w:bottom w:w="80" w:type="dxa"/>
              <w:right w:w="120" w:type="dxa"/>
            </w:tcMar>
          </w:tcPr>
          <w:p w14:paraId="30AEA3DB" w14:textId="77777777" w:rsidR="00A55C47" w:rsidRDefault="00000000">
            <w:r>
              <w:rPr>
                <w:sz w:val="20"/>
                <w:szCs w:val="20"/>
              </w:rPr>
              <w:t>Did you have any salary revision this month?</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D0DC7B" w14:textId="77777777" w:rsidR="00A55C47" w:rsidRDefault="00000000">
            <w:r>
              <w:rPr>
                <w:color w:val="666666"/>
                <w:sz w:val="20"/>
                <w:szCs w:val="20"/>
              </w:rPr>
              <w:t>Revised salary may reflect from next month depending on processing date</w:t>
            </w:r>
          </w:p>
        </w:tc>
      </w:tr>
      <w:tr w:rsidR="00A55C47" w14:paraId="72C8AFC5"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5AEF98" w14:textId="77777777" w:rsidR="00A55C47" w:rsidRDefault="00000000">
            <w:r>
              <w:rPr>
                <w:b/>
                <w:bCs/>
                <w:color w:val="0078D4"/>
                <w:sz w:val="20"/>
                <w:szCs w:val="20"/>
              </w:rPr>
              <w:t>Q4</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69792" w14:textId="77777777" w:rsidR="00A55C47" w:rsidRDefault="00000000">
            <w:r>
              <w:rPr>
                <w:sz w:val="20"/>
                <w:szCs w:val="20"/>
              </w:rPr>
              <w:t>Did you submit your investment declaration on Keka?</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11B7E5" w14:textId="77777777" w:rsidR="00A55C47" w:rsidRDefault="00000000">
            <w:r>
              <w:rPr>
                <w:color w:val="666666"/>
                <w:sz w:val="20"/>
                <w:szCs w:val="20"/>
              </w:rPr>
              <w:t>Missing investment declaration results in higher TDS deduction reducing net pay</w:t>
            </w:r>
          </w:p>
        </w:tc>
      </w:tr>
      <w:tr w:rsidR="00A55C47" w14:paraId="65312B4A"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6F2FF"/>
            <w:tcMar>
              <w:top w:w="80" w:type="dxa"/>
              <w:left w:w="120" w:type="dxa"/>
              <w:bottom w:w="80" w:type="dxa"/>
              <w:right w:w="120" w:type="dxa"/>
            </w:tcMar>
          </w:tcPr>
          <w:p w14:paraId="180C01D8" w14:textId="77777777" w:rsidR="00A55C47" w:rsidRDefault="00000000">
            <w:r>
              <w:rPr>
                <w:b/>
                <w:bCs/>
                <w:color w:val="0078D4"/>
                <w:sz w:val="20"/>
                <w:szCs w:val="20"/>
              </w:rPr>
              <w:t>Q5</w:t>
            </w:r>
          </w:p>
        </w:tc>
        <w:tc>
          <w:tcPr>
            <w:tcW w:w="3800" w:type="dxa"/>
            <w:tcBorders>
              <w:top w:val="single" w:sz="1" w:space="0" w:color="CCCCCC"/>
              <w:left w:val="single" w:sz="1" w:space="0" w:color="CCCCCC"/>
              <w:bottom w:val="single" w:sz="1" w:space="0" w:color="CCCCCC"/>
              <w:right w:val="single" w:sz="1" w:space="0" w:color="CCCCCC"/>
            </w:tcBorders>
            <w:shd w:val="clear" w:color="auto" w:fill="E6F2FF"/>
            <w:tcMar>
              <w:top w:w="80" w:type="dxa"/>
              <w:left w:w="120" w:type="dxa"/>
              <w:bottom w:w="80" w:type="dxa"/>
              <w:right w:w="120" w:type="dxa"/>
            </w:tcMar>
          </w:tcPr>
          <w:p w14:paraId="1FAF76E4" w14:textId="77777777" w:rsidR="00A55C47" w:rsidRDefault="00000000">
            <w:r>
              <w:rPr>
                <w:sz w:val="20"/>
                <w:szCs w:val="20"/>
              </w:rPr>
              <w:t>What specific component appears incorrect — basic, HRA, or deductions?</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70BDE1" w14:textId="77777777" w:rsidR="00A55C47" w:rsidRDefault="00000000">
            <w:r>
              <w:rPr>
                <w:color w:val="666666"/>
                <w:sz w:val="20"/>
                <w:szCs w:val="20"/>
              </w:rPr>
              <w:t>Narrows down whether issue is in earnings or deductions section</w:t>
            </w:r>
          </w:p>
        </w:tc>
      </w:tr>
    </w:tbl>
    <w:p w14:paraId="2A56ABD2" w14:textId="77777777" w:rsidR="00A55C47" w:rsidRDefault="00A55C4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A55C47" w14:paraId="406B0E40" w14:textId="77777777">
        <w:tblPrEx>
          <w:tblCellMar>
            <w:top w:w="0" w:type="dxa"/>
            <w:bottom w:w="0" w:type="dxa"/>
          </w:tblCellMar>
        </w:tblPrEx>
        <w:tc>
          <w:tcPr>
            <w:tcW w:w="3200" w:type="dxa"/>
            <w:tcBorders>
              <w:top w:val="single" w:sz="1" w:space="0" w:color="0078D4"/>
              <w:left w:val="single" w:sz="1" w:space="0" w:color="0078D4"/>
              <w:bottom w:val="single" w:sz="1" w:space="0" w:color="0078D4"/>
              <w:right w:val="single" w:sz="1" w:space="0" w:color="0078D4"/>
            </w:tcBorders>
            <w:shd w:val="clear" w:color="auto" w:fill="0F6E56"/>
            <w:tcMar>
              <w:top w:w="80" w:type="dxa"/>
              <w:left w:w="120" w:type="dxa"/>
              <w:bottom w:w="80" w:type="dxa"/>
              <w:right w:w="120" w:type="dxa"/>
            </w:tcMar>
          </w:tcPr>
          <w:p w14:paraId="5A0A6D61" w14:textId="77777777" w:rsidR="00A55C47" w:rsidRDefault="00000000">
            <w:r>
              <w:rPr>
                <w:b/>
                <w:bCs/>
                <w:color w:val="FFFFFF"/>
                <w:sz w:val="20"/>
                <w:szCs w:val="20"/>
              </w:rPr>
              <w:t>Situation</w:t>
            </w:r>
          </w:p>
        </w:tc>
        <w:tc>
          <w:tcPr>
            <w:tcW w:w="6160" w:type="dxa"/>
            <w:tcBorders>
              <w:top w:val="single" w:sz="1" w:space="0" w:color="0078D4"/>
              <w:left w:val="single" w:sz="1" w:space="0" w:color="0078D4"/>
              <w:bottom w:val="single" w:sz="1" w:space="0" w:color="0078D4"/>
              <w:right w:val="single" w:sz="1" w:space="0" w:color="0078D4"/>
            </w:tcBorders>
            <w:shd w:val="clear" w:color="auto" w:fill="0F6E56"/>
            <w:tcMar>
              <w:top w:w="80" w:type="dxa"/>
              <w:left w:w="120" w:type="dxa"/>
              <w:bottom w:w="80" w:type="dxa"/>
              <w:right w:w="120" w:type="dxa"/>
            </w:tcMar>
          </w:tcPr>
          <w:p w14:paraId="5D131720" w14:textId="77777777" w:rsidR="00A55C47" w:rsidRDefault="00000000">
            <w:r>
              <w:rPr>
                <w:b/>
                <w:bCs/>
                <w:color w:val="FFFFFF"/>
                <w:sz w:val="20"/>
                <w:szCs w:val="20"/>
              </w:rPr>
              <w:t>Suggested Resolution</w:t>
            </w:r>
          </w:p>
        </w:tc>
      </w:tr>
      <w:tr w:rsidR="00A55C47" w14:paraId="058FDB3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660E8F1B" w14:textId="77777777" w:rsidR="00A55C47" w:rsidRDefault="00000000">
            <w:r>
              <w:rPr>
                <w:b/>
                <w:bCs/>
                <w:color w:val="0F6E56"/>
                <w:sz w:val="20"/>
                <w:szCs w:val="20"/>
              </w:rPr>
              <w:lastRenderedPageBreak/>
              <w:t>First month pro-rated salary</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94E130" w14:textId="77777777" w:rsidR="00A55C47" w:rsidRDefault="00000000">
            <w:r>
              <w:rPr>
                <w:sz w:val="20"/>
                <w:szCs w:val="20"/>
              </w:rPr>
              <w:t>First month salary is calculated from your date of joining to month end. This is standard practice. Full salary will reflect from next month.</w:t>
            </w:r>
          </w:p>
        </w:tc>
      </w:tr>
      <w:tr w:rsidR="00A55C47" w14:paraId="6F63E06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DA5CBE" w14:textId="77777777" w:rsidR="00A55C47" w:rsidRDefault="00000000">
            <w:r>
              <w:rPr>
                <w:b/>
                <w:bCs/>
                <w:color w:val="0F6E56"/>
                <w:sz w:val="20"/>
                <w:szCs w:val="20"/>
              </w:rPr>
              <w:t>LWP deduction applied</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24DDF6" w14:textId="77777777" w:rsidR="00A55C47" w:rsidRDefault="00000000">
            <w:r>
              <w:rPr>
                <w:sz w:val="20"/>
                <w:szCs w:val="20"/>
              </w:rPr>
              <w:t>If you were on approved unpaid leave, the deduction is correct. If leave was approved but still deducted as LWP, contact HR with your leave approval reference.</w:t>
            </w:r>
          </w:p>
        </w:tc>
      </w:tr>
      <w:tr w:rsidR="00A55C47" w14:paraId="549A8E6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65A5F9C2" w14:textId="77777777" w:rsidR="00A55C47" w:rsidRDefault="00000000">
            <w:r>
              <w:rPr>
                <w:b/>
                <w:bCs/>
                <w:color w:val="0F6E56"/>
                <w:sz w:val="20"/>
                <w:szCs w:val="20"/>
              </w:rPr>
              <w:t>Higher TDS deduction</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6B75FF" w14:textId="77777777" w:rsidR="00A55C47" w:rsidRDefault="00000000">
            <w:r>
              <w:rPr>
                <w:sz w:val="20"/>
                <w:szCs w:val="20"/>
              </w:rPr>
              <w:t>Submit or update your investment declaration on Keka under My Finances &gt; Investment Declaration. TDS will be recalculated from next month.</w:t>
            </w:r>
          </w:p>
        </w:tc>
      </w:tr>
      <w:tr w:rsidR="00A55C47" w14:paraId="572E8AA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55EC4B" w14:textId="77777777" w:rsidR="00A55C47" w:rsidRDefault="00000000">
            <w:r>
              <w:rPr>
                <w:b/>
                <w:bCs/>
                <w:color w:val="0F6E56"/>
                <w:sz w:val="20"/>
                <w:szCs w:val="20"/>
              </w:rPr>
              <w:t>Salary revision not reflected</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56E226" w14:textId="77777777" w:rsidR="00A55C47" w:rsidRDefault="00000000">
            <w:r>
              <w:rPr>
                <w:sz w:val="20"/>
                <w:szCs w:val="20"/>
              </w:rPr>
              <w:t>Salary revisions are processed within 30 days of approval. If it has been more than 30 days contact HR with your revision letter reference.</w:t>
            </w:r>
          </w:p>
        </w:tc>
      </w:tr>
    </w:tbl>
    <w:p w14:paraId="2F8AAB2C" w14:textId="77777777" w:rsidR="00A55C47" w:rsidRDefault="00A55C47">
      <w:pPr>
        <w:spacing w:before="60" w:after="60"/>
      </w:pPr>
    </w:p>
    <w:p w14:paraId="75D583C8" w14:textId="77777777" w:rsidR="00A55C47" w:rsidRDefault="00000000">
      <w:pPr>
        <w:pStyle w:val="Heading3"/>
      </w:pPr>
      <w:r>
        <w:t>Issue 3 — Reimbursement Claim Not Processed</w:t>
      </w:r>
    </w:p>
    <w:p w14:paraId="1B2D96D4" w14:textId="77777777" w:rsidR="00A55C47" w:rsidRDefault="00A55C4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7"/>
        <w:gridCol w:w="3758"/>
        <w:gridCol w:w="5095"/>
      </w:tblGrid>
      <w:tr w:rsidR="00A55C47" w14:paraId="175682A1" w14:textId="77777777">
        <w:tblPrEx>
          <w:tblCellMar>
            <w:top w:w="0" w:type="dxa"/>
            <w:bottom w:w="0" w:type="dxa"/>
          </w:tblCellMar>
        </w:tblPrEx>
        <w:tc>
          <w:tcPr>
            <w:tcW w:w="400" w:type="dxa"/>
            <w:tcBorders>
              <w:top w:val="single" w:sz="1" w:space="0" w:color="0078D4"/>
              <w:left w:val="single" w:sz="1" w:space="0" w:color="0078D4"/>
              <w:bottom w:val="single" w:sz="1" w:space="0" w:color="0078D4"/>
              <w:right w:val="single" w:sz="1" w:space="0" w:color="0078D4"/>
            </w:tcBorders>
            <w:shd w:val="clear" w:color="auto" w:fill="1B3A6B"/>
            <w:tcMar>
              <w:top w:w="80" w:type="dxa"/>
              <w:left w:w="120" w:type="dxa"/>
              <w:bottom w:w="80" w:type="dxa"/>
              <w:right w:w="120" w:type="dxa"/>
            </w:tcMar>
          </w:tcPr>
          <w:p w14:paraId="3F001091" w14:textId="77777777" w:rsidR="00A55C47" w:rsidRDefault="00000000">
            <w:r>
              <w:rPr>
                <w:b/>
                <w:bCs/>
                <w:color w:val="FFFFFF"/>
                <w:sz w:val="20"/>
                <w:szCs w:val="20"/>
              </w:rPr>
              <w:t>#</w:t>
            </w:r>
          </w:p>
        </w:tc>
        <w:tc>
          <w:tcPr>
            <w:tcW w:w="3800" w:type="dxa"/>
            <w:tcBorders>
              <w:top w:val="single" w:sz="1" w:space="0" w:color="0078D4"/>
              <w:left w:val="single" w:sz="1" w:space="0" w:color="0078D4"/>
              <w:bottom w:val="single" w:sz="1" w:space="0" w:color="0078D4"/>
              <w:right w:val="single" w:sz="1" w:space="0" w:color="0078D4"/>
            </w:tcBorders>
            <w:shd w:val="clear" w:color="auto" w:fill="1B3A6B"/>
            <w:tcMar>
              <w:top w:w="80" w:type="dxa"/>
              <w:left w:w="120" w:type="dxa"/>
              <w:bottom w:w="80" w:type="dxa"/>
              <w:right w:w="120" w:type="dxa"/>
            </w:tcMar>
          </w:tcPr>
          <w:p w14:paraId="00886472" w14:textId="77777777" w:rsidR="00A55C47" w:rsidRDefault="00000000">
            <w:r>
              <w:rPr>
                <w:b/>
                <w:bCs/>
                <w:color w:val="FFFFFF"/>
                <w:sz w:val="20"/>
                <w:szCs w:val="20"/>
              </w:rPr>
              <w:t>Diagnostic Question to Ask</w:t>
            </w:r>
          </w:p>
        </w:tc>
        <w:tc>
          <w:tcPr>
            <w:tcW w:w="5160" w:type="dxa"/>
            <w:tcBorders>
              <w:top w:val="single" w:sz="1" w:space="0" w:color="0078D4"/>
              <w:left w:val="single" w:sz="1" w:space="0" w:color="0078D4"/>
              <w:bottom w:val="single" w:sz="1" w:space="0" w:color="0078D4"/>
              <w:right w:val="single" w:sz="1" w:space="0" w:color="0078D4"/>
            </w:tcBorders>
            <w:shd w:val="clear" w:color="auto" w:fill="1B3A6B"/>
            <w:tcMar>
              <w:top w:w="80" w:type="dxa"/>
              <w:left w:w="120" w:type="dxa"/>
              <w:bottom w:w="80" w:type="dxa"/>
              <w:right w:w="120" w:type="dxa"/>
            </w:tcMar>
          </w:tcPr>
          <w:p w14:paraId="0B820DC2" w14:textId="77777777" w:rsidR="00A55C47" w:rsidRDefault="00000000">
            <w:r>
              <w:rPr>
                <w:b/>
                <w:bCs/>
                <w:color w:val="FFFFFF"/>
                <w:sz w:val="20"/>
                <w:szCs w:val="20"/>
              </w:rPr>
              <w:t>Why This Question Matters</w:t>
            </w:r>
          </w:p>
        </w:tc>
      </w:tr>
      <w:tr w:rsidR="00A55C47" w14:paraId="3292E00B"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6F2FF"/>
            <w:tcMar>
              <w:top w:w="80" w:type="dxa"/>
              <w:left w:w="120" w:type="dxa"/>
              <w:bottom w:w="80" w:type="dxa"/>
              <w:right w:w="120" w:type="dxa"/>
            </w:tcMar>
          </w:tcPr>
          <w:p w14:paraId="6CDE0D79" w14:textId="77777777" w:rsidR="00A55C47" w:rsidRDefault="00000000">
            <w:r>
              <w:rPr>
                <w:b/>
                <w:bCs/>
                <w:color w:val="0078D4"/>
                <w:sz w:val="20"/>
                <w:szCs w:val="20"/>
              </w:rPr>
              <w:t>Q1</w:t>
            </w:r>
          </w:p>
        </w:tc>
        <w:tc>
          <w:tcPr>
            <w:tcW w:w="3800" w:type="dxa"/>
            <w:tcBorders>
              <w:top w:val="single" w:sz="1" w:space="0" w:color="CCCCCC"/>
              <w:left w:val="single" w:sz="1" w:space="0" w:color="CCCCCC"/>
              <w:bottom w:val="single" w:sz="1" w:space="0" w:color="CCCCCC"/>
              <w:right w:val="single" w:sz="1" w:space="0" w:color="CCCCCC"/>
            </w:tcBorders>
            <w:shd w:val="clear" w:color="auto" w:fill="E6F2FF"/>
            <w:tcMar>
              <w:top w:w="80" w:type="dxa"/>
              <w:left w:w="120" w:type="dxa"/>
              <w:bottom w:w="80" w:type="dxa"/>
              <w:right w:w="120" w:type="dxa"/>
            </w:tcMar>
          </w:tcPr>
          <w:p w14:paraId="1DB7DF3F" w14:textId="77777777" w:rsidR="00A55C47" w:rsidRDefault="00000000">
            <w:r>
              <w:rPr>
                <w:sz w:val="20"/>
                <w:szCs w:val="20"/>
              </w:rPr>
              <w:t>When did you submit the reimbursement claim on Keka?</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FC2E8F" w14:textId="77777777" w:rsidR="00A55C47" w:rsidRDefault="00000000">
            <w:proofErr w:type="spellStart"/>
            <w:r>
              <w:rPr>
                <w:color w:val="666666"/>
                <w:sz w:val="20"/>
                <w:szCs w:val="20"/>
              </w:rPr>
              <w:t>FusionAIx</w:t>
            </w:r>
            <w:proofErr w:type="spellEnd"/>
            <w:r>
              <w:rPr>
                <w:color w:val="666666"/>
                <w:sz w:val="20"/>
                <w:szCs w:val="20"/>
              </w:rPr>
              <w:t xml:space="preserve"> processes reimbursements within 15 working days of claim submission</w:t>
            </w:r>
          </w:p>
        </w:tc>
      </w:tr>
      <w:tr w:rsidR="00A55C47" w14:paraId="5543C91F"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A9D366" w14:textId="77777777" w:rsidR="00A55C47" w:rsidRDefault="00000000">
            <w:r>
              <w:rPr>
                <w:b/>
                <w:bCs/>
                <w:color w:val="0078D4"/>
                <w:sz w:val="20"/>
                <w:szCs w:val="20"/>
              </w:rPr>
              <w:t>Q2</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1FBBE2" w14:textId="77777777" w:rsidR="00A55C47" w:rsidRDefault="00000000">
            <w:r>
              <w:rPr>
                <w:sz w:val="20"/>
                <w:szCs w:val="20"/>
              </w:rPr>
              <w:t xml:space="preserve">What is the </w:t>
            </w:r>
            <w:proofErr w:type="gramStart"/>
            <w:r>
              <w:rPr>
                <w:sz w:val="20"/>
                <w:szCs w:val="20"/>
              </w:rPr>
              <w:t>current status</w:t>
            </w:r>
            <w:proofErr w:type="gramEnd"/>
            <w:r>
              <w:rPr>
                <w:sz w:val="20"/>
                <w:szCs w:val="20"/>
              </w:rPr>
              <w:t xml:space="preserve"> shown on Keka for your claim?</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77A00C" w14:textId="77777777" w:rsidR="00A55C47" w:rsidRDefault="00000000">
            <w:r>
              <w:rPr>
                <w:color w:val="666666"/>
                <w:sz w:val="20"/>
                <w:szCs w:val="20"/>
              </w:rPr>
              <w:t>Pending approval means manager has not approved. Under review means finance is processing. Rejected means claim was declined.</w:t>
            </w:r>
          </w:p>
        </w:tc>
      </w:tr>
      <w:tr w:rsidR="00A55C47" w14:paraId="2BC872CD"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6F2FF"/>
            <w:tcMar>
              <w:top w:w="80" w:type="dxa"/>
              <w:left w:w="120" w:type="dxa"/>
              <w:bottom w:w="80" w:type="dxa"/>
              <w:right w:w="120" w:type="dxa"/>
            </w:tcMar>
          </w:tcPr>
          <w:p w14:paraId="24877F28" w14:textId="77777777" w:rsidR="00A55C47" w:rsidRDefault="00000000">
            <w:r>
              <w:rPr>
                <w:b/>
                <w:bCs/>
                <w:color w:val="0078D4"/>
                <w:sz w:val="20"/>
                <w:szCs w:val="20"/>
              </w:rPr>
              <w:t>Q3</w:t>
            </w:r>
          </w:p>
        </w:tc>
        <w:tc>
          <w:tcPr>
            <w:tcW w:w="3800" w:type="dxa"/>
            <w:tcBorders>
              <w:top w:val="single" w:sz="1" w:space="0" w:color="CCCCCC"/>
              <w:left w:val="single" w:sz="1" w:space="0" w:color="CCCCCC"/>
              <w:bottom w:val="single" w:sz="1" w:space="0" w:color="CCCCCC"/>
              <w:right w:val="single" w:sz="1" w:space="0" w:color="CCCCCC"/>
            </w:tcBorders>
            <w:shd w:val="clear" w:color="auto" w:fill="E6F2FF"/>
            <w:tcMar>
              <w:top w:w="80" w:type="dxa"/>
              <w:left w:w="120" w:type="dxa"/>
              <w:bottom w:w="80" w:type="dxa"/>
              <w:right w:w="120" w:type="dxa"/>
            </w:tcMar>
          </w:tcPr>
          <w:p w14:paraId="7D25F3A6" w14:textId="77777777" w:rsidR="00A55C47" w:rsidRDefault="00000000">
            <w:r>
              <w:rPr>
                <w:sz w:val="20"/>
                <w:szCs w:val="20"/>
              </w:rPr>
              <w:t>Did you receive any rejection notification or reason on Keka?</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012A81" w14:textId="77777777" w:rsidR="00A55C47" w:rsidRDefault="00000000">
            <w:r>
              <w:rPr>
                <w:color w:val="666666"/>
                <w:sz w:val="20"/>
                <w:szCs w:val="20"/>
              </w:rPr>
              <w:t>Rejected claims show a reason — agent can guide on resubmission</w:t>
            </w:r>
          </w:p>
        </w:tc>
      </w:tr>
      <w:tr w:rsidR="00A55C47" w14:paraId="0E684BFC"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8F771" w14:textId="77777777" w:rsidR="00A55C47" w:rsidRDefault="00000000">
            <w:r>
              <w:rPr>
                <w:b/>
                <w:bCs/>
                <w:color w:val="0078D4"/>
                <w:sz w:val="20"/>
                <w:szCs w:val="20"/>
              </w:rPr>
              <w:t>Q4</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698324" w14:textId="77777777" w:rsidR="00A55C47" w:rsidRDefault="00000000">
            <w:r>
              <w:rPr>
                <w:sz w:val="20"/>
                <w:szCs w:val="20"/>
              </w:rPr>
              <w:t>Did you attach all required supporting documents such as bills and receipts?</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D8D4CA" w14:textId="77777777" w:rsidR="00A55C47" w:rsidRDefault="00000000">
            <w:r>
              <w:rPr>
                <w:color w:val="666666"/>
                <w:sz w:val="20"/>
                <w:szCs w:val="20"/>
              </w:rPr>
              <w:t>Claims without supporting documents are automatically rejected by the finance team</w:t>
            </w:r>
          </w:p>
        </w:tc>
      </w:tr>
      <w:tr w:rsidR="00A55C47" w14:paraId="3E3AF82B"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6F2FF"/>
            <w:tcMar>
              <w:top w:w="80" w:type="dxa"/>
              <w:left w:w="120" w:type="dxa"/>
              <w:bottom w:w="80" w:type="dxa"/>
              <w:right w:w="120" w:type="dxa"/>
            </w:tcMar>
          </w:tcPr>
          <w:p w14:paraId="5237CD1A" w14:textId="77777777" w:rsidR="00A55C47" w:rsidRDefault="00000000">
            <w:r>
              <w:rPr>
                <w:b/>
                <w:bCs/>
                <w:color w:val="0078D4"/>
                <w:sz w:val="20"/>
                <w:szCs w:val="20"/>
              </w:rPr>
              <w:t>Q5</w:t>
            </w:r>
          </w:p>
        </w:tc>
        <w:tc>
          <w:tcPr>
            <w:tcW w:w="3800" w:type="dxa"/>
            <w:tcBorders>
              <w:top w:val="single" w:sz="1" w:space="0" w:color="CCCCCC"/>
              <w:left w:val="single" w:sz="1" w:space="0" w:color="CCCCCC"/>
              <w:bottom w:val="single" w:sz="1" w:space="0" w:color="CCCCCC"/>
              <w:right w:val="single" w:sz="1" w:space="0" w:color="CCCCCC"/>
            </w:tcBorders>
            <w:shd w:val="clear" w:color="auto" w:fill="E6F2FF"/>
            <w:tcMar>
              <w:top w:w="80" w:type="dxa"/>
              <w:left w:w="120" w:type="dxa"/>
              <w:bottom w:w="80" w:type="dxa"/>
              <w:right w:w="120" w:type="dxa"/>
            </w:tcMar>
          </w:tcPr>
          <w:p w14:paraId="41C42E05" w14:textId="77777777" w:rsidR="00A55C47" w:rsidRDefault="00000000">
            <w:r>
              <w:rPr>
                <w:sz w:val="20"/>
                <w:szCs w:val="20"/>
              </w:rPr>
              <w:t>What type of reimbursement is it — travel, food, equipment, or other?</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264BE9" w14:textId="77777777" w:rsidR="00A55C47" w:rsidRDefault="00000000">
            <w:r>
              <w:rPr>
                <w:color w:val="666666"/>
                <w:sz w:val="20"/>
                <w:szCs w:val="20"/>
              </w:rPr>
              <w:t xml:space="preserve">Different reimbursement types have different approval limits and timelines at </w:t>
            </w:r>
            <w:proofErr w:type="spellStart"/>
            <w:r>
              <w:rPr>
                <w:color w:val="666666"/>
                <w:sz w:val="20"/>
                <w:szCs w:val="20"/>
              </w:rPr>
              <w:t>FusionAIx</w:t>
            </w:r>
            <w:proofErr w:type="spellEnd"/>
          </w:p>
        </w:tc>
      </w:tr>
    </w:tbl>
    <w:p w14:paraId="774F713E" w14:textId="77777777" w:rsidR="00A55C47" w:rsidRDefault="00A55C4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A55C47" w14:paraId="118FC1F5" w14:textId="77777777">
        <w:tblPrEx>
          <w:tblCellMar>
            <w:top w:w="0" w:type="dxa"/>
            <w:bottom w:w="0" w:type="dxa"/>
          </w:tblCellMar>
        </w:tblPrEx>
        <w:tc>
          <w:tcPr>
            <w:tcW w:w="3200" w:type="dxa"/>
            <w:tcBorders>
              <w:top w:val="single" w:sz="1" w:space="0" w:color="0078D4"/>
              <w:left w:val="single" w:sz="1" w:space="0" w:color="0078D4"/>
              <w:bottom w:val="single" w:sz="1" w:space="0" w:color="0078D4"/>
              <w:right w:val="single" w:sz="1" w:space="0" w:color="0078D4"/>
            </w:tcBorders>
            <w:shd w:val="clear" w:color="auto" w:fill="0F6E56"/>
            <w:tcMar>
              <w:top w:w="80" w:type="dxa"/>
              <w:left w:w="120" w:type="dxa"/>
              <w:bottom w:w="80" w:type="dxa"/>
              <w:right w:w="120" w:type="dxa"/>
            </w:tcMar>
          </w:tcPr>
          <w:p w14:paraId="3DB85FBE" w14:textId="77777777" w:rsidR="00A55C47" w:rsidRDefault="00000000">
            <w:r>
              <w:rPr>
                <w:b/>
                <w:bCs/>
                <w:color w:val="FFFFFF"/>
                <w:sz w:val="20"/>
                <w:szCs w:val="20"/>
              </w:rPr>
              <w:t>Situation</w:t>
            </w:r>
          </w:p>
        </w:tc>
        <w:tc>
          <w:tcPr>
            <w:tcW w:w="6160" w:type="dxa"/>
            <w:tcBorders>
              <w:top w:val="single" w:sz="1" w:space="0" w:color="0078D4"/>
              <w:left w:val="single" w:sz="1" w:space="0" w:color="0078D4"/>
              <w:bottom w:val="single" w:sz="1" w:space="0" w:color="0078D4"/>
              <w:right w:val="single" w:sz="1" w:space="0" w:color="0078D4"/>
            </w:tcBorders>
            <w:shd w:val="clear" w:color="auto" w:fill="0F6E56"/>
            <w:tcMar>
              <w:top w:w="80" w:type="dxa"/>
              <w:left w:w="120" w:type="dxa"/>
              <w:bottom w:w="80" w:type="dxa"/>
              <w:right w:w="120" w:type="dxa"/>
            </w:tcMar>
          </w:tcPr>
          <w:p w14:paraId="653DDE8D" w14:textId="77777777" w:rsidR="00A55C47" w:rsidRDefault="00000000">
            <w:r>
              <w:rPr>
                <w:b/>
                <w:bCs/>
                <w:color w:val="FFFFFF"/>
                <w:sz w:val="20"/>
                <w:szCs w:val="20"/>
              </w:rPr>
              <w:t>Suggested Resolution</w:t>
            </w:r>
          </w:p>
        </w:tc>
      </w:tr>
      <w:tr w:rsidR="00A55C47" w14:paraId="0BDD69E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53109BB6" w14:textId="77777777" w:rsidR="00A55C47" w:rsidRDefault="00000000">
            <w:r>
              <w:rPr>
                <w:b/>
                <w:bCs/>
                <w:color w:val="0F6E56"/>
                <w:sz w:val="20"/>
                <w:szCs w:val="20"/>
              </w:rPr>
              <w:t>Claim submitted less than 15 working days ago</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326870" w14:textId="77777777" w:rsidR="00A55C47" w:rsidRDefault="00000000">
            <w:proofErr w:type="spellStart"/>
            <w:r>
              <w:rPr>
                <w:sz w:val="20"/>
                <w:szCs w:val="20"/>
              </w:rPr>
              <w:t>FusionAIx</w:t>
            </w:r>
            <w:proofErr w:type="spellEnd"/>
            <w:r>
              <w:rPr>
                <w:sz w:val="20"/>
                <w:szCs w:val="20"/>
              </w:rPr>
              <w:t xml:space="preserve"> processes reimbursements within 15 working days. Your claim is within the expected processing time. Please wait until the deadline before escalating.</w:t>
            </w:r>
          </w:p>
        </w:tc>
      </w:tr>
      <w:tr w:rsidR="00A55C47" w14:paraId="139C469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358FC0" w14:textId="77777777" w:rsidR="00A55C47" w:rsidRDefault="00000000">
            <w:r>
              <w:rPr>
                <w:b/>
                <w:bCs/>
                <w:color w:val="0F6E56"/>
                <w:sz w:val="20"/>
                <w:szCs w:val="20"/>
              </w:rPr>
              <w:t>Status shows Pending Approval</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D88CBF" w14:textId="77777777" w:rsidR="00A55C47" w:rsidRDefault="00000000">
            <w:r>
              <w:rPr>
                <w:sz w:val="20"/>
                <w:szCs w:val="20"/>
              </w:rPr>
              <w:t>Your manager has not yet approved the claim. Send a reminder to your reporting manager to review and approve on Keka.</w:t>
            </w:r>
          </w:p>
        </w:tc>
      </w:tr>
      <w:tr w:rsidR="00A55C47" w14:paraId="4E7D1E5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6D4DDCF5" w14:textId="77777777" w:rsidR="00A55C47" w:rsidRDefault="00000000">
            <w:r>
              <w:rPr>
                <w:b/>
                <w:bCs/>
                <w:color w:val="0F6E56"/>
                <w:sz w:val="20"/>
                <w:szCs w:val="20"/>
              </w:rPr>
              <w:t>Claim rejected</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22A0BB" w14:textId="77777777" w:rsidR="00A55C47" w:rsidRDefault="00000000">
            <w:r>
              <w:rPr>
                <w:sz w:val="20"/>
                <w:szCs w:val="20"/>
              </w:rPr>
              <w:t>Check the rejection reason on Keka under My Finances &gt; Reimbursements. Common reasons are missing bills, amount exceeding policy limit, or incorrect category. Resubmit with corrections.</w:t>
            </w:r>
          </w:p>
        </w:tc>
      </w:tr>
      <w:tr w:rsidR="00A55C47" w14:paraId="6042BD3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1EBD6" w14:textId="77777777" w:rsidR="00A55C47" w:rsidRDefault="00000000">
            <w:r>
              <w:rPr>
                <w:b/>
                <w:bCs/>
                <w:color w:val="0F6E56"/>
                <w:sz w:val="20"/>
                <w:szCs w:val="20"/>
              </w:rPr>
              <w:t>Missing supporting documents</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C150BA" w14:textId="77777777" w:rsidR="00A55C47" w:rsidRDefault="00000000">
            <w:r>
              <w:rPr>
                <w:sz w:val="20"/>
                <w:szCs w:val="20"/>
              </w:rPr>
              <w:t>Resubmit the claim on Keka with all bills and receipts attached as PDF or image files. Claims without documents cannot be processed.</w:t>
            </w:r>
          </w:p>
        </w:tc>
      </w:tr>
      <w:tr w:rsidR="00A55C47" w14:paraId="38C921C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7B6107E5" w14:textId="77777777" w:rsidR="00A55C47" w:rsidRDefault="00000000">
            <w:r>
              <w:rPr>
                <w:b/>
                <w:bCs/>
                <w:color w:val="0F6E56"/>
                <w:sz w:val="20"/>
                <w:szCs w:val="20"/>
              </w:rPr>
              <w:lastRenderedPageBreak/>
              <w:t>Claim older than 15 working days</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78C923" w14:textId="77777777" w:rsidR="00A55C47" w:rsidRDefault="00000000">
            <w:r>
              <w:rPr>
                <w:sz w:val="20"/>
                <w:szCs w:val="20"/>
              </w:rPr>
              <w:t>Escalate to HR at hr@fusionaix.com with your claim ID, submission date, and amount. Finance team will investigate and respond within 2 working days.</w:t>
            </w:r>
          </w:p>
        </w:tc>
      </w:tr>
    </w:tbl>
    <w:p w14:paraId="17209B05" w14:textId="77777777" w:rsidR="00A55C47" w:rsidRDefault="00A55C47">
      <w:pPr>
        <w:spacing w:before="60" w:after="60"/>
      </w:pPr>
    </w:p>
    <w:p w14:paraId="58E7C13E" w14:textId="77777777" w:rsidR="00A55C47" w:rsidRDefault="00000000">
      <w:pPr>
        <w:pStyle w:val="Heading2"/>
      </w:pPr>
      <w:r>
        <w:t>Escalation Contact</w:t>
      </w:r>
    </w:p>
    <w:p w14:paraId="4DED4ABA" w14:textId="77777777" w:rsidR="00A55C47" w:rsidRDefault="00A55C47">
      <w:pPr>
        <w:spacing w:before="60" w:after="60"/>
      </w:pPr>
    </w:p>
    <w:p w14:paraId="2358AE4B" w14:textId="77777777" w:rsidR="00A55C47" w:rsidRDefault="00000000">
      <w:pPr>
        <w:spacing w:before="80" w:after="80"/>
      </w:pPr>
      <w:r>
        <w:t xml:space="preserve">If the issue cannot be resolved through the above steps, raise a support ticket through </w:t>
      </w:r>
      <w:proofErr w:type="spellStart"/>
      <w:r>
        <w:t>fxServexa</w:t>
      </w:r>
      <w:proofErr w:type="spellEnd"/>
      <w:r>
        <w:t xml:space="preserve"> with the following information:</w:t>
      </w:r>
    </w:p>
    <w:p w14:paraId="1C233C3B" w14:textId="77777777" w:rsidR="00A55C47" w:rsidRDefault="00000000">
      <w:pPr>
        <w:pStyle w:val="ListParagraph"/>
        <w:numPr>
          <w:ilvl w:val="0"/>
          <w:numId w:val="2"/>
        </w:numPr>
        <w:spacing w:before="60" w:after="60"/>
      </w:pPr>
      <w:r>
        <w:t>Your Keka Employee ID</w:t>
      </w:r>
    </w:p>
    <w:p w14:paraId="0ECA53C4" w14:textId="77777777" w:rsidR="00A55C47" w:rsidRDefault="00000000">
      <w:pPr>
        <w:pStyle w:val="ListParagraph"/>
        <w:numPr>
          <w:ilvl w:val="0"/>
          <w:numId w:val="2"/>
        </w:numPr>
        <w:spacing w:before="60" w:after="60"/>
      </w:pPr>
      <w:r>
        <w:t>The specific month and type of payroll issue</w:t>
      </w:r>
    </w:p>
    <w:p w14:paraId="02FC3FC1" w14:textId="77777777" w:rsidR="00A55C47" w:rsidRDefault="00000000">
      <w:pPr>
        <w:pStyle w:val="ListParagraph"/>
        <w:numPr>
          <w:ilvl w:val="0"/>
          <w:numId w:val="2"/>
        </w:numPr>
        <w:spacing w:before="60" w:after="60"/>
      </w:pPr>
      <w:r>
        <w:t>Screenshot of the issue from Keka</w:t>
      </w:r>
    </w:p>
    <w:p w14:paraId="22266F69" w14:textId="77777777" w:rsidR="00A55C47" w:rsidRDefault="00000000">
      <w:pPr>
        <w:pStyle w:val="ListParagraph"/>
        <w:numPr>
          <w:ilvl w:val="0"/>
          <w:numId w:val="2"/>
        </w:numPr>
        <w:spacing w:before="60" w:after="60"/>
      </w:pPr>
      <w:r>
        <w:t>Any reference numbers such as claim ID or leave request ID</w:t>
      </w:r>
    </w:p>
    <w:p w14:paraId="378CCDA3" w14:textId="77777777" w:rsidR="00A55C47" w:rsidRDefault="00A55C47">
      <w:pPr>
        <w:spacing w:before="60" w:after="60"/>
      </w:pPr>
    </w:p>
    <w:p w14:paraId="2FB9C36D" w14:textId="77777777" w:rsidR="00A55C47" w:rsidRDefault="00000000">
      <w:pPr>
        <w:spacing w:before="80" w:after="80"/>
      </w:pPr>
      <w:r>
        <w:rPr>
          <w:color w:val="0078D4"/>
        </w:rPr>
        <w:t>HR Team Contact: hr@fusionaix.com</w:t>
      </w:r>
    </w:p>
    <w:p w14:paraId="048B04F1" w14:textId="77777777" w:rsidR="00A55C47" w:rsidRDefault="00000000">
      <w:pPr>
        <w:spacing w:before="80" w:after="80"/>
      </w:pPr>
      <w:r>
        <w:rPr>
          <w:i/>
          <w:iCs/>
          <w:color w:val="666666"/>
        </w:rPr>
        <w:t>Payroll queries are responded to within 2 working days.</w:t>
      </w:r>
    </w:p>
    <w:sectPr w:rsidR="00A55C4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8D62D5"/>
    <w:multiLevelType w:val="hybridMultilevel"/>
    <w:tmpl w:val="B764E666"/>
    <w:lvl w:ilvl="0" w:tplc="65CA4C06">
      <w:start w:val="1"/>
      <w:numFmt w:val="decimal"/>
      <w:lvlText w:val="%1."/>
      <w:lvlJc w:val="left"/>
      <w:pPr>
        <w:ind w:left="720" w:hanging="360"/>
      </w:pPr>
    </w:lvl>
    <w:lvl w:ilvl="1" w:tplc="FA5C5A52">
      <w:numFmt w:val="decimal"/>
      <w:lvlText w:val=""/>
      <w:lvlJc w:val="left"/>
    </w:lvl>
    <w:lvl w:ilvl="2" w:tplc="8D58CF3A">
      <w:numFmt w:val="decimal"/>
      <w:lvlText w:val=""/>
      <w:lvlJc w:val="left"/>
    </w:lvl>
    <w:lvl w:ilvl="3" w:tplc="A2981B20">
      <w:numFmt w:val="decimal"/>
      <w:lvlText w:val=""/>
      <w:lvlJc w:val="left"/>
    </w:lvl>
    <w:lvl w:ilvl="4" w:tplc="E47622E0">
      <w:numFmt w:val="decimal"/>
      <w:lvlText w:val=""/>
      <w:lvlJc w:val="left"/>
    </w:lvl>
    <w:lvl w:ilvl="5" w:tplc="50C04BAA">
      <w:numFmt w:val="decimal"/>
      <w:lvlText w:val=""/>
      <w:lvlJc w:val="left"/>
    </w:lvl>
    <w:lvl w:ilvl="6" w:tplc="495A9968">
      <w:numFmt w:val="decimal"/>
      <w:lvlText w:val=""/>
      <w:lvlJc w:val="left"/>
    </w:lvl>
    <w:lvl w:ilvl="7" w:tplc="AAC82986">
      <w:numFmt w:val="decimal"/>
      <w:lvlText w:val=""/>
      <w:lvlJc w:val="left"/>
    </w:lvl>
    <w:lvl w:ilvl="8" w:tplc="615A1948">
      <w:numFmt w:val="decimal"/>
      <w:lvlText w:val=""/>
      <w:lvlJc w:val="left"/>
    </w:lvl>
  </w:abstractNum>
  <w:abstractNum w:abstractNumId="1" w15:restartNumberingAfterBreak="0">
    <w:nsid w:val="62924C64"/>
    <w:multiLevelType w:val="hybridMultilevel"/>
    <w:tmpl w:val="B92AF6A0"/>
    <w:lvl w:ilvl="0" w:tplc="FAA4193A">
      <w:start w:val="1"/>
      <w:numFmt w:val="bullet"/>
      <w:lvlText w:val="●"/>
      <w:lvlJc w:val="left"/>
      <w:pPr>
        <w:ind w:left="720" w:hanging="360"/>
      </w:pPr>
    </w:lvl>
    <w:lvl w:ilvl="1" w:tplc="117049B4">
      <w:start w:val="1"/>
      <w:numFmt w:val="bullet"/>
      <w:lvlText w:val="○"/>
      <w:lvlJc w:val="left"/>
      <w:pPr>
        <w:ind w:left="1440" w:hanging="360"/>
      </w:pPr>
    </w:lvl>
    <w:lvl w:ilvl="2" w:tplc="16BC9576">
      <w:start w:val="1"/>
      <w:numFmt w:val="bullet"/>
      <w:lvlText w:val="■"/>
      <w:lvlJc w:val="left"/>
      <w:pPr>
        <w:ind w:left="2160" w:hanging="360"/>
      </w:pPr>
    </w:lvl>
    <w:lvl w:ilvl="3" w:tplc="6802B042">
      <w:start w:val="1"/>
      <w:numFmt w:val="bullet"/>
      <w:lvlText w:val="●"/>
      <w:lvlJc w:val="left"/>
      <w:pPr>
        <w:ind w:left="2880" w:hanging="360"/>
      </w:pPr>
    </w:lvl>
    <w:lvl w:ilvl="4" w:tplc="48AA366E">
      <w:start w:val="1"/>
      <w:numFmt w:val="bullet"/>
      <w:lvlText w:val="○"/>
      <w:lvlJc w:val="left"/>
      <w:pPr>
        <w:ind w:left="3600" w:hanging="360"/>
      </w:pPr>
    </w:lvl>
    <w:lvl w:ilvl="5" w:tplc="66125BDC">
      <w:start w:val="1"/>
      <w:numFmt w:val="bullet"/>
      <w:lvlText w:val="■"/>
      <w:lvlJc w:val="left"/>
      <w:pPr>
        <w:ind w:left="4320" w:hanging="360"/>
      </w:pPr>
    </w:lvl>
    <w:lvl w:ilvl="6" w:tplc="734455E0">
      <w:start w:val="1"/>
      <w:numFmt w:val="bullet"/>
      <w:lvlText w:val="●"/>
      <w:lvlJc w:val="left"/>
      <w:pPr>
        <w:ind w:left="5040" w:hanging="360"/>
      </w:pPr>
    </w:lvl>
    <w:lvl w:ilvl="7" w:tplc="C55020EC">
      <w:start w:val="1"/>
      <w:numFmt w:val="bullet"/>
      <w:lvlText w:val="●"/>
      <w:lvlJc w:val="left"/>
      <w:pPr>
        <w:ind w:left="5760" w:hanging="360"/>
      </w:pPr>
    </w:lvl>
    <w:lvl w:ilvl="8" w:tplc="77266E2E">
      <w:start w:val="1"/>
      <w:numFmt w:val="bullet"/>
      <w:lvlText w:val="●"/>
      <w:lvlJc w:val="left"/>
      <w:pPr>
        <w:ind w:left="6480" w:hanging="360"/>
      </w:pPr>
    </w:lvl>
  </w:abstractNum>
  <w:abstractNum w:abstractNumId="2" w15:restartNumberingAfterBreak="0">
    <w:nsid w:val="64E27C3D"/>
    <w:multiLevelType w:val="hybridMultilevel"/>
    <w:tmpl w:val="1D0010A4"/>
    <w:lvl w:ilvl="0" w:tplc="C29A48B2">
      <w:start w:val="1"/>
      <w:numFmt w:val="decimal"/>
      <w:lvlText w:val="%1."/>
      <w:lvlJc w:val="left"/>
      <w:pPr>
        <w:ind w:left="720" w:hanging="360"/>
      </w:pPr>
    </w:lvl>
    <w:lvl w:ilvl="1" w:tplc="43905418">
      <w:numFmt w:val="decimal"/>
      <w:lvlText w:val=""/>
      <w:lvlJc w:val="left"/>
    </w:lvl>
    <w:lvl w:ilvl="2" w:tplc="A81CB648">
      <w:numFmt w:val="decimal"/>
      <w:lvlText w:val=""/>
      <w:lvlJc w:val="left"/>
    </w:lvl>
    <w:lvl w:ilvl="3" w:tplc="55A65534">
      <w:numFmt w:val="decimal"/>
      <w:lvlText w:val=""/>
      <w:lvlJc w:val="left"/>
    </w:lvl>
    <w:lvl w:ilvl="4" w:tplc="4756FA12">
      <w:numFmt w:val="decimal"/>
      <w:lvlText w:val=""/>
      <w:lvlJc w:val="left"/>
    </w:lvl>
    <w:lvl w:ilvl="5" w:tplc="251CEA84">
      <w:numFmt w:val="decimal"/>
      <w:lvlText w:val=""/>
      <w:lvlJc w:val="left"/>
    </w:lvl>
    <w:lvl w:ilvl="6" w:tplc="4BB85F54">
      <w:numFmt w:val="decimal"/>
      <w:lvlText w:val=""/>
      <w:lvlJc w:val="left"/>
    </w:lvl>
    <w:lvl w:ilvl="7" w:tplc="76980006">
      <w:numFmt w:val="decimal"/>
      <w:lvlText w:val=""/>
      <w:lvlJc w:val="left"/>
    </w:lvl>
    <w:lvl w:ilvl="8" w:tplc="3C9EF542">
      <w:numFmt w:val="decimal"/>
      <w:lvlText w:val=""/>
      <w:lvlJc w:val="left"/>
    </w:lvl>
  </w:abstractNum>
  <w:abstractNum w:abstractNumId="3" w15:restartNumberingAfterBreak="0">
    <w:nsid w:val="675C05D1"/>
    <w:multiLevelType w:val="hybridMultilevel"/>
    <w:tmpl w:val="96D262FA"/>
    <w:lvl w:ilvl="0" w:tplc="9864A408">
      <w:start w:val="1"/>
      <w:numFmt w:val="bullet"/>
      <w:lvlText w:val="•"/>
      <w:lvlJc w:val="left"/>
      <w:pPr>
        <w:ind w:left="720" w:hanging="360"/>
      </w:pPr>
    </w:lvl>
    <w:lvl w:ilvl="1" w:tplc="3788CE8E">
      <w:numFmt w:val="decimal"/>
      <w:lvlText w:val=""/>
      <w:lvlJc w:val="left"/>
    </w:lvl>
    <w:lvl w:ilvl="2" w:tplc="D690086E">
      <w:numFmt w:val="decimal"/>
      <w:lvlText w:val=""/>
      <w:lvlJc w:val="left"/>
    </w:lvl>
    <w:lvl w:ilvl="3" w:tplc="BF3AB31A">
      <w:numFmt w:val="decimal"/>
      <w:lvlText w:val=""/>
      <w:lvlJc w:val="left"/>
    </w:lvl>
    <w:lvl w:ilvl="4" w:tplc="6ADCFE1E">
      <w:numFmt w:val="decimal"/>
      <w:lvlText w:val=""/>
      <w:lvlJc w:val="left"/>
    </w:lvl>
    <w:lvl w:ilvl="5" w:tplc="4B0C5F38">
      <w:numFmt w:val="decimal"/>
      <w:lvlText w:val=""/>
      <w:lvlJc w:val="left"/>
    </w:lvl>
    <w:lvl w:ilvl="6" w:tplc="7556C608">
      <w:numFmt w:val="decimal"/>
      <w:lvlText w:val=""/>
      <w:lvlJc w:val="left"/>
    </w:lvl>
    <w:lvl w:ilvl="7" w:tplc="A8263E4A">
      <w:numFmt w:val="decimal"/>
      <w:lvlText w:val=""/>
      <w:lvlJc w:val="left"/>
    </w:lvl>
    <w:lvl w:ilvl="8" w:tplc="E904BDE8">
      <w:numFmt w:val="decimal"/>
      <w:lvlText w:val=""/>
      <w:lvlJc w:val="left"/>
    </w:lvl>
  </w:abstractNum>
  <w:abstractNum w:abstractNumId="4" w15:restartNumberingAfterBreak="0">
    <w:nsid w:val="6FEF6AA8"/>
    <w:multiLevelType w:val="hybridMultilevel"/>
    <w:tmpl w:val="00563428"/>
    <w:lvl w:ilvl="0" w:tplc="5C06DD1E">
      <w:start w:val="1"/>
      <w:numFmt w:val="decimal"/>
      <w:lvlText w:val="%1."/>
      <w:lvlJc w:val="left"/>
      <w:pPr>
        <w:ind w:left="720" w:hanging="360"/>
      </w:pPr>
    </w:lvl>
    <w:lvl w:ilvl="1" w:tplc="507634B8">
      <w:numFmt w:val="decimal"/>
      <w:lvlText w:val=""/>
      <w:lvlJc w:val="left"/>
    </w:lvl>
    <w:lvl w:ilvl="2" w:tplc="E0945038">
      <w:numFmt w:val="decimal"/>
      <w:lvlText w:val=""/>
      <w:lvlJc w:val="left"/>
    </w:lvl>
    <w:lvl w:ilvl="3" w:tplc="CF129144">
      <w:numFmt w:val="decimal"/>
      <w:lvlText w:val=""/>
      <w:lvlJc w:val="left"/>
    </w:lvl>
    <w:lvl w:ilvl="4" w:tplc="73C02248">
      <w:numFmt w:val="decimal"/>
      <w:lvlText w:val=""/>
      <w:lvlJc w:val="left"/>
    </w:lvl>
    <w:lvl w:ilvl="5" w:tplc="A852D0B0">
      <w:numFmt w:val="decimal"/>
      <w:lvlText w:val=""/>
      <w:lvlJc w:val="left"/>
    </w:lvl>
    <w:lvl w:ilvl="6" w:tplc="78E43646">
      <w:numFmt w:val="decimal"/>
      <w:lvlText w:val=""/>
      <w:lvlJc w:val="left"/>
    </w:lvl>
    <w:lvl w:ilvl="7" w:tplc="A246D30C">
      <w:numFmt w:val="decimal"/>
      <w:lvlText w:val=""/>
      <w:lvlJc w:val="left"/>
    </w:lvl>
    <w:lvl w:ilvl="8" w:tplc="271473FA">
      <w:numFmt w:val="decimal"/>
      <w:lvlText w:val=""/>
      <w:lvlJc w:val="left"/>
    </w:lvl>
  </w:abstractNum>
  <w:abstractNum w:abstractNumId="5" w15:restartNumberingAfterBreak="0">
    <w:nsid w:val="7E7F2CBF"/>
    <w:multiLevelType w:val="hybridMultilevel"/>
    <w:tmpl w:val="910AA2DA"/>
    <w:lvl w:ilvl="0" w:tplc="314C80C6">
      <w:start w:val="1"/>
      <w:numFmt w:val="decimal"/>
      <w:lvlText w:val="%1."/>
      <w:lvlJc w:val="left"/>
      <w:pPr>
        <w:ind w:left="720" w:hanging="360"/>
      </w:pPr>
    </w:lvl>
    <w:lvl w:ilvl="1" w:tplc="C91273DA">
      <w:numFmt w:val="decimal"/>
      <w:lvlText w:val=""/>
      <w:lvlJc w:val="left"/>
    </w:lvl>
    <w:lvl w:ilvl="2" w:tplc="F0848D28">
      <w:numFmt w:val="decimal"/>
      <w:lvlText w:val=""/>
      <w:lvlJc w:val="left"/>
    </w:lvl>
    <w:lvl w:ilvl="3" w:tplc="9D6817CA">
      <w:numFmt w:val="decimal"/>
      <w:lvlText w:val=""/>
      <w:lvlJc w:val="left"/>
    </w:lvl>
    <w:lvl w:ilvl="4" w:tplc="0812063A">
      <w:numFmt w:val="decimal"/>
      <w:lvlText w:val=""/>
      <w:lvlJc w:val="left"/>
    </w:lvl>
    <w:lvl w:ilvl="5" w:tplc="2982DD8C">
      <w:numFmt w:val="decimal"/>
      <w:lvlText w:val=""/>
      <w:lvlJc w:val="left"/>
    </w:lvl>
    <w:lvl w:ilvl="6" w:tplc="FFD082BA">
      <w:numFmt w:val="decimal"/>
      <w:lvlText w:val=""/>
      <w:lvlJc w:val="left"/>
    </w:lvl>
    <w:lvl w:ilvl="7" w:tplc="A9C0A7EA">
      <w:numFmt w:val="decimal"/>
      <w:lvlText w:val=""/>
      <w:lvlJc w:val="left"/>
    </w:lvl>
    <w:lvl w:ilvl="8" w:tplc="2E94516C">
      <w:numFmt w:val="decimal"/>
      <w:lvlText w:val=""/>
      <w:lvlJc w:val="left"/>
    </w:lvl>
  </w:abstractNum>
  <w:num w:numId="1" w16cid:durableId="1572084426">
    <w:abstractNumId w:val="1"/>
    <w:lvlOverride w:ilvl="0">
      <w:startOverride w:val="1"/>
    </w:lvlOverride>
  </w:num>
  <w:num w:numId="2" w16cid:durableId="1197347415">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5C47"/>
    <w:rsid w:val="003F7D0E"/>
    <w:rsid w:val="00A55C47"/>
    <w:rsid w:val="00A90C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DACCC1"/>
  <w15:docId w15:val="{6BBF6C6A-3F71-41C3-9AE7-801D2BD49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50"/>
      <w:outlineLvl w:val="0"/>
    </w:pPr>
    <w:rPr>
      <w:b/>
      <w:bCs/>
      <w:color w:val="1B3A6B"/>
      <w:sz w:val="32"/>
      <w:szCs w:val="32"/>
    </w:rPr>
  </w:style>
  <w:style w:type="paragraph" w:styleId="Heading2">
    <w:name w:val="heading 2"/>
    <w:uiPriority w:val="9"/>
    <w:unhideWhenUsed/>
    <w:qFormat/>
    <w:pPr>
      <w:spacing w:before="240" w:after="120"/>
      <w:outlineLvl w:val="1"/>
    </w:pPr>
    <w:rPr>
      <w:b/>
      <w:bCs/>
      <w:color w:val="0078D4"/>
      <w:sz w:val="26"/>
      <w:szCs w:val="26"/>
    </w:rPr>
  </w:style>
  <w:style w:type="paragraph" w:styleId="Heading3">
    <w:name w:val="heading 3"/>
    <w:uiPriority w:val="9"/>
    <w:unhideWhenUsed/>
    <w:qFormat/>
    <w:pPr>
      <w:spacing w:before="180" w:after="100"/>
      <w:outlineLvl w:val="2"/>
    </w:pPr>
    <w:rPr>
      <w:b/>
      <w:bCs/>
      <w:color w:val="0F6E5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1029</Words>
  <Characters>5405</Characters>
  <Application>Microsoft Office Word</Application>
  <DocSecurity>0</DocSecurity>
  <Lines>216</Lines>
  <Paragraphs>142</Paragraphs>
  <ScaleCrop>false</ScaleCrop>
  <Company/>
  <LinksUpToDate>false</LinksUpToDate>
  <CharactersWithSpaces>6292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Syed Hussaini</cp:lastModifiedBy>
  <cp:revision>3</cp:revision>
  <dcterms:created xsi:type="dcterms:W3CDTF">2026-04-15T19:04:00Z</dcterms:created>
  <dcterms:modified xsi:type="dcterms:W3CDTF">2026-04-15T19:07:00Z</dcterms:modified>
</cp:coreProperties>
</file>