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James Carter</w:t>
      </w:r>
    </w:p>
    <w:p>
      <w:pPr>
        <w:spacing w:after="20"/>
      </w:pPr>
      <w:r>
        <w:rPr>
          <w:color w:val="2E5496"/>
          <w:sz w:val="24"/>
          <w:szCs w:val="24"/>
        </w:rPr>
        <w:t xml:space="preserve">Integration Specialist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EMP1003  |  London, UK  |  Time Zone: GMT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Integration specialist with 8 years connecting enterprise systems via MuleSoft and Kafka. Delivered claims-system integrations for two major insurers, focusing on resilient, event-driven messaging.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MuleSoft  •  REST  •  SOAP  •  Kafka  •  API Gateway  •  OAuth  •  JSON  •  XML/XSLT  •  Event-Driven Architecture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MuleSoft Certified Developer – Level 1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8 years of professional experience</w:t>
      </w:r>
    </w:p>
    <w:p>
      <w:pPr>
        <w:spacing w:after="80"/>
      </w:pPr>
      <w:r>
        <w:t xml:space="preserve">Domain experience: Insurance, Healthcare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Senior Integration Engineer</w:t>
      </w:r>
      <w:r>
        <w:rPr>
          <w:color w:val="2E5496"/>
          <w:sz w:val="22"/>
          <w:szCs w:val="22"/>
        </w:rPr>
        <w:t xml:space="preserve">  —  Assured Insurance Group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2018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Designed and built MuleSoft API-led integrations connecting policy, claims, and billing systems.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Kafka-based event streaming for real-time claims status updates.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Established OAuth-secured API gateway patterns reused across 20+ integrations.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Integration Developer</w:t>
      </w:r>
      <w:r>
        <w:rPr>
          <w:color w:val="2E5496"/>
          <w:sz w:val="22"/>
          <w:szCs w:val="22"/>
        </w:rPr>
        <w:t xml:space="preserve">  —  HealthLink Systems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2016 – 2018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HL7 and REST integrations between hospital EHR and partner systems.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BSc in Software Engineering, University of Manchester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2026-06-01T00:31:31.347Z</dcterms:created>
  <dcterms:modified xsi:type="dcterms:W3CDTF">2026-06-01T00:31:31.347Z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