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Mei Lin</w:t>
      </w:r>
    </w:p>
    <w:p>
      <w:pPr>
        <w:spacing w:after="20"/>
      </w:pPr>
      <w:r>
        <w:rPr>
          <w:color w:val="2E5496"/>
          <w:sz w:val="24"/>
          <w:szCs w:val="24"/>
        </w:rPr>
        <w:t xml:space="preserve">Integration Specialist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EMP1014  |  Kuala Lumpur, Malaysia  |  Time Zone: MYT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Integration specialist with 9 years using Boomi and EDI for manufacturing and retail supply-chain integrations. Connected ERP, Salesforce, and partner systems for a global manufacturer.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Dell Boomi  •  REST  •  EDI  •  API Integration  •  SQL  •  Salesforce  •  ERP Integration  •  XML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Dell Boomi Professional Developer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9 years of professional experience</w:t>
      </w:r>
    </w:p>
    <w:p>
      <w:pPr>
        <w:spacing w:after="80"/>
      </w:pPr>
      <w:r>
        <w:t xml:space="preserve">Domain experience: Manufacturing, Retail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Senior Integration Developer</w:t>
      </w:r>
      <w:r>
        <w:rPr>
          <w:color w:val="2E5496"/>
          <w:sz w:val="22"/>
          <w:szCs w:val="22"/>
        </w:rPr>
        <w:t xml:space="preserve">  —  GlobalMfg Industries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2017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Boomi integrations connecting SAP ERP, Salesforce, and partner EDI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EDI 850/810 document flows for supply-chain partners.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Reduced order-processing latency by automating manual data exchanges.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Integration Developer</w:t>
      </w:r>
      <w:r>
        <w:rPr>
          <w:color w:val="2E5496"/>
          <w:sz w:val="22"/>
          <w:szCs w:val="22"/>
        </w:rPr>
        <w:t xml:space="preserve">  —  RetailChain Asia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2015 – 2017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REST and SQL-based integrations between POS and inventory systems.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BSc in Information Technology, University of Malaya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2026-06-01T00:31:31.649Z</dcterms:created>
  <dcterms:modified xsi:type="dcterms:W3CDTF">2026-06-01T00:31:31.649Z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