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2C23B" w14:textId="6FDAFBFF" w:rsidR="0076400E" w:rsidRDefault="0076400E" w:rsidP="00764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  <w:r w:rsidRPr="0076400E">
        <w:rPr>
          <w:rFonts w:ascii="Times New Roman" w:eastAsia="Times New Roman" w:hAnsi="Times New Roman" w:cs="Times New Roman"/>
          <w:b/>
          <w:bCs/>
        </w:rPr>
        <w:t>Eproject:imitation jewellry</w:t>
      </w:r>
    </w:p>
    <w:p w14:paraId="3F02556E" w14:textId="57943719" w:rsidR="0076400E" w:rsidRDefault="0076400E" w:rsidP="00764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</w:p>
    <w:p w14:paraId="6C12A7A0" w14:textId="22B59465" w:rsidR="0076400E" w:rsidRDefault="0076400E" w:rsidP="00764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</w:p>
    <w:p w14:paraId="2B0AB67E" w14:textId="77777777" w:rsidR="0076400E" w:rsidRPr="0076400E" w:rsidRDefault="0076400E" w:rsidP="00764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</w:p>
    <w:p w14:paraId="5308742A" w14:textId="3E0D7232" w:rsidR="003A2A90" w:rsidRDefault="0076400E" w:rsidP="007640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6400E">
        <w:rPr>
          <w:rFonts w:ascii="Times New Roman" w:eastAsia="Times New Roman" w:hAnsi="Times New Roman" w:cs="Times New Roman"/>
          <w:b/>
          <w:bCs/>
          <w:sz w:val="52"/>
          <w:szCs w:val="52"/>
        </w:rPr>
        <w:t>Imitation jewellry</w:t>
      </w:r>
    </w:p>
    <w:p w14:paraId="4E6CC6A4" w14:textId="77777777" w:rsidR="0076400E" w:rsidRPr="0076400E" w:rsidRDefault="0076400E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6400E" w14:paraId="252EF6D5" w14:textId="77777777" w:rsidTr="00DA423E">
        <w:tc>
          <w:tcPr>
            <w:tcW w:w="3116" w:type="dxa"/>
          </w:tcPr>
          <w:p w14:paraId="11768B81" w14:textId="77777777" w:rsidR="0076400E" w:rsidRPr="00226F2C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8"/>
                <w:szCs w:val="48"/>
              </w:rPr>
            </w:pPr>
            <w:r w:rsidRPr="003A2A90">
              <w:rPr>
                <w:b/>
                <w:bCs/>
                <w:sz w:val="32"/>
                <w:szCs w:val="32"/>
              </w:rPr>
              <w:t>Supervisor</w:t>
            </w:r>
          </w:p>
        </w:tc>
        <w:tc>
          <w:tcPr>
            <w:tcW w:w="6234" w:type="dxa"/>
            <w:gridSpan w:val="2"/>
          </w:tcPr>
          <w:p w14:paraId="0BD27DC0" w14:textId="77777777" w:rsidR="0076400E" w:rsidRPr="00226F2C" w:rsidRDefault="0076400E" w:rsidP="00DA423E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26F2C">
              <w:rPr>
                <w:rFonts w:ascii="Times New Roman" w:eastAsia="Times New Roman" w:hAnsi="Times New Roman" w:cs="Times New Roman"/>
                <w:sz w:val="32"/>
                <w:szCs w:val="32"/>
              </w:rPr>
              <w:t>Sir umer farook</w:t>
            </w:r>
          </w:p>
        </w:tc>
      </w:tr>
      <w:tr w:rsidR="0076400E" w14:paraId="699D1E7E" w14:textId="77777777" w:rsidTr="00DA423E">
        <w:tc>
          <w:tcPr>
            <w:tcW w:w="3116" w:type="dxa"/>
          </w:tcPr>
          <w:p w14:paraId="15C0192E" w14:textId="77777777" w:rsidR="0076400E" w:rsidRPr="00226F2C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6234" w:type="dxa"/>
            <w:gridSpan w:val="2"/>
          </w:tcPr>
          <w:p w14:paraId="0592BE59" w14:textId="77777777" w:rsidR="0076400E" w:rsidRPr="00226F2C" w:rsidRDefault="0076400E" w:rsidP="00DA423E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26F2C">
              <w:rPr>
                <w:rFonts w:ascii="Times New Roman" w:eastAsia="Times New Roman" w:hAnsi="Times New Roman" w:cs="Times New Roman"/>
                <w:sz w:val="32"/>
                <w:szCs w:val="32"/>
              </w:rPr>
              <w:t>2408b2</w:t>
            </w:r>
          </w:p>
        </w:tc>
      </w:tr>
      <w:tr w:rsidR="0076400E" w14:paraId="5CA2AA62" w14:textId="77777777" w:rsidTr="00DA423E">
        <w:tc>
          <w:tcPr>
            <w:tcW w:w="3116" w:type="dxa"/>
          </w:tcPr>
          <w:p w14:paraId="4BA7B086" w14:textId="77777777" w:rsidR="0076400E" w:rsidRPr="00226F2C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32"/>
                <w:szCs w:val="32"/>
              </w:rPr>
              <w:t>Group</w:t>
            </w:r>
          </w:p>
        </w:tc>
        <w:tc>
          <w:tcPr>
            <w:tcW w:w="6234" w:type="dxa"/>
            <w:gridSpan w:val="2"/>
          </w:tcPr>
          <w:p w14:paraId="7B2BDBF8" w14:textId="77777777" w:rsidR="0076400E" w:rsidRPr="00226F2C" w:rsidRDefault="0076400E" w:rsidP="00DA423E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226F2C">
              <w:rPr>
                <w:rFonts w:ascii="Times New Roman" w:eastAsia="Times New Roman" w:hAnsi="Times New Roman" w:cs="Times New Roman"/>
                <w:sz w:val="32"/>
                <w:szCs w:val="32"/>
              </w:rPr>
              <w:t>b</w:t>
            </w:r>
          </w:p>
        </w:tc>
      </w:tr>
      <w:tr w:rsidR="0076400E" w14:paraId="0233BF52" w14:textId="77777777" w:rsidTr="00DA423E">
        <w:tc>
          <w:tcPr>
            <w:tcW w:w="3116" w:type="dxa"/>
          </w:tcPr>
          <w:p w14:paraId="676F6404" w14:textId="77777777" w:rsidR="0076400E" w:rsidRPr="00226F2C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6F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Serial.no</w:t>
            </w:r>
          </w:p>
        </w:tc>
        <w:tc>
          <w:tcPr>
            <w:tcW w:w="3117" w:type="dxa"/>
          </w:tcPr>
          <w:p w14:paraId="375CD54E" w14:textId="77777777" w:rsidR="0076400E" w:rsidRPr="00226F2C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6F2C">
              <w:rPr>
                <w:b/>
                <w:bCs/>
                <w:sz w:val="28"/>
                <w:szCs w:val="28"/>
              </w:rPr>
              <w:t>Enrollment Number</w:t>
            </w:r>
          </w:p>
        </w:tc>
        <w:tc>
          <w:tcPr>
            <w:tcW w:w="3117" w:type="dxa"/>
          </w:tcPr>
          <w:p w14:paraId="7F6FE1BB" w14:textId="77777777" w:rsidR="0076400E" w:rsidRPr="00226F2C" w:rsidRDefault="0076400E" w:rsidP="00DA423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6F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</w:tr>
      <w:tr w:rsidR="0076400E" w14:paraId="2F6143C0" w14:textId="77777777" w:rsidTr="00DA423E">
        <w:tc>
          <w:tcPr>
            <w:tcW w:w="3116" w:type="dxa"/>
          </w:tcPr>
          <w:p w14:paraId="163F4DFC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76400E">
              <w:rPr>
                <w:rFonts w:ascii="Times New Roman" w:eastAsia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117" w:type="dxa"/>
          </w:tcPr>
          <w:p w14:paraId="159F81F0" w14:textId="77777777" w:rsidR="0076400E" w:rsidRPr="0076400E" w:rsidRDefault="0076400E" w:rsidP="00DA423E">
            <w:pPr>
              <w:jc w:val="center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76400E">
              <w:rPr>
                <w:rFonts w:ascii="Calibri" w:hAnsi="Calibri" w:cs="Arial"/>
                <w:color w:val="000000"/>
                <w:sz w:val="24"/>
                <w:szCs w:val="24"/>
              </w:rPr>
              <w:t>Student1601505</w:t>
            </w:r>
          </w:p>
        </w:tc>
        <w:tc>
          <w:tcPr>
            <w:tcW w:w="3117" w:type="dxa"/>
          </w:tcPr>
          <w:p w14:paraId="23487FF3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400E">
              <w:rPr>
                <w:rFonts w:ascii="Times New Roman" w:eastAsia="Times New Roman" w:hAnsi="Times New Roman" w:cs="Times New Roman"/>
                <w:sz w:val="24"/>
                <w:szCs w:val="24"/>
              </w:rPr>
              <w:t>Syed hasnain</w:t>
            </w:r>
          </w:p>
        </w:tc>
      </w:tr>
      <w:tr w:rsidR="0076400E" w14:paraId="09897A07" w14:textId="77777777" w:rsidTr="00DA423E">
        <w:tc>
          <w:tcPr>
            <w:tcW w:w="3116" w:type="dxa"/>
          </w:tcPr>
          <w:p w14:paraId="4170F89D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76400E">
              <w:rPr>
                <w:rFonts w:ascii="Times New Roman" w:eastAsia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3117" w:type="dxa"/>
          </w:tcPr>
          <w:p w14:paraId="25FE6D0A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400E">
              <w:rPr>
                <w:rFonts w:ascii="Calibri" w:hAnsi="Calibri"/>
                <w:color w:val="000000"/>
                <w:sz w:val="24"/>
                <w:szCs w:val="24"/>
                <w:shd w:val="clear" w:color="auto" w:fill="FFFFFF"/>
              </w:rPr>
              <w:t>Student1601520</w:t>
            </w:r>
          </w:p>
        </w:tc>
        <w:tc>
          <w:tcPr>
            <w:tcW w:w="3117" w:type="dxa"/>
          </w:tcPr>
          <w:p w14:paraId="2CA9CF7B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400E">
              <w:rPr>
                <w:rFonts w:ascii="Times New Roman" w:eastAsia="Times New Roman" w:hAnsi="Times New Roman" w:cs="Times New Roman"/>
                <w:sz w:val="24"/>
                <w:szCs w:val="24"/>
              </w:rPr>
              <w:t>Syed Zeeshan</w:t>
            </w:r>
          </w:p>
        </w:tc>
      </w:tr>
      <w:tr w:rsidR="0076400E" w14:paraId="79771DA9" w14:textId="77777777" w:rsidTr="00DA423E">
        <w:tc>
          <w:tcPr>
            <w:tcW w:w="3116" w:type="dxa"/>
          </w:tcPr>
          <w:p w14:paraId="7A1B17EF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76400E">
              <w:rPr>
                <w:rFonts w:ascii="Times New Roman" w:eastAsia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3117" w:type="dxa"/>
          </w:tcPr>
          <w:p w14:paraId="7C723145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400E">
              <w:rPr>
                <w:rFonts w:ascii="Calibri" w:hAnsi="Calibri"/>
                <w:color w:val="000000"/>
                <w:sz w:val="24"/>
                <w:szCs w:val="24"/>
                <w:shd w:val="clear" w:color="auto" w:fill="FFFFFF"/>
              </w:rPr>
              <w:t>Student1601116</w:t>
            </w:r>
          </w:p>
        </w:tc>
        <w:tc>
          <w:tcPr>
            <w:tcW w:w="3117" w:type="dxa"/>
          </w:tcPr>
          <w:p w14:paraId="43D9113D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400E">
              <w:rPr>
                <w:rFonts w:ascii="Times New Roman" w:eastAsia="Times New Roman" w:hAnsi="Times New Roman" w:cs="Times New Roman"/>
                <w:sz w:val="24"/>
                <w:szCs w:val="24"/>
              </w:rPr>
              <w:t>Ubaid Ali</w:t>
            </w:r>
          </w:p>
        </w:tc>
      </w:tr>
      <w:tr w:rsidR="0076400E" w14:paraId="0115AA05" w14:textId="77777777" w:rsidTr="00DA423E">
        <w:tc>
          <w:tcPr>
            <w:tcW w:w="3116" w:type="dxa"/>
          </w:tcPr>
          <w:p w14:paraId="69B9C7B1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76400E">
              <w:rPr>
                <w:rFonts w:ascii="Times New Roman" w:eastAsia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3117" w:type="dxa"/>
          </w:tcPr>
          <w:p w14:paraId="172EAF57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400E">
              <w:rPr>
                <w:rFonts w:ascii="Calibri" w:hAnsi="Calibri"/>
                <w:color w:val="000000"/>
                <w:sz w:val="24"/>
                <w:szCs w:val="24"/>
                <w:shd w:val="clear" w:color="auto" w:fill="FFFFFF"/>
              </w:rPr>
              <w:t>Student1598549</w:t>
            </w:r>
          </w:p>
        </w:tc>
        <w:tc>
          <w:tcPr>
            <w:tcW w:w="3117" w:type="dxa"/>
          </w:tcPr>
          <w:p w14:paraId="75094E81" w14:textId="77777777" w:rsidR="0076400E" w:rsidRPr="0076400E" w:rsidRDefault="0076400E" w:rsidP="00DA423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400E">
              <w:rPr>
                <w:rFonts w:ascii="Times New Roman" w:eastAsia="Times New Roman" w:hAnsi="Times New Roman" w:cs="Times New Roman"/>
                <w:sz w:val="24"/>
                <w:szCs w:val="24"/>
              </w:rPr>
              <w:t>M.Tayyab</w:t>
            </w:r>
          </w:p>
        </w:tc>
      </w:tr>
    </w:tbl>
    <w:p w14:paraId="40C41308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B7F00A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09A2E7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E6207D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BF4794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D1FDDE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195442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B9D136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2014D0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1F795D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F87467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F39C4D" w14:textId="77777777" w:rsidR="0076400E" w:rsidRDefault="007640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5FE3FD" w14:textId="2773C57B" w:rsidR="00226F2C" w:rsidRDefault="003A2A9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76768587" w14:textId="7464E987" w:rsidR="003A2A90" w:rsidRDefault="003A2A9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A03037" w14:textId="4F98CFF0" w:rsidR="00D254C5" w:rsidRPr="00D254C5" w:rsidRDefault="003A2A90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Design Document for Syed Jewellers Website</w:t>
      </w:r>
    </w:p>
    <w:p w14:paraId="065D3E3C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1. Website Overview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The Syed Jewellers website is an e-commerce platform specializing in imitation jewellery. It aims to provide customers with high-quality, trendy, and affordable jewellery options. The website caters to a diverse audience, including brides, jewellery enthusiasts, and gift shoppers. Key features include a user-friendly interface, easy navigation, secure payments, and free shipping options.</w:t>
      </w:r>
    </w:p>
    <w:p w14:paraId="42294882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2. Website Structure and Design</w:t>
      </w:r>
    </w:p>
    <w:p w14:paraId="44CF6C5B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Homepage:</w:t>
      </w:r>
    </w:p>
    <w:p w14:paraId="647CC3AF" w14:textId="77777777" w:rsidR="00D254C5" w:rsidRPr="00D254C5" w:rsidRDefault="00D254C5" w:rsidP="00D254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Header: Includes the logo "Syed Jewellers," navigation menu (Home, New Arrivals, Bridal Jewellery, About, Categories), and a "Login" button.</w:t>
      </w:r>
    </w:p>
    <w:p w14:paraId="216C0E9B" w14:textId="77777777" w:rsidR="00D254C5" w:rsidRPr="00D254C5" w:rsidRDefault="00D254C5" w:rsidP="00D254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Banner Section: A carousel showcasing jewellery products with close-up details.</w:t>
      </w:r>
    </w:p>
    <w:p w14:paraId="497917B7" w14:textId="77777777" w:rsidR="00D254C5" w:rsidRPr="00D254C5" w:rsidRDefault="00D254C5" w:rsidP="00D254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Key Selling Points: Highlights features such as Free Shipping, International Shipping, Return &amp; Exchange, and Payment Security.</w:t>
      </w:r>
    </w:p>
    <w:p w14:paraId="458FA54A" w14:textId="77777777" w:rsidR="00D254C5" w:rsidRPr="00D254C5" w:rsidRDefault="00D254C5" w:rsidP="00D254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Testimonials: Video reviews from satisfied customers.</w:t>
      </w:r>
    </w:p>
    <w:p w14:paraId="32C4F19C" w14:textId="77777777" w:rsidR="00D254C5" w:rsidRPr="00D254C5" w:rsidRDefault="00D254C5" w:rsidP="00D254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Featured Categories: Display of jewellery types, including Rings, Nose Pins, Bangles &amp; Bracelets, Tops, and Necklace Sets.</w:t>
      </w:r>
    </w:p>
    <w:p w14:paraId="4875AC76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Other Pages:</w:t>
      </w:r>
    </w:p>
    <w:p w14:paraId="65660CF2" w14:textId="77777777" w:rsidR="00D254C5" w:rsidRPr="00D254C5" w:rsidRDefault="00D254C5" w:rsidP="00D254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New Arrivals: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Displays the latest jewellery products.</w:t>
      </w:r>
    </w:p>
    <w:p w14:paraId="170B9734" w14:textId="77777777" w:rsidR="00D254C5" w:rsidRPr="00D254C5" w:rsidRDefault="00D254C5" w:rsidP="00D254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Bridal Jewellery: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A dedicated section for bridal sets and accessories.</w:t>
      </w:r>
    </w:p>
    <w:p w14:paraId="32B45FF6" w14:textId="77777777" w:rsidR="00D254C5" w:rsidRPr="00D254C5" w:rsidRDefault="00D254C5" w:rsidP="00D254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Categories: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Contains subcategories for different jewellery types.</w:t>
      </w:r>
    </w:p>
    <w:p w14:paraId="4CD23170" w14:textId="77777777" w:rsidR="00D254C5" w:rsidRPr="00D254C5" w:rsidRDefault="00D254C5" w:rsidP="00D254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About: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Information about the brand's mission, vision, and history.</w:t>
      </w:r>
    </w:p>
    <w:p w14:paraId="36BF840F" w14:textId="77777777" w:rsidR="00D254C5" w:rsidRPr="00D254C5" w:rsidRDefault="00D254C5" w:rsidP="00D254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Product Details Pages: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Showcases individual jewellery items with images, descriptions, prices, and an "Add to Cart" option.</w:t>
      </w:r>
    </w:p>
    <w:p w14:paraId="6C39FC47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Footer:</w:t>
      </w:r>
    </w:p>
    <w:p w14:paraId="07901EEA" w14:textId="77777777" w:rsidR="00D254C5" w:rsidRPr="00D254C5" w:rsidRDefault="00D254C5" w:rsidP="00D254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Social media links, contact details, and policy pages (e.g., Privacy Policy, Terms &amp; Conditions).</w:t>
      </w:r>
    </w:p>
    <w:p w14:paraId="3EFEB8DF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3. Flowchart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Below is the visual flowchart of the website navigation:</w:t>
      </w:r>
    </w:p>
    <w:p w14:paraId="4D070FE3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>Start -&gt; Homepage</w:t>
      </w:r>
    </w:p>
    <w:p w14:paraId="22F95F3E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|</w:t>
      </w:r>
    </w:p>
    <w:p w14:paraId="53C796F4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v</w:t>
      </w:r>
    </w:p>
    <w:p w14:paraId="2AF6E8C8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Navigation Menu</w:t>
      </w:r>
    </w:p>
    <w:p w14:paraId="5D4D07D6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/     |     \     \</w:t>
      </w:r>
    </w:p>
    <w:p w14:paraId="6F328C02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>New   Bridal   About  Categories</w:t>
      </w:r>
    </w:p>
    <w:p w14:paraId="01321ED1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>Arrivals  Jewellery       |</w:t>
      </w:r>
    </w:p>
    <w:p w14:paraId="7AD4F597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|                v</w:t>
      </w:r>
    </w:p>
    <w:p w14:paraId="56DE8E80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v           Subcategories -&gt; Product Pages</w:t>
      </w:r>
    </w:p>
    <w:p w14:paraId="330DB86A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Product</w:t>
      </w:r>
    </w:p>
    <w:p w14:paraId="30689446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Details</w:t>
      </w:r>
    </w:p>
    <w:p w14:paraId="370D0C22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|</w:t>
      </w:r>
    </w:p>
    <w:p w14:paraId="0A9751DE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   v</w:t>
      </w:r>
    </w:p>
    <w:p w14:paraId="6A2C5922" w14:textId="77777777" w:rsidR="00D254C5" w:rsidRPr="00D254C5" w:rsidRDefault="00D254C5" w:rsidP="00D25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254C5">
        <w:rPr>
          <w:rFonts w:ascii="Courier New" w:eastAsia="Times New Roman" w:hAnsi="Courier New" w:cs="Courier New"/>
          <w:sz w:val="20"/>
          <w:szCs w:val="20"/>
        </w:rPr>
        <w:t xml:space="preserve">      Checkout</w:t>
      </w:r>
    </w:p>
    <w:p w14:paraId="426462FD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4. Key Features</w:t>
      </w:r>
    </w:p>
    <w:p w14:paraId="2036647F" w14:textId="77777777" w:rsidR="00D254C5" w:rsidRPr="00D254C5" w:rsidRDefault="00D254C5" w:rsidP="00D254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Free Shipping: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Available for all orders within Pakistan.</w:t>
      </w:r>
    </w:p>
    <w:p w14:paraId="61BA14C8" w14:textId="77777777" w:rsidR="00D254C5" w:rsidRPr="00D254C5" w:rsidRDefault="00D254C5" w:rsidP="00D254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International Shipping: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Free shipping on orders above $350.</w:t>
      </w:r>
    </w:p>
    <w:p w14:paraId="3ABC22C9" w14:textId="77777777" w:rsidR="00D254C5" w:rsidRPr="00D254C5" w:rsidRDefault="00D254C5" w:rsidP="00D254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Return &amp; Exchange Policy: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Customer-friendly return policies for hassle-free exchanges.</w:t>
      </w:r>
    </w:p>
    <w:p w14:paraId="5E8F4299" w14:textId="77777777" w:rsidR="00D254C5" w:rsidRPr="00D254C5" w:rsidRDefault="00D254C5" w:rsidP="00D254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Payment Security: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Acceptance of international and local debit/credit cards with secure payment gateways.</w:t>
      </w:r>
    </w:p>
    <w:p w14:paraId="38FACFA8" w14:textId="77777777" w:rsidR="00D254C5" w:rsidRPr="00D254C5" w:rsidRDefault="00D254C5" w:rsidP="00D25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pict w14:anchorId="621176D3">
          <v:rect id="_x0000_i1025" style="width:0;height:1.5pt" o:hralign="center" o:hrstd="t" o:hr="t" fillcolor="#a0a0a0" stroked="f"/>
        </w:pict>
      </w:r>
    </w:p>
    <w:p w14:paraId="08FD4557" w14:textId="104D3CA8" w:rsid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Attachments:</w:t>
      </w:r>
    </w:p>
    <w:p w14:paraId="4B91EB2C" w14:textId="2C32AD3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Screenshots</w:t>
      </w:r>
      <w:r>
        <w:rPr>
          <w:noProof/>
        </w:rPr>
        <w:drawing>
          <wp:inline distT="0" distB="0" distL="0" distR="0" wp14:anchorId="4AB658EB" wp14:editId="06F791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53093" wp14:editId="118F5A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EAB" w14:textId="7CDF1900" w:rsidR="00D254C5" w:rsidRPr="00D254C5" w:rsidRDefault="00D254C5" w:rsidP="00D25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F3538" wp14:editId="333958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51770" wp14:editId="3BFFC4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92D36" wp14:editId="0A6F79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CF080" wp14:editId="4884C6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F0672" wp14:editId="195E52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E93C" w14:textId="77777777" w:rsidR="00D254C5" w:rsidRPr="00D254C5" w:rsidRDefault="00D254C5" w:rsidP="00D254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b/>
          <w:bCs/>
          <w:sz w:val="24"/>
          <w:szCs w:val="24"/>
        </w:rPr>
        <w:t>Flowchart Visual:</w:t>
      </w:r>
      <w:r w:rsidRPr="00D254C5">
        <w:rPr>
          <w:rFonts w:ascii="Times New Roman" w:eastAsia="Times New Roman" w:hAnsi="Times New Roman" w:cs="Times New Roman"/>
          <w:sz w:val="24"/>
          <w:szCs w:val="24"/>
        </w:rPr>
        <w:t xml:space="preserve"> Detailed representation for website flow.</w:t>
      </w:r>
    </w:p>
    <w:p w14:paraId="77BE8420" w14:textId="77777777" w:rsidR="00D254C5" w:rsidRPr="00D254C5" w:rsidRDefault="00D254C5" w:rsidP="00D25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54C5">
        <w:rPr>
          <w:rFonts w:ascii="Times New Roman" w:eastAsia="Times New Roman" w:hAnsi="Times New Roman" w:cs="Times New Roman"/>
          <w:sz w:val="24"/>
          <w:szCs w:val="24"/>
        </w:rPr>
        <w:t>This document provides a detailed structure and flow for the Syed Jewellers website to guide development and ensure user-centric design.</w:t>
      </w:r>
    </w:p>
    <w:p w14:paraId="20221013" w14:textId="77777777" w:rsidR="00D254C5" w:rsidRDefault="00D254C5"/>
    <w:sectPr w:rsidR="00D25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2426D"/>
    <w:multiLevelType w:val="multilevel"/>
    <w:tmpl w:val="435EE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D65B7"/>
    <w:multiLevelType w:val="multilevel"/>
    <w:tmpl w:val="F210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E773D"/>
    <w:multiLevelType w:val="multilevel"/>
    <w:tmpl w:val="64DA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154A3"/>
    <w:multiLevelType w:val="multilevel"/>
    <w:tmpl w:val="8C38A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BA5A14"/>
    <w:multiLevelType w:val="multilevel"/>
    <w:tmpl w:val="EF727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8731654">
    <w:abstractNumId w:val="2"/>
  </w:num>
  <w:num w:numId="2" w16cid:durableId="645015614">
    <w:abstractNumId w:val="3"/>
  </w:num>
  <w:num w:numId="3" w16cid:durableId="76638396">
    <w:abstractNumId w:val="0"/>
  </w:num>
  <w:num w:numId="4" w16cid:durableId="1148322334">
    <w:abstractNumId w:val="4"/>
  </w:num>
  <w:num w:numId="5" w16cid:durableId="2019381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4C5"/>
    <w:rsid w:val="001F2DFA"/>
    <w:rsid w:val="00226F2C"/>
    <w:rsid w:val="002C5729"/>
    <w:rsid w:val="003A2A90"/>
    <w:rsid w:val="0076400E"/>
    <w:rsid w:val="00D2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3E2D"/>
  <w15:chartTrackingRefBased/>
  <w15:docId w15:val="{F0EC25EA-7FB4-4EE2-B0A8-EBC27BE6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5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254C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4C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54C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A2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AMBREEN AZIZ SIDDIQUI</dc:creator>
  <cp:keywords/>
  <dc:description/>
  <cp:lastModifiedBy>AMBREEN AZIZ SIDDIQUI</cp:lastModifiedBy>
  <cp:revision>2</cp:revision>
  <dcterms:created xsi:type="dcterms:W3CDTF">2025-01-06T02:55:00Z</dcterms:created>
  <dcterms:modified xsi:type="dcterms:W3CDTF">2025-01-06T02:55:00Z</dcterms:modified>
</cp:coreProperties>
</file>