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Template: training_template.docx</w:t>
      </w:r>
    </w:p>
    <w:p>
      <w:r>
        <w:t>This is a placeholder template. Content will be replaced during report generation.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after="120"/>
    </w:pPr>
    <w:rPr>
      <w:rFonts w:ascii="Arial" w:hAnsi="Arial"/>
      <w:b/>
      <w:sz w:val="28"/>
    </w:rPr>
  </w:style>
  <w:style w:type="paragraph" w:customStyle="1" w:styleId="CustomBody">
    <w:name w:val="Custom Body"/>
    <w:pPr>
      <w:spacing w:after="12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