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74448">
      <w:pPr>
        <w:spacing w:before="1400"/>
      </w:pPr>
    </w:p>
    <w:p w14:paraId="63FF9E9A">
      <w:pPr>
        <w:jc w:val="center"/>
      </w:pPr>
      <w:r>
        <w:rPr>
          <w:b/>
          <w:bCs/>
          <w:color w:val="5A5A5A"/>
          <w:spacing w:val="20"/>
          <w:sz w:val="24"/>
          <w:szCs w:val="24"/>
        </w:rPr>
        <w:t>PROJECT DOCUMENTATION</w:t>
      </w:r>
    </w:p>
    <w:p w14:paraId="49FDD5C6">
      <w:pPr>
        <w:spacing w:after="300"/>
      </w:pPr>
    </w:p>
    <w:p w14:paraId="06D8FE7A">
      <w:pPr>
        <w:spacing w:after="100"/>
        <w:jc w:val="center"/>
      </w:pPr>
      <w:r>
        <w:rPr>
          <w:b/>
          <w:bCs/>
          <w:color w:val="1A1A1A"/>
          <w:sz w:val="64"/>
          <w:szCs w:val="64"/>
        </w:rPr>
        <w:t>Gaming Reset</w:t>
      </w:r>
    </w:p>
    <w:p w14:paraId="37B38754">
      <w:pPr>
        <w:spacing w:after="600"/>
        <w:jc w:val="center"/>
      </w:pPr>
      <w:r>
        <w:rPr>
          <w:i/>
          <w:iCs/>
          <w:color w:val="8A6F2E"/>
          <w:sz w:val="28"/>
          <w:szCs w:val="28"/>
        </w:rPr>
        <w:t>A SaaS Habit-Change Platform for Gaming Moderation</w:t>
      </w:r>
    </w:p>
    <w:p w14:paraId="508835AE">
      <w:pPr>
        <w:spacing w:after="60"/>
        <w:jc w:val="center"/>
      </w:pPr>
      <w:r>
        <w:rPr>
          <w:color w:val="5A5A5A"/>
          <w:sz w:val="24"/>
          <w:szCs w:val="24"/>
        </w:rPr>
        <w:t>System Architecture &amp; Live Product Documentation</w:t>
      </w:r>
    </w:p>
    <w:p w14:paraId="51349238">
      <w:pPr>
        <w:spacing w:before="900"/>
      </w:pPr>
    </w:p>
    <w:p w14:paraId="6EFA7386">
      <w:pPr>
        <w:pBdr>
          <w:top w:val="single" w:color="CCCCCC" w:sz="4" w:space="8"/>
        </w:pBdr>
        <w:spacing w:before="200"/>
        <w:jc w:val="center"/>
      </w:pPr>
    </w:p>
    <w:p w14:paraId="511FBC10">
      <w:pPr>
        <w:spacing w:after="400"/>
      </w:pPr>
    </w:p>
    <w:tbl>
      <w:tblPr>
        <w:tblStyle w:val="9"/>
        <w:tblW w:w="6500"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00"/>
        <w:gridCol w:w="4100"/>
      </w:tblGrid>
      <w:tr w14:paraId="225ED79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00" w:type="dxa"/>
            <w:tcMar>
              <w:top w:w="70" w:type="dxa"/>
              <w:left w:w="0" w:type="dxa"/>
              <w:bottom w:w="70" w:type="dxa"/>
              <w:right w:w="100" w:type="dxa"/>
            </w:tcMar>
          </w:tcPr>
          <w:p w14:paraId="7608486D">
            <w:r>
              <w:rPr>
                <w:b/>
                <w:bCs/>
                <w:color w:val="5A5A5A"/>
                <w:sz w:val="22"/>
                <w:szCs w:val="22"/>
              </w:rPr>
              <w:t>Submitted by:</w:t>
            </w:r>
          </w:p>
        </w:tc>
        <w:tc>
          <w:tcPr>
            <w:tcW w:w="4100" w:type="dxa"/>
            <w:tcMar>
              <w:top w:w="70" w:type="dxa"/>
              <w:left w:w="0" w:type="dxa"/>
              <w:bottom w:w="70" w:type="dxa"/>
              <w:right w:w="0" w:type="dxa"/>
            </w:tcMar>
          </w:tcPr>
          <w:p w14:paraId="344B43AA">
            <w:r>
              <w:rPr>
                <w:b/>
                <w:bCs/>
                <w:color w:val="1A1A1A"/>
                <w:sz w:val="22"/>
                <w:szCs w:val="22"/>
              </w:rPr>
              <w:t>Muhammad Jafar</w:t>
            </w:r>
          </w:p>
        </w:tc>
      </w:tr>
      <w:tr w14:paraId="1F3071A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00" w:type="dxa"/>
            <w:tcMar>
              <w:top w:w="70" w:type="dxa"/>
              <w:left w:w="0" w:type="dxa"/>
              <w:bottom w:w="70" w:type="dxa"/>
              <w:right w:w="100" w:type="dxa"/>
            </w:tcMar>
          </w:tcPr>
          <w:p w14:paraId="6A448394">
            <w:r>
              <w:rPr>
                <w:b/>
                <w:bCs/>
                <w:color w:val="5A5A5A"/>
                <w:sz w:val="22"/>
                <w:szCs w:val="22"/>
              </w:rPr>
              <w:t>Roll No.:</w:t>
            </w:r>
          </w:p>
        </w:tc>
        <w:tc>
          <w:tcPr>
            <w:tcW w:w="4100" w:type="dxa"/>
            <w:tcMar>
              <w:top w:w="70" w:type="dxa"/>
              <w:left w:w="0" w:type="dxa"/>
              <w:bottom w:w="70" w:type="dxa"/>
              <w:right w:w="0" w:type="dxa"/>
            </w:tcMar>
          </w:tcPr>
          <w:p w14:paraId="7C595A8C">
            <w:r>
              <w:rPr>
                <w:b/>
                <w:bCs/>
                <w:color w:val="1A1A1A"/>
                <w:sz w:val="22"/>
                <w:szCs w:val="22"/>
              </w:rPr>
              <w:t>B20102100 (Morning — Repeater)</w:t>
            </w:r>
          </w:p>
        </w:tc>
      </w:tr>
      <w:tr w14:paraId="2210203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00" w:type="dxa"/>
            <w:tcMar>
              <w:top w:w="70" w:type="dxa"/>
              <w:left w:w="0" w:type="dxa"/>
              <w:bottom w:w="70" w:type="dxa"/>
              <w:right w:w="100" w:type="dxa"/>
            </w:tcMar>
          </w:tcPr>
          <w:p w14:paraId="36CCB4A0">
            <w:r>
              <w:rPr>
                <w:b/>
                <w:bCs/>
                <w:color w:val="5A5A5A"/>
                <w:sz w:val="22"/>
                <w:szCs w:val="22"/>
              </w:rPr>
              <w:t>Submitted to:</w:t>
            </w:r>
          </w:p>
        </w:tc>
        <w:tc>
          <w:tcPr>
            <w:tcW w:w="4100" w:type="dxa"/>
            <w:tcMar>
              <w:top w:w="70" w:type="dxa"/>
              <w:left w:w="0" w:type="dxa"/>
              <w:bottom w:w="70" w:type="dxa"/>
              <w:right w:w="0" w:type="dxa"/>
            </w:tcMar>
          </w:tcPr>
          <w:p w14:paraId="0DDC3502">
            <w:r>
              <w:rPr>
                <w:rFonts w:hint="default"/>
                <w:b/>
                <w:bCs/>
                <w:color w:val="1A1A1A"/>
                <w:sz w:val="22"/>
                <w:szCs w:val="22"/>
                <w:lang w:val="en-US"/>
              </w:rPr>
              <w:t xml:space="preserve">Sir </w:t>
            </w:r>
            <w:r>
              <w:rPr>
                <w:b/>
                <w:bCs/>
                <w:color w:val="1A1A1A"/>
                <w:sz w:val="22"/>
                <w:szCs w:val="22"/>
              </w:rPr>
              <w:t>Zaeem Zubair</w:t>
            </w:r>
          </w:p>
        </w:tc>
      </w:tr>
      <w:tr w14:paraId="74159D8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00" w:type="dxa"/>
            <w:tcMar>
              <w:top w:w="70" w:type="dxa"/>
              <w:left w:w="0" w:type="dxa"/>
              <w:bottom w:w="70" w:type="dxa"/>
              <w:right w:w="100" w:type="dxa"/>
            </w:tcMar>
          </w:tcPr>
          <w:p w14:paraId="37681482">
            <w:r>
              <w:rPr>
                <w:b/>
                <w:bCs/>
                <w:color w:val="5A5A5A"/>
                <w:sz w:val="22"/>
                <w:szCs w:val="22"/>
              </w:rPr>
              <w:t>Live Site:</w:t>
            </w:r>
          </w:p>
        </w:tc>
        <w:tc>
          <w:tcPr>
            <w:tcW w:w="4100" w:type="dxa"/>
            <w:tcMar>
              <w:top w:w="70" w:type="dxa"/>
              <w:left w:w="0" w:type="dxa"/>
              <w:bottom w:w="70" w:type="dxa"/>
              <w:right w:w="0" w:type="dxa"/>
            </w:tcMar>
          </w:tcPr>
          <w:p w14:paraId="42139B49">
            <w:r>
              <w:fldChar w:fldCharType="begin"/>
            </w:r>
            <w:r>
              <w:instrText xml:space="preserve"> HYPERLINK "https://gamingreset.com" </w:instrText>
            </w:r>
            <w:r>
              <w:fldChar w:fldCharType="separate"/>
            </w:r>
            <w:r>
              <w:rPr>
                <w:rStyle w:val="14"/>
                <w:color w:val="0563C1"/>
                <w:u w:val="single"/>
              </w:rPr>
              <w:t>https://gamingreset.com</w:t>
            </w:r>
            <w:r>
              <w:rPr>
                <w:rStyle w:val="14"/>
                <w:color w:val="0563C1"/>
                <w:u w:val="single"/>
              </w:rPr>
              <w:fldChar w:fldCharType="end"/>
            </w:r>
          </w:p>
        </w:tc>
      </w:tr>
      <w:tr w14:paraId="2EC7A8A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00" w:type="dxa"/>
            <w:tcMar>
              <w:top w:w="70" w:type="dxa"/>
              <w:left w:w="0" w:type="dxa"/>
              <w:bottom w:w="70" w:type="dxa"/>
              <w:right w:w="100" w:type="dxa"/>
            </w:tcMar>
          </w:tcPr>
          <w:p w14:paraId="3E373E4F">
            <w:r>
              <w:rPr>
                <w:b/>
                <w:bCs/>
                <w:color w:val="5A5A5A"/>
                <w:sz w:val="22"/>
                <w:szCs w:val="22"/>
              </w:rPr>
              <w:t>Repository:</w:t>
            </w:r>
          </w:p>
        </w:tc>
        <w:tc>
          <w:tcPr>
            <w:tcW w:w="4100" w:type="dxa"/>
            <w:tcMar>
              <w:top w:w="70" w:type="dxa"/>
              <w:left w:w="0" w:type="dxa"/>
              <w:bottom w:w="70" w:type="dxa"/>
              <w:right w:w="0" w:type="dxa"/>
            </w:tcMar>
          </w:tcPr>
          <w:p w14:paraId="341587E0">
            <w:r>
              <w:fldChar w:fldCharType="begin"/>
            </w:r>
            <w:r>
              <w:instrText xml:space="preserve"> HYPERLINK "https://github.com/syedj-hacks/gaming-reset" </w:instrText>
            </w:r>
            <w:r>
              <w:fldChar w:fldCharType="separate"/>
            </w:r>
            <w:r>
              <w:rPr>
                <w:rStyle w:val="14"/>
                <w:color w:val="0563C1"/>
                <w:u w:val="single"/>
              </w:rPr>
              <w:t>github.com/syedj-hacks/gaming-reset</w:t>
            </w:r>
            <w:r>
              <w:rPr>
                <w:rStyle w:val="14"/>
                <w:color w:val="0563C1"/>
                <w:u w:val="single"/>
              </w:rPr>
              <w:fldChar w:fldCharType="end"/>
            </w:r>
          </w:p>
        </w:tc>
      </w:tr>
      <w:tr w14:paraId="2513E69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00" w:type="dxa"/>
            <w:tcMar>
              <w:top w:w="70" w:type="dxa"/>
              <w:left w:w="0" w:type="dxa"/>
              <w:bottom w:w="70" w:type="dxa"/>
              <w:right w:w="100" w:type="dxa"/>
            </w:tcMar>
          </w:tcPr>
          <w:p w14:paraId="63BFBE1C">
            <w:r>
              <w:rPr>
                <w:b/>
                <w:bCs/>
                <w:color w:val="5A5A5A"/>
                <w:sz w:val="22"/>
                <w:szCs w:val="22"/>
              </w:rPr>
              <w:t>Date:</w:t>
            </w:r>
          </w:p>
        </w:tc>
        <w:tc>
          <w:tcPr>
            <w:tcW w:w="4100" w:type="dxa"/>
            <w:tcMar>
              <w:top w:w="70" w:type="dxa"/>
              <w:left w:w="0" w:type="dxa"/>
              <w:bottom w:w="70" w:type="dxa"/>
              <w:right w:w="0" w:type="dxa"/>
            </w:tcMar>
          </w:tcPr>
          <w:p w14:paraId="116D9AAA">
            <w:r>
              <w:rPr>
                <w:b w:val="0"/>
                <w:bCs w:val="0"/>
                <w:color w:val="1A1A1A"/>
                <w:sz w:val="22"/>
                <w:szCs w:val="22"/>
              </w:rPr>
              <w:t>14 September 2026</w:t>
            </w:r>
          </w:p>
        </w:tc>
      </w:tr>
    </w:tbl>
    <w:p w14:paraId="45D920B3">
      <w:r>
        <w:br w:type="page"/>
      </w:r>
    </w:p>
    <w:p w14:paraId="7DAB78E1">
      <w:pPr>
        <w:sectPr>
          <w:pgSz w:w="12240" w:h="15840"/>
          <w:pgMar w:top="1440" w:right="1440" w:bottom="1440" w:left="1440" w:header="708" w:footer="708" w:gutter="0"/>
          <w:cols w:space="720" w:num="1"/>
          <w:docGrid w:linePitch="360" w:charSpace="0"/>
        </w:sectPr>
      </w:pPr>
    </w:p>
    <w:p w14:paraId="309EB250">
      <w:pPr>
        <w:pStyle w:val="2"/>
        <w:pBdr>
          <w:bottom w:val="single" w:color="8A6F2E" w:sz="6" w:space="4"/>
        </w:pBdr>
        <w:spacing w:before="400" w:after="200"/>
      </w:pPr>
      <w:r>
        <w:rPr>
          <w:b/>
          <w:bCs/>
          <w:color w:val="1A1A1A"/>
        </w:rPr>
        <w:t>Table of Contents</w:t>
      </w:r>
    </w:p>
    <w:p w14:paraId="66DD3E31">
      <w:pPr>
        <w:tabs>
          <w:tab w:val="right" w:leader="dot" w:pos="9026"/>
        </w:tabs>
        <w:spacing w:after="120"/>
        <w:ind w:left="0"/>
      </w:pPr>
      <w:r>
        <w:rPr>
          <w:b/>
          <w:bCs/>
          <w:color w:val="1A1A1A"/>
          <w:sz w:val="22"/>
          <w:szCs w:val="22"/>
        </w:rPr>
        <w:t>1. Introduction</w:t>
      </w:r>
      <w:r>
        <w:rPr>
          <w:b/>
          <w:bCs/>
          <w:color w:val="1A1A1A"/>
          <w:sz w:val="22"/>
          <w:szCs w:val="22"/>
        </w:rPr>
        <w:tab/>
        <w:t>3</w:t>
      </w:r>
    </w:p>
    <w:p w14:paraId="7CFA714B">
      <w:pPr>
        <w:tabs>
          <w:tab w:val="right" w:leader="dot" w:pos="9026"/>
        </w:tabs>
        <w:spacing w:after="120"/>
        <w:ind w:left="0"/>
      </w:pPr>
      <w:r>
        <w:rPr>
          <w:b/>
          <w:bCs/>
          <w:color w:val="1A1A1A"/>
          <w:sz w:val="22"/>
          <w:szCs w:val="22"/>
        </w:rPr>
        <w:t>2. My Contribution &amp; Development Process</w:t>
      </w:r>
      <w:r>
        <w:rPr>
          <w:b/>
          <w:bCs/>
          <w:color w:val="1A1A1A"/>
          <w:sz w:val="22"/>
          <w:szCs w:val="22"/>
        </w:rPr>
        <w:tab/>
        <w:t>3</w:t>
      </w:r>
    </w:p>
    <w:p w14:paraId="5B1A5905">
      <w:pPr>
        <w:tabs>
          <w:tab w:val="right" w:leader="dot" w:pos="9026"/>
        </w:tabs>
        <w:spacing w:after="120"/>
        <w:ind w:left="300"/>
      </w:pPr>
      <w:r>
        <w:rPr>
          <w:b w:val="0"/>
          <w:bCs w:val="0"/>
          <w:color w:val="333333"/>
          <w:sz w:val="21"/>
          <w:szCs w:val="21"/>
        </w:rPr>
        <w:t>2.1  Scope of Work</w:t>
      </w:r>
      <w:r>
        <w:rPr>
          <w:b w:val="0"/>
          <w:bCs w:val="0"/>
          <w:color w:val="333333"/>
          <w:sz w:val="21"/>
          <w:szCs w:val="21"/>
        </w:rPr>
        <w:tab/>
        <w:t>3</w:t>
      </w:r>
    </w:p>
    <w:p w14:paraId="26F651C0">
      <w:pPr>
        <w:tabs>
          <w:tab w:val="right" w:leader="dot" w:pos="9026"/>
        </w:tabs>
        <w:spacing w:after="120"/>
        <w:ind w:left="300"/>
      </w:pPr>
      <w:r>
        <w:rPr>
          <w:b w:val="0"/>
          <w:bCs w:val="0"/>
          <w:color w:val="333333"/>
          <w:sz w:val="21"/>
          <w:szCs w:val="21"/>
        </w:rPr>
        <w:t>2.2  Technologies Used</w:t>
      </w:r>
      <w:r>
        <w:rPr>
          <w:b w:val="0"/>
          <w:bCs w:val="0"/>
          <w:color w:val="333333"/>
          <w:sz w:val="21"/>
          <w:szCs w:val="21"/>
        </w:rPr>
        <w:tab/>
        <w:t>3</w:t>
      </w:r>
    </w:p>
    <w:p w14:paraId="56FB2BF7">
      <w:pPr>
        <w:tabs>
          <w:tab w:val="right" w:leader="dot" w:pos="9026"/>
        </w:tabs>
        <w:spacing w:after="120"/>
        <w:ind w:left="300"/>
      </w:pPr>
      <w:r>
        <w:rPr>
          <w:b w:val="0"/>
          <w:bCs w:val="0"/>
          <w:color w:val="333333"/>
          <w:sz w:val="21"/>
          <w:szCs w:val="21"/>
        </w:rPr>
        <w:t>2.3  Development Approach</w:t>
      </w:r>
      <w:r>
        <w:rPr>
          <w:b w:val="0"/>
          <w:bCs w:val="0"/>
          <w:color w:val="333333"/>
          <w:sz w:val="21"/>
          <w:szCs w:val="21"/>
        </w:rPr>
        <w:tab/>
        <w:t>4</w:t>
      </w:r>
    </w:p>
    <w:p w14:paraId="2436E12B">
      <w:pPr>
        <w:tabs>
          <w:tab w:val="right" w:leader="dot" w:pos="9026"/>
        </w:tabs>
        <w:spacing w:after="120"/>
        <w:ind w:left="300"/>
      </w:pPr>
      <w:r>
        <w:rPr>
          <w:b w:val="0"/>
          <w:bCs w:val="0"/>
          <w:color w:val="333333"/>
          <w:sz w:val="21"/>
          <w:szCs w:val="21"/>
        </w:rPr>
        <w:t>2.4  Challenges Faced</w:t>
      </w:r>
      <w:r>
        <w:rPr>
          <w:b w:val="0"/>
          <w:bCs w:val="0"/>
          <w:color w:val="333333"/>
          <w:sz w:val="21"/>
          <w:szCs w:val="21"/>
        </w:rPr>
        <w:tab/>
        <w:t>4</w:t>
      </w:r>
    </w:p>
    <w:p w14:paraId="459440D3">
      <w:pPr>
        <w:tabs>
          <w:tab w:val="right" w:leader="dot" w:pos="9026"/>
        </w:tabs>
        <w:spacing w:after="120"/>
        <w:ind w:left="0"/>
      </w:pPr>
      <w:r>
        <w:rPr>
          <w:b/>
          <w:bCs/>
          <w:color w:val="1A1A1A"/>
          <w:sz w:val="22"/>
          <w:szCs w:val="22"/>
        </w:rPr>
        <w:t>3. Live Product Documentation</w:t>
      </w:r>
      <w:r>
        <w:rPr>
          <w:b/>
          <w:bCs/>
          <w:color w:val="1A1A1A"/>
          <w:sz w:val="22"/>
          <w:szCs w:val="22"/>
        </w:rPr>
        <w:tab/>
        <w:t>5</w:t>
      </w:r>
    </w:p>
    <w:p w14:paraId="764F2F15">
      <w:pPr>
        <w:tabs>
          <w:tab w:val="right" w:leader="dot" w:pos="9026"/>
        </w:tabs>
        <w:spacing w:after="120"/>
        <w:ind w:left="300"/>
      </w:pPr>
      <w:r>
        <w:rPr>
          <w:b w:val="0"/>
          <w:bCs w:val="0"/>
          <w:color w:val="333333"/>
          <w:sz w:val="21"/>
          <w:szCs w:val="21"/>
        </w:rPr>
        <w:t>3.1  What Gaming Reset Is</w:t>
      </w:r>
      <w:r>
        <w:rPr>
          <w:b w:val="0"/>
          <w:bCs w:val="0"/>
          <w:color w:val="333333"/>
          <w:sz w:val="21"/>
          <w:szCs w:val="21"/>
        </w:rPr>
        <w:tab/>
        <w:t>5</w:t>
      </w:r>
    </w:p>
    <w:p w14:paraId="316CF55D">
      <w:pPr>
        <w:tabs>
          <w:tab w:val="right" w:leader="dot" w:pos="9026"/>
        </w:tabs>
        <w:spacing w:after="120"/>
        <w:ind w:left="300"/>
      </w:pPr>
      <w:r>
        <w:rPr>
          <w:b w:val="0"/>
          <w:bCs w:val="0"/>
          <w:color w:val="333333"/>
          <w:sz w:val="21"/>
          <w:szCs w:val="21"/>
        </w:rPr>
        <w:t>3.2  User Journey</w:t>
      </w:r>
      <w:r>
        <w:rPr>
          <w:b w:val="0"/>
          <w:bCs w:val="0"/>
          <w:color w:val="333333"/>
          <w:sz w:val="21"/>
          <w:szCs w:val="21"/>
        </w:rPr>
        <w:tab/>
        <w:t>5</w:t>
      </w:r>
    </w:p>
    <w:p w14:paraId="4F217923">
      <w:pPr>
        <w:tabs>
          <w:tab w:val="right" w:leader="dot" w:pos="9026"/>
        </w:tabs>
        <w:spacing w:after="120"/>
        <w:ind w:left="300"/>
      </w:pPr>
      <w:r>
        <w:rPr>
          <w:b w:val="0"/>
          <w:bCs w:val="0"/>
          <w:color w:val="333333"/>
          <w:sz w:val="21"/>
          <w:szCs w:val="21"/>
        </w:rPr>
        <w:t>3.3  Pages</w:t>
      </w:r>
      <w:r>
        <w:rPr>
          <w:b w:val="0"/>
          <w:bCs w:val="0"/>
          <w:color w:val="333333"/>
          <w:sz w:val="21"/>
          <w:szCs w:val="21"/>
        </w:rPr>
        <w:tab/>
        <w:t>6</w:t>
      </w:r>
    </w:p>
    <w:p w14:paraId="5932F3C3">
      <w:pPr>
        <w:tabs>
          <w:tab w:val="right" w:leader="dot" w:pos="9026"/>
        </w:tabs>
        <w:spacing w:after="120"/>
        <w:ind w:left="300"/>
      </w:pPr>
      <w:r>
        <w:rPr>
          <w:b w:val="0"/>
          <w:bCs w:val="0"/>
          <w:color w:val="333333"/>
          <w:sz w:val="21"/>
          <w:szCs w:val="21"/>
        </w:rPr>
        <w:t>3.4  Onboarding Questionnaire</w:t>
      </w:r>
      <w:r>
        <w:rPr>
          <w:b w:val="0"/>
          <w:bCs w:val="0"/>
          <w:color w:val="333333"/>
          <w:sz w:val="21"/>
          <w:szCs w:val="21"/>
        </w:rPr>
        <w:tab/>
        <w:t>7</w:t>
      </w:r>
    </w:p>
    <w:p w14:paraId="0921C22E">
      <w:pPr>
        <w:tabs>
          <w:tab w:val="right" w:leader="dot" w:pos="9026"/>
        </w:tabs>
        <w:spacing w:after="120"/>
        <w:ind w:left="300"/>
      </w:pPr>
      <w:r>
        <w:rPr>
          <w:b w:val="0"/>
          <w:bCs w:val="0"/>
          <w:color w:val="333333"/>
          <w:sz w:val="21"/>
          <w:szCs w:val="21"/>
        </w:rPr>
        <w:t>3.5  Dashboard Features</w:t>
      </w:r>
      <w:r>
        <w:rPr>
          <w:b w:val="0"/>
          <w:bCs w:val="0"/>
          <w:color w:val="333333"/>
          <w:sz w:val="21"/>
          <w:szCs w:val="21"/>
        </w:rPr>
        <w:tab/>
        <w:t>7</w:t>
      </w:r>
    </w:p>
    <w:p w14:paraId="1FB8148E">
      <w:pPr>
        <w:tabs>
          <w:tab w:val="right" w:leader="dot" w:pos="9026"/>
        </w:tabs>
        <w:spacing w:after="120"/>
        <w:ind w:left="300"/>
      </w:pPr>
      <w:r>
        <w:rPr>
          <w:b w:val="0"/>
          <w:bCs w:val="0"/>
          <w:color w:val="333333"/>
          <w:sz w:val="21"/>
          <w:szCs w:val="21"/>
        </w:rPr>
        <w:t>3.6  Rank Ladder</w:t>
      </w:r>
      <w:r>
        <w:rPr>
          <w:b w:val="0"/>
          <w:bCs w:val="0"/>
          <w:color w:val="333333"/>
          <w:sz w:val="21"/>
          <w:szCs w:val="21"/>
        </w:rPr>
        <w:tab/>
        <w:t>8</w:t>
      </w:r>
    </w:p>
    <w:p w14:paraId="09A03132">
      <w:pPr>
        <w:tabs>
          <w:tab w:val="right" w:leader="dot" w:pos="9026"/>
        </w:tabs>
        <w:spacing w:after="120"/>
        <w:ind w:left="300"/>
      </w:pPr>
      <w:r>
        <w:rPr>
          <w:b w:val="0"/>
          <w:bCs w:val="0"/>
          <w:color w:val="333333"/>
          <w:sz w:val="21"/>
          <w:szCs w:val="21"/>
        </w:rPr>
        <w:t>3.7  Pricing</w:t>
      </w:r>
      <w:r>
        <w:rPr>
          <w:b w:val="0"/>
          <w:bCs w:val="0"/>
          <w:color w:val="333333"/>
          <w:sz w:val="21"/>
          <w:szCs w:val="21"/>
        </w:rPr>
        <w:tab/>
        <w:t>8</w:t>
      </w:r>
    </w:p>
    <w:p w14:paraId="5EB6BF49">
      <w:pPr>
        <w:tabs>
          <w:tab w:val="right" w:leader="dot" w:pos="9026"/>
        </w:tabs>
        <w:spacing w:after="120"/>
        <w:ind w:left="300"/>
      </w:pPr>
      <w:r>
        <w:rPr>
          <w:b w:val="0"/>
          <w:bCs w:val="0"/>
          <w:color w:val="333333"/>
          <w:sz w:val="21"/>
          <w:szCs w:val="21"/>
        </w:rPr>
        <w:t>3.8  Articles on the Writing Page</w:t>
      </w:r>
      <w:r>
        <w:rPr>
          <w:b w:val="0"/>
          <w:bCs w:val="0"/>
          <w:color w:val="333333"/>
          <w:sz w:val="21"/>
          <w:szCs w:val="21"/>
        </w:rPr>
        <w:tab/>
        <w:t>9</w:t>
      </w:r>
    </w:p>
    <w:p w14:paraId="136BBCE4">
      <w:pPr>
        <w:tabs>
          <w:tab w:val="right" w:leader="dot" w:pos="9026"/>
        </w:tabs>
        <w:spacing w:after="120"/>
        <w:ind w:left="300"/>
      </w:pPr>
      <w:r>
        <w:rPr>
          <w:b w:val="0"/>
          <w:bCs w:val="0"/>
          <w:color w:val="333333"/>
          <w:sz w:val="21"/>
          <w:szCs w:val="21"/>
        </w:rPr>
        <w:t>3.9  Design System</w:t>
      </w:r>
      <w:r>
        <w:rPr>
          <w:b w:val="0"/>
          <w:bCs w:val="0"/>
          <w:color w:val="333333"/>
          <w:sz w:val="21"/>
          <w:szCs w:val="21"/>
        </w:rPr>
        <w:tab/>
        <w:t>9</w:t>
      </w:r>
    </w:p>
    <w:p w14:paraId="3E214749">
      <w:pPr>
        <w:tabs>
          <w:tab w:val="right" w:leader="dot" w:pos="9026"/>
        </w:tabs>
        <w:spacing w:after="120"/>
        <w:ind w:left="300"/>
      </w:pPr>
      <w:r>
        <w:rPr>
          <w:b w:val="0"/>
          <w:bCs w:val="0"/>
          <w:color w:val="333333"/>
          <w:sz w:val="21"/>
          <w:szCs w:val="21"/>
        </w:rPr>
        <w:t>3.10  SEO and Accessibility</w:t>
      </w:r>
      <w:r>
        <w:rPr>
          <w:b w:val="0"/>
          <w:bCs w:val="0"/>
          <w:color w:val="333333"/>
          <w:sz w:val="21"/>
          <w:szCs w:val="21"/>
        </w:rPr>
        <w:tab/>
        <w:t>10</w:t>
      </w:r>
    </w:p>
    <w:p w14:paraId="7E52D98D">
      <w:pPr>
        <w:tabs>
          <w:tab w:val="right" w:leader="dot" w:pos="9026"/>
        </w:tabs>
        <w:spacing w:after="120"/>
        <w:ind w:left="300"/>
      </w:pPr>
      <w:r>
        <w:rPr>
          <w:b w:val="0"/>
          <w:bCs w:val="0"/>
          <w:color w:val="333333"/>
          <w:sz w:val="21"/>
          <w:szCs w:val="21"/>
        </w:rPr>
        <w:t>3.11  Production Technology Stack</w:t>
      </w:r>
      <w:r>
        <w:rPr>
          <w:b w:val="0"/>
          <w:bCs w:val="0"/>
          <w:color w:val="333333"/>
          <w:sz w:val="21"/>
          <w:szCs w:val="21"/>
        </w:rPr>
        <w:tab/>
        <w:t>10</w:t>
      </w:r>
    </w:p>
    <w:p w14:paraId="55448410">
      <w:pPr>
        <w:tabs>
          <w:tab w:val="right" w:leader="dot" w:pos="9026"/>
        </w:tabs>
        <w:spacing w:after="120"/>
        <w:ind w:left="0"/>
      </w:pPr>
      <w:r>
        <w:rPr>
          <w:b/>
          <w:bCs/>
          <w:color w:val="1A1A1A"/>
          <w:sz w:val="22"/>
          <w:szCs w:val="22"/>
        </w:rPr>
        <w:t>4. System Architecture</w:t>
      </w:r>
      <w:r>
        <w:rPr>
          <w:b/>
          <w:bCs/>
          <w:color w:val="1A1A1A"/>
          <w:sz w:val="22"/>
          <w:szCs w:val="22"/>
        </w:rPr>
        <w:tab/>
        <w:t>11</w:t>
      </w:r>
    </w:p>
    <w:p w14:paraId="42D67DC4">
      <w:pPr>
        <w:tabs>
          <w:tab w:val="right" w:leader="dot" w:pos="9026"/>
        </w:tabs>
        <w:spacing w:after="120"/>
        <w:ind w:left="300"/>
      </w:pPr>
      <w:r>
        <w:rPr>
          <w:b w:val="0"/>
          <w:bCs w:val="0"/>
          <w:color w:val="333333"/>
          <w:sz w:val="21"/>
          <w:szCs w:val="21"/>
        </w:rPr>
        <w:t>4.1  Routing (Next.js App Router)</w:t>
      </w:r>
      <w:r>
        <w:rPr>
          <w:b w:val="0"/>
          <w:bCs w:val="0"/>
          <w:color w:val="333333"/>
          <w:sz w:val="21"/>
          <w:szCs w:val="21"/>
        </w:rPr>
        <w:tab/>
        <w:t>11</w:t>
      </w:r>
    </w:p>
    <w:p w14:paraId="5683B3FF">
      <w:pPr>
        <w:tabs>
          <w:tab w:val="right" w:leader="dot" w:pos="9026"/>
        </w:tabs>
        <w:spacing w:after="120"/>
        <w:ind w:left="300"/>
      </w:pPr>
      <w:r>
        <w:rPr>
          <w:b w:val="0"/>
          <w:bCs w:val="0"/>
          <w:color w:val="333333"/>
          <w:sz w:val="21"/>
          <w:szCs w:val="21"/>
        </w:rPr>
        <w:t>4.2  Components</w:t>
      </w:r>
      <w:r>
        <w:rPr>
          <w:b w:val="0"/>
          <w:bCs w:val="0"/>
          <w:color w:val="333333"/>
          <w:sz w:val="21"/>
          <w:szCs w:val="21"/>
        </w:rPr>
        <w:tab/>
        <w:t>11</w:t>
      </w:r>
    </w:p>
    <w:p w14:paraId="333F40F3">
      <w:pPr>
        <w:tabs>
          <w:tab w:val="right" w:leader="dot" w:pos="9026"/>
        </w:tabs>
        <w:spacing w:after="120"/>
        <w:ind w:left="300"/>
      </w:pPr>
      <w:r>
        <w:rPr>
          <w:b w:val="0"/>
          <w:bCs w:val="0"/>
          <w:color w:val="333333"/>
          <w:sz w:val="21"/>
          <w:szCs w:val="21"/>
        </w:rPr>
        <w:t>4.3  Server vs. Client Components</w:t>
      </w:r>
      <w:r>
        <w:rPr>
          <w:b w:val="0"/>
          <w:bCs w:val="0"/>
          <w:color w:val="333333"/>
          <w:sz w:val="21"/>
          <w:szCs w:val="21"/>
        </w:rPr>
        <w:tab/>
        <w:t>11</w:t>
      </w:r>
    </w:p>
    <w:p w14:paraId="4B80DFF1">
      <w:pPr>
        <w:tabs>
          <w:tab w:val="right" w:leader="dot" w:pos="9026"/>
        </w:tabs>
        <w:spacing w:after="120"/>
        <w:ind w:left="300"/>
      </w:pPr>
      <w:r>
        <w:rPr>
          <w:b w:val="0"/>
          <w:bCs w:val="0"/>
          <w:color w:val="333333"/>
          <w:sz w:val="21"/>
          <w:szCs w:val="21"/>
        </w:rPr>
        <w:t>4.4  Data and Shared Logic</w:t>
      </w:r>
      <w:r>
        <w:rPr>
          <w:b w:val="0"/>
          <w:bCs w:val="0"/>
          <w:color w:val="333333"/>
          <w:sz w:val="21"/>
          <w:szCs w:val="21"/>
        </w:rPr>
        <w:tab/>
        <w:t>11</w:t>
      </w:r>
    </w:p>
    <w:p w14:paraId="36C24D99">
      <w:pPr>
        <w:tabs>
          <w:tab w:val="right" w:leader="dot" w:pos="9026"/>
        </w:tabs>
        <w:spacing w:after="120"/>
        <w:ind w:left="300"/>
      </w:pPr>
      <w:r>
        <w:rPr>
          <w:b w:val="0"/>
          <w:bCs w:val="0"/>
          <w:color w:val="333333"/>
          <w:sz w:val="21"/>
          <w:szCs w:val="21"/>
        </w:rPr>
        <w:t>4.5  Mocks in This UI-Only Copy</w:t>
      </w:r>
      <w:r>
        <w:rPr>
          <w:b w:val="0"/>
          <w:bCs w:val="0"/>
          <w:color w:val="333333"/>
          <w:sz w:val="21"/>
          <w:szCs w:val="21"/>
        </w:rPr>
        <w:tab/>
        <w:t>12</w:t>
      </w:r>
    </w:p>
    <w:p w14:paraId="16EFA154">
      <w:pPr>
        <w:tabs>
          <w:tab w:val="right" w:leader="dot" w:pos="9026"/>
        </w:tabs>
        <w:spacing w:after="120"/>
        <w:ind w:left="300"/>
      </w:pPr>
      <w:r>
        <w:rPr>
          <w:b w:val="0"/>
          <w:bCs w:val="0"/>
          <w:color w:val="333333"/>
          <w:sz w:val="21"/>
          <w:szCs w:val="21"/>
        </w:rPr>
        <w:t>4.6  Styling Conventions</w:t>
      </w:r>
      <w:r>
        <w:rPr>
          <w:b w:val="0"/>
          <w:bCs w:val="0"/>
          <w:color w:val="333333"/>
          <w:sz w:val="21"/>
          <w:szCs w:val="21"/>
        </w:rPr>
        <w:tab/>
        <w:t>12</w:t>
      </w:r>
    </w:p>
    <w:p w14:paraId="593BB30E">
      <w:r>
        <w:br w:type="page"/>
      </w:r>
    </w:p>
    <w:p w14:paraId="21C66A3A">
      <w:pPr>
        <w:pStyle w:val="2"/>
        <w:pBdr>
          <w:bottom w:val="single" w:color="8A6F2E" w:sz="6" w:space="4"/>
        </w:pBdr>
        <w:spacing w:before="400" w:after="200"/>
      </w:pPr>
      <w:r>
        <w:rPr>
          <w:b/>
          <w:bCs/>
          <w:color w:val="1A1A1A"/>
        </w:rPr>
        <w:t>1. Introduction</w:t>
      </w:r>
    </w:p>
    <w:p w14:paraId="0B5F9067">
      <w:pPr>
        <w:spacing w:after="160" w:line="276" w:lineRule="auto"/>
      </w:pPr>
      <w:r>
        <w:t>This document presents the project documentation for Gaming Reset, a personalised habit-change application built for people who want to cut back on compulsive gaming. It is submitted as part of the coursework requirement to describe my individual contribution, the product concept, user journey, feature set, and front-end system architecture of the application.</w:t>
      </w:r>
    </w:p>
    <w:p w14:paraId="4FC8E58B">
      <w:pPr>
        <w:spacing w:after="160" w:line="276" w:lineRule="auto"/>
      </w:pPr>
      <w:r>
        <w:t>The project is implemented as a Next.js (App Router) front-end and is version-controlled at the repository linked on the cover page. The live, publicly deployed version of the product can be viewed at https://gamingreset.com. This report is organised into three main parts: Section 2 documents my personal contribution and the technologies I used to build the project; Part I (Section 3) documents the live product itself (purpose, user journey, pages, features, pricing, design system, and SEO/accessibility considerations); Part II (Section 4) documents the codebase architecture (routing structure, component organisation, data/logic layer, and styling conventions).</w:t>
      </w:r>
    </w:p>
    <w:p w14:paraId="7BAE488A">
      <w:pPr>
        <w:pStyle w:val="2"/>
        <w:pBdr>
          <w:bottom w:val="single" w:color="8A6F2E" w:sz="6" w:space="4"/>
        </w:pBdr>
        <w:spacing w:before="400" w:after="200"/>
      </w:pPr>
      <w:r>
        <w:rPr>
          <w:b/>
          <w:bCs/>
          <w:color w:val="1A1A1A"/>
        </w:rPr>
        <w:t>2. My Contribution &amp; Development Process</w:t>
      </w:r>
    </w:p>
    <w:p w14:paraId="6904299B">
      <w:pPr>
        <w:spacing w:after="160" w:line="276" w:lineRule="auto"/>
      </w:pPr>
      <w:r>
        <w:t>This section describes the work I personally carried out on Gaming Reset and the tools and technologies I used to build it, before the product itself is documented in the sections that follow.</w:t>
      </w:r>
    </w:p>
    <w:p w14:paraId="32D2D24D">
      <w:pPr>
        <w:pStyle w:val="3"/>
        <w:spacing w:before="300" w:after="150"/>
      </w:pPr>
      <w:r>
        <w:rPr>
          <w:b/>
          <w:bCs/>
          <w:color w:val="8A6F2E"/>
        </w:rPr>
        <w:t>2.1 Scope of Work</w:t>
      </w:r>
    </w:p>
    <w:p w14:paraId="3638C6F0">
      <w:pPr>
        <w:spacing w:after="160" w:line="276" w:lineRule="auto"/>
      </w:pPr>
      <w:r>
        <w:t>I built the complete front-end of Gaming Reset — every page and component described in this report — from the public marketing pages (home, plans, writing, calculator, statistics, contact, legal) through to the authenticated app screens (onboarding, dashboard, leaderboard, checkout, settings). Within that, I paid particular attention to a small number of pages and features that needed the most iteration, and to implementing the styling and design system consistently across the whole site so that every page shares the same dark, recovery-focused visual identity described in Section 3.9.</w:t>
      </w:r>
    </w:p>
    <w:p w14:paraId="3F6A6056">
      <w:pPr>
        <w:pStyle w:val="16"/>
        <w:numPr>
          <w:ilvl w:val="0"/>
          <w:numId w:val="1"/>
        </w:numPr>
        <w:spacing w:after="80" w:line="264" w:lineRule="auto"/>
      </w:pPr>
      <w:r>
        <w:t>Built out all route groups and pages under the Next.js App Router (marketing pages, authentication pages, and signed-in app pages).</w:t>
      </w:r>
    </w:p>
    <w:p w14:paraId="40E2303E">
      <w:pPr>
        <w:pStyle w:val="16"/>
        <w:numPr>
          <w:ilvl w:val="0"/>
          <w:numId w:val="1"/>
        </w:numPr>
        <w:spacing w:after="80" w:line="264" w:lineRule="auto"/>
      </w:pPr>
      <w:r>
        <w:t>Implemented the multi-step onboarding questionnaire, including client-side validation and the logic that turns answers into a daily mission schedule.</w:t>
      </w:r>
    </w:p>
    <w:p w14:paraId="321E86DC">
      <w:pPr>
        <w:pStyle w:val="16"/>
        <w:numPr>
          <w:ilvl w:val="0"/>
          <w:numId w:val="1"/>
        </w:numPr>
        <w:spacing w:after="80" w:line="264" w:lineRule="auto"/>
      </w:pPr>
      <w:r>
        <w:t>Built the dashboard widgets (daily missions, streaks, rank/MMR display, urge button and urge chart, reality check, books &amp; watch sections).</w:t>
      </w:r>
    </w:p>
    <w:p w14:paraId="42A1328A">
      <w:pPr>
        <w:pStyle w:val="16"/>
        <w:numPr>
          <w:ilvl w:val="0"/>
          <w:numId w:val="1"/>
        </w:numPr>
        <w:spacing w:after="80" w:line="264" w:lineRule="auto"/>
      </w:pPr>
      <w:r>
        <w:t>Implemented the shared design system: CSS variables, typography, and the responsive (desktop-first, mobile-adapted) layout rules used on every page.</w:t>
      </w:r>
    </w:p>
    <w:p w14:paraId="6CCDEB0B">
      <w:pPr>
        <w:pStyle w:val="16"/>
        <w:numPr>
          <w:ilvl w:val="0"/>
          <w:numId w:val="1"/>
        </w:numPr>
        <w:spacing w:after="80" w:line="264" w:lineRule="auto"/>
      </w:pPr>
      <w:r>
        <w:t>Wired up the mock data/service layer (lib/supabase.js, lib/paddle-mock.js, lib/observe.js) so the UI behaves correctly even without a live backend.</w:t>
      </w:r>
    </w:p>
    <w:p w14:paraId="39BA17BF">
      <w:pPr>
        <w:pStyle w:val="3"/>
        <w:spacing w:before="300" w:after="150"/>
      </w:pPr>
      <w:r>
        <w:rPr>
          <w:b/>
          <w:bCs/>
          <w:color w:val="8A6F2E"/>
        </w:rPr>
        <w:t>2.2 Technologies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58B4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8" w:type="dxa"/>
            <w:shd w:val="clear" w:color="auto" w:fill="141820"/>
            <w:tcMar>
              <w:top w:w="80" w:type="dxa"/>
              <w:left w:w="100" w:type="dxa"/>
              <w:bottom w:w="80" w:type="dxa"/>
              <w:right w:w="100" w:type="dxa"/>
            </w:tcMar>
          </w:tcPr>
          <w:p w14:paraId="14CC2F1B">
            <w:r>
              <w:rPr>
                <w:b/>
                <w:bCs/>
                <w:color w:val="FFFFFF"/>
                <w:sz w:val="20"/>
                <w:szCs w:val="20"/>
              </w:rPr>
              <w:t>Technology</w:t>
            </w:r>
          </w:p>
        </w:tc>
        <w:tc>
          <w:tcPr>
            <w:tcW w:w="6138" w:type="dxa"/>
            <w:shd w:val="clear" w:color="auto" w:fill="141820"/>
            <w:tcMar>
              <w:top w:w="80" w:type="dxa"/>
              <w:left w:w="100" w:type="dxa"/>
              <w:bottom w:w="80" w:type="dxa"/>
              <w:right w:w="100" w:type="dxa"/>
            </w:tcMar>
          </w:tcPr>
          <w:p w14:paraId="1AE5D1EE">
            <w:r>
              <w:rPr>
                <w:b/>
                <w:bCs/>
                <w:color w:val="FFFFFF"/>
                <w:sz w:val="20"/>
                <w:szCs w:val="20"/>
              </w:rPr>
              <w:t>Where / Why I Used It</w:t>
            </w:r>
          </w:p>
        </w:tc>
      </w:tr>
      <w:tr w14:paraId="5988D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shd w:val="clear" w:color="auto" w:fill="FFFFFF"/>
            <w:tcMar>
              <w:top w:w="70" w:type="dxa"/>
              <w:left w:w="100" w:type="dxa"/>
              <w:bottom w:w="70" w:type="dxa"/>
              <w:right w:w="100" w:type="dxa"/>
            </w:tcMar>
          </w:tcPr>
          <w:p w14:paraId="6C363D9A">
            <w:r>
              <w:rPr>
                <w:color w:val="1A1A1A"/>
                <w:sz w:val="20"/>
                <w:szCs w:val="20"/>
              </w:rPr>
              <w:t>Next.js 16 (App Router)</w:t>
            </w:r>
          </w:p>
        </w:tc>
        <w:tc>
          <w:tcPr>
            <w:tcW w:w="6138" w:type="dxa"/>
            <w:shd w:val="clear" w:color="auto" w:fill="FFFFFF"/>
            <w:tcMar>
              <w:top w:w="70" w:type="dxa"/>
              <w:left w:w="100" w:type="dxa"/>
              <w:bottom w:w="70" w:type="dxa"/>
              <w:right w:w="100" w:type="dxa"/>
            </w:tcMar>
          </w:tcPr>
          <w:p w14:paraId="04279420">
            <w:r>
              <w:rPr>
                <w:color w:val="1A1A1A"/>
                <w:sz w:val="20"/>
                <w:szCs w:val="20"/>
              </w:rPr>
              <w:t>Page routing, route groups, shared layouts, and the server/client component split across the app</w:t>
            </w:r>
          </w:p>
        </w:tc>
      </w:tr>
      <w:tr w14:paraId="5690B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shd w:val="clear" w:color="auto" w:fill="F7F7F5"/>
            <w:tcMar>
              <w:top w:w="70" w:type="dxa"/>
              <w:left w:w="100" w:type="dxa"/>
              <w:bottom w:w="70" w:type="dxa"/>
              <w:right w:w="100" w:type="dxa"/>
            </w:tcMar>
          </w:tcPr>
          <w:p w14:paraId="6A749EAD">
            <w:r>
              <w:rPr>
                <w:color w:val="1A1A1A"/>
                <w:sz w:val="20"/>
                <w:szCs w:val="20"/>
              </w:rPr>
              <w:t>React 19</w:t>
            </w:r>
          </w:p>
        </w:tc>
        <w:tc>
          <w:tcPr>
            <w:tcW w:w="6138" w:type="dxa"/>
            <w:shd w:val="clear" w:color="auto" w:fill="F7F7F5"/>
            <w:tcMar>
              <w:top w:w="70" w:type="dxa"/>
              <w:left w:w="100" w:type="dxa"/>
              <w:bottom w:w="70" w:type="dxa"/>
              <w:right w:w="100" w:type="dxa"/>
            </w:tcMar>
          </w:tcPr>
          <w:p w14:paraId="201E3713">
            <w:r>
              <w:rPr>
                <w:color w:val="1A1A1A"/>
                <w:sz w:val="20"/>
                <w:szCs w:val="20"/>
              </w:rPr>
              <w:t>Component-based UI and hooks for interactive state (onboarding steps, dashboard widgets, the gaming-time calculator)</w:t>
            </w:r>
          </w:p>
        </w:tc>
      </w:tr>
      <w:tr w14:paraId="552B9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shd w:val="clear" w:color="auto" w:fill="FFFFFF"/>
            <w:tcMar>
              <w:top w:w="70" w:type="dxa"/>
              <w:left w:w="100" w:type="dxa"/>
              <w:bottom w:w="70" w:type="dxa"/>
              <w:right w:w="100" w:type="dxa"/>
            </w:tcMar>
          </w:tcPr>
          <w:p w14:paraId="371BE6BE">
            <w:r>
              <w:rPr>
                <w:color w:val="1A1A1A"/>
                <w:sz w:val="20"/>
                <w:szCs w:val="20"/>
              </w:rPr>
              <w:t>CSS Modules</w:t>
            </w:r>
          </w:p>
        </w:tc>
        <w:tc>
          <w:tcPr>
            <w:tcW w:w="6138" w:type="dxa"/>
            <w:shd w:val="clear" w:color="auto" w:fill="FFFFFF"/>
            <w:tcMar>
              <w:top w:w="70" w:type="dxa"/>
              <w:left w:w="100" w:type="dxa"/>
              <w:bottom w:w="70" w:type="dxa"/>
              <w:right w:w="100" w:type="dxa"/>
            </w:tcMar>
          </w:tcPr>
          <w:p w14:paraId="07D0AE7D">
            <w:r>
              <w:rPr>
                <w:color w:val="1A1A1A"/>
                <w:sz w:val="20"/>
                <w:szCs w:val="20"/>
              </w:rPr>
              <w:t>Component-scoped styling that implements the dark design system without global class-name collisions</w:t>
            </w:r>
          </w:p>
        </w:tc>
      </w:tr>
      <w:tr w14:paraId="0AFF0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shd w:val="clear" w:color="auto" w:fill="F7F7F5"/>
            <w:tcMar>
              <w:top w:w="70" w:type="dxa"/>
              <w:left w:w="100" w:type="dxa"/>
              <w:bottom w:w="70" w:type="dxa"/>
              <w:right w:w="100" w:type="dxa"/>
            </w:tcMar>
          </w:tcPr>
          <w:p w14:paraId="1738E530">
            <w:r>
              <w:rPr>
                <w:color w:val="1A1A1A"/>
                <w:sz w:val="20"/>
                <w:szCs w:val="20"/>
              </w:rPr>
              <w:t>JavaScript (ES6+)</w:t>
            </w:r>
          </w:p>
        </w:tc>
        <w:tc>
          <w:tcPr>
            <w:tcW w:w="6138" w:type="dxa"/>
            <w:shd w:val="clear" w:color="auto" w:fill="F7F7F5"/>
            <w:tcMar>
              <w:top w:w="70" w:type="dxa"/>
              <w:left w:w="100" w:type="dxa"/>
              <w:bottom w:w="70" w:type="dxa"/>
              <w:right w:w="100" w:type="dxa"/>
            </w:tcMar>
          </w:tcPr>
          <w:p w14:paraId="5512CBF1">
            <w:r>
              <w:rPr>
                <w:color w:val="1A1A1A"/>
                <w:sz w:val="20"/>
                <w:szCs w:val="20"/>
              </w:rPr>
              <w:t>Application logic: form validation, mission-scheduling logic, rank/MMR calculation, pricing formatting</w:t>
            </w:r>
          </w:p>
        </w:tc>
      </w:tr>
      <w:tr w14:paraId="4BC72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shd w:val="clear" w:color="auto" w:fill="FFFFFF"/>
            <w:tcMar>
              <w:top w:w="70" w:type="dxa"/>
              <w:left w:w="100" w:type="dxa"/>
              <w:bottom w:w="70" w:type="dxa"/>
              <w:right w:w="100" w:type="dxa"/>
            </w:tcMar>
          </w:tcPr>
          <w:p w14:paraId="7D50D694">
            <w:r>
              <w:rPr>
                <w:color w:val="1A1A1A"/>
                <w:sz w:val="20"/>
                <w:szCs w:val="20"/>
              </w:rPr>
              <w:t>Git &amp; GitHub</w:t>
            </w:r>
          </w:p>
        </w:tc>
        <w:tc>
          <w:tcPr>
            <w:tcW w:w="6138" w:type="dxa"/>
            <w:shd w:val="clear" w:color="auto" w:fill="FFFFFF"/>
            <w:tcMar>
              <w:top w:w="70" w:type="dxa"/>
              <w:left w:w="100" w:type="dxa"/>
              <w:bottom w:w="70" w:type="dxa"/>
              <w:right w:w="100" w:type="dxa"/>
            </w:tcMar>
          </w:tcPr>
          <w:p w14:paraId="2A38B0B0">
            <w:r>
              <w:rPr>
                <w:color w:val="1A1A1A"/>
                <w:sz w:val="20"/>
                <w:szCs w:val="20"/>
              </w:rPr>
              <w:t>Version control and source management for the whole project</w:t>
            </w:r>
          </w:p>
        </w:tc>
      </w:tr>
      <w:tr w14:paraId="4B7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shd w:val="clear" w:color="auto" w:fill="F7F7F5"/>
            <w:tcMar>
              <w:top w:w="70" w:type="dxa"/>
              <w:left w:w="100" w:type="dxa"/>
              <w:bottom w:w="70" w:type="dxa"/>
              <w:right w:w="100" w:type="dxa"/>
            </w:tcMar>
          </w:tcPr>
          <w:p w14:paraId="40EB2981">
            <w:r>
              <w:rPr>
                <w:color w:val="1A1A1A"/>
                <w:sz w:val="20"/>
                <w:szCs w:val="20"/>
              </w:rPr>
              <w:t>Vercel</w:t>
            </w:r>
          </w:p>
        </w:tc>
        <w:tc>
          <w:tcPr>
            <w:tcW w:w="6138" w:type="dxa"/>
            <w:shd w:val="clear" w:color="auto" w:fill="F7F7F5"/>
            <w:tcMar>
              <w:top w:w="70" w:type="dxa"/>
              <w:left w:w="100" w:type="dxa"/>
              <w:bottom w:w="70" w:type="dxa"/>
              <w:right w:w="100" w:type="dxa"/>
            </w:tcMar>
          </w:tcPr>
          <w:p w14:paraId="56083BD1">
            <w:r>
              <w:rPr>
                <w:color w:val="1A1A1A"/>
                <w:sz w:val="20"/>
                <w:szCs w:val="20"/>
              </w:rPr>
              <w:t>The deployment target the project is configured for (auto-deploy from the main branch)</w:t>
            </w:r>
          </w:p>
        </w:tc>
      </w:tr>
    </w:tbl>
    <w:p w14:paraId="1BA25DF4">
      <w:pPr>
        <w:pStyle w:val="3"/>
        <w:spacing w:before="300" w:after="150"/>
      </w:pPr>
      <w:r>
        <w:rPr>
          <w:b/>
          <w:bCs/>
          <w:color w:val="8A6F2E"/>
        </w:rPr>
        <w:t>2.3 Development Approach</w:t>
      </w:r>
    </w:p>
    <w:p w14:paraId="70E27F38">
      <w:pPr>
        <w:pStyle w:val="16"/>
        <w:numPr>
          <w:ilvl w:val="0"/>
          <w:numId w:val="1"/>
        </w:numPr>
        <w:spacing w:after="80" w:line="264" w:lineRule="auto"/>
      </w:pPr>
      <w:r>
        <w:t>Followed the App Router convention of server components by default, switching to client components ('use client') only where real interactivity was needed — the calculator, FAQ accordion, header menu, onboarding, dashboard, and checkout.</w:t>
      </w:r>
    </w:p>
    <w:p w14:paraId="2154E254">
      <w:pPr>
        <w:pStyle w:val="16"/>
        <w:numPr>
          <w:ilvl w:val="0"/>
          <w:numId w:val="1"/>
        </w:numPr>
        <w:spacing w:after="80" w:line="264" w:lineRule="auto"/>
      </w:pPr>
      <w:r>
        <w:t>Used a desktop-first responsive workflow: desktop styles were written first, and mobile rules were layered on top in @media (max-width: …) blocks without changing the desktop layout, tuned for phones roughly 360–430px wide.</w:t>
      </w:r>
    </w:p>
    <w:p w14:paraId="20931E2A">
      <w:pPr>
        <w:pStyle w:val="16"/>
        <w:numPr>
          <w:ilvl w:val="0"/>
          <w:numId w:val="1"/>
        </w:numPr>
        <w:spacing w:after="80" w:line="264" w:lineRule="auto"/>
      </w:pPr>
      <w:r>
        <w:t>Centralised shared data — pricing, rank thresholds, and platform-specific missions — in single lib/ files, so numbers such as the plan price can never drift between the plans page and checkout.</w:t>
      </w:r>
    </w:p>
    <w:p w14:paraId="7DB6C6A8">
      <w:pPr>
        <w:pStyle w:val="16"/>
        <w:numPr>
          <w:ilvl w:val="0"/>
          <w:numId w:val="1"/>
        </w:numPr>
        <w:spacing w:after="80" w:line="264" w:lineRule="auto"/>
      </w:pPr>
      <w:r>
        <w:t>Used AI coding tools (such as Claude and ChatGPT) occasionally, mainly for debugging and small code snippets — all suggested code was reviewed, tested, and integrated by hand rather than used as-is.</w:t>
      </w:r>
    </w:p>
    <w:p w14:paraId="088EABAC">
      <w:pPr>
        <w:pStyle w:val="16"/>
        <w:numPr>
          <w:ilvl w:val="0"/>
          <w:numId w:val="1"/>
        </w:numPr>
        <w:spacing w:after="80" w:line="264" w:lineRule="auto"/>
      </w:pPr>
      <w:r>
        <w:t>Verified the deployed pages against the live site (gamingreset.com) to keep this UI-only repository faithful to production behaviour, aside from the intentionally mocked backend services.</w:t>
      </w:r>
    </w:p>
    <w:p w14:paraId="021D2CCB">
      <w:pPr>
        <w:pStyle w:val="3"/>
        <w:spacing w:before="300" w:after="150"/>
      </w:pPr>
      <w:r>
        <w:rPr>
          <w:b/>
          <w:bCs/>
          <w:color w:val="8A6F2E"/>
        </w:rPr>
        <w:t>2.4 Challenges Faced</w:t>
      </w:r>
    </w:p>
    <w:p w14:paraId="252E1163">
      <w:pPr>
        <w:pStyle w:val="16"/>
        <w:numPr>
          <w:ilvl w:val="0"/>
          <w:numId w:val="1"/>
        </w:numPr>
        <w:spacing w:after="80" w:line="264" w:lineRule="auto"/>
      </w:pPr>
      <w:r>
        <w:t>Keeping the dark, low-contrast visual language legible and accessible across every page while still using colour sparingly for progress and achievement cues.</w:t>
      </w:r>
    </w:p>
    <w:p w14:paraId="5E853B04">
      <w:pPr>
        <w:pStyle w:val="16"/>
        <w:numPr>
          <w:ilvl w:val="0"/>
          <w:numId w:val="1"/>
        </w:numPr>
        <w:spacing w:after="80" w:line="264" w:lineRule="auto"/>
      </w:pPr>
      <w:r>
        <w:t>Designing the onboarding-to-mission logic so that hours-per-day, session shape, and friend call-times all combine correctly into a sensible daily schedule.</w:t>
      </w:r>
    </w:p>
    <w:p w14:paraId="6BEED0C9">
      <w:pPr>
        <w:pStyle w:val="16"/>
        <w:numPr>
          <w:ilvl w:val="0"/>
          <w:numId w:val="1"/>
        </w:numPr>
        <w:spacing w:after="80" w:line="264" w:lineRule="auto"/>
      </w:pPr>
      <w:r>
        <w:t>Keeping pricing and rank data consistent across multiple pages by refactoring toward the single lib/pricing.js and lib/rank.js sources of truth described in Section 4.4.</w:t>
      </w:r>
    </w:p>
    <w:p w14:paraId="1FB135D7">
      <w:pPr>
        <w:pStyle w:val="16"/>
        <w:numPr>
          <w:ilvl w:val="0"/>
          <w:numId w:val="1"/>
        </w:numPr>
        <w:spacing w:after="80" w:line="264" w:lineRule="auto"/>
      </w:pPr>
      <w:r>
        <w:t>Reproducing the App Router's route-group and layout behaviour correctly so marketing pages, app pages, and auth pages each get the right shared layout and metadata.</w:t>
      </w:r>
    </w:p>
    <w:p w14:paraId="1B1638E0">
      <w:r>
        <w:br w:type="page"/>
      </w:r>
    </w:p>
    <w:p w14:paraId="062B3AD7">
      <w:pPr>
        <w:pStyle w:val="2"/>
        <w:pBdr>
          <w:bottom w:val="single" w:color="8A6F2E" w:sz="6" w:space="4"/>
        </w:pBdr>
        <w:spacing w:before="400" w:after="200"/>
      </w:pPr>
      <w:r>
        <w:rPr>
          <w:b/>
          <w:bCs/>
          <w:color w:val="1A1A1A"/>
        </w:rPr>
        <w:t>3. Live Product Documentation</w:t>
      </w:r>
    </w:p>
    <w:p w14:paraId="510C90B5">
      <w:pPr>
        <w:pStyle w:val="3"/>
        <w:spacing w:before="300" w:after="150"/>
      </w:pPr>
      <w:r>
        <w:rPr>
          <w:b/>
          <w:bCs/>
          <w:color w:val="8A6F2E"/>
        </w:rPr>
        <w:t>3.1 What Gaming Reset Is</w:t>
      </w:r>
    </w:p>
    <w:p w14:paraId="326D4716">
      <w:pPr>
        <w:spacing w:after="160" w:line="276" w:lineRule="auto"/>
      </w:pPr>
      <w:r>
        <w:t>Gaming Reset is a personalised habit-change app for people who want to cut back on gaming. It is built for people who have already tried “just uninstalling” and found that willpower alone does not work.</w:t>
      </w:r>
    </w:p>
    <w:p w14:paraId="444D713C">
      <w:pPr>
        <w:spacing w:after="160" w:line="276" w:lineRule="auto"/>
      </w:pPr>
      <w:r>
        <w:t>When someone signs up they answer a short questionnaire about their gaming, their daily routine and their goals. The app uses those answers to generate a small set of daily missions that fit that person's life. It then tracks progress with streaks, a rank ladder and check-ins, so change comes from structure rather than willpower.</w:t>
      </w:r>
    </w:p>
    <w:p w14:paraId="5FA53427">
      <w:pPr>
        <w:spacing w:after="160" w:line="276" w:lineRule="auto"/>
      </w:pPr>
      <w:r>
        <w:rPr>
          <w:i/>
          <w:iCs/>
          <w:color w:val="5A5A5A"/>
        </w:rPr>
        <w:t>Gaming Reset is self-improvement software. It is not a medical or therapeutic service.</w:t>
      </w:r>
    </w:p>
    <w:p w14:paraId="44B93F80">
      <w:pPr>
        <w:pStyle w:val="4"/>
        <w:spacing w:before="220" w:after="100"/>
      </w:pPr>
      <w:r>
        <w:rPr>
          <w:b/>
          <w:bCs/>
          <w:color w:val="1A1A1A"/>
        </w:rPr>
        <w:t>Mission</w:t>
      </w:r>
    </w:p>
    <w:p w14:paraId="7E154E2E">
      <w:pPr>
        <w:spacing w:after="160" w:line="276" w:lineRule="auto"/>
      </w:pPr>
      <w:r>
        <w:t>Help people take back the time, sleep and goals that compulsive gaming has been taking from them, through small, personalised steps they can actually complete.</w:t>
      </w:r>
    </w:p>
    <w:p w14:paraId="40D3B3A9">
      <w:pPr>
        <w:pStyle w:val="4"/>
        <w:spacing w:before="220" w:after="100"/>
      </w:pPr>
      <w:r>
        <w:rPr>
          <w:b/>
          <w:bCs/>
          <w:color w:val="1A1A1A"/>
        </w:rPr>
        <w:t>Target Audience</w:t>
      </w:r>
    </w:p>
    <w:p w14:paraId="173F177E">
      <w:pPr>
        <w:pStyle w:val="16"/>
        <w:numPr>
          <w:ilvl w:val="0"/>
          <w:numId w:val="1"/>
        </w:numPr>
        <w:spacing w:after="80" w:line="264" w:lineRule="auto"/>
      </w:pPr>
      <w:r>
        <w:t>Students and young adults whose gaming is crowding out study, sleep or work</w:t>
      </w:r>
    </w:p>
    <w:p w14:paraId="0E4E1EFB">
      <w:pPr>
        <w:pStyle w:val="16"/>
        <w:numPr>
          <w:ilvl w:val="0"/>
          <w:numId w:val="1"/>
        </w:numPr>
        <w:spacing w:after="80" w:line="264" w:lineRule="auto"/>
      </w:pPr>
      <w:r>
        <w:t>Players of competitive or live-service games (Valorant, League of Legends, CS2, Dota 2, EA FC, World of Warcraft) where the game is designed to keep you playing</w:t>
      </w:r>
    </w:p>
    <w:p w14:paraId="05F9AA9E">
      <w:pPr>
        <w:pStyle w:val="16"/>
        <w:numPr>
          <w:ilvl w:val="0"/>
          <w:numId w:val="1"/>
        </w:numPr>
        <w:spacing w:after="80" w:line="264" w:lineRule="auto"/>
      </w:pPr>
      <w:r>
        <w:t>People who want to moderate gaming, as well as people who want to quit</w:t>
      </w:r>
    </w:p>
    <w:p w14:paraId="0C7154FD">
      <w:pPr>
        <w:pStyle w:val="3"/>
        <w:spacing w:before="300" w:after="150"/>
      </w:pPr>
      <w:r>
        <w:rPr>
          <w:b/>
          <w:bCs/>
          <w:color w:val="8A6F2E"/>
        </w:rPr>
        <w:t>3.2 User Journey</w:t>
      </w:r>
    </w:p>
    <w:p w14:paraId="02E8746D">
      <w:pPr>
        <w:spacing w:after="160" w:line="276" w:lineRule="auto"/>
      </w:pPr>
      <w:r>
        <w:t>The end-to-end journey a visitor follows, from landing on the site to daily use of the dashboard, is as follows:</w:t>
      </w:r>
    </w:p>
    <w:p w14:paraId="685AAE7C">
      <w:pPr>
        <w:pBdr>
          <w:top w:val="single" w:color="CCCCCC" w:sz="4" w:space="4"/>
          <w:left w:val="single" w:color="CCCCCC" w:sz="4" w:space="4"/>
          <w:bottom w:val="single" w:color="CCCCCC" w:sz="4" w:space="4"/>
          <w:right w:val="single" w:color="CCCCCC" w:sz="4" w:space="4"/>
        </w:pBdr>
        <w:shd w:val="clear" w:fill="F2F2F2"/>
        <w:spacing w:after="200"/>
      </w:pPr>
      <w:r>
        <w:rPr>
          <w:rFonts w:ascii="Consolas" w:hAnsi="Consolas" w:eastAsia="Consolas" w:cs="Consolas"/>
          <w:sz w:val="18"/>
          <w:szCs w:val="18"/>
        </w:rPr>
        <w:t>Visitor lands on home page</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v</w:t>
      </w:r>
      <w:r>
        <w:rPr>
          <w:rFonts w:ascii="Consolas" w:hAnsi="Consolas" w:eastAsia="Consolas" w:cs="Consolas"/>
          <w:sz w:val="18"/>
          <w:szCs w:val="18"/>
        </w:rPr>
        <w:br w:type="textWrapping"/>
      </w:r>
      <w:r>
        <w:rPr>
          <w:rFonts w:ascii="Consolas" w:hAnsi="Consolas" w:eastAsia="Consolas" w:cs="Consolas"/>
          <w:sz w:val="18"/>
          <w:szCs w:val="18"/>
        </w:rPr>
        <w:t>Reads plans / articles / uses calculator</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v</w:t>
      </w:r>
      <w:r>
        <w:rPr>
          <w:rFonts w:ascii="Consolas" w:hAnsi="Consolas" w:eastAsia="Consolas" w:cs="Consolas"/>
          <w:sz w:val="18"/>
          <w:szCs w:val="18"/>
        </w:rPr>
        <w:br w:type="textWrapping"/>
      </w:r>
      <w:r>
        <w:rPr>
          <w:rFonts w:ascii="Consolas" w:hAnsi="Consolas" w:eastAsia="Consolas" w:cs="Consolas"/>
          <w:sz w:val="18"/>
          <w:szCs w:val="18"/>
        </w:rPr>
        <w:t>Sign up (email + password, or Google)  ---&gt;  Confirm email</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v</w:t>
      </w:r>
      <w:r>
        <w:rPr>
          <w:rFonts w:ascii="Consolas" w:hAnsi="Consolas" w:eastAsia="Consolas" w:cs="Consolas"/>
          <w:sz w:val="18"/>
          <w:szCs w:val="18"/>
        </w:rPr>
        <w:br w:type="textWrapping"/>
      </w:r>
      <w:r>
        <w:rPr>
          <w:rFonts w:ascii="Consolas" w:hAnsi="Consolas" w:eastAsia="Consolas" w:cs="Consolas"/>
          <w:sz w:val="18"/>
          <w:szCs w:val="18"/>
        </w:rPr>
        <w:t>Onboarding questionnaire (multi-step)</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v</w:t>
      </w:r>
      <w:r>
        <w:rPr>
          <w:rFonts w:ascii="Consolas" w:hAnsi="Consolas" w:eastAsia="Consolas" w:cs="Consolas"/>
          <w:sz w:val="18"/>
          <w:szCs w:val="18"/>
        </w:rPr>
        <w:br w:type="textWrapping"/>
      </w:r>
      <w:r>
        <w:rPr>
          <w:rFonts w:ascii="Consolas" w:hAnsi="Consolas" w:eastAsia="Consolas" w:cs="Consolas"/>
          <w:sz w:val="18"/>
          <w:szCs w:val="18"/>
        </w:rPr>
        <w:t>AI generates personalised daily missions</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v</w:t>
      </w:r>
      <w:r>
        <w:rPr>
          <w:rFonts w:ascii="Consolas" w:hAnsi="Consolas" w:eastAsia="Consolas" w:cs="Consolas"/>
          <w:sz w:val="18"/>
          <w:szCs w:val="18"/>
        </w:rPr>
        <w:br w:type="textWrapping"/>
      </w:r>
      <w:r>
        <w:rPr>
          <w:rFonts w:ascii="Consolas" w:hAnsi="Consolas" w:eastAsia="Consolas" w:cs="Consolas"/>
          <w:sz w:val="18"/>
          <w:szCs w:val="18"/>
        </w:rPr>
        <w:t>Checkout: start 3-day free trial (card or crypto)</w:t>
      </w:r>
      <w:r>
        <w:rPr>
          <w:rFonts w:ascii="Consolas" w:hAnsi="Consolas" w:eastAsia="Consolas" w:cs="Consolas"/>
          <w:sz w:val="18"/>
          <w:szCs w:val="18"/>
        </w:rPr>
        <w:br w:type="textWrapping"/>
      </w:r>
      <w:r>
        <w:rPr>
          <w:rFonts w:ascii="Consolas" w:hAnsi="Consolas" w:eastAsia="Consolas" w:cs="Consolas"/>
          <w:sz w:val="18"/>
          <w:szCs w:val="18"/>
        </w:rPr>
        <w:t xml:space="preserve">        |</w:t>
      </w:r>
      <w:r>
        <w:rPr>
          <w:rFonts w:ascii="Consolas" w:hAnsi="Consolas" w:eastAsia="Consolas" w:cs="Consolas"/>
          <w:sz w:val="18"/>
          <w:szCs w:val="18"/>
        </w:rPr>
        <w:br w:type="textWrapping"/>
      </w:r>
      <w:r>
        <w:rPr>
          <w:rFonts w:ascii="Consolas" w:hAnsi="Consolas" w:eastAsia="Consolas" w:cs="Consolas"/>
          <w:sz w:val="18"/>
          <w:szCs w:val="18"/>
        </w:rPr>
        <w:t xml:space="preserve">        v</w:t>
      </w:r>
      <w:r>
        <w:rPr>
          <w:rFonts w:ascii="Consolas" w:hAnsi="Consolas" w:eastAsia="Consolas" w:cs="Consolas"/>
          <w:sz w:val="18"/>
          <w:szCs w:val="18"/>
        </w:rPr>
        <w:br w:type="textWrapping"/>
      </w:r>
      <w:r>
        <w:rPr>
          <w:rFonts w:ascii="Consolas" w:hAnsi="Consolas" w:eastAsia="Consolas" w:cs="Consolas"/>
          <w:sz w:val="18"/>
          <w:szCs w:val="18"/>
        </w:rPr>
        <w:t>Dashboard: complete daily missions, log urges, climb ranks</w:t>
      </w:r>
    </w:p>
    <w:p w14:paraId="22E57A8E">
      <w:pPr>
        <w:pStyle w:val="3"/>
        <w:spacing w:before="300" w:after="150"/>
      </w:pPr>
      <w:r>
        <w:rPr>
          <w:b/>
          <w:bCs/>
          <w:color w:val="8A6F2E"/>
        </w:rPr>
        <w:t>3.3 Pages</w:t>
      </w:r>
    </w:p>
    <w:p w14:paraId="5AC56656">
      <w:pPr>
        <w:pStyle w:val="4"/>
        <w:spacing w:before="220" w:after="100"/>
      </w:pPr>
      <w:r>
        <w:rPr>
          <w:b/>
          <w:bCs/>
          <w:color w:val="1A1A1A"/>
        </w:rPr>
        <w:t>Public (Marketing) Pages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7"/>
        <w:gridCol w:w="2166"/>
        <w:gridCol w:w="4333"/>
      </w:tblGrid>
      <w:tr w14:paraId="56AE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7" w:type="dxa"/>
            <w:shd w:val="clear" w:color="auto" w:fill="141820"/>
            <w:tcMar>
              <w:top w:w="80" w:type="dxa"/>
              <w:left w:w="100" w:type="dxa"/>
              <w:bottom w:w="80" w:type="dxa"/>
              <w:right w:w="100" w:type="dxa"/>
            </w:tcMar>
          </w:tcPr>
          <w:p w14:paraId="7D9F84CC">
            <w:r>
              <w:rPr>
                <w:b/>
                <w:bCs/>
                <w:color w:val="FFFFFF"/>
                <w:sz w:val="20"/>
                <w:szCs w:val="20"/>
              </w:rPr>
              <w:t>Path</w:t>
            </w:r>
          </w:p>
        </w:tc>
        <w:tc>
          <w:tcPr>
            <w:tcW w:w="2166" w:type="dxa"/>
            <w:shd w:val="clear" w:color="auto" w:fill="141820"/>
            <w:tcMar>
              <w:top w:w="80" w:type="dxa"/>
              <w:left w:w="100" w:type="dxa"/>
              <w:bottom w:w="80" w:type="dxa"/>
              <w:right w:w="100" w:type="dxa"/>
            </w:tcMar>
          </w:tcPr>
          <w:p w14:paraId="17E9A71F">
            <w:r>
              <w:rPr>
                <w:b/>
                <w:bCs/>
                <w:color w:val="FFFFFF"/>
                <w:sz w:val="20"/>
                <w:szCs w:val="20"/>
              </w:rPr>
              <w:t>Page</w:t>
            </w:r>
          </w:p>
        </w:tc>
        <w:tc>
          <w:tcPr>
            <w:tcW w:w="4332" w:type="dxa"/>
            <w:shd w:val="clear" w:color="auto" w:fill="141820"/>
            <w:tcMar>
              <w:top w:w="80" w:type="dxa"/>
              <w:left w:w="100" w:type="dxa"/>
              <w:bottom w:w="80" w:type="dxa"/>
              <w:right w:w="100" w:type="dxa"/>
            </w:tcMar>
          </w:tcPr>
          <w:p w14:paraId="382AE770">
            <w:r>
              <w:rPr>
                <w:b/>
                <w:bCs/>
                <w:color w:val="FFFFFF"/>
                <w:sz w:val="20"/>
                <w:szCs w:val="20"/>
              </w:rPr>
              <w:t>Purpose</w:t>
            </w:r>
          </w:p>
        </w:tc>
      </w:tr>
      <w:tr w14:paraId="6147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FFFFF"/>
            <w:tcMar>
              <w:top w:w="70" w:type="dxa"/>
              <w:left w:w="100" w:type="dxa"/>
              <w:bottom w:w="70" w:type="dxa"/>
              <w:right w:w="100" w:type="dxa"/>
            </w:tcMar>
          </w:tcPr>
          <w:p w14:paraId="5DB46AFD">
            <w:r>
              <w:rPr>
                <w:color w:val="1A1A1A"/>
                <w:sz w:val="20"/>
                <w:szCs w:val="20"/>
              </w:rPr>
              <w:t>/</w:t>
            </w:r>
          </w:p>
        </w:tc>
        <w:tc>
          <w:tcPr>
            <w:tcW w:w="2166" w:type="dxa"/>
            <w:shd w:val="clear" w:color="auto" w:fill="FFFFFF"/>
            <w:tcMar>
              <w:top w:w="70" w:type="dxa"/>
              <w:left w:w="100" w:type="dxa"/>
              <w:bottom w:w="70" w:type="dxa"/>
              <w:right w:w="100" w:type="dxa"/>
            </w:tcMar>
          </w:tcPr>
          <w:p w14:paraId="5E8F8D89">
            <w:r>
              <w:rPr>
                <w:color w:val="1A1A1A"/>
                <w:sz w:val="20"/>
                <w:szCs w:val="20"/>
              </w:rPr>
              <w:t>Home</w:t>
            </w:r>
          </w:p>
        </w:tc>
        <w:tc>
          <w:tcPr>
            <w:tcW w:w="4332" w:type="dxa"/>
            <w:shd w:val="clear" w:color="auto" w:fill="FFFFFF"/>
            <w:tcMar>
              <w:top w:w="70" w:type="dxa"/>
              <w:left w:w="100" w:type="dxa"/>
              <w:bottom w:w="70" w:type="dxa"/>
              <w:right w:w="100" w:type="dxa"/>
            </w:tcMar>
          </w:tcPr>
          <w:p w14:paraId="061FAF03">
            <w:r>
              <w:rPr>
                <w:color w:val="1A1A1A"/>
                <w:sz w:val="20"/>
                <w:szCs w:val="20"/>
              </w:rPr>
              <w:t>Explains the problem and the product. Sections: interactive “reset” hero, Mirror (recognising your own habits), Life Lost (hours gaming adds up to), real stories, and a call-to-action strip.</w:t>
            </w:r>
          </w:p>
        </w:tc>
      </w:tr>
      <w:tr w14:paraId="415D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7F7F5"/>
            <w:tcMar>
              <w:top w:w="70" w:type="dxa"/>
              <w:left w:w="100" w:type="dxa"/>
              <w:bottom w:w="70" w:type="dxa"/>
              <w:right w:w="100" w:type="dxa"/>
            </w:tcMar>
          </w:tcPr>
          <w:p w14:paraId="670684F7">
            <w:r>
              <w:rPr>
                <w:color w:val="1A1A1A"/>
                <w:sz w:val="20"/>
                <w:szCs w:val="20"/>
              </w:rPr>
              <w:t>/plans</w:t>
            </w:r>
          </w:p>
        </w:tc>
        <w:tc>
          <w:tcPr>
            <w:tcW w:w="2166" w:type="dxa"/>
            <w:shd w:val="clear" w:color="auto" w:fill="F7F7F5"/>
            <w:tcMar>
              <w:top w:w="70" w:type="dxa"/>
              <w:left w:w="100" w:type="dxa"/>
              <w:bottom w:w="70" w:type="dxa"/>
              <w:right w:w="100" w:type="dxa"/>
            </w:tcMar>
          </w:tcPr>
          <w:p w14:paraId="67FB195E">
            <w:r>
              <w:rPr>
                <w:color w:val="1A1A1A"/>
                <w:sz w:val="20"/>
                <w:szCs w:val="20"/>
              </w:rPr>
              <w:t>Plans &amp; Pricing</w:t>
            </w:r>
          </w:p>
        </w:tc>
        <w:tc>
          <w:tcPr>
            <w:tcW w:w="4332" w:type="dxa"/>
            <w:shd w:val="clear" w:color="auto" w:fill="F7F7F5"/>
            <w:tcMar>
              <w:top w:w="70" w:type="dxa"/>
              <w:left w:w="100" w:type="dxa"/>
              <w:bottom w:w="70" w:type="dxa"/>
              <w:right w:w="100" w:type="dxa"/>
            </w:tcMar>
          </w:tcPr>
          <w:p w14:paraId="31E78A3A">
            <w:r>
              <w:rPr>
                <w:color w:val="1A1A1A"/>
                <w:sz w:val="20"/>
                <w:szCs w:val="20"/>
              </w:rPr>
              <w:t>Monthly and Annual plans, a 3-day free trial, a “first week” preview, how human review works, and an FAQ.</w:t>
            </w:r>
          </w:p>
        </w:tc>
      </w:tr>
      <w:tr w14:paraId="6AD70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FFFFF"/>
            <w:tcMar>
              <w:top w:w="70" w:type="dxa"/>
              <w:left w:w="100" w:type="dxa"/>
              <w:bottom w:w="70" w:type="dxa"/>
              <w:right w:w="100" w:type="dxa"/>
            </w:tcMar>
          </w:tcPr>
          <w:p w14:paraId="7AAFA961">
            <w:r>
              <w:rPr>
                <w:color w:val="1A1A1A"/>
                <w:sz w:val="20"/>
                <w:szCs w:val="20"/>
              </w:rPr>
              <w:t>/writing</w:t>
            </w:r>
          </w:p>
        </w:tc>
        <w:tc>
          <w:tcPr>
            <w:tcW w:w="2166" w:type="dxa"/>
            <w:shd w:val="clear" w:color="auto" w:fill="FFFFFF"/>
            <w:tcMar>
              <w:top w:w="70" w:type="dxa"/>
              <w:left w:w="100" w:type="dxa"/>
              <w:bottom w:w="70" w:type="dxa"/>
              <w:right w:w="100" w:type="dxa"/>
            </w:tcMar>
          </w:tcPr>
          <w:p w14:paraId="5EEDAB1F">
            <w:r>
              <w:rPr>
                <w:color w:val="1A1A1A"/>
                <w:sz w:val="20"/>
                <w:szCs w:val="20"/>
              </w:rPr>
              <w:t>Writing (Blog)</w:t>
            </w:r>
          </w:p>
        </w:tc>
        <w:tc>
          <w:tcPr>
            <w:tcW w:w="4332" w:type="dxa"/>
            <w:shd w:val="clear" w:color="auto" w:fill="FFFFFF"/>
            <w:tcMar>
              <w:top w:w="70" w:type="dxa"/>
              <w:left w:w="100" w:type="dxa"/>
              <w:bottom w:w="70" w:type="dxa"/>
              <w:right w:w="100" w:type="dxa"/>
            </w:tcMar>
          </w:tcPr>
          <w:p w14:paraId="588CB489">
            <w:r>
              <w:rPr>
                <w:color w:val="1A1A1A"/>
                <w:sz w:val="20"/>
                <w:szCs w:val="20"/>
              </w:rPr>
              <w:t>Articles on gaming habits, with a featured post and a post grid.</w:t>
            </w:r>
          </w:p>
        </w:tc>
      </w:tr>
      <w:tr w14:paraId="76AE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7F7F5"/>
            <w:tcMar>
              <w:top w:w="70" w:type="dxa"/>
              <w:left w:w="100" w:type="dxa"/>
              <w:bottom w:w="70" w:type="dxa"/>
              <w:right w:w="100" w:type="dxa"/>
            </w:tcMar>
          </w:tcPr>
          <w:p w14:paraId="05E6256D">
            <w:r>
              <w:rPr>
                <w:color w:val="1A1A1A"/>
                <w:sz w:val="20"/>
                <w:szCs w:val="20"/>
              </w:rPr>
              <w:t>/writing/[slug]</w:t>
            </w:r>
          </w:p>
        </w:tc>
        <w:tc>
          <w:tcPr>
            <w:tcW w:w="2166" w:type="dxa"/>
            <w:shd w:val="clear" w:color="auto" w:fill="F7F7F5"/>
            <w:tcMar>
              <w:top w:w="70" w:type="dxa"/>
              <w:left w:w="100" w:type="dxa"/>
              <w:bottom w:w="70" w:type="dxa"/>
              <w:right w:w="100" w:type="dxa"/>
            </w:tcMar>
          </w:tcPr>
          <w:p w14:paraId="5A321894">
            <w:r>
              <w:rPr>
                <w:color w:val="1A1A1A"/>
                <w:sz w:val="20"/>
                <w:szCs w:val="20"/>
              </w:rPr>
              <w:t>Article</w:t>
            </w:r>
          </w:p>
        </w:tc>
        <w:tc>
          <w:tcPr>
            <w:tcW w:w="4332" w:type="dxa"/>
            <w:shd w:val="clear" w:color="auto" w:fill="F7F7F5"/>
            <w:tcMar>
              <w:top w:w="70" w:type="dxa"/>
              <w:left w:w="100" w:type="dxa"/>
              <w:bottom w:w="70" w:type="dxa"/>
              <w:right w:w="100" w:type="dxa"/>
            </w:tcMar>
          </w:tcPr>
          <w:p w14:paraId="7DAC98A2">
            <w:r>
              <w:rPr>
                <w:color w:val="1A1A1A"/>
                <w:sz w:val="20"/>
                <w:szCs w:val="20"/>
              </w:rPr>
              <w:t>Individual long-form article with illustrations.</w:t>
            </w:r>
          </w:p>
        </w:tc>
      </w:tr>
      <w:tr w14:paraId="6D2A7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FFFFF"/>
            <w:tcMar>
              <w:top w:w="70" w:type="dxa"/>
              <w:left w:w="100" w:type="dxa"/>
              <w:bottom w:w="70" w:type="dxa"/>
              <w:right w:w="100" w:type="dxa"/>
            </w:tcMar>
          </w:tcPr>
          <w:p w14:paraId="633D2068">
            <w:r>
              <w:rPr>
                <w:color w:val="1A1A1A"/>
                <w:sz w:val="20"/>
                <w:szCs w:val="20"/>
              </w:rPr>
              <w:t>/writing/author/saad</w:t>
            </w:r>
          </w:p>
        </w:tc>
        <w:tc>
          <w:tcPr>
            <w:tcW w:w="2166" w:type="dxa"/>
            <w:shd w:val="clear" w:color="auto" w:fill="FFFFFF"/>
            <w:tcMar>
              <w:top w:w="70" w:type="dxa"/>
              <w:left w:w="100" w:type="dxa"/>
              <w:bottom w:w="70" w:type="dxa"/>
              <w:right w:w="100" w:type="dxa"/>
            </w:tcMar>
          </w:tcPr>
          <w:p w14:paraId="0885115D">
            <w:r>
              <w:rPr>
                <w:color w:val="1A1A1A"/>
                <w:sz w:val="20"/>
                <w:szCs w:val="20"/>
              </w:rPr>
              <w:t>Author Page</w:t>
            </w:r>
          </w:p>
        </w:tc>
        <w:tc>
          <w:tcPr>
            <w:tcW w:w="4332" w:type="dxa"/>
            <w:shd w:val="clear" w:color="auto" w:fill="FFFFFF"/>
            <w:tcMar>
              <w:top w:w="70" w:type="dxa"/>
              <w:left w:w="100" w:type="dxa"/>
              <w:bottom w:w="70" w:type="dxa"/>
              <w:right w:w="100" w:type="dxa"/>
            </w:tcMar>
          </w:tcPr>
          <w:p w14:paraId="1F328897">
            <w:r>
              <w:rPr>
                <w:color w:val="1A1A1A"/>
                <w:sz w:val="20"/>
                <w:szCs w:val="20"/>
              </w:rPr>
              <w:t>About the author.</w:t>
            </w:r>
          </w:p>
        </w:tc>
      </w:tr>
      <w:tr w14:paraId="43B5B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7F7F5"/>
            <w:tcMar>
              <w:top w:w="70" w:type="dxa"/>
              <w:left w:w="100" w:type="dxa"/>
              <w:bottom w:w="70" w:type="dxa"/>
              <w:right w:w="100" w:type="dxa"/>
            </w:tcMar>
          </w:tcPr>
          <w:p w14:paraId="5936FE8F">
            <w:r>
              <w:rPr>
                <w:color w:val="1A1A1A"/>
                <w:sz w:val="20"/>
                <w:szCs w:val="20"/>
              </w:rPr>
              <w:t>/gaming-time-calculator</w:t>
            </w:r>
          </w:p>
        </w:tc>
        <w:tc>
          <w:tcPr>
            <w:tcW w:w="2166" w:type="dxa"/>
            <w:shd w:val="clear" w:color="auto" w:fill="F7F7F5"/>
            <w:tcMar>
              <w:top w:w="70" w:type="dxa"/>
              <w:left w:w="100" w:type="dxa"/>
              <w:bottom w:w="70" w:type="dxa"/>
              <w:right w:w="100" w:type="dxa"/>
            </w:tcMar>
          </w:tcPr>
          <w:p w14:paraId="3C7AC3B2">
            <w:r>
              <w:rPr>
                <w:color w:val="1A1A1A"/>
                <w:sz w:val="20"/>
                <w:szCs w:val="20"/>
              </w:rPr>
              <w:t>Gaming Time Calculator</w:t>
            </w:r>
          </w:p>
        </w:tc>
        <w:tc>
          <w:tcPr>
            <w:tcW w:w="4332" w:type="dxa"/>
            <w:shd w:val="clear" w:color="auto" w:fill="F7F7F5"/>
            <w:tcMar>
              <w:top w:w="70" w:type="dxa"/>
              <w:left w:w="100" w:type="dxa"/>
              <w:bottom w:w="70" w:type="dxa"/>
              <w:right w:w="100" w:type="dxa"/>
            </w:tcMar>
          </w:tcPr>
          <w:p w14:paraId="1887FB78">
            <w:r>
              <w:rPr>
                <w:color w:val="1A1A1A"/>
                <w:sz w:val="20"/>
                <w:szCs w:val="20"/>
              </w:rPr>
              <w:t>Interactive tool: enter your hours and see how much of your year and life they add up to.</w:t>
            </w:r>
          </w:p>
        </w:tc>
      </w:tr>
      <w:tr w14:paraId="374B9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FFFFF"/>
            <w:tcMar>
              <w:top w:w="70" w:type="dxa"/>
              <w:left w:w="100" w:type="dxa"/>
              <w:bottom w:w="70" w:type="dxa"/>
              <w:right w:w="100" w:type="dxa"/>
            </w:tcMar>
          </w:tcPr>
          <w:p w14:paraId="3A4A12BC">
            <w:r>
              <w:rPr>
                <w:color w:val="1A1A1A"/>
                <w:sz w:val="20"/>
                <w:szCs w:val="20"/>
              </w:rPr>
              <w:t>/gaming-addiction-statistics</w:t>
            </w:r>
          </w:p>
        </w:tc>
        <w:tc>
          <w:tcPr>
            <w:tcW w:w="2166" w:type="dxa"/>
            <w:shd w:val="clear" w:color="auto" w:fill="FFFFFF"/>
            <w:tcMar>
              <w:top w:w="70" w:type="dxa"/>
              <w:left w:w="100" w:type="dxa"/>
              <w:bottom w:w="70" w:type="dxa"/>
              <w:right w:w="100" w:type="dxa"/>
            </w:tcMar>
          </w:tcPr>
          <w:p w14:paraId="6D72DC42">
            <w:r>
              <w:rPr>
                <w:color w:val="1A1A1A"/>
                <w:sz w:val="20"/>
                <w:szCs w:val="20"/>
              </w:rPr>
              <w:t>Statistics</w:t>
            </w:r>
          </w:p>
        </w:tc>
        <w:tc>
          <w:tcPr>
            <w:tcW w:w="4332" w:type="dxa"/>
            <w:shd w:val="clear" w:color="auto" w:fill="FFFFFF"/>
            <w:tcMar>
              <w:top w:w="70" w:type="dxa"/>
              <w:left w:w="100" w:type="dxa"/>
              <w:bottom w:w="70" w:type="dxa"/>
              <w:right w:w="100" w:type="dxa"/>
            </w:tcMar>
          </w:tcPr>
          <w:p w14:paraId="05672179">
            <w:r>
              <w:rPr>
                <w:color w:val="1A1A1A"/>
                <w:sz w:val="20"/>
                <w:szCs w:val="20"/>
              </w:rPr>
              <w:t>A sourced reference on how common problem gaming is.</w:t>
            </w:r>
          </w:p>
        </w:tc>
      </w:tr>
      <w:tr w14:paraId="5B0A6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7F7F5"/>
            <w:tcMar>
              <w:top w:w="70" w:type="dxa"/>
              <w:left w:w="100" w:type="dxa"/>
              <w:bottom w:w="70" w:type="dxa"/>
              <w:right w:w="100" w:type="dxa"/>
            </w:tcMar>
          </w:tcPr>
          <w:p w14:paraId="2B82A48D">
            <w:r>
              <w:rPr>
                <w:color w:val="1A1A1A"/>
                <w:sz w:val="20"/>
                <w:szCs w:val="20"/>
              </w:rPr>
              <w:t>/contact</w:t>
            </w:r>
          </w:p>
        </w:tc>
        <w:tc>
          <w:tcPr>
            <w:tcW w:w="2166" w:type="dxa"/>
            <w:shd w:val="clear" w:color="auto" w:fill="F7F7F5"/>
            <w:tcMar>
              <w:top w:w="70" w:type="dxa"/>
              <w:left w:w="100" w:type="dxa"/>
              <w:bottom w:w="70" w:type="dxa"/>
              <w:right w:w="100" w:type="dxa"/>
            </w:tcMar>
          </w:tcPr>
          <w:p w14:paraId="17464CC4">
            <w:r>
              <w:rPr>
                <w:color w:val="1A1A1A"/>
                <w:sz w:val="20"/>
                <w:szCs w:val="20"/>
              </w:rPr>
              <w:t>Contact</w:t>
            </w:r>
          </w:p>
        </w:tc>
        <w:tc>
          <w:tcPr>
            <w:tcW w:w="4332" w:type="dxa"/>
            <w:shd w:val="clear" w:color="auto" w:fill="F7F7F5"/>
            <w:tcMar>
              <w:top w:w="70" w:type="dxa"/>
              <w:left w:w="100" w:type="dxa"/>
              <w:bottom w:w="70" w:type="dxa"/>
              <w:right w:w="100" w:type="dxa"/>
            </w:tcMar>
          </w:tcPr>
          <w:p w14:paraId="18AAB318">
            <w:r>
              <w:rPr>
                <w:color w:val="1A1A1A"/>
                <w:sz w:val="20"/>
                <w:szCs w:val="20"/>
              </w:rPr>
              <w:t>Contact form with a topic picker.</w:t>
            </w:r>
          </w:p>
        </w:tc>
      </w:tr>
      <w:tr w14:paraId="1295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FFFFF"/>
            <w:tcMar>
              <w:top w:w="70" w:type="dxa"/>
              <w:left w:w="100" w:type="dxa"/>
              <w:bottom w:w="70" w:type="dxa"/>
              <w:right w:w="100" w:type="dxa"/>
            </w:tcMar>
          </w:tcPr>
          <w:p w14:paraId="34E3C8D9">
            <w:r>
              <w:rPr>
                <w:color w:val="1A1A1A"/>
                <w:sz w:val="20"/>
                <w:szCs w:val="20"/>
              </w:rPr>
              <w:t>/privacy, /terms, /refund</w:t>
            </w:r>
          </w:p>
        </w:tc>
        <w:tc>
          <w:tcPr>
            <w:tcW w:w="2166" w:type="dxa"/>
            <w:shd w:val="clear" w:color="auto" w:fill="FFFFFF"/>
            <w:tcMar>
              <w:top w:w="70" w:type="dxa"/>
              <w:left w:w="100" w:type="dxa"/>
              <w:bottom w:w="70" w:type="dxa"/>
              <w:right w:w="100" w:type="dxa"/>
            </w:tcMar>
          </w:tcPr>
          <w:p w14:paraId="2A502FCB">
            <w:r>
              <w:rPr>
                <w:color w:val="1A1A1A"/>
                <w:sz w:val="20"/>
                <w:szCs w:val="20"/>
              </w:rPr>
              <w:t>Legal</w:t>
            </w:r>
          </w:p>
        </w:tc>
        <w:tc>
          <w:tcPr>
            <w:tcW w:w="4332" w:type="dxa"/>
            <w:shd w:val="clear" w:color="auto" w:fill="FFFFFF"/>
            <w:tcMar>
              <w:top w:w="70" w:type="dxa"/>
              <w:left w:w="100" w:type="dxa"/>
              <w:bottom w:w="70" w:type="dxa"/>
              <w:right w:w="100" w:type="dxa"/>
            </w:tcMar>
          </w:tcPr>
          <w:p w14:paraId="7486335D">
            <w:r>
              <w:rPr>
                <w:color w:val="1A1A1A"/>
                <w:sz w:val="20"/>
                <w:szCs w:val="20"/>
              </w:rPr>
              <w:t>Privacy policy, terms of service, refund policy.</w:t>
            </w:r>
          </w:p>
        </w:tc>
      </w:tr>
    </w:tbl>
    <w:p w14:paraId="4D5E9B0F">
      <w:pPr>
        <w:spacing w:after="120"/>
      </w:pPr>
    </w:p>
    <w:p w14:paraId="10C141AB">
      <w:pPr>
        <w:pStyle w:val="4"/>
        <w:spacing w:before="220" w:after="100"/>
      </w:pPr>
      <w:r>
        <w:rPr>
          <w:b/>
          <w:bCs/>
          <w:color w:val="1A1A1A"/>
        </w:rPr>
        <w:t>Authentication Pages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9"/>
        <w:gridCol w:w="5957"/>
      </w:tblGrid>
      <w:tr w14:paraId="0F38D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69" w:type="dxa"/>
            <w:shd w:val="clear" w:color="auto" w:fill="141820"/>
            <w:tcMar>
              <w:top w:w="80" w:type="dxa"/>
              <w:left w:w="100" w:type="dxa"/>
              <w:bottom w:w="80" w:type="dxa"/>
              <w:right w:w="100" w:type="dxa"/>
            </w:tcMar>
          </w:tcPr>
          <w:p w14:paraId="60FD9A87">
            <w:r>
              <w:rPr>
                <w:b/>
                <w:bCs/>
                <w:color w:val="FFFFFF"/>
                <w:sz w:val="20"/>
                <w:szCs w:val="20"/>
              </w:rPr>
              <w:t>Path</w:t>
            </w:r>
          </w:p>
        </w:tc>
        <w:tc>
          <w:tcPr>
            <w:tcW w:w="5957" w:type="dxa"/>
            <w:shd w:val="clear" w:color="auto" w:fill="141820"/>
            <w:tcMar>
              <w:top w:w="80" w:type="dxa"/>
              <w:left w:w="100" w:type="dxa"/>
              <w:bottom w:w="80" w:type="dxa"/>
              <w:right w:w="100" w:type="dxa"/>
            </w:tcMar>
          </w:tcPr>
          <w:p w14:paraId="66D48DCE">
            <w:r>
              <w:rPr>
                <w:b/>
                <w:bCs/>
                <w:color w:val="FFFFFF"/>
                <w:sz w:val="20"/>
                <w:szCs w:val="20"/>
              </w:rPr>
              <w:t>Purpose</w:t>
            </w:r>
          </w:p>
        </w:tc>
      </w:tr>
      <w:tr w14:paraId="02A8B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FFFFF"/>
            <w:tcMar>
              <w:top w:w="70" w:type="dxa"/>
              <w:left w:w="100" w:type="dxa"/>
              <w:bottom w:w="70" w:type="dxa"/>
              <w:right w:w="100" w:type="dxa"/>
            </w:tcMar>
          </w:tcPr>
          <w:p w14:paraId="108E8636">
            <w:r>
              <w:rPr>
                <w:color w:val="1A1A1A"/>
                <w:sz w:val="20"/>
                <w:szCs w:val="20"/>
              </w:rPr>
              <w:t>/signup</w:t>
            </w:r>
          </w:p>
        </w:tc>
        <w:tc>
          <w:tcPr>
            <w:tcW w:w="5957" w:type="dxa"/>
            <w:shd w:val="clear" w:color="auto" w:fill="FFFFFF"/>
            <w:tcMar>
              <w:top w:w="70" w:type="dxa"/>
              <w:left w:w="100" w:type="dxa"/>
              <w:bottom w:w="70" w:type="dxa"/>
              <w:right w:w="100" w:type="dxa"/>
            </w:tcMar>
          </w:tcPr>
          <w:p w14:paraId="7C9F640C">
            <w:r>
              <w:rPr>
                <w:color w:val="1A1A1A"/>
                <w:sz w:val="20"/>
                <w:szCs w:val="20"/>
              </w:rPr>
              <w:t>Create an account (email/password or Google)</w:t>
            </w:r>
          </w:p>
        </w:tc>
      </w:tr>
      <w:tr w14:paraId="76BE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7F7F5"/>
            <w:tcMar>
              <w:top w:w="70" w:type="dxa"/>
              <w:left w:w="100" w:type="dxa"/>
              <w:bottom w:w="70" w:type="dxa"/>
              <w:right w:w="100" w:type="dxa"/>
            </w:tcMar>
          </w:tcPr>
          <w:p w14:paraId="65443616">
            <w:r>
              <w:rPr>
                <w:color w:val="1A1A1A"/>
                <w:sz w:val="20"/>
                <w:szCs w:val="20"/>
              </w:rPr>
              <w:t>/login</w:t>
            </w:r>
          </w:p>
        </w:tc>
        <w:tc>
          <w:tcPr>
            <w:tcW w:w="5957" w:type="dxa"/>
            <w:shd w:val="clear" w:color="auto" w:fill="F7F7F5"/>
            <w:tcMar>
              <w:top w:w="70" w:type="dxa"/>
              <w:left w:w="100" w:type="dxa"/>
              <w:bottom w:w="70" w:type="dxa"/>
              <w:right w:w="100" w:type="dxa"/>
            </w:tcMar>
          </w:tcPr>
          <w:p w14:paraId="7143590E">
            <w:r>
              <w:rPr>
                <w:color w:val="1A1A1A"/>
                <w:sz w:val="20"/>
                <w:szCs w:val="20"/>
              </w:rPr>
              <w:t>Sign in</w:t>
            </w:r>
          </w:p>
        </w:tc>
      </w:tr>
      <w:tr w14:paraId="07B95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FFFFF"/>
            <w:tcMar>
              <w:top w:w="70" w:type="dxa"/>
              <w:left w:w="100" w:type="dxa"/>
              <w:bottom w:w="70" w:type="dxa"/>
              <w:right w:w="100" w:type="dxa"/>
            </w:tcMar>
          </w:tcPr>
          <w:p w14:paraId="347AEFF0">
            <w:r>
              <w:rPr>
                <w:color w:val="1A1A1A"/>
                <w:sz w:val="20"/>
                <w:szCs w:val="20"/>
              </w:rPr>
              <w:t>/forgot-password</w:t>
            </w:r>
          </w:p>
        </w:tc>
        <w:tc>
          <w:tcPr>
            <w:tcW w:w="5957" w:type="dxa"/>
            <w:shd w:val="clear" w:color="auto" w:fill="FFFFFF"/>
            <w:tcMar>
              <w:top w:w="70" w:type="dxa"/>
              <w:left w:w="100" w:type="dxa"/>
              <w:bottom w:w="70" w:type="dxa"/>
              <w:right w:w="100" w:type="dxa"/>
            </w:tcMar>
          </w:tcPr>
          <w:p w14:paraId="144D0F65">
            <w:r>
              <w:rPr>
                <w:color w:val="1A1A1A"/>
                <w:sz w:val="20"/>
                <w:szCs w:val="20"/>
              </w:rPr>
              <w:t>Request a password-reset email</w:t>
            </w:r>
          </w:p>
        </w:tc>
      </w:tr>
      <w:tr w14:paraId="5B7B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7F7F5"/>
            <w:tcMar>
              <w:top w:w="70" w:type="dxa"/>
              <w:left w:w="100" w:type="dxa"/>
              <w:bottom w:w="70" w:type="dxa"/>
              <w:right w:w="100" w:type="dxa"/>
            </w:tcMar>
          </w:tcPr>
          <w:p w14:paraId="195529C6">
            <w:r>
              <w:rPr>
                <w:color w:val="1A1A1A"/>
                <w:sz w:val="20"/>
                <w:szCs w:val="20"/>
              </w:rPr>
              <w:t>/reset-password</w:t>
            </w:r>
          </w:p>
        </w:tc>
        <w:tc>
          <w:tcPr>
            <w:tcW w:w="5957" w:type="dxa"/>
            <w:shd w:val="clear" w:color="auto" w:fill="F7F7F5"/>
            <w:tcMar>
              <w:top w:w="70" w:type="dxa"/>
              <w:left w:w="100" w:type="dxa"/>
              <w:bottom w:w="70" w:type="dxa"/>
              <w:right w:w="100" w:type="dxa"/>
            </w:tcMar>
          </w:tcPr>
          <w:p w14:paraId="1CC73F1A">
            <w:r>
              <w:rPr>
                <w:color w:val="1A1A1A"/>
                <w:sz w:val="20"/>
                <w:szCs w:val="20"/>
              </w:rPr>
              <w:t>Choose a new password</w:t>
            </w:r>
          </w:p>
        </w:tc>
      </w:tr>
      <w:tr w14:paraId="6603B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FFFFF"/>
            <w:tcMar>
              <w:top w:w="70" w:type="dxa"/>
              <w:left w:w="100" w:type="dxa"/>
              <w:bottom w:w="70" w:type="dxa"/>
              <w:right w:w="100" w:type="dxa"/>
            </w:tcMar>
          </w:tcPr>
          <w:p w14:paraId="4C642225">
            <w:r>
              <w:rPr>
                <w:color w:val="1A1A1A"/>
                <w:sz w:val="20"/>
                <w:szCs w:val="20"/>
              </w:rPr>
              <w:t>/auth/confirmed</w:t>
            </w:r>
          </w:p>
        </w:tc>
        <w:tc>
          <w:tcPr>
            <w:tcW w:w="5957" w:type="dxa"/>
            <w:shd w:val="clear" w:color="auto" w:fill="FFFFFF"/>
            <w:tcMar>
              <w:top w:w="70" w:type="dxa"/>
              <w:left w:w="100" w:type="dxa"/>
              <w:bottom w:w="70" w:type="dxa"/>
              <w:right w:w="100" w:type="dxa"/>
            </w:tcMar>
          </w:tcPr>
          <w:p w14:paraId="09C38790">
            <w:r>
              <w:rPr>
                <w:color w:val="1A1A1A"/>
                <w:sz w:val="20"/>
                <w:szCs w:val="20"/>
              </w:rPr>
              <w:t>Shown after the user confirms their email</w:t>
            </w:r>
          </w:p>
        </w:tc>
      </w:tr>
      <w:tr w14:paraId="09D37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7F7F5"/>
            <w:tcMar>
              <w:top w:w="70" w:type="dxa"/>
              <w:left w:w="100" w:type="dxa"/>
              <w:bottom w:w="70" w:type="dxa"/>
              <w:right w:w="100" w:type="dxa"/>
            </w:tcMar>
          </w:tcPr>
          <w:p w14:paraId="530BE04B">
            <w:r>
              <w:rPr>
                <w:color w:val="1A1A1A"/>
                <w:sz w:val="20"/>
                <w:szCs w:val="20"/>
              </w:rPr>
              <w:t>/delete-account</w:t>
            </w:r>
          </w:p>
        </w:tc>
        <w:tc>
          <w:tcPr>
            <w:tcW w:w="5957" w:type="dxa"/>
            <w:shd w:val="clear" w:color="auto" w:fill="F7F7F5"/>
            <w:tcMar>
              <w:top w:w="70" w:type="dxa"/>
              <w:left w:w="100" w:type="dxa"/>
              <w:bottom w:w="70" w:type="dxa"/>
              <w:right w:w="100" w:type="dxa"/>
            </w:tcMar>
          </w:tcPr>
          <w:p w14:paraId="1596EDD0">
            <w:r>
              <w:rPr>
                <w:color w:val="1A1A1A"/>
                <w:sz w:val="20"/>
                <w:szCs w:val="20"/>
              </w:rPr>
              <w:t>Permanently delete an account</w:t>
            </w:r>
          </w:p>
        </w:tc>
      </w:tr>
    </w:tbl>
    <w:p w14:paraId="605B4E32">
      <w:pPr>
        <w:spacing w:after="120"/>
      </w:pPr>
    </w:p>
    <w:p w14:paraId="6870A4F7">
      <w:pPr>
        <w:pStyle w:val="4"/>
        <w:spacing w:before="220" w:after="100"/>
      </w:pPr>
      <w:r>
        <w:rPr>
          <w:b/>
          <w:bCs/>
          <w:color w:val="1A1A1A"/>
        </w:rPr>
        <w:t>Signed-in App Pages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6"/>
        <w:gridCol w:w="2166"/>
        <w:gridCol w:w="4694"/>
      </w:tblGrid>
      <w:tr w14:paraId="66F2A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6" w:type="dxa"/>
            <w:shd w:val="clear" w:color="auto" w:fill="141820"/>
            <w:tcMar>
              <w:top w:w="80" w:type="dxa"/>
              <w:left w:w="100" w:type="dxa"/>
              <w:bottom w:w="80" w:type="dxa"/>
              <w:right w:w="100" w:type="dxa"/>
            </w:tcMar>
          </w:tcPr>
          <w:p w14:paraId="791904B7">
            <w:r>
              <w:rPr>
                <w:b/>
                <w:bCs/>
                <w:color w:val="FFFFFF"/>
                <w:sz w:val="20"/>
                <w:szCs w:val="20"/>
              </w:rPr>
              <w:t>Path</w:t>
            </w:r>
          </w:p>
        </w:tc>
        <w:tc>
          <w:tcPr>
            <w:tcW w:w="2166" w:type="dxa"/>
            <w:shd w:val="clear" w:color="auto" w:fill="141820"/>
            <w:tcMar>
              <w:top w:w="80" w:type="dxa"/>
              <w:left w:w="100" w:type="dxa"/>
              <w:bottom w:w="80" w:type="dxa"/>
              <w:right w:w="100" w:type="dxa"/>
            </w:tcMar>
          </w:tcPr>
          <w:p w14:paraId="2C8F4EEF">
            <w:r>
              <w:rPr>
                <w:b/>
                <w:bCs/>
                <w:color w:val="FFFFFF"/>
                <w:sz w:val="20"/>
                <w:szCs w:val="20"/>
              </w:rPr>
              <w:t>Page</w:t>
            </w:r>
          </w:p>
        </w:tc>
        <w:tc>
          <w:tcPr>
            <w:tcW w:w="4694" w:type="dxa"/>
            <w:shd w:val="clear" w:color="auto" w:fill="141820"/>
            <w:tcMar>
              <w:top w:w="80" w:type="dxa"/>
              <w:left w:w="100" w:type="dxa"/>
              <w:bottom w:w="80" w:type="dxa"/>
              <w:right w:w="100" w:type="dxa"/>
            </w:tcMar>
          </w:tcPr>
          <w:p w14:paraId="651A1C8D">
            <w:r>
              <w:rPr>
                <w:b/>
                <w:bCs/>
                <w:color w:val="FFFFFF"/>
                <w:sz w:val="20"/>
                <w:szCs w:val="20"/>
              </w:rPr>
              <w:t>Purpose</w:t>
            </w:r>
          </w:p>
        </w:tc>
      </w:tr>
      <w:tr w14:paraId="0667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shd w:val="clear" w:color="auto" w:fill="FFFFFF"/>
            <w:tcMar>
              <w:top w:w="70" w:type="dxa"/>
              <w:left w:w="100" w:type="dxa"/>
              <w:bottom w:w="70" w:type="dxa"/>
              <w:right w:w="100" w:type="dxa"/>
            </w:tcMar>
          </w:tcPr>
          <w:p w14:paraId="4AEDDB69">
            <w:r>
              <w:rPr>
                <w:color w:val="1A1A1A"/>
                <w:sz w:val="20"/>
                <w:szCs w:val="20"/>
              </w:rPr>
              <w:t>/onboarding</w:t>
            </w:r>
          </w:p>
        </w:tc>
        <w:tc>
          <w:tcPr>
            <w:tcW w:w="2166" w:type="dxa"/>
            <w:shd w:val="clear" w:color="auto" w:fill="FFFFFF"/>
            <w:tcMar>
              <w:top w:w="70" w:type="dxa"/>
              <w:left w:w="100" w:type="dxa"/>
              <w:bottom w:w="70" w:type="dxa"/>
              <w:right w:w="100" w:type="dxa"/>
            </w:tcMar>
          </w:tcPr>
          <w:p w14:paraId="1253F321">
            <w:r>
              <w:rPr>
                <w:color w:val="1A1A1A"/>
                <w:sz w:val="20"/>
                <w:szCs w:val="20"/>
              </w:rPr>
              <w:t>Onboarding</w:t>
            </w:r>
          </w:p>
        </w:tc>
        <w:tc>
          <w:tcPr>
            <w:tcW w:w="4694" w:type="dxa"/>
            <w:shd w:val="clear" w:color="auto" w:fill="FFFFFF"/>
            <w:tcMar>
              <w:top w:w="70" w:type="dxa"/>
              <w:left w:w="100" w:type="dxa"/>
              <w:bottom w:w="70" w:type="dxa"/>
              <w:right w:w="100" w:type="dxa"/>
            </w:tcMar>
          </w:tcPr>
          <w:p w14:paraId="1AA2F895">
            <w:r>
              <w:rPr>
                <w:color w:val="1A1A1A"/>
                <w:sz w:val="20"/>
                <w:szCs w:val="20"/>
              </w:rPr>
              <w:t>Multi-step personalised questionnaire (see Section 3.4).</w:t>
            </w:r>
          </w:p>
        </w:tc>
      </w:tr>
      <w:tr w14:paraId="75DD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shd w:val="clear" w:color="auto" w:fill="F7F7F5"/>
            <w:tcMar>
              <w:top w:w="70" w:type="dxa"/>
              <w:left w:w="100" w:type="dxa"/>
              <w:bottom w:w="70" w:type="dxa"/>
              <w:right w:w="100" w:type="dxa"/>
            </w:tcMar>
          </w:tcPr>
          <w:p w14:paraId="2DC5AC8A">
            <w:r>
              <w:rPr>
                <w:color w:val="1A1A1A"/>
                <w:sz w:val="20"/>
                <w:szCs w:val="20"/>
              </w:rPr>
              <w:t>/checkout</w:t>
            </w:r>
          </w:p>
        </w:tc>
        <w:tc>
          <w:tcPr>
            <w:tcW w:w="2166" w:type="dxa"/>
            <w:shd w:val="clear" w:color="auto" w:fill="F7F7F5"/>
            <w:tcMar>
              <w:top w:w="70" w:type="dxa"/>
              <w:left w:w="100" w:type="dxa"/>
              <w:bottom w:w="70" w:type="dxa"/>
              <w:right w:w="100" w:type="dxa"/>
            </w:tcMar>
          </w:tcPr>
          <w:p w14:paraId="43C798CB">
            <w:r>
              <w:rPr>
                <w:color w:val="1A1A1A"/>
                <w:sz w:val="20"/>
                <w:szCs w:val="20"/>
              </w:rPr>
              <w:t>Checkout</w:t>
            </w:r>
          </w:p>
        </w:tc>
        <w:tc>
          <w:tcPr>
            <w:tcW w:w="4694" w:type="dxa"/>
            <w:shd w:val="clear" w:color="auto" w:fill="F7F7F5"/>
            <w:tcMar>
              <w:top w:w="70" w:type="dxa"/>
              <w:left w:w="100" w:type="dxa"/>
              <w:bottom w:w="70" w:type="dxa"/>
              <w:right w:w="100" w:type="dxa"/>
            </w:tcMar>
          </w:tcPr>
          <w:p w14:paraId="652B165F">
            <w:r>
              <w:rPr>
                <w:color w:val="1A1A1A"/>
                <w:sz w:val="20"/>
                <w:szCs w:val="20"/>
              </w:rPr>
              <w:t>Choose a plan and pay by card or crypto (QR code).</w:t>
            </w:r>
          </w:p>
        </w:tc>
      </w:tr>
      <w:tr w14:paraId="3013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shd w:val="clear" w:color="auto" w:fill="FFFFFF"/>
            <w:tcMar>
              <w:top w:w="70" w:type="dxa"/>
              <w:left w:w="100" w:type="dxa"/>
              <w:bottom w:w="70" w:type="dxa"/>
              <w:right w:w="100" w:type="dxa"/>
            </w:tcMar>
          </w:tcPr>
          <w:p w14:paraId="7F012F6A">
            <w:r>
              <w:rPr>
                <w:color w:val="1A1A1A"/>
                <w:sz w:val="20"/>
                <w:szCs w:val="20"/>
              </w:rPr>
              <w:t>/success</w:t>
            </w:r>
          </w:p>
        </w:tc>
        <w:tc>
          <w:tcPr>
            <w:tcW w:w="2166" w:type="dxa"/>
            <w:shd w:val="clear" w:color="auto" w:fill="FFFFFF"/>
            <w:tcMar>
              <w:top w:w="70" w:type="dxa"/>
              <w:left w:w="100" w:type="dxa"/>
              <w:bottom w:w="70" w:type="dxa"/>
              <w:right w:w="100" w:type="dxa"/>
            </w:tcMar>
          </w:tcPr>
          <w:p w14:paraId="0EF4B011">
            <w:r>
              <w:rPr>
                <w:color w:val="1A1A1A"/>
                <w:sz w:val="20"/>
                <w:szCs w:val="20"/>
              </w:rPr>
              <w:t>Success</w:t>
            </w:r>
          </w:p>
        </w:tc>
        <w:tc>
          <w:tcPr>
            <w:tcW w:w="4694" w:type="dxa"/>
            <w:shd w:val="clear" w:color="auto" w:fill="FFFFFF"/>
            <w:tcMar>
              <w:top w:w="70" w:type="dxa"/>
              <w:left w:w="100" w:type="dxa"/>
              <w:bottom w:w="70" w:type="dxa"/>
              <w:right w:w="100" w:type="dxa"/>
            </w:tcMar>
          </w:tcPr>
          <w:p w14:paraId="668EC7AB">
            <w:r>
              <w:rPr>
                <w:color w:val="1A1A1A"/>
                <w:sz w:val="20"/>
                <w:szCs w:val="20"/>
              </w:rPr>
              <w:t>Confirmation after payment.</w:t>
            </w:r>
          </w:p>
        </w:tc>
      </w:tr>
      <w:tr w14:paraId="75AB0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shd w:val="clear" w:color="auto" w:fill="F7F7F5"/>
            <w:tcMar>
              <w:top w:w="70" w:type="dxa"/>
              <w:left w:w="100" w:type="dxa"/>
              <w:bottom w:w="70" w:type="dxa"/>
              <w:right w:w="100" w:type="dxa"/>
            </w:tcMar>
          </w:tcPr>
          <w:p w14:paraId="19AD2E73">
            <w:r>
              <w:rPr>
                <w:color w:val="1A1A1A"/>
                <w:sz w:val="20"/>
                <w:szCs w:val="20"/>
              </w:rPr>
              <w:t>/dashboard</w:t>
            </w:r>
          </w:p>
        </w:tc>
        <w:tc>
          <w:tcPr>
            <w:tcW w:w="2166" w:type="dxa"/>
            <w:shd w:val="clear" w:color="auto" w:fill="F7F7F5"/>
            <w:tcMar>
              <w:top w:w="70" w:type="dxa"/>
              <w:left w:w="100" w:type="dxa"/>
              <w:bottom w:w="70" w:type="dxa"/>
              <w:right w:w="100" w:type="dxa"/>
            </w:tcMar>
          </w:tcPr>
          <w:p w14:paraId="20627C91">
            <w:r>
              <w:rPr>
                <w:color w:val="1A1A1A"/>
                <w:sz w:val="20"/>
                <w:szCs w:val="20"/>
              </w:rPr>
              <w:t>Dashboard</w:t>
            </w:r>
          </w:p>
        </w:tc>
        <w:tc>
          <w:tcPr>
            <w:tcW w:w="4694" w:type="dxa"/>
            <w:shd w:val="clear" w:color="auto" w:fill="F7F7F5"/>
            <w:tcMar>
              <w:top w:w="70" w:type="dxa"/>
              <w:left w:w="100" w:type="dxa"/>
              <w:bottom w:w="70" w:type="dxa"/>
              <w:right w:w="100" w:type="dxa"/>
            </w:tcMar>
          </w:tcPr>
          <w:p w14:paraId="1D718F64">
            <w:r>
              <w:rPr>
                <w:color w:val="1A1A1A"/>
                <w:sz w:val="20"/>
                <w:szCs w:val="20"/>
              </w:rPr>
              <w:t>The daily home screen (see Section 3.5).</w:t>
            </w:r>
          </w:p>
        </w:tc>
      </w:tr>
      <w:tr w14:paraId="0F81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shd w:val="clear" w:color="auto" w:fill="FFFFFF"/>
            <w:tcMar>
              <w:top w:w="70" w:type="dxa"/>
              <w:left w:w="100" w:type="dxa"/>
              <w:bottom w:w="70" w:type="dxa"/>
              <w:right w:w="100" w:type="dxa"/>
            </w:tcMar>
          </w:tcPr>
          <w:p w14:paraId="093A652E">
            <w:r>
              <w:rPr>
                <w:color w:val="1A1A1A"/>
                <w:sz w:val="20"/>
                <w:szCs w:val="20"/>
              </w:rPr>
              <w:t>/leaderboard</w:t>
            </w:r>
          </w:p>
        </w:tc>
        <w:tc>
          <w:tcPr>
            <w:tcW w:w="2166" w:type="dxa"/>
            <w:shd w:val="clear" w:color="auto" w:fill="FFFFFF"/>
            <w:tcMar>
              <w:top w:w="70" w:type="dxa"/>
              <w:left w:w="100" w:type="dxa"/>
              <w:bottom w:w="70" w:type="dxa"/>
              <w:right w:w="100" w:type="dxa"/>
            </w:tcMar>
          </w:tcPr>
          <w:p w14:paraId="25814C0C">
            <w:r>
              <w:rPr>
                <w:color w:val="1A1A1A"/>
                <w:sz w:val="20"/>
                <w:szCs w:val="20"/>
              </w:rPr>
              <w:t>Leaderboard</w:t>
            </w:r>
          </w:p>
        </w:tc>
        <w:tc>
          <w:tcPr>
            <w:tcW w:w="4694" w:type="dxa"/>
            <w:shd w:val="clear" w:color="auto" w:fill="FFFFFF"/>
            <w:tcMar>
              <w:top w:w="70" w:type="dxa"/>
              <w:left w:w="100" w:type="dxa"/>
              <w:bottom w:w="70" w:type="dxa"/>
              <w:right w:w="100" w:type="dxa"/>
            </w:tcMar>
          </w:tcPr>
          <w:p w14:paraId="7F7815BE">
            <w:r>
              <w:rPr>
                <w:color w:val="1A1A1A"/>
                <w:sz w:val="20"/>
                <w:szCs w:val="20"/>
              </w:rPr>
              <w:t>Ranked list of users by rating (MMR).</w:t>
            </w:r>
          </w:p>
        </w:tc>
      </w:tr>
      <w:tr w14:paraId="68B50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shd w:val="clear" w:color="auto" w:fill="F7F7F5"/>
            <w:tcMar>
              <w:top w:w="70" w:type="dxa"/>
              <w:left w:w="100" w:type="dxa"/>
              <w:bottom w:w="70" w:type="dxa"/>
              <w:right w:w="100" w:type="dxa"/>
            </w:tcMar>
          </w:tcPr>
          <w:p w14:paraId="013819CD">
            <w:r>
              <w:rPr>
                <w:color w:val="1A1A1A"/>
                <w:sz w:val="20"/>
                <w:szCs w:val="20"/>
              </w:rPr>
              <w:t>/settings/account</w:t>
            </w:r>
          </w:p>
        </w:tc>
        <w:tc>
          <w:tcPr>
            <w:tcW w:w="2166" w:type="dxa"/>
            <w:shd w:val="clear" w:color="auto" w:fill="F7F7F5"/>
            <w:tcMar>
              <w:top w:w="70" w:type="dxa"/>
              <w:left w:w="100" w:type="dxa"/>
              <w:bottom w:w="70" w:type="dxa"/>
              <w:right w:w="100" w:type="dxa"/>
            </w:tcMar>
          </w:tcPr>
          <w:p w14:paraId="26386FEB">
            <w:r>
              <w:rPr>
                <w:color w:val="1A1A1A"/>
                <w:sz w:val="20"/>
                <w:szCs w:val="20"/>
              </w:rPr>
              <w:t>Account Settings</w:t>
            </w:r>
          </w:p>
        </w:tc>
        <w:tc>
          <w:tcPr>
            <w:tcW w:w="4694" w:type="dxa"/>
            <w:shd w:val="clear" w:color="auto" w:fill="F7F7F5"/>
            <w:tcMar>
              <w:top w:w="70" w:type="dxa"/>
              <w:left w:w="100" w:type="dxa"/>
              <w:bottom w:w="70" w:type="dxa"/>
              <w:right w:w="100" w:type="dxa"/>
            </w:tcMar>
          </w:tcPr>
          <w:p w14:paraId="65A4CE13">
            <w:r>
              <w:rPr>
                <w:color w:val="1A1A1A"/>
                <w:sz w:val="20"/>
                <w:szCs w:val="20"/>
              </w:rPr>
              <w:t>Password change and account security.</w:t>
            </w:r>
          </w:p>
        </w:tc>
      </w:tr>
      <w:tr w14:paraId="1CC5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shd w:val="clear" w:color="auto" w:fill="FFFFFF"/>
            <w:tcMar>
              <w:top w:w="70" w:type="dxa"/>
              <w:left w:w="100" w:type="dxa"/>
              <w:bottom w:w="70" w:type="dxa"/>
              <w:right w:w="100" w:type="dxa"/>
            </w:tcMar>
          </w:tcPr>
          <w:p w14:paraId="73757B88">
            <w:r>
              <w:rPr>
                <w:color w:val="1A1A1A"/>
                <w:sz w:val="20"/>
                <w:szCs w:val="20"/>
              </w:rPr>
              <w:t>/settings/billing</w:t>
            </w:r>
          </w:p>
        </w:tc>
        <w:tc>
          <w:tcPr>
            <w:tcW w:w="2166" w:type="dxa"/>
            <w:shd w:val="clear" w:color="auto" w:fill="FFFFFF"/>
            <w:tcMar>
              <w:top w:w="70" w:type="dxa"/>
              <w:left w:w="100" w:type="dxa"/>
              <w:bottom w:w="70" w:type="dxa"/>
              <w:right w:w="100" w:type="dxa"/>
            </w:tcMar>
          </w:tcPr>
          <w:p w14:paraId="0934A812">
            <w:r>
              <w:rPr>
                <w:color w:val="1A1A1A"/>
                <w:sz w:val="20"/>
                <w:szCs w:val="20"/>
              </w:rPr>
              <w:t>Billing</w:t>
            </w:r>
          </w:p>
        </w:tc>
        <w:tc>
          <w:tcPr>
            <w:tcW w:w="4694" w:type="dxa"/>
            <w:shd w:val="clear" w:color="auto" w:fill="FFFFFF"/>
            <w:tcMar>
              <w:top w:w="70" w:type="dxa"/>
              <w:left w:w="100" w:type="dxa"/>
              <w:bottom w:w="70" w:type="dxa"/>
              <w:right w:w="100" w:type="dxa"/>
            </w:tcMar>
          </w:tcPr>
          <w:p w14:paraId="210D2664">
            <w:r>
              <w:rPr>
                <w:color w:val="1A1A1A"/>
                <w:sz w:val="20"/>
                <w:szCs w:val="20"/>
              </w:rPr>
              <w:t>Current plan, upgrade, cancel.</w:t>
            </w:r>
          </w:p>
        </w:tc>
      </w:tr>
    </w:tbl>
    <w:p w14:paraId="6A3C517F">
      <w:pPr>
        <w:spacing w:after="160" w:line="276" w:lineRule="auto"/>
      </w:pPr>
      <w:r>
        <w:rPr>
          <w:i/>
          <w:iCs/>
          <w:color w:val="5A5A5A"/>
        </w:rPr>
        <w:t>App pages are marked noindex so they never appear in search results.</w:t>
      </w:r>
    </w:p>
    <w:p w14:paraId="71A41EB1">
      <w:pPr>
        <w:pStyle w:val="3"/>
        <w:spacing w:before="300" w:after="150"/>
      </w:pPr>
      <w:r>
        <w:rPr>
          <w:b/>
          <w:bCs/>
          <w:color w:val="8A6F2E"/>
        </w:rPr>
        <w:t>3.4 Onboarding Questionnaire</w:t>
      </w:r>
    </w:p>
    <w:p w14:paraId="29378BBE">
      <w:pPr>
        <w:spacing w:after="160" w:line="276" w:lineRule="auto"/>
      </w:pPr>
      <w:r>
        <w:t>The onboarding flow has five screens, each with a friendly heading, covering ten questions in total: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2"/>
        <w:gridCol w:w="1444"/>
        <w:gridCol w:w="2527"/>
        <w:gridCol w:w="4513"/>
      </w:tblGrid>
      <w:tr w14:paraId="218E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42" w:type="dxa"/>
            <w:shd w:val="clear" w:color="auto" w:fill="141820"/>
            <w:tcMar>
              <w:top w:w="80" w:type="dxa"/>
              <w:left w:w="100" w:type="dxa"/>
              <w:bottom w:w="80" w:type="dxa"/>
              <w:right w:w="100" w:type="dxa"/>
            </w:tcMar>
          </w:tcPr>
          <w:p w14:paraId="61974F9E">
            <w:r>
              <w:rPr>
                <w:b/>
                <w:bCs/>
                <w:color w:val="FFFFFF"/>
                <w:sz w:val="20"/>
                <w:szCs w:val="20"/>
              </w:rPr>
              <w:t>#</w:t>
            </w:r>
          </w:p>
        </w:tc>
        <w:tc>
          <w:tcPr>
            <w:tcW w:w="1444" w:type="dxa"/>
            <w:shd w:val="clear" w:color="auto" w:fill="141820"/>
            <w:tcMar>
              <w:top w:w="80" w:type="dxa"/>
              <w:left w:w="100" w:type="dxa"/>
              <w:bottom w:w="80" w:type="dxa"/>
              <w:right w:w="100" w:type="dxa"/>
            </w:tcMar>
          </w:tcPr>
          <w:p w14:paraId="06716CEF">
            <w:r>
              <w:rPr>
                <w:b/>
                <w:bCs/>
                <w:color w:val="FFFFFF"/>
                <w:sz w:val="20"/>
                <w:szCs w:val="20"/>
              </w:rPr>
              <w:t>Screen</w:t>
            </w:r>
          </w:p>
        </w:tc>
        <w:tc>
          <w:tcPr>
            <w:tcW w:w="2527" w:type="dxa"/>
            <w:shd w:val="clear" w:color="auto" w:fill="141820"/>
            <w:tcMar>
              <w:top w:w="80" w:type="dxa"/>
              <w:left w:w="100" w:type="dxa"/>
              <w:bottom w:w="80" w:type="dxa"/>
              <w:right w:w="100" w:type="dxa"/>
            </w:tcMar>
          </w:tcPr>
          <w:p w14:paraId="0423F4BD">
            <w:r>
              <w:rPr>
                <w:b/>
                <w:bCs/>
                <w:color w:val="FFFFFF"/>
                <w:sz w:val="20"/>
                <w:szCs w:val="20"/>
              </w:rPr>
              <w:t>Heading</w:t>
            </w:r>
          </w:p>
        </w:tc>
        <w:tc>
          <w:tcPr>
            <w:tcW w:w="4513" w:type="dxa"/>
            <w:shd w:val="clear" w:color="auto" w:fill="141820"/>
            <w:tcMar>
              <w:top w:w="80" w:type="dxa"/>
              <w:left w:w="100" w:type="dxa"/>
              <w:bottom w:w="80" w:type="dxa"/>
              <w:right w:w="100" w:type="dxa"/>
            </w:tcMar>
          </w:tcPr>
          <w:p w14:paraId="23159BD7">
            <w:r>
              <w:rPr>
                <w:b/>
                <w:bCs/>
                <w:color w:val="FFFFFF"/>
                <w:sz w:val="20"/>
                <w:szCs w:val="20"/>
              </w:rPr>
              <w:t>Questions</w:t>
            </w:r>
          </w:p>
        </w:tc>
      </w:tr>
      <w:tr w14:paraId="4575C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2" w:type="dxa"/>
            <w:shd w:val="clear" w:color="auto" w:fill="FFFFFF"/>
            <w:tcMar>
              <w:top w:w="70" w:type="dxa"/>
              <w:left w:w="100" w:type="dxa"/>
              <w:bottom w:w="70" w:type="dxa"/>
              <w:right w:w="100" w:type="dxa"/>
            </w:tcMar>
          </w:tcPr>
          <w:p w14:paraId="55F1FE6D">
            <w:r>
              <w:rPr>
                <w:color w:val="1A1A1A"/>
                <w:sz w:val="20"/>
                <w:szCs w:val="20"/>
              </w:rPr>
              <w:t>1</w:t>
            </w:r>
          </w:p>
        </w:tc>
        <w:tc>
          <w:tcPr>
            <w:tcW w:w="1444" w:type="dxa"/>
            <w:shd w:val="clear" w:color="auto" w:fill="FFFFFF"/>
            <w:tcMar>
              <w:top w:w="70" w:type="dxa"/>
              <w:left w:w="100" w:type="dxa"/>
              <w:bottom w:w="70" w:type="dxa"/>
              <w:right w:w="100" w:type="dxa"/>
            </w:tcMar>
          </w:tcPr>
          <w:p w14:paraId="755B58F2">
            <w:r>
              <w:rPr>
                <w:color w:val="1A1A1A"/>
                <w:sz w:val="20"/>
                <w:szCs w:val="20"/>
              </w:rPr>
              <w:t>Profile</w:t>
            </w:r>
          </w:p>
        </w:tc>
        <w:tc>
          <w:tcPr>
            <w:tcW w:w="2527" w:type="dxa"/>
            <w:shd w:val="clear" w:color="auto" w:fill="FFFFFF"/>
            <w:tcMar>
              <w:top w:w="70" w:type="dxa"/>
              <w:left w:w="100" w:type="dxa"/>
              <w:bottom w:w="70" w:type="dxa"/>
              <w:right w:w="100" w:type="dxa"/>
            </w:tcMar>
          </w:tcPr>
          <w:p w14:paraId="387C47FF">
            <w:r>
              <w:rPr>
                <w:color w:val="1A1A1A"/>
                <w:sz w:val="20"/>
                <w:szCs w:val="20"/>
              </w:rPr>
              <w:t>“First, a little about you.”</w:t>
            </w:r>
          </w:p>
        </w:tc>
        <w:tc>
          <w:tcPr>
            <w:tcW w:w="4513" w:type="dxa"/>
            <w:shd w:val="clear" w:color="auto" w:fill="FFFFFF"/>
            <w:tcMar>
              <w:top w:w="70" w:type="dxa"/>
              <w:left w:w="100" w:type="dxa"/>
              <w:bottom w:w="70" w:type="dxa"/>
              <w:right w:w="100" w:type="dxa"/>
            </w:tcMar>
          </w:tcPr>
          <w:p w14:paraId="76C45670">
            <w:r>
              <w:rPr>
                <w:color w:val="1A1A1A"/>
                <w:sz w:val="20"/>
                <w:szCs w:val="20"/>
              </w:rPr>
              <w:t>Name, age</w:t>
            </w:r>
          </w:p>
        </w:tc>
      </w:tr>
      <w:tr w14:paraId="5D726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2" w:type="dxa"/>
            <w:shd w:val="clear" w:color="auto" w:fill="F7F7F5"/>
            <w:tcMar>
              <w:top w:w="70" w:type="dxa"/>
              <w:left w:w="100" w:type="dxa"/>
              <w:bottom w:w="70" w:type="dxa"/>
              <w:right w:w="100" w:type="dxa"/>
            </w:tcMar>
          </w:tcPr>
          <w:p w14:paraId="375EFEBE">
            <w:r>
              <w:rPr>
                <w:color w:val="1A1A1A"/>
                <w:sz w:val="20"/>
                <w:szCs w:val="20"/>
              </w:rPr>
              <w:t>2</w:t>
            </w:r>
          </w:p>
        </w:tc>
        <w:tc>
          <w:tcPr>
            <w:tcW w:w="1444" w:type="dxa"/>
            <w:shd w:val="clear" w:color="auto" w:fill="F7F7F5"/>
            <w:tcMar>
              <w:top w:w="70" w:type="dxa"/>
              <w:left w:w="100" w:type="dxa"/>
              <w:bottom w:w="70" w:type="dxa"/>
              <w:right w:w="100" w:type="dxa"/>
            </w:tcMar>
          </w:tcPr>
          <w:p w14:paraId="313CEBFB">
            <w:r>
              <w:rPr>
                <w:color w:val="1A1A1A"/>
                <w:sz w:val="20"/>
                <w:szCs w:val="20"/>
              </w:rPr>
              <w:t>Your Gaming</w:t>
            </w:r>
          </w:p>
        </w:tc>
        <w:tc>
          <w:tcPr>
            <w:tcW w:w="2527" w:type="dxa"/>
            <w:shd w:val="clear" w:color="auto" w:fill="F7F7F5"/>
            <w:tcMar>
              <w:top w:w="70" w:type="dxa"/>
              <w:left w:w="100" w:type="dxa"/>
              <w:bottom w:w="70" w:type="dxa"/>
              <w:right w:w="100" w:type="dxa"/>
            </w:tcMar>
          </w:tcPr>
          <w:p w14:paraId="63F72193">
            <w:r>
              <w:rPr>
                <w:color w:val="1A1A1A"/>
                <w:sz w:val="20"/>
                <w:szCs w:val="20"/>
              </w:rPr>
              <w:t>“Let's understand your gaming.”</w:t>
            </w:r>
          </w:p>
        </w:tc>
        <w:tc>
          <w:tcPr>
            <w:tcW w:w="4513" w:type="dxa"/>
            <w:shd w:val="clear" w:color="auto" w:fill="F7F7F5"/>
            <w:tcMar>
              <w:top w:w="70" w:type="dxa"/>
              <w:left w:w="100" w:type="dxa"/>
              <w:bottom w:w="70" w:type="dxa"/>
              <w:right w:w="100" w:type="dxa"/>
            </w:tcMar>
          </w:tcPr>
          <w:p w14:paraId="49BC165C">
            <w:r>
              <w:rPr>
                <w:color w:val="1A1A1A"/>
                <w:sz w:val="20"/>
                <w:szCs w:val="20"/>
              </w:rPr>
              <w:t>Hours per day; session shape (long evening sessions, long sessions at random times, short bursts all day, or a mix); platforms (PC, console, phone or tablet; pick any)</w:t>
            </w:r>
          </w:p>
        </w:tc>
      </w:tr>
      <w:tr w14:paraId="7012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2" w:type="dxa"/>
            <w:shd w:val="clear" w:color="auto" w:fill="FFFFFF"/>
            <w:tcMar>
              <w:top w:w="70" w:type="dxa"/>
              <w:left w:w="100" w:type="dxa"/>
              <w:bottom w:w="70" w:type="dxa"/>
              <w:right w:w="100" w:type="dxa"/>
            </w:tcMar>
          </w:tcPr>
          <w:p w14:paraId="62421586">
            <w:r>
              <w:rPr>
                <w:color w:val="1A1A1A"/>
                <w:sz w:val="20"/>
                <w:szCs w:val="20"/>
              </w:rPr>
              <w:t>3</w:t>
            </w:r>
          </w:p>
        </w:tc>
        <w:tc>
          <w:tcPr>
            <w:tcW w:w="1444" w:type="dxa"/>
            <w:shd w:val="clear" w:color="auto" w:fill="FFFFFF"/>
            <w:tcMar>
              <w:top w:w="70" w:type="dxa"/>
              <w:left w:w="100" w:type="dxa"/>
              <w:bottom w:w="70" w:type="dxa"/>
              <w:right w:w="100" w:type="dxa"/>
            </w:tcMar>
          </w:tcPr>
          <w:p w14:paraId="66FDBC65">
            <w:r>
              <w:rPr>
                <w:color w:val="1A1A1A"/>
                <w:sz w:val="20"/>
                <w:szCs w:val="20"/>
              </w:rPr>
              <w:t>Your World</w:t>
            </w:r>
          </w:p>
        </w:tc>
        <w:tc>
          <w:tcPr>
            <w:tcW w:w="2527" w:type="dxa"/>
            <w:shd w:val="clear" w:color="auto" w:fill="FFFFFF"/>
            <w:tcMar>
              <w:top w:w="70" w:type="dxa"/>
              <w:left w:w="100" w:type="dxa"/>
              <w:bottom w:w="70" w:type="dxa"/>
              <w:right w:w="100" w:type="dxa"/>
            </w:tcMar>
          </w:tcPr>
          <w:p w14:paraId="5E90583E">
            <w:r>
              <w:rPr>
                <w:color w:val="1A1A1A"/>
                <w:sz w:val="20"/>
                <w:szCs w:val="20"/>
              </w:rPr>
              <w:t>“There's a whole life around it.”</w:t>
            </w:r>
          </w:p>
        </w:tc>
        <w:tc>
          <w:tcPr>
            <w:tcW w:w="4513" w:type="dxa"/>
            <w:shd w:val="clear" w:color="auto" w:fill="FFFFFF"/>
            <w:tcMar>
              <w:top w:w="70" w:type="dxa"/>
              <w:left w:w="100" w:type="dxa"/>
              <w:bottom w:w="70" w:type="dxa"/>
              <w:right w:w="100" w:type="dxa"/>
            </w:tcMar>
          </w:tcPr>
          <w:p w14:paraId="6D70F531">
            <w:r>
              <w:rPr>
                <w:color w:val="1A1A1A"/>
                <w:sz w:val="20"/>
                <w:szCs w:val="20"/>
              </w:rPr>
              <w:t>Plays with friends? Usual time friends call; life situation</w:t>
            </w:r>
          </w:p>
        </w:tc>
      </w:tr>
      <w:tr w14:paraId="6A569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2" w:type="dxa"/>
            <w:shd w:val="clear" w:color="auto" w:fill="F7F7F5"/>
            <w:tcMar>
              <w:top w:w="70" w:type="dxa"/>
              <w:left w:w="100" w:type="dxa"/>
              <w:bottom w:w="70" w:type="dxa"/>
              <w:right w:w="100" w:type="dxa"/>
            </w:tcMar>
          </w:tcPr>
          <w:p w14:paraId="28AA1265">
            <w:r>
              <w:rPr>
                <w:color w:val="1A1A1A"/>
                <w:sz w:val="20"/>
                <w:szCs w:val="20"/>
              </w:rPr>
              <w:t>4</w:t>
            </w:r>
          </w:p>
        </w:tc>
        <w:tc>
          <w:tcPr>
            <w:tcW w:w="1444" w:type="dxa"/>
            <w:shd w:val="clear" w:color="auto" w:fill="F7F7F5"/>
            <w:tcMar>
              <w:top w:w="70" w:type="dxa"/>
              <w:left w:w="100" w:type="dxa"/>
              <w:bottom w:w="70" w:type="dxa"/>
              <w:right w:w="100" w:type="dxa"/>
            </w:tcMar>
          </w:tcPr>
          <w:p w14:paraId="2CA2A61E">
            <w:r>
              <w:rPr>
                <w:color w:val="1A1A1A"/>
                <w:sz w:val="20"/>
                <w:szCs w:val="20"/>
              </w:rPr>
              <w:t>Your Direction</w:t>
            </w:r>
          </w:p>
        </w:tc>
        <w:tc>
          <w:tcPr>
            <w:tcW w:w="2527" w:type="dxa"/>
            <w:shd w:val="clear" w:color="auto" w:fill="F7F7F5"/>
            <w:tcMar>
              <w:top w:w="70" w:type="dxa"/>
              <w:left w:w="100" w:type="dxa"/>
              <w:bottom w:w="70" w:type="dxa"/>
              <w:right w:w="100" w:type="dxa"/>
            </w:tcMar>
          </w:tcPr>
          <w:p w14:paraId="56A613D8">
            <w:r>
              <w:rPr>
                <w:color w:val="1A1A1A"/>
                <w:sz w:val="20"/>
                <w:szCs w:val="20"/>
              </w:rPr>
              <w:t>“What would you make room for?”</w:t>
            </w:r>
          </w:p>
        </w:tc>
        <w:tc>
          <w:tcPr>
            <w:tcW w:w="4513" w:type="dxa"/>
            <w:shd w:val="clear" w:color="auto" w:fill="F7F7F5"/>
            <w:tcMar>
              <w:top w:w="70" w:type="dxa"/>
              <w:left w:w="100" w:type="dxa"/>
              <w:bottom w:w="70" w:type="dxa"/>
              <w:right w:w="100" w:type="dxa"/>
            </w:tcMar>
          </w:tcPr>
          <w:p w14:paraId="0B1B1162">
            <w:r>
              <w:rPr>
                <w:color w:val="1A1A1A"/>
                <w:sz w:val="20"/>
                <w:szCs w:val="20"/>
              </w:rPr>
              <w:t>A real activity to replace gaming with (“dopamine replacement, not removal”)</w:t>
            </w:r>
          </w:p>
        </w:tc>
      </w:tr>
      <w:tr w14:paraId="1D35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2" w:type="dxa"/>
            <w:shd w:val="clear" w:color="auto" w:fill="FFFFFF"/>
            <w:tcMar>
              <w:top w:w="70" w:type="dxa"/>
              <w:left w:w="100" w:type="dxa"/>
              <w:bottom w:w="70" w:type="dxa"/>
              <w:right w:w="100" w:type="dxa"/>
            </w:tcMar>
          </w:tcPr>
          <w:p w14:paraId="27836ABE">
            <w:r>
              <w:rPr>
                <w:color w:val="1A1A1A"/>
                <w:sz w:val="20"/>
                <w:szCs w:val="20"/>
              </w:rPr>
              <w:t>5</w:t>
            </w:r>
          </w:p>
        </w:tc>
        <w:tc>
          <w:tcPr>
            <w:tcW w:w="1444" w:type="dxa"/>
            <w:shd w:val="clear" w:color="auto" w:fill="FFFFFF"/>
            <w:tcMar>
              <w:top w:w="70" w:type="dxa"/>
              <w:left w:w="100" w:type="dxa"/>
              <w:bottom w:w="70" w:type="dxa"/>
              <w:right w:w="100" w:type="dxa"/>
            </w:tcMar>
          </w:tcPr>
          <w:p w14:paraId="04CBF05D">
            <w:r>
              <w:rPr>
                <w:color w:val="1A1A1A"/>
                <w:sz w:val="20"/>
                <w:szCs w:val="20"/>
              </w:rPr>
              <w:t>Your Day</w:t>
            </w:r>
          </w:p>
        </w:tc>
        <w:tc>
          <w:tcPr>
            <w:tcW w:w="2527" w:type="dxa"/>
            <w:shd w:val="clear" w:color="auto" w:fill="FFFFFF"/>
            <w:tcMar>
              <w:top w:w="70" w:type="dxa"/>
              <w:left w:w="100" w:type="dxa"/>
              <w:bottom w:w="70" w:type="dxa"/>
              <w:right w:w="100" w:type="dxa"/>
            </w:tcMar>
          </w:tcPr>
          <w:p w14:paraId="72164B41">
            <w:r>
              <w:rPr>
                <w:color w:val="1A1A1A"/>
                <w:sz w:val="20"/>
                <w:szCs w:val="20"/>
              </w:rPr>
              <w:t>“Let's find your everyday rhythm.”</w:t>
            </w:r>
          </w:p>
        </w:tc>
        <w:tc>
          <w:tcPr>
            <w:tcW w:w="4513" w:type="dxa"/>
            <w:shd w:val="clear" w:color="auto" w:fill="FFFFFF"/>
            <w:tcMar>
              <w:top w:w="70" w:type="dxa"/>
              <w:left w:w="100" w:type="dxa"/>
              <w:bottom w:w="70" w:type="dxa"/>
              <w:right w:w="100" w:type="dxa"/>
            </w:tcMar>
          </w:tcPr>
          <w:p w14:paraId="009E40DD">
            <w:r>
              <w:rPr>
                <w:color w:val="1A1A1A"/>
                <w:sz w:val="20"/>
                <w:szCs w:val="20"/>
              </w:rPr>
              <w:t>What a typical day looks like</w:t>
            </w:r>
          </w:p>
        </w:tc>
      </w:tr>
    </w:tbl>
    <w:p w14:paraId="55A776BE">
      <w:pPr>
        <w:spacing w:after="100"/>
      </w:pPr>
    </w:p>
    <w:p w14:paraId="749AACB0">
      <w:pPr>
        <w:spacing w:after="160" w:line="276" w:lineRule="auto"/>
      </w:pPr>
      <w:r>
        <w:t>Hours set the daily target, and session shape decides when missions land. If friends usually call at a set time, a mission is placed in the 15 minutes before it. Answers are validated before submission. While missions are being generated, the UI shows reassurance messages instead of a bare spinner.</w:t>
      </w:r>
    </w:p>
    <w:p w14:paraId="1CE92F36">
      <w:pPr>
        <w:pStyle w:val="4"/>
        <w:spacing w:before="220" w:after="100"/>
      </w:pPr>
      <w:r>
        <w:rPr>
          <w:b/>
          <w:bCs/>
          <w:color w:val="1A1A1A"/>
        </w:rPr>
        <w:t>Day-One Setup Missions (fixed per platform)</w:t>
      </w:r>
    </w:p>
    <w:p w14:paraId="13A03CB8">
      <w:pPr>
        <w:pStyle w:val="16"/>
        <w:numPr>
          <w:ilvl w:val="0"/>
          <w:numId w:val="1"/>
        </w:numPr>
        <w:spacing w:after="80" w:line="264" w:lineRule="auto"/>
      </w:pPr>
      <w:r>
        <w:t>PC: appear offline on your game launcher and screenshot it</w:t>
      </w:r>
    </w:p>
    <w:p w14:paraId="17701109">
      <w:pPr>
        <w:pStyle w:val="16"/>
        <w:numPr>
          <w:ilvl w:val="0"/>
          <w:numId w:val="1"/>
        </w:numPr>
        <w:spacing w:after="80" w:line="264" w:lineRule="auto"/>
      </w:pPr>
      <w:r>
        <w:t>Console: set your profile to appear offline and screenshot it</w:t>
      </w:r>
    </w:p>
    <w:p w14:paraId="4ABB6FCC">
      <w:pPr>
        <w:pStyle w:val="16"/>
        <w:numPr>
          <w:ilvl w:val="0"/>
          <w:numId w:val="1"/>
        </w:numPr>
        <w:spacing w:after="80" w:line="264" w:lineRule="auto"/>
      </w:pPr>
      <w:r>
        <w:t>Mobile: turn off game notifications and screenshot the settings screen</w:t>
      </w:r>
    </w:p>
    <w:p w14:paraId="535A4494">
      <w:pPr>
        <w:pStyle w:val="3"/>
        <w:spacing w:before="300" w:after="150"/>
      </w:pPr>
      <w:r>
        <w:rPr>
          <w:b/>
          <w:bCs/>
          <w:color w:val="8A6F2E"/>
        </w:rPr>
        <w:t>3.5 Dashboard Features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7"/>
        <w:gridCol w:w="6499"/>
      </w:tblGrid>
      <w:tr w14:paraId="4A88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7" w:type="dxa"/>
            <w:shd w:val="clear" w:color="auto" w:fill="141820"/>
            <w:tcMar>
              <w:top w:w="80" w:type="dxa"/>
              <w:left w:w="100" w:type="dxa"/>
              <w:bottom w:w="80" w:type="dxa"/>
              <w:right w:w="100" w:type="dxa"/>
            </w:tcMar>
          </w:tcPr>
          <w:p w14:paraId="1C6746BD">
            <w:r>
              <w:rPr>
                <w:b/>
                <w:bCs/>
                <w:color w:val="FFFFFF"/>
                <w:sz w:val="20"/>
                <w:szCs w:val="20"/>
              </w:rPr>
              <w:t>Feature</w:t>
            </w:r>
          </w:p>
        </w:tc>
        <w:tc>
          <w:tcPr>
            <w:tcW w:w="6499" w:type="dxa"/>
            <w:shd w:val="clear" w:color="auto" w:fill="141820"/>
            <w:tcMar>
              <w:top w:w="80" w:type="dxa"/>
              <w:left w:w="100" w:type="dxa"/>
              <w:bottom w:w="80" w:type="dxa"/>
              <w:right w:w="100" w:type="dxa"/>
            </w:tcMar>
          </w:tcPr>
          <w:p w14:paraId="5A417240">
            <w:r>
              <w:rPr>
                <w:b/>
                <w:bCs/>
                <w:color w:val="FFFFFF"/>
                <w:sz w:val="20"/>
                <w:szCs w:val="20"/>
              </w:rPr>
              <w:t>Description</w:t>
            </w:r>
          </w:p>
        </w:tc>
      </w:tr>
      <w:tr w14:paraId="6702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FFFFF"/>
            <w:tcMar>
              <w:top w:w="70" w:type="dxa"/>
              <w:left w:w="100" w:type="dxa"/>
              <w:bottom w:w="70" w:type="dxa"/>
              <w:right w:w="100" w:type="dxa"/>
            </w:tcMar>
          </w:tcPr>
          <w:p w14:paraId="3CB33CAF">
            <w:r>
              <w:rPr>
                <w:color w:val="1A1A1A"/>
                <w:sz w:val="20"/>
                <w:szCs w:val="20"/>
              </w:rPr>
              <w:t>Daily Missions</w:t>
            </w:r>
          </w:p>
        </w:tc>
        <w:tc>
          <w:tcPr>
            <w:tcW w:w="6499" w:type="dxa"/>
            <w:shd w:val="clear" w:color="auto" w:fill="FFFFFF"/>
            <w:tcMar>
              <w:top w:w="70" w:type="dxa"/>
              <w:left w:w="100" w:type="dxa"/>
              <w:bottom w:w="70" w:type="dxa"/>
              <w:right w:w="100" w:type="dxa"/>
            </w:tcMar>
          </w:tcPr>
          <w:p w14:paraId="4A1BE7FF">
            <w:r>
              <w:rPr>
                <w:color w:val="1A1A1A"/>
                <w:sz w:val="20"/>
                <w:szCs w:val="20"/>
              </w:rPr>
              <w:t>Personalised tasks for today. Some need a photo as proof; submitted photos are reviewed.</w:t>
            </w:r>
          </w:p>
        </w:tc>
      </w:tr>
      <w:tr w14:paraId="2924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7F7F5"/>
            <w:tcMar>
              <w:top w:w="70" w:type="dxa"/>
              <w:left w:w="100" w:type="dxa"/>
              <w:bottom w:w="70" w:type="dxa"/>
              <w:right w:w="100" w:type="dxa"/>
            </w:tcMar>
          </w:tcPr>
          <w:p w14:paraId="2CDC46DD">
            <w:r>
              <w:rPr>
                <w:color w:val="1A1A1A"/>
                <w:sz w:val="20"/>
                <w:szCs w:val="20"/>
              </w:rPr>
              <w:t>Custom Missions</w:t>
            </w:r>
          </w:p>
        </w:tc>
        <w:tc>
          <w:tcPr>
            <w:tcW w:w="6499" w:type="dxa"/>
            <w:shd w:val="clear" w:color="auto" w:fill="F7F7F5"/>
            <w:tcMar>
              <w:top w:w="70" w:type="dxa"/>
              <w:left w:w="100" w:type="dxa"/>
              <w:bottom w:w="70" w:type="dxa"/>
              <w:right w:w="100" w:type="dxa"/>
            </w:tcMar>
          </w:tcPr>
          <w:p w14:paraId="2674A318">
            <w:r>
              <w:rPr>
                <w:color w:val="1A1A1A"/>
                <w:sz w:val="20"/>
                <w:szCs w:val="20"/>
              </w:rPr>
              <w:t>Users can propose their own mission and choose how many days it runs.</w:t>
            </w:r>
          </w:p>
        </w:tc>
      </w:tr>
      <w:tr w14:paraId="7CFDB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FFFFF"/>
            <w:tcMar>
              <w:top w:w="70" w:type="dxa"/>
              <w:left w:w="100" w:type="dxa"/>
              <w:bottom w:w="70" w:type="dxa"/>
              <w:right w:w="100" w:type="dxa"/>
            </w:tcMar>
          </w:tcPr>
          <w:p w14:paraId="27770A08">
            <w:r>
              <w:rPr>
                <w:color w:val="1A1A1A"/>
                <w:sz w:val="20"/>
                <w:szCs w:val="20"/>
              </w:rPr>
              <w:t>Daily Hours Check-in</w:t>
            </w:r>
          </w:p>
        </w:tc>
        <w:tc>
          <w:tcPr>
            <w:tcW w:w="6499" w:type="dxa"/>
            <w:shd w:val="clear" w:color="auto" w:fill="FFFFFF"/>
            <w:tcMar>
              <w:top w:w="70" w:type="dxa"/>
              <w:left w:w="100" w:type="dxa"/>
              <w:bottom w:w="70" w:type="dxa"/>
              <w:right w:w="100" w:type="dxa"/>
            </w:tcMar>
          </w:tcPr>
          <w:p w14:paraId="2E837B7A">
            <w:r>
              <w:rPr>
                <w:color w:val="1A1A1A"/>
                <w:sz w:val="20"/>
                <w:szCs w:val="20"/>
              </w:rPr>
              <w:t>Log how many hours you played today.</w:t>
            </w:r>
          </w:p>
        </w:tc>
      </w:tr>
      <w:tr w14:paraId="3827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7F7F5"/>
            <w:tcMar>
              <w:top w:w="70" w:type="dxa"/>
              <w:left w:w="100" w:type="dxa"/>
              <w:bottom w:w="70" w:type="dxa"/>
              <w:right w:w="100" w:type="dxa"/>
            </w:tcMar>
          </w:tcPr>
          <w:p w14:paraId="2A6E220A">
            <w:r>
              <w:rPr>
                <w:color w:val="1A1A1A"/>
                <w:sz w:val="20"/>
                <w:szCs w:val="20"/>
              </w:rPr>
              <w:t>Streaks</w:t>
            </w:r>
          </w:p>
        </w:tc>
        <w:tc>
          <w:tcPr>
            <w:tcW w:w="6499" w:type="dxa"/>
            <w:shd w:val="clear" w:color="auto" w:fill="F7F7F5"/>
            <w:tcMar>
              <w:top w:w="70" w:type="dxa"/>
              <w:left w:w="100" w:type="dxa"/>
              <w:bottom w:w="70" w:type="dxa"/>
              <w:right w:w="100" w:type="dxa"/>
            </w:tcMar>
          </w:tcPr>
          <w:p w14:paraId="043E0A41">
            <w:r>
              <w:rPr>
                <w:color w:val="1A1A1A"/>
                <w:sz w:val="20"/>
                <w:szCs w:val="20"/>
              </w:rPr>
              <w:t>Consecutive days completed; missed days are detected automatically.</w:t>
            </w:r>
          </w:p>
        </w:tc>
      </w:tr>
      <w:tr w14:paraId="43BF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FFFFF"/>
            <w:tcMar>
              <w:top w:w="70" w:type="dxa"/>
              <w:left w:w="100" w:type="dxa"/>
              <w:bottom w:w="70" w:type="dxa"/>
              <w:right w:w="100" w:type="dxa"/>
            </w:tcMar>
          </w:tcPr>
          <w:p w14:paraId="09A6BCE6">
            <w:r>
              <w:rPr>
                <w:color w:val="1A1A1A"/>
                <w:sz w:val="20"/>
                <w:szCs w:val="20"/>
              </w:rPr>
              <w:t>Rating (MMR) &amp; Ranks</w:t>
            </w:r>
          </w:p>
        </w:tc>
        <w:tc>
          <w:tcPr>
            <w:tcW w:w="6499" w:type="dxa"/>
            <w:shd w:val="clear" w:color="auto" w:fill="FFFFFF"/>
            <w:tcMar>
              <w:top w:w="70" w:type="dxa"/>
              <w:left w:w="100" w:type="dxa"/>
              <w:bottom w:w="70" w:type="dxa"/>
              <w:right w:w="100" w:type="dxa"/>
            </w:tcMar>
          </w:tcPr>
          <w:p w14:paraId="464A8540">
            <w:r>
              <w:rPr>
                <w:color w:val="1A1A1A"/>
                <w:sz w:val="20"/>
                <w:szCs w:val="20"/>
              </w:rPr>
              <w:t>Completing missions earns rating that moves you up the rank ladder (Section 3.6).</w:t>
            </w:r>
          </w:p>
        </w:tc>
      </w:tr>
      <w:tr w14:paraId="1BA9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7F7F5"/>
            <w:tcMar>
              <w:top w:w="70" w:type="dxa"/>
              <w:left w:w="100" w:type="dxa"/>
              <w:bottom w:w="70" w:type="dxa"/>
              <w:right w:w="100" w:type="dxa"/>
            </w:tcMar>
          </w:tcPr>
          <w:p w14:paraId="3962C162">
            <w:r>
              <w:rPr>
                <w:color w:val="1A1A1A"/>
                <w:sz w:val="20"/>
                <w:szCs w:val="20"/>
              </w:rPr>
              <w:t>Urge Button</w:t>
            </w:r>
          </w:p>
        </w:tc>
        <w:tc>
          <w:tcPr>
            <w:tcW w:w="6499" w:type="dxa"/>
            <w:shd w:val="clear" w:color="auto" w:fill="F7F7F5"/>
            <w:tcMar>
              <w:top w:w="70" w:type="dxa"/>
              <w:left w:w="100" w:type="dxa"/>
              <w:bottom w:w="70" w:type="dxa"/>
              <w:right w:w="100" w:type="dxa"/>
            </w:tcMar>
          </w:tcPr>
          <w:p w14:paraId="2C9D3CA5">
            <w:r>
              <w:rPr>
                <w:color w:val="1A1A1A"/>
                <w:sz w:val="20"/>
                <w:szCs w:val="20"/>
              </w:rPr>
              <w:t>Press it when you feel the urge to play. It starts a short guided moment with a mood picker and suggestions, then records whether you resisted.</w:t>
            </w:r>
          </w:p>
        </w:tc>
      </w:tr>
      <w:tr w14:paraId="088D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FFFFF"/>
            <w:tcMar>
              <w:top w:w="70" w:type="dxa"/>
              <w:left w:w="100" w:type="dxa"/>
              <w:bottom w:w="70" w:type="dxa"/>
              <w:right w:w="100" w:type="dxa"/>
            </w:tcMar>
          </w:tcPr>
          <w:p w14:paraId="0419C016">
            <w:r>
              <w:rPr>
                <w:color w:val="1A1A1A"/>
                <w:sz w:val="20"/>
                <w:szCs w:val="20"/>
              </w:rPr>
              <w:t>Urge Chart</w:t>
            </w:r>
          </w:p>
        </w:tc>
        <w:tc>
          <w:tcPr>
            <w:tcW w:w="6499" w:type="dxa"/>
            <w:shd w:val="clear" w:color="auto" w:fill="FFFFFF"/>
            <w:tcMar>
              <w:top w:w="70" w:type="dxa"/>
              <w:left w:w="100" w:type="dxa"/>
              <w:bottom w:w="70" w:type="dxa"/>
              <w:right w:w="100" w:type="dxa"/>
            </w:tcMar>
          </w:tcPr>
          <w:p w14:paraId="6DEE5B8C">
            <w:r>
              <w:rPr>
                <w:color w:val="1A1A1A"/>
                <w:sz w:val="20"/>
                <w:szCs w:val="20"/>
              </w:rPr>
              <w:t>Chart of urge history over time.</w:t>
            </w:r>
          </w:p>
        </w:tc>
      </w:tr>
      <w:tr w14:paraId="6643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7F7F5"/>
            <w:tcMar>
              <w:top w:w="70" w:type="dxa"/>
              <w:left w:w="100" w:type="dxa"/>
              <w:bottom w:w="70" w:type="dxa"/>
              <w:right w:w="100" w:type="dxa"/>
            </w:tcMar>
          </w:tcPr>
          <w:p w14:paraId="2C035591">
            <w:r>
              <w:rPr>
                <w:color w:val="1A1A1A"/>
                <w:sz w:val="20"/>
                <w:szCs w:val="20"/>
              </w:rPr>
              <w:t>Reality Check</w:t>
            </w:r>
          </w:p>
        </w:tc>
        <w:tc>
          <w:tcPr>
            <w:tcW w:w="6499" w:type="dxa"/>
            <w:shd w:val="clear" w:color="auto" w:fill="F7F7F5"/>
            <w:tcMar>
              <w:top w:w="70" w:type="dxa"/>
              <w:left w:w="100" w:type="dxa"/>
              <w:bottom w:w="70" w:type="dxa"/>
              <w:right w:w="100" w:type="dxa"/>
            </w:tcMar>
          </w:tcPr>
          <w:p w14:paraId="0629E42F">
            <w:r>
              <w:rPr>
                <w:color w:val="1A1A1A"/>
                <w:sz w:val="20"/>
                <w:szCs w:val="20"/>
              </w:rPr>
              <w:t>A clear-eyed look at how much time gaming is taking.</w:t>
            </w:r>
          </w:p>
        </w:tc>
      </w:tr>
      <w:tr w14:paraId="0AF2E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FFFFF"/>
            <w:tcMar>
              <w:top w:w="70" w:type="dxa"/>
              <w:left w:w="100" w:type="dxa"/>
              <w:bottom w:w="70" w:type="dxa"/>
              <w:right w:w="100" w:type="dxa"/>
            </w:tcMar>
          </w:tcPr>
          <w:p w14:paraId="113D85F5">
            <w:r>
              <w:rPr>
                <w:color w:val="1A1A1A"/>
                <w:sz w:val="20"/>
                <w:szCs w:val="20"/>
              </w:rPr>
              <w:t>Books &amp; Watch Sections</w:t>
            </w:r>
          </w:p>
        </w:tc>
        <w:tc>
          <w:tcPr>
            <w:tcW w:w="6499" w:type="dxa"/>
            <w:shd w:val="clear" w:color="auto" w:fill="FFFFFF"/>
            <w:tcMar>
              <w:top w:w="70" w:type="dxa"/>
              <w:left w:w="100" w:type="dxa"/>
              <w:bottom w:w="70" w:type="dxa"/>
              <w:right w:w="100" w:type="dxa"/>
            </w:tcMar>
          </w:tcPr>
          <w:p w14:paraId="58B6ECFA">
            <w:r>
              <w:rPr>
                <w:color w:val="1A1A1A"/>
                <w:sz w:val="20"/>
                <w:szCs w:val="20"/>
              </w:rPr>
              <w:t>Recommended books, films and anime to replace gaming time.</w:t>
            </w:r>
          </w:p>
        </w:tc>
      </w:tr>
      <w:tr w14:paraId="7A883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7F7F5"/>
            <w:tcMar>
              <w:top w:w="70" w:type="dxa"/>
              <w:left w:w="100" w:type="dxa"/>
              <w:bottom w:w="70" w:type="dxa"/>
              <w:right w:w="100" w:type="dxa"/>
            </w:tcMar>
          </w:tcPr>
          <w:p w14:paraId="5EF183BD">
            <w:r>
              <w:rPr>
                <w:color w:val="1A1A1A"/>
                <w:sz w:val="20"/>
                <w:szCs w:val="20"/>
              </w:rPr>
              <w:t>Desktop App Banner</w:t>
            </w:r>
          </w:p>
        </w:tc>
        <w:tc>
          <w:tcPr>
            <w:tcW w:w="6499" w:type="dxa"/>
            <w:shd w:val="clear" w:color="auto" w:fill="F7F7F5"/>
            <w:tcMar>
              <w:top w:w="70" w:type="dxa"/>
              <w:left w:w="100" w:type="dxa"/>
              <w:bottom w:w="70" w:type="dxa"/>
              <w:right w:w="100" w:type="dxa"/>
            </w:tcMar>
          </w:tcPr>
          <w:p w14:paraId="56A02133">
            <w:r>
              <w:rPr>
                <w:color w:val="1A1A1A"/>
                <w:sz w:val="20"/>
                <w:szCs w:val="20"/>
              </w:rPr>
              <w:t>PC players are offered a Windows companion app.</w:t>
            </w:r>
          </w:p>
        </w:tc>
      </w:tr>
      <w:tr w14:paraId="101FF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FFFFF"/>
            <w:tcMar>
              <w:top w:w="70" w:type="dxa"/>
              <w:left w:w="100" w:type="dxa"/>
              <w:bottom w:w="70" w:type="dxa"/>
              <w:right w:w="100" w:type="dxa"/>
            </w:tcMar>
          </w:tcPr>
          <w:p w14:paraId="7967B110">
            <w:r>
              <w:rPr>
                <w:color w:val="1A1A1A"/>
                <w:sz w:val="20"/>
                <w:szCs w:val="20"/>
              </w:rPr>
              <w:t>Messages</w:t>
            </w:r>
          </w:p>
        </w:tc>
        <w:tc>
          <w:tcPr>
            <w:tcW w:w="6499" w:type="dxa"/>
            <w:shd w:val="clear" w:color="auto" w:fill="FFFFFF"/>
            <w:tcMar>
              <w:top w:w="70" w:type="dxa"/>
              <w:left w:w="100" w:type="dxa"/>
              <w:bottom w:w="70" w:type="dxa"/>
              <w:right w:w="100" w:type="dxa"/>
            </w:tcMar>
          </w:tcPr>
          <w:p w14:paraId="40430CF0">
            <w:r>
              <w:rPr>
                <w:color w:val="1A1A1A"/>
                <w:sz w:val="20"/>
                <w:szCs w:val="20"/>
              </w:rPr>
              <w:t>Messages from the Gaming Reset team, with a reply box.</w:t>
            </w:r>
          </w:p>
        </w:tc>
      </w:tr>
      <w:tr w14:paraId="79FA9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7" w:type="dxa"/>
            <w:shd w:val="clear" w:color="auto" w:fill="F7F7F5"/>
            <w:tcMar>
              <w:top w:w="70" w:type="dxa"/>
              <w:left w:w="100" w:type="dxa"/>
              <w:bottom w:w="70" w:type="dxa"/>
              <w:right w:w="100" w:type="dxa"/>
            </w:tcMar>
          </w:tcPr>
          <w:p w14:paraId="33825F70">
            <w:r>
              <w:rPr>
                <w:color w:val="1A1A1A"/>
                <w:sz w:val="20"/>
                <w:szCs w:val="20"/>
              </w:rPr>
              <w:t>Suggestions</w:t>
            </w:r>
          </w:p>
        </w:tc>
        <w:tc>
          <w:tcPr>
            <w:tcW w:w="6499" w:type="dxa"/>
            <w:shd w:val="clear" w:color="auto" w:fill="F7F7F5"/>
            <w:tcMar>
              <w:top w:w="70" w:type="dxa"/>
              <w:left w:w="100" w:type="dxa"/>
              <w:bottom w:w="70" w:type="dxa"/>
              <w:right w:w="100" w:type="dxa"/>
            </w:tcMar>
          </w:tcPr>
          <w:p w14:paraId="53C48BBE">
            <w:r>
              <w:rPr>
                <w:color w:val="1A1A1A"/>
                <w:sz w:val="20"/>
                <w:szCs w:val="20"/>
              </w:rPr>
              <w:t>Send feedback or feature ideas.</w:t>
            </w:r>
          </w:p>
        </w:tc>
      </w:tr>
    </w:tbl>
    <w:p w14:paraId="7BBD9AE3">
      <w:pPr>
        <w:pStyle w:val="3"/>
        <w:spacing w:before="300" w:after="150"/>
      </w:pPr>
      <w:r>
        <w:rPr>
          <w:b/>
          <w:bCs/>
          <w:color w:val="8A6F2E"/>
        </w:rPr>
        <w:t>3.6 Rank Ladder</w:t>
      </w:r>
    </w:p>
    <w:p w14:paraId="10A7B43D">
      <w:pPr>
        <w:spacing w:after="160" w:line="276" w:lineRule="auto"/>
      </w:pPr>
      <w:r>
        <w:t>Tiers get wider as you climb, so progression lasts for the months a habit takes to form. Elite takes roughly 60 to 90 days of consistent effort.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9"/>
        <w:gridCol w:w="3249"/>
        <w:gridCol w:w="2708"/>
      </w:tblGrid>
      <w:tr w14:paraId="5DFC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69" w:type="dxa"/>
            <w:shd w:val="clear" w:color="auto" w:fill="141820"/>
            <w:tcMar>
              <w:top w:w="80" w:type="dxa"/>
              <w:left w:w="100" w:type="dxa"/>
              <w:bottom w:w="80" w:type="dxa"/>
              <w:right w:w="100" w:type="dxa"/>
            </w:tcMar>
          </w:tcPr>
          <w:p w14:paraId="6974CA3B">
            <w:r>
              <w:rPr>
                <w:b/>
                <w:bCs/>
                <w:color w:val="FFFFFF"/>
                <w:sz w:val="20"/>
                <w:szCs w:val="20"/>
              </w:rPr>
              <w:t>Rank</w:t>
            </w:r>
          </w:p>
        </w:tc>
        <w:tc>
          <w:tcPr>
            <w:tcW w:w="3249" w:type="dxa"/>
            <w:shd w:val="clear" w:color="auto" w:fill="141820"/>
            <w:tcMar>
              <w:top w:w="80" w:type="dxa"/>
              <w:left w:w="100" w:type="dxa"/>
              <w:bottom w:w="80" w:type="dxa"/>
              <w:right w:w="100" w:type="dxa"/>
            </w:tcMar>
          </w:tcPr>
          <w:p w14:paraId="2C4AA8E5">
            <w:r>
              <w:rPr>
                <w:b/>
                <w:bCs/>
                <w:color w:val="FFFFFF"/>
                <w:sz w:val="20"/>
                <w:szCs w:val="20"/>
              </w:rPr>
              <w:t>Rating Range</w:t>
            </w:r>
          </w:p>
        </w:tc>
        <w:tc>
          <w:tcPr>
            <w:tcW w:w="2708" w:type="dxa"/>
            <w:shd w:val="clear" w:color="auto" w:fill="141820"/>
            <w:tcMar>
              <w:top w:w="80" w:type="dxa"/>
              <w:left w:w="100" w:type="dxa"/>
              <w:bottom w:w="80" w:type="dxa"/>
              <w:right w:w="100" w:type="dxa"/>
            </w:tcMar>
          </w:tcPr>
          <w:p w14:paraId="2F739038">
            <w:r>
              <w:rPr>
                <w:b/>
                <w:bCs/>
                <w:color w:val="FFFFFF"/>
                <w:sz w:val="20"/>
                <w:szCs w:val="20"/>
              </w:rPr>
              <w:t>Colour</w:t>
            </w:r>
          </w:p>
        </w:tc>
      </w:tr>
      <w:tr w14:paraId="1783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FFFFF"/>
            <w:tcMar>
              <w:top w:w="70" w:type="dxa"/>
              <w:left w:w="100" w:type="dxa"/>
              <w:bottom w:w="70" w:type="dxa"/>
              <w:right w:w="100" w:type="dxa"/>
            </w:tcMar>
          </w:tcPr>
          <w:p w14:paraId="58B5DBF8">
            <w:r>
              <w:rPr>
                <w:color w:val="1A1A1A"/>
                <w:sz w:val="20"/>
                <w:szCs w:val="20"/>
              </w:rPr>
              <w:t>Bronze</w:t>
            </w:r>
          </w:p>
        </w:tc>
        <w:tc>
          <w:tcPr>
            <w:tcW w:w="3249" w:type="dxa"/>
            <w:shd w:val="clear" w:color="auto" w:fill="FFFFFF"/>
            <w:tcMar>
              <w:top w:w="70" w:type="dxa"/>
              <w:left w:w="100" w:type="dxa"/>
              <w:bottom w:w="70" w:type="dxa"/>
              <w:right w:w="100" w:type="dxa"/>
            </w:tcMar>
          </w:tcPr>
          <w:p w14:paraId="63BFB7F3">
            <w:r>
              <w:rPr>
                <w:color w:val="1A1A1A"/>
                <w:sz w:val="20"/>
                <w:szCs w:val="20"/>
              </w:rPr>
              <w:t>0 – 149</w:t>
            </w:r>
          </w:p>
        </w:tc>
        <w:tc>
          <w:tcPr>
            <w:tcW w:w="2708" w:type="dxa"/>
            <w:shd w:val="clear" w:color="auto" w:fill="FFFFFF"/>
            <w:tcMar>
              <w:top w:w="70" w:type="dxa"/>
              <w:left w:w="100" w:type="dxa"/>
              <w:bottom w:w="70" w:type="dxa"/>
              <w:right w:w="100" w:type="dxa"/>
            </w:tcMar>
          </w:tcPr>
          <w:p w14:paraId="5DB5612A">
            <w:r>
              <w:rPr>
                <w:color w:val="1A1A1A"/>
                <w:sz w:val="20"/>
                <w:szCs w:val="20"/>
              </w:rPr>
              <w:t>#cd7f32</w:t>
            </w:r>
          </w:p>
        </w:tc>
      </w:tr>
      <w:tr w14:paraId="1E0A4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7F7F5"/>
            <w:tcMar>
              <w:top w:w="70" w:type="dxa"/>
              <w:left w:w="100" w:type="dxa"/>
              <w:bottom w:w="70" w:type="dxa"/>
              <w:right w:w="100" w:type="dxa"/>
            </w:tcMar>
          </w:tcPr>
          <w:p w14:paraId="202A55EB">
            <w:r>
              <w:rPr>
                <w:color w:val="1A1A1A"/>
                <w:sz w:val="20"/>
                <w:szCs w:val="20"/>
              </w:rPr>
              <w:t>Silver</w:t>
            </w:r>
          </w:p>
        </w:tc>
        <w:tc>
          <w:tcPr>
            <w:tcW w:w="3249" w:type="dxa"/>
            <w:shd w:val="clear" w:color="auto" w:fill="F7F7F5"/>
            <w:tcMar>
              <w:top w:w="70" w:type="dxa"/>
              <w:left w:w="100" w:type="dxa"/>
              <w:bottom w:w="70" w:type="dxa"/>
              <w:right w:w="100" w:type="dxa"/>
            </w:tcMar>
          </w:tcPr>
          <w:p w14:paraId="728A0A25">
            <w:r>
              <w:rPr>
                <w:color w:val="1A1A1A"/>
                <w:sz w:val="20"/>
                <w:szCs w:val="20"/>
              </w:rPr>
              <w:t>150 – 649</w:t>
            </w:r>
          </w:p>
        </w:tc>
        <w:tc>
          <w:tcPr>
            <w:tcW w:w="2708" w:type="dxa"/>
            <w:shd w:val="clear" w:color="auto" w:fill="F7F7F5"/>
            <w:tcMar>
              <w:top w:w="70" w:type="dxa"/>
              <w:left w:w="100" w:type="dxa"/>
              <w:bottom w:w="70" w:type="dxa"/>
              <w:right w:w="100" w:type="dxa"/>
            </w:tcMar>
          </w:tcPr>
          <w:p w14:paraId="368116A5">
            <w:r>
              <w:rPr>
                <w:color w:val="1A1A1A"/>
                <w:sz w:val="20"/>
                <w:szCs w:val="20"/>
              </w:rPr>
              <w:t>#94a3b8</w:t>
            </w:r>
          </w:p>
        </w:tc>
      </w:tr>
      <w:tr w14:paraId="5C268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FFFFF"/>
            <w:tcMar>
              <w:top w:w="70" w:type="dxa"/>
              <w:left w:w="100" w:type="dxa"/>
              <w:bottom w:w="70" w:type="dxa"/>
              <w:right w:w="100" w:type="dxa"/>
            </w:tcMar>
          </w:tcPr>
          <w:p w14:paraId="4DBAB0C5">
            <w:r>
              <w:rPr>
                <w:color w:val="1A1A1A"/>
                <w:sz w:val="20"/>
                <w:szCs w:val="20"/>
              </w:rPr>
              <w:t>Gold</w:t>
            </w:r>
          </w:p>
        </w:tc>
        <w:tc>
          <w:tcPr>
            <w:tcW w:w="3249" w:type="dxa"/>
            <w:shd w:val="clear" w:color="auto" w:fill="FFFFFF"/>
            <w:tcMar>
              <w:top w:w="70" w:type="dxa"/>
              <w:left w:w="100" w:type="dxa"/>
              <w:bottom w:w="70" w:type="dxa"/>
              <w:right w:w="100" w:type="dxa"/>
            </w:tcMar>
          </w:tcPr>
          <w:p w14:paraId="48C0A237">
            <w:r>
              <w:rPr>
                <w:color w:val="1A1A1A"/>
                <w:sz w:val="20"/>
                <w:szCs w:val="20"/>
              </w:rPr>
              <w:t>650 – 1,499</w:t>
            </w:r>
          </w:p>
        </w:tc>
        <w:tc>
          <w:tcPr>
            <w:tcW w:w="2708" w:type="dxa"/>
            <w:shd w:val="clear" w:color="auto" w:fill="FFFFFF"/>
            <w:tcMar>
              <w:top w:w="70" w:type="dxa"/>
              <w:left w:w="100" w:type="dxa"/>
              <w:bottom w:w="70" w:type="dxa"/>
              <w:right w:w="100" w:type="dxa"/>
            </w:tcMar>
          </w:tcPr>
          <w:p w14:paraId="3AAC6E5B">
            <w:r>
              <w:rPr>
                <w:color w:val="1A1A1A"/>
                <w:sz w:val="20"/>
                <w:szCs w:val="20"/>
              </w:rPr>
              <w:t>#f59e0b</w:t>
            </w:r>
          </w:p>
        </w:tc>
      </w:tr>
      <w:tr w14:paraId="569D5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7F7F5"/>
            <w:tcMar>
              <w:top w:w="70" w:type="dxa"/>
              <w:left w:w="100" w:type="dxa"/>
              <w:bottom w:w="70" w:type="dxa"/>
              <w:right w:w="100" w:type="dxa"/>
            </w:tcMar>
          </w:tcPr>
          <w:p w14:paraId="356125DD">
            <w:r>
              <w:rPr>
                <w:color w:val="1A1A1A"/>
                <w:sz w:val="20"/>
                <w:szCs w:val="20"/>
              </w:rPr>
              <w:t>Platinum</w:t>
            </w:r>
          </w:p>
        </w:tc>
        <w:tc>
          <w:tcPr>
            <w:tcW w:w="3249" w:type="dxa"/>
            <w:shd w:val="clear" w:color="auto" w:fill="F7F7F5"/>
            <w:tcMar>
              <w:top w:w="70" w:type="dxa"/>
              <w:left w:w="100" w:type="dxa"/>
              <w:bottom w:w="70" w:type="dxa"/>
              <w:right w:w="100" w:type="dxa"/>
            </w:tcMar>
          </w:tcPr>
          <w:p w14:paraId="1E7EFF0F">
            <w:r>
              <w:rPr>
                <w:color w:val="1A1A1A"/>
                <w:sz w:val="20"/>
                <w:szCs w:val="20"/>
              </w:rPr>
              <w:t>1,500 – 2,799</w:t>
            </w:r>
          </w:p>
        </w:tc>
        <w:tc>
          <w:tcPr>
            <w:tcW w:w="2708" w:type="dxa"/>
            <w:shd w:val="clear" w:color="auto" w:fill="F7F7F5"/>
            <w:tcMar>
              <w:top w:w="70" w:type="dxa"/>
              <w:left w:w="100" w:type="dxa"/>
              <w:bottom w:w="70" w:type="dxa"/>
              <w:right w:w="100" w:type="dxa"/>
            </w:tcMar>
          </w:tcPr>
          <w:p w14:paraId="0D950BDF">
            <w:r>
              <w:rPr>
                <w:color w:val="1A1A1A"/>
                <w:sz w:val="20"/>
                <w:szCs w:val="20"/>
              </w:rPr>
              <w:t>#06b6d4</w:t>
            </w:r>
          </w:p>
        </w:tc>
      </w:tr>
      <w:tr w14:paraId="6143F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FFFFF"/>
            <w:tcMar>
              <w:top w:w="70" w:type="dxa"/>
              <w:left w:w="100" w:type="dxa"/>
              <w:bottom w:w="70" w:type="dxa"/>
              <w:right w:w="100" w:type="dxa"/>
            </w:tcMar>
          </w:tcPr>
          <w:p w14:paraId="78C377AE">
            <w:r>
              <w:rPr>
                <w:color w:val="1A1A1A"/>
                <w:sz w:val="20"/>
                <w:szCs w:val="20"/>
              </w:rPr>
              <w:t>Diamond</w:t>
            </w:r>
          </w:p>
        </w:tc>
        <w:tc>
          <w:tcPr>
            <w:tcW w:w="3249" w:type="dxa"/>
            <w:shd w:val="clear" w:color="auto" w:fill="FFFFFF"/>
            <w:tcMar>
              <w:top w:w="70" w:type="dxa"/>
              <w:left w:w="100" w:type="dxa"/>
              <w:bottom w:w="70" w:type="dxa"/>
              <w:right w:w="100" w:type="dxa"/>
            </w:tcMar>
          </w:tcPr>
          <w:p w14:paraId="469B7082">
            <w:r>
              <w:rPr>
                <w:color w:val="1A1A1A"/>
                <w:sz w:val="20"/>
                <w:szCs w:val="20"/>
              </w:rPr>
              <w:t>2,800 – 4,649</w:t>
            </w:r>
          </w:p>
        </w:tc>
        <w:tc>
          <w:tcPr>
            <w:tcW w:w="2708" w:type="dxa"/>
            <w:shd w:val="clear" w:color="auto" w:fill="FFFFFF"/>
            <w:tcMar>
              <w:top w:w="70" w:type="dxa"/>
              <w:left w:w="100" w:type="dxa"/>
              <w:bottom w:w="70" w:type="dxa"/>
              <w:right w:w="100" w:type="dxa"/>
            </w:tcMar>
          </w:tcPr>
          <w:p w14:paraId="1A9AF2B8">
            <w:r>
              <w:rPr>
                <w:color w:val="1A1A1A"/>
                <w:sz w:val="20"/>
                <w:szCs w:val="20"/>
              </w:rPr>
              <w:t>#3b82f6</w:t>
            </w:r>
          </w:p>
        </w:tc>
      </w:tr>
      <w:tr w14:paraId="42F5C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7F7F5"/>
            <w:tcMar>
              <w:top w:w="70" w:type="dxa"/>
              <w:left w:w="100" w:type="dxa"/>
              <w:bottom w:w="70" w:type="dxa"/>
              <w:right w:w="100" w:type="dxa"/>
            </w:tcMar>
          </w:tcPr>
          <w:p w14:paraId="0DC0A3F7">
            <w:r>
              <w:rPr>
                <w:color w:val="1A1A1A"/>
                <w:sz w:val="20"/>
                <w:szCs w:val="20"/>
              </w:rPr>
              <w:t>Master</w:t>
            </w:r>
          </w:p>
        </w:tc>
        <w:tc>
          <w:tcPr>
            <w:tcW w:w="3249" w:type="dxa"/>
            <w:shd w:val="clear" w:color="auto" w:fill="F7F7F5"/>
            <w:tcMar>
              <w:top w:w="70" w:type="dxa"/>
              <w:left w:w="100" w:type="dxa"/>
              <w:bottom w:w="70" w:type="dxa"/>
              <w:right w:w="100" w:type="dxa"/>
            </w:tcMar>
          </w:tcPr>
          <w:p w14:paraId="2D05A84A">
            <w:r>
              <w:rPr>
                <w:color w:val="1A1A1A"/>
                <w:sz w:val="20"/>
                <w:szCs w:val="20"/>
              </w:rPr>
              <w:t>4,650 – 7,149</w:t>
            </w:r>
          </w:p>
        </w:tc>
        <w:tc>
          <w:tcPr>
            <w:tcW w:w="2708" w:type="dxa"/>
            <w:shd w:val="clear" w:color="auto" w:fill="F7F7F5"/>
            <w:tcMar>
              <w:top w:w="70" w:type="dxa"/>
              <w:left w:w="100" w:type="dxa"/>
              <w:bottom w:w="70" w:type="dxa"/>
              <w:right w:w="100" w:type="dxa"/>
            </w:tcMar>
          </w:tcPr>
          <w:p w14:paraId="6A392E79">
            <w:r>
              <w:rPr>
                <w:color w:val="1A1A1A"/>
                <w:sz w:val="20"/>
                <w:szCs w:val="20"/>
              </w:rPr>
              <w:t>#8b5cf6</w:t>
            </w:r>
          </w:p>
        </w:tc>
      </w:tr>
      <w:tr w14:paraId="656F1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FFFFF"/>
            <w:tcMar>
              <w:top w:w="70" w:type="dxa"/>
              <w:left w:w="100" w:type="dxa"/>
              <w:bottom w:w="70" w:type="dxa"/>
              <w:right w:w="100" w:type="dxa"/>
            </w:tcMar>
          </w:tcPr>
          <w:p w14:paraId="5B59AFB2">
            <w:r>
              <w:rPr>
                <w:color w:val="1A1A1A"/>
                <w:sz w:val="20"/>
                <w:szCs w:val="20"/>
              </w:rPr>
              <w:t>Grandmaster</w:t>
            </w:r>
          </w:p>
        </w:tc>
        <w:tc>
          <w:tcPr>
            <w:tcW w:w="3249" w:type="dxa"/>
            <w:shd w:val="clear" w:color="auto" w:fill="FFFFFF"/>
            <w:tcMar>
              <w:top w:w="70" w:type="dxa"/>
              <w:left w:w="100" w:type="dxa"/>
              <w:bottom w:w="70" w:type="dxa"/>
              <w:right w:w="100" w:type="dxa"/>
            </w:tcMar>
          </w:tcPr>
          <w:p w14:paraId="4E04E43B">
            <w:r>
              <w:rPr>
                <w:color w:val="1A1A1A"/>
                <w:sz w:val="20"/>
                <w:szCs w:val="20"/>
              </w:rPr>
              <w:t>7,150 – 10,999</w:t>
            </w:r>
          </w:p>
        </w:tc>
        <w:tc>
          <w:tcPr>
            <w:tcW w:w="2708" w:type="dxa"/>
            <w:shd w:val="clear" w:color="auto" w:fill="FFFFFF"/>
            <w:tcMar>
              <w:top w:w="70" w:type="dxa"/>
              <w:left w:w="100" w:type="dxa"/>
              <w:bottom w:w="70" w:type="dxa"/>
              <w:right w:w="100" w:type="dxa"/>
            </w:tcMar>
          </w:tcPr>
          <w:p w14:paraId="17D9F2DB">
            <w:r>
              <w:rPr>
                <w:color w:val="1A1A1A"/>
                <w:sz w:val="20"/>
                <w:szCs w:val="20"/>
              </w:rPr>
              <w:t>#ef4444</w:t>
            </w:r>
          </w:p>
        </w:tc>
      </w:tr>
      <w:tr w14:paraId="6B9D4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9" w:type="dxa"/>
            <w:shd w:val="clear" w:color="auto" w:fill="F7F7F5"/>
            <w:tcMar>
              <w:top w:w="70" w:type="dxa"/>
              <w:left w:w="100" w:type="dxa"/>
              <w:bottom w:w="70" w:type="dxa"/>
              <w:right w:w="100" w:type="dxa"/>
            </w:tcMar>
          </w:tcPr>
          <w:p w14:paraId="2CECD91C">
            <w:r>
              <w:rPr>
                <w:color w:val="1A1A1A"/>
                <w:sz w:val="20"/>
                <w:szCs w:val="20"/>
              </w:rPr>
              <w:t>Elite</w:t>
            </w:r>
          </w:p>
        </w:tc>
        <w:tc>
          <w:tcPr>
            <w:tcW w:w="3249" w:type="dxa"/>
            <w:shd w:val="clear" w:color="auto" w:fill="F7F7F5"/>
            <w:tcMar>
              <w:top w:w="70" w:type="dxa"/>
              <w:left w:w="100" w:type="dxa"/>
              <w:bottom w:w="70" w:type="dxa"/>
              <w:right w:w="100" w:type="dxa"/>
            </w:tcMar>
          </w:tcPr>
          <w:p w14:paraId="317EF82D">
            <w:r>
              <w:rPr>
                <w:color w:val="1A1A1A"/>
                <w:sz w:val="20"/>
                <w:szCs w:val="20"/>
              </w:rPr>
              <w:t>11,000+</w:t>
            </w:r>
          </w:p>
        </w:tc>
        <w:tc>
          <w:tcPr>
            <w:tcW w:w="2708" w:type="dxa"/>
            <w:shd w:val="clear" w:color="auto" w:fill="F7F7F5"/>
            <w:tcMar>
              <w:top w:w="70" w:type="dxa"/>
              <w:left w:w="100" w:type="dxa"/>
              <w:bottom w:w="70" w:type="dxa"/>
              <w:right w:w="100" w:type="dxa"/>
            </w:tcMar>
          </w:tcPr>
          <w:p w14:paraId="4AECAE3E">
            <w:r>
              <w:rPr>
                <w:color w:val="1A1A1A"/>
                <w:sz w:val="20"/>
                <w:szCs w:val="20"/>
              </w:rPr>
              <w:t>#f97316</w:t>
            </w:r>
          </w:p>
        </w:tc>
      </w:tr>
    </w:tbl>
    <w:p w14:paraId="290DF4AA">
      <w:pPr>
        <w:pStyle w:val="3"/>
        <w:spacing w:before="300" w:after="150"/>
      </w:pPr>
      <w:r>
        <w:rPr>
          <w:b/>
          <w:bCs/>
          <w:color w:val="8A6F2E"/>
        </w:rPr>
        <w:t>3.7 Pricing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6"/>
        <w:gridCol w:w="2708"/>
        <w:gridCol w:w="4152"/>
      </w:tblGrid>
      <w:tr w14:paraId="5D6A1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6" w:type="dxa"/>
            <w:shd w:val="clear" w:color="auto" w:fill="141820"/>
            <w:tcMar>
              <w:top w:w="80" w:type="dxa"/>
              <w:left w:w="100" w:type="dxa"/>
              <w:bottom w:w="80" w:type="dxa"/>
              <w:right w:w="100" w:type="dxa"/>
            </w:tcMar>
          </w:tcPr>
          <w:p w14:paraId="46628F53">
            <w:r>
              <w:rPr>
                <w:b/>
                <w:bCs/>
                <w:color w:val="FFFFFF"/>
                <w:sz w:val="20"/>
                <w:szCs w:val="20"/>
              </w:rPr>
              <w:t>Plan</w:t>
            </w:r>
          </w:p>
        </w:tc>
        <w:tc>
          <w:tcPr>
            <w:tcW w:w="2708" w:type="dxa"/>
            <w:shd w:val="clear" w:color="auto" w:fill="141820"/>
            <w:tcMar>
              <w:top w:w="80" w:type="dxa"/>
              <w:left w:w="100" w:type="dxa"/>
              <w:bottom w:w="80" w:type="dxa"/>
              <w:right w:w="100" w:type="dxa"/>
            </w:tcMar>
          </w:tcPr>
          <w:p w14:paraId="76C23A87">
            <w:r>
              <w:rPr>
                <w:b/>
                <w:bCs/>
                <w:color w:val="FFFFFF"/>
                <w:sz w:val="20"/>
                <w:szCs w:val="20"/>
              </w:rPr>
              <w:t>Price</w:t>
            </w:r>
          </w:p>
        </w:tc>
        <w:tc>
          <w:tcPr>
            <w:tcW w:w="4152" w:type="dxa"/>
            <w:shd w:val="clear" w:color="auto" w:fill="141820"/>
            <w:tcMar>
              <w:top w:w="80" w:type="dxa"/>
              <w:left w:w="100" w:type="dxa"/>
              <w:bottom w:w="80" w:type="dxa"/>
              <w:right w:w="100" w:type="dxa"/>
            </w:tcMar>
          </w:tcPr>
          <w:p w14:paraId="42457EA0">
            <w:r>
              <w:rPr>
                <w:b/>
                <w:bCs/>
                <w:color w:val="FFFFFF"/>
                <w:sz w:val="20"/>
                <w:szCs w:val="20"/>
              </w:rPr>
              <w:t>Notes</w:t>
            </w:r>
          </w:p>
        </w:tc>
      </w:tr>
      <w:tr w14:paraId="09BDE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shd w:val="clear" w:color="auto" w:fill="FFFFFF"/>
            <w:tcMar>
              <w:top w:w="70" w:type="dxa"/>
              <w:left w:w="100" w:type="dxa"/>
              <w:bottom w:w="70" w:type="dxa"/>
              <w:right w:w="100" w:type="dxa"/>
            </w:tcMar>
          </w:tcPr>
          <w:p w14:paraId="454057AE">
            <w:r>
              <w:rPr>
                <w:color w:val="1A1A1A"/>
                <w:sz w:val="20"/>
                <w:szCs w:val="20"/>
              </w:rPr>
              <w:t>Monthly</w:t>
            </w:r>
          </w:p>
        </w:tc>
        <w:tc>
          <w:tcPr>
            <w:tcW w:w="2708" w:type="dxa"/>
            <w:shd w:val="clear" w:color="auto" w:fill="FFFFFF"/>
            <w:tcMar>
              <w:top w:w="70" w:type="dxa"/>
              <w:left w:w="100" w:type="dxa"/>
              <w:bottom w:w="70" w:type="dxa"/>
              <w:right w:w="100" w:type="dxa"/>
            </w:tcMar>
          </w:tcPr>
          <w:p w14:paraId="7ED077D9">
            <w:r>
              <w:rPr>
                <w:color w:val="1A1A1A"/>
                <w:sz w:val="20"/>
                <w:szCs w:val="20"/>
              </w:rPr>
              <w:t>$9.99 / month</w:t>
            </w:r>
          </w:p>
        </w:tc>
        <w:tc>
          <w:tcPr>
            <w:tcW w:w="4152" w:type="dxa"/>
            <w:shd w:val="clear" w:color="auto" w:fill="FFFFFF"/>
            <w:tcMar>
              <w:top w:w="70" w:type="dxa"/>
              <w:left w:w="100" w:type="dxa"/>
              <w:bottom w:w="70" w:type="dxa"/>
              <w:right w:w="100" w:type="dxa"/>
            </w:tcMar>
          </w:tcPr>
          <w:p w14:paraId="1CBCA30F">
            <w:r>
              <w:rPr>
                <w:color w:val="1A1A1A"/>
                <w:sz w:val="20"/>
                <w:szCs w:val="20"/>
              </w:rPr>
              <w:t>About 33¢ a day</w:t>
            </w:r>
          </w:p>
        </w:tc>
      </w:tr>
      <w:tr w14:paraId="4CE2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shd w:val="clear" w:color="auto" w:fill="F7F7F5"/>
            <w:tcMar>
              <w:top w:w="70" w:type="dxa"/>
              <w:left w:w="100" w:type="dxa"/>
              <w:bottom w:w="70" w:type="dxa"/>
              <w:right w:w="100" w:type="dxa"/>
            </w:tcMar>
          </w:tcPr>
          <w:p w14:paraId="6D5B90CE">
            <w:r>
              <w:rPr>
                <w:color w:val="1A1A1A"/>
                <w:sz w:val="20"/>
                <w:szCs w:val="20"/>
              </w:rPr>
              <w:t>Annual</w:t>
            </w:r>
          </w:p>
        </w:tc>
        <w:tc>
          <w:tcPr>
            <w:tcW w:w="2708" w:type="dxa"/>
            <w:shd w:val="clear" w:color="auto" w:fill="F7F7F5"/>
            <w:tcMar>
              <w:top w:w="70" w:type="dxa"/>
              <w:left w:w="100" w:type="dxa"/>
              <w:bottom w:w="70" w:type="dxa"/>
              <w:right w:w="100" w:type="dxa"/>
            </w:tcMar>
          </w:tcPr>
          <w:p w14:paraId="1CB7E353">
            <w:r>
              <w:rPr>
                <w:color w:val="1A1A1A"/>
                <w:sz w:val="20"/>
                <w:szCs w:val="20"/>
              </w:rPr>
              <w:t>$69 / year</w:t>
            </w:r>
          </w:p>
        </w:tc>
        <w:tc>
          <w:tcPr>
            <w:tcW w:w="4152" w:type="dxa"/>
            <w:shd w:val="clear" w:color="auto" w:fill="F7F7F5"/>
            <w:tcMar>
              <w:top w:w="70" w:type="dxa"/>
              <w:left w:w="100" w:type="dxa"/>
              <w:bottom w:w="70" w:type="dxa"/>
              <w:right w:w="100" w:type="dxa"/>
            </w:tcMar>
          </w:tcPr>
          <w:p w14:paraId="3C91F7C0">
            <w:r>
              <w:rPr>
                <w:color w:val="1A1A1A"/>
                <w:sz w:val="20"/>
                <w:szCs w:val="20"/>
              </w:rPr>
              <w:t>About 42% cheaper than paying monthly</w:t>
            </w:r>
          </w:p>
        </w:tc>
      </w:tr>
    </w:tbl>
    <w:p w14:paraId="05AD0FA0">
      <w:pPr>
        <w:spacing w:after="100"/>
      </w:pPr>
    </w:p>
    <w:p w14:paraId="5B426F8E">
      <w:pPr>
        <w:spacing w:after="160" w:line="276" w:lineRule="auto"/>
      </w:pPr>
      <w:r>
        <w:t>Both plans start with a 3-day free trial. Payment is accepted by card or cryptocurrency. All prices in the UI come from a single source file (lib/pricing.js), so the plans page and the checkout can never show different numbers.</w:t>
      </w:r>
    </w:p>
    <w:p w14:paraId="281F6CCE">
      <w:pPr>
        <w:pStyle w:val="3"/>
        <w:spacing w:before="300" w:after="150"/>
      </w:pPr>
      <w:r>
        <w:rPr>
          <w:b/>
          <w:bCs/>
          <w:color w:val="8A6F2E"/>
        </w:rPr>
        <w:t>3.8 Articles on the Writing Page</w:t>
      </w:r>
    </w:p>
    <w:p w14:paraId="32119089">
      <w:pPr>
        <w:spacing w:after="160" w:line="276" w:lineRule="auto"/>
      </w:pPr>
      <w:r>
        <w:t>A sample of the article titles published on the blog:</w:t>
      </w:r>
    </w:p>
    <w:p w14:paraId="1A9501BD">
      <w:pPr>
        <w:pStyle w:val="16"/>
        <w:numPr>
          <w:ilvl w:val="0"/>
          <w:numId w:val="1"/>
        </w:numPr>
        <w:spacing w:after="80" w:line="264" w:lineRule="auto"/>
      </w:pPr>
      <w:r>
        <w:t>Why Dota 2 Is Engineered to Make You Feel Like Quitting Is Impossible</w:t>
      </w:r>
    </w:p>
    <w:p w14:paraId="6BF7C63B">
      <w:pPr>
        <w:pStyle w:val="16"/>
        <w:numPr>
          <w:ilvl w:val="0"/>
          <w:numId w:val="1"/>
        </w:numPr>
        <w:spacing w:after="80" w:line="264" w:lineRule="auto"/>
      </w:pPr>
      <w:r>
        <w:t>How Many Hours of Gaming Is Too Much? An Honest Answer</w:t>
      </w:r>
    </w:p>
    <w:p w14:paraId="3A32AD56">
      <w:pPr>
        <w:pStyle w:val="16"/>
        <w:numPr>
          <w:ilvl w:val="0"/>
          <w:numId w:val="1"/>
        </w:numPr>
        <w:spacing w:after="80" w:line="264" w:lineRule="auto"/>
      </w:pPr>
      <w:r>
        <w:t>What to Do Instead of Gaming (When Nothing Else Sounds Fun)</w:t>
      </w:r>
    </w:p>
    <w:p w14:paraId="3F37E80B">
      <w:pPr>
        <w:pStyle w:val="16"/>
        <w:numPr>
          <w:ilvl w:val="0"/>
          <w:numId w:val="1"/>
        </w:numPr>
        <w:spacing w:after="80" w:line="264" w:lineRule="auto"/>
      </w:pPr>
      <w:r>
        <w:t>What Happens When You Stop Playing Video Games: An Honest Timeline</w:t>
      </w:r>
    </w:p>
    <w:p w14:paraId="799FF069">
      <w:pPr>
        <w:pStyle w:val="16"/>
        <w:numPr>
          <w:ilvl w:val="0"/>
          <w:numId w:val="1"/>
        </w:numPr>
        <w:spacing w:after="80" w:line="264" w:lineRule="auto"/>
      </w:pPr>
      <w:r>
        <w:t>How to Quit Valorant When “Just Uninstall” Has Never Worked</w:t>
      </w:r>
    </w:p>
    <w:p w14:paraId="3A97E714">
      <w:pPr>
        <w:pStyle w:val="16"/>
        <w:numPr>
          <w:ilvl w:val="0"/>
          <w:numId w:val="1"/>
        </w:numPr>
        <w:spacing w:after="80" w:line="264" w:lineRule="auto"/>
      </w:pPr>
      <w:r>
        <w:t>Why Video Games Are Not Fun Anymore (And Why You Still Play)</w:t>
      </w:r>
    </w:p>
    <w:p w14:paraId="17BCD0F1">
      <w:pPr>
        <w:pStyle w:val="16"/>
        <w:numPr>
          <w:ilvl w:val="0"/>
          <w:numId w:val="1"/>
        </w:numPr>
        <w:spacing w:after="80" w:line="264" w:lineRule="auto"/>
      </w:pPr>
      <w:r>
        <w:t>How to Stop Playing Video Games at Night (It Is Not the Blue Light)</w:t>
      </w:r>
    </w:p>
    <w:p w14:paraId="240A48B7">
      <w:pPr>
        <w:pStyle w:val="16"/>
        <w:numPr>
          <w:ilvl w:val="0"/>
          <w:numId w:val="1"/>
        </w:numPr>
        <w:spacing w:after="80" w:line="264" w:lineRule="auto"/>
      </w:pPr>
      <w:r>
        <w:t>How to Quit League of Legends (When the Climb Will Not Let Go)</w:t>
      </w:r>
    </w:p>
    <w:p w14:paraId="4F09AAA2">
      <w:pPr>
        <w:pStyle w:val="16"/>
        <w:numPr>
          <w:ilvl w:val="0"/>
          <w:numId w:val="1"/>
        </w:numPr>
        <w:spacing w:after="80" w:line="264" w:lineRule="auto"/>
      </w:pPr>
      <w:r>
        <w:t>How to Play Video Games in Moderation (And When It Will Not Work)</w:t>
      </w:r>
    </w:p>
    <w:p w14:paraId="14A9C8C9">
      <w:pPr>
        <w:pStyle w:val="16"/>
        <w:numPr>
          <w:ilvl w:val="0"/>
          <w:numId w:val="1"/>
        </w:numPr>
        <w:spacing w:after="80" w:line="264" w:lineRule="auto"/>
      </w:pPr>
      <w:r>
        <w:t>How to Quit CS2 When You Have an Inventory and a Decade In</w:t>
      </w:r>
    </w:p>
    <w:p w14:paraId="7126041B">
      <w:pPr>
        <w:pStyle w:val="16"/>
        <w:numPr>
          <w:ilvl w:val="0"/>
          <w:numId w:val="1"/>
        </w:numPr>
        <w:spacing w:after="80" w:line="264" w:lineRule="auto"/>
      </w:pPr>
      <w:r>
        <w:t>How to Quit EA FC When Ultimate Team Wipes Your Club Anyway</w:t>
      </w:r>
    </w:p>
    <w:p w14:paraId="561A98B5">
      <w:pPr>
        <w:pStyle w:val="16"/>
        <w:numPr>
          <w:ilvl w:val="0"/>
          <w:numId w:val="1"/>
        </w:numPr>
        <w:spacing w:after="80" w:line="264" w:lineRule="auto"/>
      </w:pPr>
      <w:r>
        <w:t>How to Quit World of Warcraft When You Never Really Left</w:t>
      </w:r>
    </w:p>
    <w:p w14:paraId="091012BA">
      <w:pPr>
        <w:spacing w:after="160" w:line="276" w:lineRule="auto"/>
      </w:pPr>
      <w:r>
        <w:rPr>
          <w:i/>
          <w:iCs/>
          <w:color w:val="5A5A5A"/>
        </w:rPr>
        <w:t>The full, current list is always available at https://gamingreset.com/writing.</w:t>
      </w:r>
    </w:p>
    <w:p w14:paraId="33604351">
      <w:pPr>
        <w:pStyle w:val="3"/>
        <w:spacing w:before="300" w:after="150"/>
      </w:pPr>
      <w:r>
        <w:rPr>
          <w:b/>
          <w:bCs/>
          <w:color w:val="8A6F2E"/>
        </w:rPr>
        <w:t>3.9 Design System</w:t>
      </w:r>
    </w:p>
    <w:p w14:paraId="41585290">
      <w:pPr>
        <w:spacing w:after="160" w:line="276" w:lineRule="auto"/>
      </w:pPr>
      <w:r>
        <w:t>The visual direction is dark and moody, chosen for a recovery-focused product. It feels calm and serious rather than like a flashy gaming site, with gold used sparingly for achievement and progress.</w:t>
      </w:r>
    </w:p>
    <w:p w14:paraId="4D72E0C8">
      <w:pPr>
        <w:pStyle w:val="4"/>
        <w:spacing w:before="220" w:after="100"/>
      </w:pPr>
      <w:r>
        <w:rPr>
          <w:b/>
          <w:bCs/>
          <w:color w:val="1A1A1A"/>
        </w:rPr>
        <w:t>Colour Tokens (app/globals.css)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7"/>
        <w:gridCol w:w="2166"/>
        <w:gridCol w:w="4513"/>
      </w:tblGrid>
      <w:tr w14:paraId="1363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7" w:type="dxa"/>
            <w:shd w:val="clear" w:color="auto" w:fill="141820"/>
            <w:tcMar>
              <w:top w:w="80" w:type="dxa"/>
              <w:left w:w="100" w:type="dxa"/>
              <w:bottom w:w="80" w:type="dxa"/>
              <w:right w:w="100" w:type="dxa"/>
            </w:tcMar>
          </w:tcPr>
          <w:p w14:paraId="6AD3E9F6">
            <w:r>
              <w:rPr>
                <w:b/>
                <w:bCs/>
                <w:color w:val="FFFFFF"/>
                <w:sz w:val="20"/>
                <w:szCs w:val="20"/>
              </w:rPr>
              <w:t>Token</w:t>
            </w:r>
          </w:p>
        </w:tc>
        <w:tc>
          <w:tcPr>
            <w:tcW w:w="2166" w:type="dxa"/>
            <w:shd w:val="clear" w:color="auto" w:fill="141820"/>
            <w:tcMar>
              <w:top w:w="80" w:type="dxa"/>
              <w:left w:w="100" w:type="dxa"/>
              <w:bottom w:w="80" w:type="dxa"/>
              <w:right w:w="100" w:type="dxa"/>
            </w:tcMar>
          </w:tcPr>
          <w:p w14:paraId="2238A169">
            <w:r>
              <w:rPr>
                <w:b/>
                <w:bCs/>
                <w:color w:val="FFFFFF"/>
                <w:sz w:val="20"/>
                <w:szCs w:val="20"/>
              </w:rPr>
              <w:t>Value</w:t>
            </w:r>
          </w:p>
        </w:tc>
        <w:tc>
          <w:tcPr>
            <w:tcW w:w="4513" w:type="dxa"/>
            <w:shd w:val="clear" w:color="auto" w:fill="141820"/>
            <w:tcMar>
              <w:top w:w="80" w:type="dxa"/>
              <w:left w:w="100" w:type="dxa"/>
              <w:bottom w:w="80" w:type="dxa"/>
              <w:right w:w="100" w:type="dxa"/>
            </w:tcMar>
          </w:tcPr>
          <w:p w14:paraId="7C3BCB7B">
            <w:r>
              <w:rPr>
                <w:b/>
                <w:bCs/>
                <w:color w:val="FFFFFF"/>
                <w:sz w:val="20"/>
                <w:szCs w:val="20"/>
              </w:rPr>
              <w:t>Use</w:t>
            </w:r>
          </w:p>
        </w:tc>
      </w:tr>
      <w:tr w14:paraId="6C67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shd w:val="clear" w:color="auto" w:fill="FFFFFF"/>
            <w:tcMar>
              <w:top w:w="70" w:type="dxa"/>
              <w:left w:w="100" w:type="dxa"/>
              <w:bottom w:w="70" w:type="dxa"/>
              <w:right w:w="100" w:type="dxa"/>
            </w:tcMar>
          </w:tcPr>
          <w:p w14:paraId="0418CE66">
            <w:r>
              <w:rPr>
                <w:color w:val="1A1A1A"/>
                <w:sz w:val="20"/>
                <w:szCs w:val="20"/>
              </w:rPr>
              <w:t>--bg-primary</w:t>
            </w:r>
          </w:p>
        </w:tc>
        <w:tc>
          <w:tcPr>
            <w:tcW w:w="2166" w:type="dxa"/>
            <w:shd w:val="clear" w:color="auto" w:fill="FFFFFF"/>
            <w:tcMar>
              <w:top w:w="70" w:type="dxa"/>
              <w:left w:w="100" w:type="dxa"/>
              <w:bottom w:w="70" w:type="dxa"/>
              <w:right w:w="100" w:type="dxa"/>
            </w:tcMar>
          </w:tcPr>
          <w:p w14:paraId="55D22E70">
            <w:r>
              <w:rPr>
                <w:color w:val="1A1A1A"/>
                <w:sz w:val="20"/>
                <w:szCs w:val="20"/>
              </w:rPr>
              <w:t>#0a0c10</w:t>
            </w:r>
          </w:p>
        </w:tc>
        <w:tc>
          <w:tcPr>
            <w:tcW w:w="4513" w:type="dxa"/>
            <w:shd w:val="clear" w:color="auto" w:fill="FFFFFF"/>
            <w:tcMar>
              <w:top w:w="70" w:type="dxa"/>
              <w:left w:w="100" w:type="dxa"/>
              <w:bottom w:w="70" w:type="dxa"/>
              <w:right w:w="100" w:type="dxa"/>
            </w:tcMar>
          </w:tcPr>
          <w:p w14:paraId="0ADAD106">
            <w:r>
              <w:rPr>
                <w:color w:val="1A1A1A"/>
                <w:sz w:val="20"/>
                <w:szCs w:val="20"/>
              </w:rPr>
              <w:t>Page background</w:t>
            </w:r>
          </w:p>
        </w:tc>
      </w:tr>
      <w:tr w14:paraId="1452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shd w:val="clear" w:color="auto" w:fill="F7F7F5"/>
            <w:tcMar>
              <w:top w:w="70" w:type="dxa"/>
              <w:left w:w="100" w:type="dxa"/>
              <w:bottom w:w="70" w:type="dxa"/>
              <w:right w:w="100" w:type="dxa"/>
            </w:tcMar>
          </w:tcPr>
          <w:p w14:paraId="1452FA38">
            <w:r>
              <w:rPr>
                <w:color w:val="1A1A1A"/>
                <w:sz w:val="20"/>
                <w:szCs w:val="20"/>
              </w:rPr>
              <w:t>--bg-secondary</w:t>
            </w:r>
          </w:p>
        </w:tc>
        <w:tc>
          <w:tcPr>
            <w:tcW w:w="2166" w:type="dxa"/>
            <w:shd w:val="clear" w:color="auto" w:fill="F7F7F5"/>
            <w:tcMar>
              <w:top w:w="70" w:type="dxa"/>
              <w:left w:w="100" w:type="dxa"/>
              <w:bottom w:w="70" w:type="dxa"/>
              <w:right w:w="100" w:type="dxa"/>
            </w:tcMar>
          </w:tcPr>
          <w:p w14:paraId="09F854F9">
            <w:r>
              <w:rPr>
                <w:color w:val="1A1A1A"/>
                <w:sz w:val="20"/>
                <w:szCs w:val="20"/>
              </w:rPr>
              <w:t>#0f1218</w:t>
            </w:r>
          </w:p>
        </w:tc>
        <w:tc>
          <w:tcPr>
            <w:tcW w:w="4513" w:type="dxa"/>
            <w:shd w:val="clear" w:color="auto" w:fill="F7F7F5"/>
            <w:tcMar>
              <w:top w:w="70" w:type="dxa"/>
              <w:left w:w="100" w:type="dxa"/>
              <w:bottom w:w="70" w:type="dxa"/>
              <w:right w:w="100" w:type="dxa"/>
            </w:tcMar>
          </w:tcPr>
          <w:p w14:paraId="46DE4BD1">
            <w:r>
              <w:rPr>
                <w:color w:val="1A1A1A"/>
                <w:sz w:val="20"/>
                <w:szCs w:val="20"/>
              </w:rPr>
              <w:t>Sections</w:t>
            </w:r>
          </w:p>
        </w:tc>
      </w:tr>
      <w:tr w14:paraId="366AA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shd w:val="clear" w:color="auto" w:fill="FFFFFF"/>
            <w:tcMar>
              <w:top w:w="70" w:type="dxa"/>
              <w:left w:w="100" w:type="dxa"/>
              <w:bottom w:w="70" w:type="dxa"/>
              <w:right w:w="100" w:type="dxa"/>
            </w:tcMar>
          </w:tcPr>
          <w:p w14:paraId="75F1FF7A">
            <w:r>
              <w:rPr>
                <w:color w:val="1A1A1A"/>
                <w:sz w:val="20"/>
                <w:szCs w:val="20"/>
              </w:rPr>
              <w:t>--bg-card</w:t>
            </w:r>
          </w:p>
        </w:tc>
        <w:tc>
          <w:tcPr>
            <w:tcW w:w="2166" w:type="dxa"/>
            <w:shd w:val="clear" w:color="auto" w:fill="FFFFFF"/>
            <w:tcMar>
              <w:top w:w="70" w:type="dxa"/>
              <w:left w:w="100" w:type="dxa"/>
              <w:bottom w:w="70" w:type="dxa"/>
              <w:right w:w="100" w:type="dxa"/>
            </w:tcMar>
          </w:tcPr>
          <w:p w14:paraId="0E7AC413">
            <w:r>
              <w:rPr>
                <w:color w:val="1A1A1A"/>
                <w:sz w:val="20"/>
                <w:szCs w:val="20"/>
              </w:rPr>
              <w:t>#141820</w:t>
            </w:r>
          </w:p>
        </w:tc>
        <w:tc>
          <w:tcPr>
            <w:tcW w:w="4513" w:type="dxa"/>
            <w:shd w:val="clear" w:color="auto" w:fill="FFFFFF"/>
            <w:tcMar>
              <w:top w:w="70" w:type="dxa"/>
              <w:left w:w="100" w:type="dxa"/>
              <w:bottom w:w="70" w:type="dxa"/>
              <w:right w:w="100" w:type="dxa"/>
            </w:tcMar>
          </w:tcPr>
          <w:p w14:paraId="349F444E">
            <w:r>
              <w:rPr>
                <w:color w:val="1A1A1A"/>
                <w:sz w:val="20"/>
                <w:szCs w:val="20"/>
              </w:rPr>
              <w:t>Cards</w:t>
            </w:r>
          </w:p>
        </w:tc>
      </w:tr>
      <w:tr w14:paraId="7842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shd w:val="clear" w:color="auto" w:fill="F7F7F5"/>
            <w:tcMar>
              <w:top w:w="70" w:type="dxa"/>
              <w:left w:w="100" w:type="dxa"/>
              <w:bottom w:w="70" w:type="dxa"/>
              <w:right w:w="100" w:type="dxa"/>
            </w:tcMar>
          </w:tcPr>
          <w:p w14:paraId="7A9B5B02">
            <w:r>
              <w:rPr>
                <w:color w:val="1A1A1A"/>
                <w:sz w:val="20"/>
                <w:szCs w:val="20"/>
              </w:rPr>
              <w:t>--border</w:t>
            </w:r>
          </w:p>
        </w:tc>
        <w:tc>
          <w:tcPr>
            <w:tcW w:w="2166" w:type="dxa"/>
            <w:shd w:val="clear" w:color="auto" w:fill="F7F7F5"/>
            <w:tcMar>
              <w:top w:w="70" w:type="dxa"/>
              <w:left w:w="100" w:type="dxa"/>
              <w:bottom w:w="70" w:type="dxa"/>
              <w:right w:w="100" w:type="dxa"/>
            </w:tcMar>
          </w:tcPr>
          <w:p w14:paraId="144DD642">
            <w:r>
              <w:rPr>
                <w:color w:val="1A1A1A"/>
                <w:sz w:val="20"/>
                <w:szCs w:val="20"/>
              </w:rPr>
              <w:t>#1e2433</w:t>
            </w:r>
          </w:p>
        </w:tc>
        <w:tc>
          <w:tcPr>
            <w:tcW w:w="4513" w:type="dxa"/>
            <w:shd w:val="clear" w:color="auto" w:fill="F7F7F5"/>
            <w:tcMar>
              <w:top w:w="70" w:type="dxa"/>
              <w:left w:w="100" w:type="dxa"/>
              <w:bottom w:w="70" w:type="dxa"/>
              <w:right w:w="100" w:type="dxa"/>
            </w:tcMar>
          </w:tcPr>
          <w:p w14:paraId="55540703">
            <w:r>
              <w:rPr>
                <w:color w:val="1A1A1A"/>
                <w:sz w:val="20"/>
                <w:szCs w:val="20"/>
              </w:rPr>
              <w:t>Borders and dividers</w:t>
            </w:r>
          </w:p>
        </w:tc>
      </w:tr>
      <w:tr w14:paraId="4D9A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shd w:val="clear" w:color="auto" w:fill="FFFFFF"/>
            <w:tcMar>
              <w:top w:w="70" w:type="dxa"/>
              <w:left w:w="100" w:type="dxa"/>
              <w:bottom w:w="70" w:type="dxa"/>
              <w:right w:w="100" w:type="dxa"/>
            </w:tcMar>
          </w:tcPr>
          <w:p w14:paraId="5C58A544">
            <w:r>
              <w:rPr>
                <w:color w:val="1A1A1A"/>
                <w:sz w:val="20"/>
                <w:szCs w:val="20"/>
              </w:rPr>
              <w:t>--text-primary</w:t>
            </w:r>
          </w:p>
        </w:tc>
        <w:tc>
          <w:tcPr>
            <w:tcW w:w="2166" w:type="dxa"/>
            <w:shd w:val="clear" w:color="auto" w:fill="FFFFFF"/>
            <w:tcMar>
              <w:top w:w="70" w:type="dxa"/>
              <w:left w:w="100" w:type="dxa"/>
              <w:bottom w:w="70" w:type="dxa"/>
              <w:right w:w="100" w:type="dxa"/>
            </w:tcMar>
          </w:tcPr>
          <w:p w14:paraId="1F1B6190">
            <w:r>
              <w:rPr>
                <w:color w:val="1A1A1A"/>
                <w:sz w:val="20"/>
                <w:szCs w:val="20"/>
              </w:rPr>
              <w:t>#e8e8e8</w:t>
            </w:r>
          </w:p>
        </w:tc>
        <w:tc>
          <w:tcPr>
            <w:tcW w:w="4513" w:type="dxa"/>
            <w:shd w:val="clear" w:color="auto" w:fill="FFFFFF"/>
            <w:tcMar>
              <w:top w:w="70" w:type="dxa"/>
              <w:left w:w="100" w:type="dxa"/>
              <w:bottom w:w="70" w:type="dxa"/>
              <w:right w:w="100" w:type="dxa"/>
            </w:tcMar>
          </w:tcPr>
          <w:p w14:paraId="00ED6923">
            <w:r>
              <w:rPr>
                <w:color w:val="1A1A1A"/>
                <w:sz w:val="20"/>
                <w:szCs w:val="20"/>
              </w:rPr>
              <w:t>Body text</w:t>
            </w:r>
          </w:p>
        </w:tc>
      </w:tr>
      <w:tr w14:paraId="475FB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shd w:val="clear" w:color="auto" w:fill="F7F7F5"/>
            <w:tcMar>
              <w:top w:w="70" w:type="dxa"/>
              <w:left w:w="100" w:type="dxa"/>
              <w:bottom w:w="70" w:type="dxa"/>
              <w:right w:w="100" w:type="dxa"/>
            </w:tcMar>
          </w:tcPr>
          <w:p w14:paraId="58D49212">
            <w:r>
              <w:rPr>
                <w:color w:val="1A1A1A"/>
                <w:sz w:val="20"/>
                <w:szCs w:val="20"/>
              </w:rPr>
              <w:t>--text-dim</w:t>
            </w:r>
          </w:p>
        </w:tc>
        <w:tc>
          <w:tcPr>
            <w:tcW w:w="2166" w:type="dxa"/>
            <w:shd w:val="clear" w:color="auto" w:fill="F7F7F5"/>
            <w:tcMar>
              <w:top w:w="70" w:type="dxa"/>
              <w:left w:w="100" w:type="dxa"/>
              <w:bottom w:w="70" w:type="dxa"/>
              <w:right w:w="100" w:type="dxa"/>
            </w:tcMar>
          </w:tcPr>
          <w:p w14:paraId="1E7EC234">
            <w:r>
              <w:rPr>
                <w:color w:val="1A1A1A"/>
                <w:sz w:val="20"/>
                <w:szCs w:val="20"/>
              </w:rPr>
              <w:t>#6b7280</w:t>
            </w:r>
          </w:p>
        </w:tc>
        <w:tc>
          <w:tcPr>
            <w:tcW w:w="4513" w:type="dxa"/>
            <w:shd w:val="clear" w:color="auto" w:fill="F7F7F5"/>
            <w:tcMar>
              <w:top w:w="70" w:type="dxa"/>
              <w:left w:w="100" w:type="dxa"/>
              <w:bottom w:w="70" w:type="dxa"/>
              <w:right w:w="100" w:type="dxa"/>
            </w:tcMar>
          </w:tcPr>
          <w:p w14:paraId="7F88E163">
            <w:r>
              <w:rPr>
                <w:color w:val="1A1A1A"/>
                <w:sz w:val="20"/>
                <w:szCs w:val="20"/>
              </w:rPr>
              <w:t>Secondary text</w:t>
            </w:r>
          </w:p>
        </w:tc>
      </w:tr>
      <w:tr w14:paraId="65057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shd w:val="clear" w:color="auto" w:fill="FFFFFF"/>
            <w:tcMar>
              <w:top w:w="70" w:type="dxa"/>
              <w:left w:w="100" w:type="dxa"/>
              <w:bottom w:w="70" w:type="dxa"/>
              <w:right w:w="100" w:type="dxa"/>
            </w:tcMar>
          </w:tcPr>
          <w:p w14:paraId="679CCF53">
            <w:r>
              <w:rPr>
                <w:color w:val="1A1A1A"/>
                <w:sz w:val="20"/>
                <w:szCs w:val="20"/>
              </w:rPr>
              <w:t>--gold</w:t>
            </w:r>
          </w:p>
        </w:tc>
        <w:tc>
          <w:tcPr>
            <w:tcW w:w="2166" w:type="dxa"/>
            <w:shd w:val="clear" w:color="auto" w:fill="FFFFFF"/>
            <w:tcMar>
              <w:top w:w="70" w:type="dxa"/>
              <w:left w:w="100" w:type="dxa"/>
              <w:bottom w:w="70" w:type="dxa"/>
              <w:right w:w="100" w:type="dxa"/>
            </w:tcMar>
          </w:tcPr>
          <w:p w14:paraId="60842CDF">
            <w:r>
              <w:rPr>
                <w:color w:val="1A1A1A"/>
                <w:sz w:val="20"/>
                <w:szCs w:val="20"/>
              </w:rPr>
              <w:t>#c8a84b</w:t>
            </w:r>
          </w:p>
        </w:tc>
        <w:tc>
          <w:tcPr>
            <w:tcW w:w="4513" w:type="dxa"/>
            <w:shd w:val="clear" w:color="auto" w:fill="FFFFFF"/>
            <w:tcMar>
              <w:top w:w="70" w:type="dxa"/>
              <w:left w:w="100" w:type="dxa"/>
              <w:bottom w:w="70" w:type="dxa"/>
              <w:right w:w="100" w:type="dxa"/>
            </w:tcMar>
          </w:tcPr>
          <w:p w14:paraId="0600F850">
            <w:r>
              <w:rPr>
                <w:color w:val="1A1A1A"/>
                <w:sz w:val="20"/>
                <w:szCs w:val="20"/>
              </w:rPr>
              <w:t>Accent: progress, highlights</w:t>
            </w:r>
          </w:p>
        </w:tc>
      </w:tr>
      <w:tr w14:paraId="559D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shd w:val="clear" w:color="auto" w:fill="F7F7F5"/>
            <w:tcMar>
              <w:top w:w="70" w:type="dxa"/>
              <w:left w:w="100" w:type="dxa"/>
              <w:bottom w:w="70" w:type="dxa"/>
              <w:right w:w="100" w:type="dxa"/>
            </w:tcMar>
          </w:tcPr>
          <w:p w14:paraId="79BD1112">
            <w:r>
              <w:rPr>
                <w:color w:val="1A1A1A"/>
                <w:sz w:val="20"/>
                <w:szCs w:val="20"/>
              </w:rPr>
              <w:t>--gold-dim</w:t>
            </w:r>
          </w:p>
        </w:tc>
        <w:tc>
          <w:tcPr>
            <w:tcW w:w="2166" w:type="dxa"/>
            <w:shd w:val="clear" w:color="auto" w:fill="F7F7F5"/>
            <w:tcMar>
              <w:top w:w="70" w:type="dxa"/>
              <w:left w:w="100" w:type="dxa"/>
              <w:bottom w:w="70" w:type="dxa"/>
              <w:right w:w="100" w:type="dxa"/>
            </w:tcMar>
          </w:tcPr>
          <w:p w14:paraId="63AF708A">
            <w:r>
              <w:rPr>
                <w:color w:val="1A1A1A"/>
                <w:sz w:val="20"/>
                <w:szCs w:val="20"/>
              </w:rPr>
              <w:t>#8a6f2e</w:t>
            </w:r>
          </w:p>
        </w:tc>
        <w:tc>
          <w:tcPr>
            <w:tcW w:w="4513" w:type="dxa"/>
            <w:shd w:val="clear" w:color="auto" w:fill="F7F7F5"/>
            <w:tcMar>
              <w:top w:w="70" w:type="dxa"/>
              <w:left w:w="100" w:type="dxa"/>
              <w:bottom w:w="70" w:type="dxa"/>
              <w:right w:w="100" w:type="dxa"/>
            </w:tcMar>
          </w:tcPr>
          <w:p w14:paraId="3CCB677B">
            <w:r>
              <w:rPr>
                <w:color w:val="1A1A1A"/>
                <w:sz w:val="20"/>
                <w:szCs w:val="20"/>
              </w:rPr>
              <w:t>Muted accent</w:t>
            </w:r>
          </w:p>
        </w:tc>
      </w:tr>
      <w:tr w14:paraId="0B6BC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shd w:val="clear" w:color="auto" w:fill="FFFFFF"/>
            <w:tcMar>
              <w:top w:w="70" w:type="dxa"/>
              <w:left w:w="100" w:type="dxa"/>
              <w:bottom w:w="70" w:type="dxa"/>
              <w:right w:w="100" w:type="dxa"/>
            </w:tcMar>
          </w:tcPr>
          <w:p w14:paraId="7A4C6970">
            <w:r>
              <w:rPr>
                <w:color w:val="1A1A1A"/>
                <w:sz w:val="20"/>
                <w:szCs w:val="20"/>
              </w:rPr>
              <w:t>--accent-red</w:t>
            </w:r>
          </w:p>
        </w:tc>
        <w:tc>
          <w:tcPr>
            <w:tcW w:w="2166" w:type="dxa"/>
            <w:shd w:val="clear" w:color="auto" w:fill="FFFFFF"/>
            <w:tcMar>
              <w:top w:w="70" w:type="dxa"/>
              <w:left w:w="100" w:type="dxa"/>
              <w:bottom w:w="70" w:type="dxa"/>
              <w:right w:w="100" w:type="dxa"/>
            </w:tcMar>
          </w:tcPr>
          <w:p w14:paraId="69A52997">
            <w:r>
              <w:rPr>
                <w:color w:val="1A1A1A"/>
                <w:sz w:val="20"/>
                <w:szCs w:val="20"/>
              </w:rPr>
              <w:t>#e53e3e</w:t>
            </w:r>
          </w:p>
        </w:tc>
        <w:tc>
          <w:tcPr>
            <w:tcW w:w="4513" w:type="dxa"/>
            <w:shd w:val="clear" w:color="auto" w:fill="FFFFFF"/>
            <w:tcMar>
              <w:top w:w="70" w:type="dxa"/>
              <w:left w:w="100" w:type="dxa"/>
              <w:bottom w:w="70" w:type="dxa"/>
              <w:right w:w="100" w:type="dxa"/>
            </w:tcMar>
          </w:tcPr>
          <w:p w14:paraId="1E28F79A">
            <w:r>
              <w:rPr>
                <w:color w:val="1A1A1A"/>
                <w:sz w:val="20"/>
                <w:szCs w:val="20"/>
              </w:rPr>
              <w:t>Warnings, relapse</w:t>
            </w:r>
          </w:p>
        </w:tc>
      </w:tr>
      <w:tr w14:paraId="1F84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7" w:type="dxa"/>
            <w:shd w:val="clear" w:color="auto" w:fill="F7F7F5"/>
            <w:tcMar>
              <w:top w:w="70" w:type="dxa"/>
              <w:left w:w="100" w:type="dxa"/>
              <w:bottom w:w="70" w:type="dxa"/>
              <w:right w:w="100" w:type="dxa"/>
            </w:tcMar>
          </w:tcPr>
          <w:p w14:paraId="46CF438C">
            <w:r>
              <w:rPr>
                <w:color w:val="1A1A1A"/>
                <w:sz w:val="20"/>
                <w:szCs w:val="20"/>
              </w:rPr>
              <w:t>--accent-green</w:t>
            </w:r>
          </w:p>
        </w:tc>
        <w:tc>
          <w:tcPr>
            <w:tcW w:w="2166" w:type="dxa"/>
            <w:shd w:val="clear" w:color="auto" w:fill="F7F7F5"/>
            <w:tcMar>
              <w:top w:w="70" w:type="dxa"/>
              <w:left w:w="100" w:type="dxa"/>
              <w:bottom w:w="70" w:type="dxa"/>
              <w:right w:w="100" w:type="dxa"/>
            </w:tcMar>
          </w:tcPr>
          <w:p w14:paraId="772597AB">
            <w:r>
              <w:rPr>
                <w:color w:val="1A1A1A"/>
                <w:sz w:val="20"/>
                <w:szCs w:val="20"/>
              </w:rPr>
              <w:t>#38a169</w:t>
            </w:r>
          </w:p>
        </w:tc>
        <w:tc>
          <w:tcPr>
            <w:tcW w:w="4513" w:type="dxa"/>
            <w:shd w:val="clear" w:color="auto" w:fill="F7F7F5"/>
            <w:tcMar>
              <w:top w:w="70" w:type="dxa"/>
              <w:left w:w="100" w:type="dxa"/>
              <w:bottom w:w="70" w:type="dxa"/>
              <w:right w:w="100" w:type="dxa"/>
            </w:tcMar>
          </w:tcPr>
          <w:p w14:paraId="045E9DE1">
            <w:r>
              <w:rPr>
                <w:color w:val="1A1A1A"/>
                <w:sz w:val="20"/>
                <w:szCs w:val="20"/>
              </w:rPr>
              <w:t>Success, completed</w:t>
            </w:r>
          </w:p>
        </w:tc>
      </w:tr>
    </w:tbl>
    <w:p w14:paraId="7F06265B">
      <w:pPr>
        <w:spacing w:after="120"/>
      </w:pPr>
    </w:p>
    <w:p w14:paraId="7372F340">
      <w:pPr>
        <w:pStyle w:val="4"/>
        <w:spacing w:before="220" w:after="100"/>
      </w:pPr>
      <w:r>
        <w:rPr>
          <w:b/>
          <w:bCs/>
          <w:color w:val="1A1A1A"/>
        </w:rPr>
        <w:t>Typography</w:t>
      </w:r>
    </w:p>
    <w:p w14:paraId="13F76463">
      <w:pPr>
        <w:spacing w:after="160" w:line="276" w:lineRule="auto"/>
      </w:pPr>
      <w:r>
        <w:t>Plus Jakarta Sans (weights 400 to 800), loaded with next/font and display: swap.</w:t>
      </w:r>
    </w:p>
    <w:p w14:paraId="6C703742">
      <w:pPr>
        <w:pStyle w:val="4"/>
        <w:spacing w:before="220" w:after="100"/>
      </w:pPr>
      <w:r>
        <w:rPr>
          <w:b/>
          <w:bCs/>
          <w:color w:val="1A1A1A"/>
        </w:rPr>
        <w:t>Responsive Design</w:t>
      </w:r>
    </w:p>
    <w:p w14:paraId="682606C9">
      <w:pPr>
        <w:pStyle w:val="16"/>
        <w:numPr>
          <w:ilvl w:val="0"/>
          <w:numId w:val="1"/>
        </w:numPr>
        <w:spacing w:after="80" w:line="264" w:lineRule="auto"/>
      </w:pPr>
      <w:r>
        <w:t>Every page is styled with its own CSS Module, so styles are scoped per component.</w:t>
      </w:r>
    </w:p>
    <w:p w14:paraId="42496EEF">
      <w:pPr>
        <w:pStyle w:val="16"/>
        <w:numPr>
          <w:ilvl w:val="0"/>
          <w:numId w:val="1"/>
        </w:numPr>
        <w:spacing w:after="80" w:line="264" w:lineRule="auto"/>
      </w:pPr>
      <w:r>
        <w:t>Mobile layouts are added with @media breakpoints (mainly max-width: 768px) on top of the desktop layout, tuned for phones 360 to 430px wide.</w:t>
      </w:r>
    </w:p>
    <w:p w14:paraId="75BE72D2">
      <w:pPr>
        <w:pStyle w:val="16"/>
        <w:numPr>
          <w:ilvl w:val="0"/>
          <w:numId w:val="1"/>
        </w:numPr>
        <w:spacing w:after="80" w:line="264" w:lineRule="auto"/>
      </w:pPr>
      <w:r>
        <w:t>Relative units (rem, %, clamp()), flexbox and grid keep layouts fluid.</w:t>
      </w:r>
    </w:p>
    <w:p w14:paraId="592EE68A">
      <w:pPr>
        <w:pStyle w:val="3"/>
        <w:spacing w:before="300" w:after="150"/>
      </w:pPr>
      <w:r>
        <w:rPr>
          <w:b/>
          <w:bCs/>
          <w:color w:val="8A6F2E"/>
        </w:rPr>
        <w:t>3.10 SEO and Accessibility</w:t>
      </w:r>
    </w:p>
    <w:p w14:paraId="0C6C0AFA">
      <w:pPr>
        <w:pStyle w:val="16"/>
        <w:numPr>
          <w:ilvl w:val="0"/>
          <w:numId w:val="1"/>
        </w:numPr>
        <w:spacing w:after="80" w:line="264" w:lineRule="auto"/>
      </w:pPr>
      <w:r>
        <w:t>Per-page metadata (title, description, canonical URL), plus Open Graph and Twitter cards with a shared og-image.png</w:t>
      </w:r>
    </w:p>
    <w:p w14:paraId="4C7571C6">
      <w:pPr>
        <w:pStyle w:val="16"/>
        <w:numPr>
          <w:ilvl w:val="0"/>
          <w:numId w:val="1"/>
        </w:numPr>
        <w:spacing w:after="80" w:line="264" w:lineRule="auto"/>
      </w:pPr>
      <w:r>
        <w:t>JSON-LD structured data for the organisation, product offers and FAQ</w:t>
      </w:r>
    </w:p>
    <w:p w14:paraId="6E33F24E">
      <w:pPr>
        <w:pStyle w:val="16"/>
        <w:numPr>
          <w:ilvl w:val="0"/>
          <w:numId w:val="1"/>
        </w:numPr>
        <w:spacing w:after="80" w:line="264" w:lineRule="auto"/>
      </w:pPr>
      <w:r>
        <w:t>Auto-generated sitemap.xml; robots.txt allows crawling, and private pages use noindex</w:t>
      </w:r>
    </w:p>
    <w:p w14:paraId="470DEE57">
      <w:pPr>
        <w:pStyle w:val="16"/>
        <w:numPr>
          <w:ilvl w:val="0"/>
          <w:numId w:val="1"/>
        </w:numPr>
        <w:spacing w:after="80" w:line="264" w:lineRule="auto"/>
      </w:pPr>
      <w:r>
        <w:t>llms.txt describing the public site for AI crawlers</w:t>
      </w:r>
    </w:p>
    <w:p w14:paraId="5B74FE9B">
      <w:pPr>
        <w:pStyle w:val="16"/>
        <w:numPr>
          <w:ilvl w:val="0"/>
          <w:numId w:val="1"/>
        </w:numPr>
        <w:spacing w:after="80" w:line="264" w:lineRule="auto"/>
      </w:pPr>
      <w:r>
        <w:t>Semantic HTML, aria-labels on icon links, and keyboard-reachable dropdowns</w:t>
      </w:r>
    </w:p>
    <w:p w14:paraId="51E835DD">
      <w:pPr>
        <w:pStyle w:val="16"/>
        <w:numPr>
          <w:ilvl w:val="0"/>
          <w:numId w:val="1"/>
        </w:numPr>
        <w:spacing w:after="80" w:line="264" w:lineRule="auto"/>
      </w:pPr>
      <w:r>
        <w:t>Cookie consent banner</w:t>
      </w:r>
    </w:p>
    <w:p w14:paraId="2F0B8E24">
      <w:pPr>
        <w:pStyle w:val="3"/>
        <w:spacing w:before="300" w:after="150"/>
      </w:pPr>
      <w:r>
        <w:rPr>
          <w:b/>
          <w:bCs/>
          <w:color w:val="8A6F2E"/>
        </w:rPr>
        <w:t>3.11 Production Technology Stack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8"/>
        <w:gridCol w:w="6138"/>
      </w:tblGrid>
      <w:tr w14:paraId="0288D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8" w:type="dxa"/>
            <w:shd w:val="clear" w:color="auto" w:fill="141820"/>
            <w:tcMar>
              <w:top w:w="80" w:type="dxa"/>
              <w:left w:w="100" w:type="dxa"/>
              <w:bottom w:w="80" w:type="dxa"/>
              <w:right w:w="100" w:type="dxa"/>
            </w:tcMar>
          </w:tcPr>
          <w:p w14:paraId="6F258ADC">
            <w:r>
              <w:rPr>
                <w:b/>
                <w:bCs/>
                <w:color w:val="FFFFFF"/>
                <w:sz w:val="20"/>
                <w:szCs w:val="20"/>
              </w:rPr>
              <w:t>Area</w:t>
            </w:r>
          </w:p>
        </w:tc>
        <w:tc>
          <w:tcPr>
            <w:tcW w:w="6138" w:type="dxa"/>
            <w:shd w:val="clear" w:color="auto" w:fill="141820"/>
            <w:tcMar>
              <w:top w:w="80" w:type="dxa"/>
              <w:left w:w="100" w:type="dxa"/>
              <w:bottom w:w="80" w:type="dxa"/>
              <w:right w:w="100" w:type="dxa"/>
            </w:tcMar>
          </w:tcPr>
          <w:p w14:paraId="29F56B8B">
            <w:r>
              <w:rPr>
                <w:b/>
                <w:bCs/>
                <w:color w:val="FFFFFF"/>
                <w:sz w:val="20"/>
                <w:szCs w:val="20"/>
              </w:rPr>
              <w:t>Technology</w:t>
            </w:r>
          </w:p>
        </w:tc>
      </w:tr>
      <w:tr w14:paraId="5F70A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shd w:val="clear" w:color="auto" w:fill="FFFFFF"/>
            <w:tcMar>
              <w:top w:w="70" w:type="dxa"/>
              <w:left w:w="100" w:type="dxa"/>
              <w:bottom w:w="70" w:type="dxa"/>
              <w:right w:w="100" w:type="dxa"/>
            </w:tcMar>
          </w:tcPr>
          <w:p w14:paraId="64AAF67A">
            <w:r>
              <w:rPr>
                <w:color w:val="1A1A1A"/>
                <w:sz w:val="20"/>
                <w:szCs w:val="20"/>
              </w:rPr>
              <w:t>User interface</w:t>
            </w:r>
          </w:p>
        </w:tc>
        <w:tc>
          <w:tcPr>
            <w:tcW w:w="6138" w:type="dxa"/>
            <w:shd w:val="clear" w:color="auto" w:fill="FFFFFF"/>
            <w:tcMar>
              <w:top w:w="70" w:type="dxa"/>
              <w:left w:w="100" w:type="dxa"/>
              <w:bottom w:w="70" w:type="dxa"/>
              <w:right w:w="100" w:type="dxa"/>
            </w:tcMar>
          </w:tcPr>
          <w:p w14:paraId="4C1E8127">
            <w:r>
              <w:rPr>
                <w:color w:val="1A1A1A"/>
                <w:sz w:val="20"/>
                <w:szCs w:val="20"/>
              </w:rPr>
              <w:t>Next.js 16 (App Router), React 19, CSS Modules</w:t>
            </w:r>
          </w:p>
        </w:tc>
      </w:tr>
      <w:tr w14:paraId="5326A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shd w:val="clear" w:color="auto" w:fill="F7F7F5"/>
            <w:tcMar>
              <w:top w:w="70" w:type="dxa"/>
              <w:left w:w="100" w:type="dxa"/>
              <w:bottom w:w="70" w:type="dxa"/>
              <w:right w:w="100" w:type="dxa"/>
            </w:tcMar>
          </w:tcPr>
          <w:p w14:paraId="4B1435DB">
            <w:r>
              <w:rPr>
                <w:color w:val="1A1A1A"/>
                <w:sz w:val="20"/>
                <w:szCs w:val="20"/>
              </w:rPr>
              <w:t>Hosting</w:t>
            </w:r>
          </w:p>
        </w:tc>
        <w:tc>
          <w:tcPr>
            <w:tcW w:w="6138" w:type="dxa"/>
            <w:shd w:val="clear" w:color="auto" w:fill="F7F7F5"/>
            <w:tcMar>
              <w:top w:w="70" w:type="dxa"/>
              <w:left w:w="100" w:type="dxa"/>
              <w:bottom w:w="70" w:type="dxa"/>
              <w:right w:w="100" w:type="dxa"/>
            </w:tcMar>
          </w:tcPr>
          <w:p w14:paraId="0B68BCB8">
            <w:r>
              <w:rPr>
                <w:color w:val="1A1A1A"/>
                <w:sz w:val="20"/>
                <w:szCs w:val="20"/>
              </w:rPr>
              <w:t>Vercel, auto-deployed from the main branch</w:t>
            </w:r>
          </w:p>
        </w:tc>
      </w:tr>
      <w:tr w14:paraId="065A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shd w:val="clear" w:color="auto" w:fill="FFFFFF"/>
            <w:tcMar>
              <w:top w:w="70" w:type="dxa"/>
              <w:left w:w="100" w:type="dxa"/>
              <w:bottom w:w="70" w:type="dxa"/>
              <w:right w:w="100" w:type="dxa"/>
            </w:tcMar>
          </w:tcPr>
          <w:p w14:paraId="743B9E15">
            <w:r>
              <w:rPr>
                <w:color w:val="1A1A1A"/>
                <w:sz w:val="20"/>
                <w:szCs w:val="20"/>
              </w:rPr>
              <w:t>Auth &amp; database</w:t>
            </w:r>
          </w:p>
        </w:tc>
        <w:tc>
          <w:tcPr>
            <w:tcW w:w="6138" w:type="dxa"/>
            <w:shd w:val="clear" w:color="auto" w:fill="FFFFFF"/>
            <w:tcMar>
              <w:top w:w="70" w:type="dxa"/>
              <w:left w:w="100" w:type="dxa"/>
              <w:bottom w:w="70" w:type="dxa"/>
              <w:right w:w="100" w:type="dxa"/>
            </w:tcMar>
          </w:tcPr>
          <w:p w14:paraId="44E59B9F">
            <w:r>
              <w:rPr>
                <w:color w:val="1A1A1A"/>
                <w:sz w:val="20"/>
                <w:szCs w:val="20"/>
              </w:rPr>
              <w:t>Supabase (Postgres)</w:t>
            </w:r>
          </w:p>
        </w:tc>
      </w:tr>
      <w:tr w14:paraId="2CBC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shd w:val="clear" w:color="auto" w:fill="F7F7F5"/>
            <w:tcMar>
              <w:top w:w="70" w:type="dxa"/>
              <w:left w:w="100" w:type="dxa"/>
              <w:bottom w:w="70" w:type="dxa"/>
              <w:right w:w="100" w:type="dxa"/>
            </w:tcMar>
          </w:tcPr>
          <w:p w14:paraId="41425678">
            <w:r>
              <w:rPr>
                <w:color w:val="1A1A1A"/>
                <w:sz w:val="20"/>
                <w:szCs w:val="20"/>
              </w:rPr>
              <w:t>Payments</w:t>
            </w:r>
          </w:p>
        </w:tc>
        <w:tc>
          <w:tcPr>
            <w:tcW w:w="6138" w:type="dxa"/>
            <w:shd w:val="clear" w:color="auto" w:fill="F7F7F5"/>
            <w:tcMar>
              <w:top w:w="70" w:type="dxa"/>
              <w:left w:w="100" w:type="dxa"/>
              <w:bottom w:w="70" w:type="dxa"/>
              <w:right w:w="100" w:type="dxa"/>
            </w:tcMar>
          </w:tcPr>
          <w:p w14:paraId="5E095C06">
            <w:r>
              <w:rPr>
                <w:color w:val="1A1A1A"/>
                <w:sz w:val="20"/>
                <w:szCs w:val="20"/>
              </w:rPr>
              <w:t>Card checkout provider + crypto payments</w:t>
            </w:r>
          </w:p>
        </w:tc>
      </w:tr>
      <w:tr w14:paraId="753BF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shd w:val="clear" w:color="auto" w:fill="FFFFFF"/>
            <w:tcMar>
              <w:top w:w="70" w:type="dxa"/>
              <w:left w:w="100" w:type="dxa"/>
              <w:bottom w:w="70" w:type="dxa"/>
              <w:right w:w="100" w:type="dxa"/>
            </w:tcMar>
          </w:tcPr>
          <w:p w14:paraId="0FF3A652">
            <w:r>
              <w:rPr>
                <w:color w:val="1A1A1A"/>
                <w:sz w:val="20"/>
                <w:szCs w:val="20"/>
              </w:rPr>
              <w:t>AI</w:t>
            </w:r>
          </w:p>
        </w:tc>
        <w:tc>
          <w:tcPr>
            <w:tcW w:w="6138" w:type="dxa"/>
            <w:shd w:val="clear" w:color="auto" w:fill="FFFFFF"/>
            <w:tcMar>
              <w:top w:w="70" w:type="dxa"/>
              <w:left w:w="100" w:type="dxa"/>
              <w:bottom w:w="70" w:type="dxa"/>
              <w:right w:w="100" w:type="dxa"/>
            </w:tcMar>
          </w:tcPr>
          <w:p w14:paraId="152D062D">
            <w:r>
              <w:rPr>
                <w:color w:val="1A1A1A"/>
                <w:sz w:val="20"/>
                <w:szCs w:val="20"/>
              </w:rPr>
              <w:t>Large language model generates personalised missions</w:t>
            </w:r>
          </w:p>
        </w:tc>
      </w:tr>
      <w:tr w14:paraId="375D3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8" w:type="dxa"/>
            <w:shd w:val="clear" w:color="auto" w:fill="F7F7F5"/>
            <w:tcMar>
              <w:top w:w="70" w:type="dxa"/>
              <w:left w:w="100" w:type="dxa"/>
              <w:bottom w:w="70" w:type="dxa"/>
              <w:right w:w="100" w:type="dxa"/>
            </w:tcMar>
          </w:tcPr>
          <w:p w14:paraId="689BF017">
            <w:r>
              <w:rPr>
                <w:color w:val="1A1A1A"/>
                <w:sz w:val="20"/>
                <w:szCs w:val="20"/>
              </w:rPr>
              <w:t>Monitoring</w:t>
            </w:r>
          </w:p>
        </w:tc>
        <w:tc>
          <w:tcPr>
            <w:tcW w:w="6138" w:type="dxa"/>
            <w:shd w:val="clear" w:color="auto" w:fill="F7F7F5"/>
            <w:tcMar>
              <w:top w:w="70" w:type="dxa"/>
              <w:left w:w="100" w:type="dxa"/>
              <w:bottom w:w="70" w:type="dxa"/>
              <w:right w:w="100" w:type="dxa"/>
            </w:tcMar>
          </w:tcPr>
          <w:p w14:paraId="5E105368">
            <w:r>
              <w:rPr>
                <w:color w:val="1A1A1A"/>
                <w:sz w:val="20"/>
                <w:szCs w:val="20"/>
              </w:rPr>
              <w:t>Error monitoring and web analytics</w:t>
            </w:r>
          </w:p>
        </w:tc>
      </w:tr>
    </w:tbl>
    <w:p w14:paraId="5D8BD937">
      <w:pPr>
        <w:spacing w:after="100"/>
      </w:pPr>
    </w:p>
    <w:p w14:paraId="6C5AEE90">
      <w:pPr>
        <w:spacing w:after="160" w:line="276" w:lineRule="auto"/>
      </w:pPr>
      <w:r>
        <w:rPr>
          <w:i/>
          <w:iCs/>
          <w:color w:val="5A5A5A"/>
        </w:rPr>
        <w:t>Only the user interface is included in the submitted repository.</w:t>
      </w:r>
    </w:p>
    <w:p w14:paraId="1A7527C1">
      <w:r>
        <w:br w:type="page"/>
      </w:r>
    </w:p>
    <w:p w14:paraId="02AB8FA0">
      <w:pPr>
        <w:pStyle w:val="2"/>
        <w:pBdr>
          <w:bottom w:val="single" w:color="8A6F2E" w:sz="6" w:space="4"/>
        </w:pBdr>
        <w:spacing w:before="400" w:after="200"/>
      </w:pPr>
      <w:r>
        <w:rPr>
          <w:b/>
          <w:bCs/>
          <w:color w:val="1A1A1A"/>
        </w:rPr>
        <w:t>4. System Architecture</w:t>
      </w:r>
    </w:p>
    <w:p w14:paraId="08090E6A">
      <w:pPr>
        <w:spacing w:after="160" w:line="276" w:lineRule="auto"/>
      </w:pPr>
      <w:r>
        <w:t>This section documents the structure of the codebase itself: routing conventions, component organisation, the shared data/logic layer, and styling rules followed throughout the front-end.</w:t>
      </w:r>
    </w:p>
    <w:p w14:paraId="7727F20D">
      <w:pPr>
        <w:pStyle w:val="3"/>
        <w:spacing w:before="300" w:after="150"/>
      </w:pPr>
      <w:r>
        <w:rPr>
          <w:b/>
          <w:bCs/>
          <w:color w:val="8A6F2E"/>
        </w:rPr>
        <w:t>4.1 Routing (Next.js App Router)</w:t>
      </w:r>
    </w:p>
    <w:p w14:paraId="22CA7658">
      <w:pPr>
        <w:spacing w:after="160" w:line="276" w:lineRule="auto"/>
      </w:pPr>
      <w:r>
        <w:t>Routes are folders inside app/. Folders in parentheses are route groups: they organise code and share a layout without adding to the URL.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6"/>
        <w:gridCol w:w="3610"/>
        <w:gridCol w:w="3250"/>
      </w:tblGrid>
      <w:tr w14:paraId="19A32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6" w:type="dxa"/>
            <w:shd w:val="clear" w:color="auto" w:fill="141820"/>
            <w:tcMar>
              <w:top w:w="80" w:type="dxa"/>
              <w:left w:w="100" w:type="dxa"/>
              <w:bottom w:w="80" w:type="dxa"/>
              <w:right w:w="100" w:type="dxa"/>
            </w:tcMar>
          </w:tcPr>
          <w:p w14:paraId="6DBDBF81">
            <w:r>
              <w:rPr>
                <w:b/>
                <w:bCs/>
                <w:color w:val="FFFFFF"/>
                <w:sz w:val="20"/>
                <w:szCs w:val="20"/>
              </w:rPr>
              <w:t>Group</w:t>
            </w:r>
          </w:p>
        </w:tc>
        <w:tc>
          <w:tcPr>
            <w:tcW w:w="3610" w:type="dxa"/>
            <w:shd w:val="clear" w:color="auto" w:fill="141820"/>
            <w:tcMar>
              <w:top w:w="80" w:type="dxa"/>
              <w:left w:w="100" w:type="dxa"/>
              <w:bottom w:w="80" w:type="dxa"/>
              <w:right w:w="100" w:type="dxa"/>
            </w:tcMar>
          </w:tcPr>
          <w:p w14:paraId="5CA34372">
            <w:r>
              <w:rPr>
                <w:b/>
                <w:bCs/>
                <w:color w:val="FFFFFF"/>
                <w:sz w:val="20"/>
                <w:szCs w:val="20"/>
              </w:rPr>
              <w:t>Layout</w:t>
            </w:r>
          </w:p>
        </w:tc>
        <w:tc>
          <w:tcPr>
            <w:tcW w:w="3249" w:type="dxa"/>
            <w:shd w:val="clear" w:color="auto" w:fill="141820"/>
            <w:tcMar>
              <w:top w:w="80" w:type="dxa"/>
              <w:left w:w="100" w:type="dxa"/>
              <w:bottom w:w="80" w:type="dxa"/>
              <w:right w:w="100" w:type="dxa"/>
            </w:tcMar>
          </w:tcPr>
          <w:p w14:paraId="04B80226">
            <w:r>
              <w:rPr>
                <w:b/>
                <w:bCs/>
                <w:color w:val="FFFFFF"/>
                <w:sz w:val="20"/>
                <w:szCs w:val="20"/>
              </w:rPr>
              <w:t>Contains</w:t>
            </w:r>
          </w:p>
        </w:tc>
      </w:tr>
      <w:tr w14:paraId="4B73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shd w:val="clear" w:color="auto" w:fill="FFFFFF"/>
            <w:tcMar>
              <w:top w:w="70" w:type="dxa"/>
              <w:left w:w="100" w:type="dxa"/>
              <w:bottom w:w="70" w:type="dxa"/>
              <w:right w:w="100" w:type="dxa"/>
            </w:tcMar>
          </w:tcPr>
          <w:p w14:paraId="11E06526">
            <w:r>
              <w:rPr>
                <w:color w:val="1A1A1A"/>
                <w:sz w:val="20"/>
                <w:szCs w:val="20"/>
              </w:rPr>
              <w:t>app/(marketing)</w:t>
            </w:r>
          </w:p>
        </w:tc>
        <w:tc>
          <w:tcPr>
            <w:tcW w:w="3610" w:type="dxa"/>
            <w:shd w:val="clear" w:color="auto" w:fill="FFFFFF"/>
            <w:tcMar>
              <w:top w:w="70" w:type="dxa"/>
              <w:left w:w="100" w:type="dxa"/>
              <w:bottom w:w="70" w:type="dxa"/>
              <w:right w:w="100" w:type="dxa"/>
            </w:tcMar>
          </w:tcPr>
          <w:p w14:paraId="4EC84B70">
            <w:r>
              <w:rPr>
                <w:color w:val="1A1A1A"/>
                <w:sz w:val="20"/>
                <w:szCs w:val="20"/>
              </w:rPr>
              <w:t>Adds the call-to-action strip and footer under every page</w:t>
            </w:r>
          </w:p>
        </w:tc>
        <w:tc>
          <w:tcPr>
            <w:tcW w:w="3249" w:type="dxa"/>
            <w:shd w:val="clear" w:color="auto" w:fill="FFFFFF"/>
            <w:tcMar>
              <w:top w:w="70" w:type="dxa"/>
              <w:left w:w="100" w:type="dxa"/>
              <w:bottom w:w="70" w:type="dxa"/>
              <w:right w:w="100" w:type="dxa"/>
            </w:tcMar>
          </w:tcPr>
          <w:p w14:paraId="61BB77EE">
            <w:r>
              <w:rPr>
                <w:color w:val="1A1A1A"/>
                <w:sz w:val="20"/>
                <w:szCs w:val="20"/>
              </w:rPr>
              <w:t>Home, plans, writing, calculator, statistics, contact, legal</w:t>
            </w:r>
          </w:p>
        </w:tc>
      </w:tr>
      <w:tr w14:paraId="622C1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shd w:val="clear" w:color="auto" w:fill="F7F7F5"/>
            <w:tcMar>
              <w:top w:w="70" w:type="dxa"/>
              <w:left w:w="100" w:type="dxa"/>
              <w:bottom w:w="70" w:type="dxa"/>
              <w:right w:w="100" w:type="dxa"/>
            </w:tcMar>
          </w:tcPr>
          <w:p w14:paraId="37B4D4F7">
            <w:r>
              <w:rPr>
                <w:color w:val="1A1A1A"/>
                <w:sz w:val="20"/>
                <w:szCs w:val="20"/>
              </w:rPr>
              <w:t>app/(app)</w:t>
            </w:r>
          </w:p>
        </w:tc>
        <w:tc>
          <w:tcPr>
            <w:tcW w:w="3610" w:type="dxa"/>
            <w:shd w:val="clear" w:color="auto" w:fill="F7F7F5"/>
            <w:tcMar>
              <w:top w:w="70" w:type="dxa"/>
              <w:left w:w="100" w:type="dxa"/>
              <w:bottom w:w="70" w:type="dxa"/>
              <w:right w:w="100" w:type="dxa"/>
            </w:tcMar>
          </w:tcPr>
          <w:p w14:paraId="434697C9">
            <w:r>
              <w:rPr>
                <w:color w:val="1A1A1A"/>
                <w:sz w:val="20"/>
                <w:szCs w:val="20"/>
              </w:rPr>
              <w:t>Sets noindex metadata</w:t>
            </w:r>
          </w:p>
        </w:tc>
        <w:tc>
          <w:tcPr>
            <w:tcW w:w="3249" w:type="dxa"/>
            <w:shd w:val="clear" w:color="auto" w:fill="F7F7F5"/>
            <w:tcMar>
              <w:top w:w="70" w:type="dxa"/>
              <w:left w:w="100" w:type="dxa"/>
              <w:bottom w:w="70" w:type="dxa"/>
              <w:right w:w="100" w:type="dxa"/>
            </w:tcMar>
          </w:tcPr>
          <w:p w14:paraId="5C07EB7F">
            <w:r>
              <w:rPr>
                <w:color w:val="1A1A1A"/>
                <w:sz w:val="20"/>
                <w:szCs w:val="20"/>
              </w:rPr>
              <w:t>Onboarding, dashboard, leaderboard, checkout, success, settings</w:t>
            </w:r>
          </w:p>
        </w:tc>
      </w:tr>
      <w:tr w14:paraId="563E9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6" w:type="dxa"/>
            <w:shd w:val="clear" w:color="auto" w:fill="FFFFFF"/>
            <w:tcMar>
              <w:top w:w="70" w:type="dxa"/>
              <w:left w:w="100" w:type="dxa"/>
              <w:bottom w:w="70" w:type="dxa"/>
              <w:right w:w="100" w:type="dxa"/>
            </w:tcMar>
          </w:tcPr>
          <w:p w14:paraId="2C14D4EF">
            <w:r>
              <w:rPr>
                <w:color w:val="1A1A1A"/>
                <w:sz w:val="20"/>
                <w:szCs w:val="20"/>
              </w:rPr>
              <w:t>top-level folders</w:t>
            </w:r>
          </w:p>
        </w:tc>
        <w:tc>
          <w:tcPr>
            <w:tcW w:w="3610" w:type="dxa"/>
            <w:shd w:val="clear" w:color="auto" w:fill="FFFFFF"/>
            <w:tcMar>
              <w:top w:w="70" w:type="dxa"/>
              <w:left w:w="100" w:type="dxa"/>
              <w:bottom w:w="70" w:type="dxa"/>
              <w:right w:w="100" w:type="dxa"/>
            </w:tcMar>
          </w:tcPr>
          <w:p w14:paraId="0F688C44">
            <w:r>
              <w:rPr>
                <w:color w:val="1A1A1A"/>
                <w:sz w:val="20"/>
                <w:szCs w:val="20"/>
              </w:rPr>
              <w:t>Root layout only</w:t>
            </w:r>
          </w:p>
        </w:tc>
        <w:tc>
          <w:tcPr>
            <w:tcW w:w="3249" w:type="dxa"/>
            <w:shd w:val="clear" w:color="auto" w:fill="FFFFFF"/>
            <w:tcMar>
              <w:top w:w="70" w:type="dxa"/>
              <w:left w:w="100" w:type="dxa"/>
              <w:bottom w:w="70" w:type="dxa"/>
              <w:right w:w="100" w:type="dxa"/>
            </w:tcMar>
          </w:tcPr>
          <w:p w14:paraId="012618DE">
            <w:r>
              <w:rPr>
                <w:color w:val="1A1A1A"/>
                <w:sz w:val="20"/>
                <w:szCs w:val="20"/>
              </w:rPr>
              <w:t>Login, signup, password pages, delete account</w:t>
            </w:r>
          </w:p>
        </w:tc>
      </w:tr>
    </w:tbl>
    <w:p w14:paraId="5E1E824D">
      <w:pPr>
        <w:spacing w:after="100"/>
      </w:pPr>
    </w:p>
    <w:p w14:paraId="0A9AC373">
      <w:pPr>
        <w:spacing w:after="160" w:line="276" w:lineRule="auto"/>
      </w:pPr>
      <w:r>
        <w:t>The root app/layout.js loads the font and global CSS, defines site-wide SEO metadata, and renders the Header and CookieBanner on every page.</w:t>
      </w:r>
    </w:p>
    <w:p w14:paraId="2C8D6F01">
      <w:pPr>
        <w:pStyle w:val="3"/>
        <w:spacing w:before="300" w:after="150"/>
      </w:pPr>
      <w:r>
        <w:rPr>
          <w:b/>
          <w:bCs/>
          <w:color w:val="8A6F2E"/>
        </w:rPr>
        <w:t>4.2 Components</w:t>
      </w:r>
    </w:p>
    <w:p w14:paraId="220A1C0F">
      <w:pPr>
        <w:pStyle w:val="16"/>
        <w:numPr>
          <w:ilvl w:val="0"/>
          <w:numId w:val="1"/>
        </w:numPr>
        <w:spacing w:after="80" w:line="264" w:lineRule="auto"/>
      </w:pPr>
      <w:r>
        <w:t>Page sections live next to the page that uses them, e.g. app/(marketing)/sections/ for the home page and app/(marketing)/plans/sections/ for the plans page.</w:t>
      </w:r>
    </w:p>
    <w:p w14:paraId="1F270CE9">
      <w:pPr>
        <w:pStyle w:val="16"/>
        <w:numPr>
          <w:ilvl w:val="0"/>
          <w:numId w:val="1"/>
        </w:numPr>
        <w:spacing w:after="80" w:line="264" w:lineRule="auto"/>
      </w:pPr>
      <w:r>
        <w:t>Dashboard widgets live in app/(app)/dashboard/components/.</w:t>
      </w:r>
    </w:p>
    <w:p w14:paraId="19ED5A5F">
      <w:pPr>
        <w:pStyle w:val="16"/>
        <w:numPr>
          <w:ilvl w:val="0"/>
          <w:numId w:val="1"/>
        </w:numPr>
        <w:spacing w:after="80" w:line="264" w:lineRule="auto"/>
      </w:pPr>
      <w:r>
        <w:t>Shared components live in app/components/.</w:t>
      </w:r>
    </w:p>
    <w:p w14:paraId="66671F83">
      <w:pPr>
        <w:spacing w:after="160" w:line="276" w:lineRule="auto"/>
      </w:pPr>
      <w:r>
        <w:t>Each component that needs styling has a matching *.module.css file.</w:t>
      </w:r>
    </w:p>
    <w:p w14:paraId="5561CFD9">
      <w:pPr>
        <w:pStyle w:val="3"/>
        <w:spacing w:before="300" w:after="150"/>
      </w:pPr>
      <w:r>
        <w:rPr>
          <w:b/>
          <w:bCs/>
          <w:color w:val="8A6F2E"/>
        </w:rPr>
        <w:t>4.3 Server vs. Client Components</w:t>
      </w:r>
    </w:p>
    <w:p w14:paraId="2B4F5729">
      <w:pPr>
        <w:spacing w:after="160" w:line="276" w:lineRule="auto"/>
      </w:pPr>
      <w:r>
        <w:t>Marketing pages are server components by default. They render to HTML with no JavaScript cost and can export metadata for SEO. Interactive parts (calculator, FAQ accordion, header menu, dashboard, onboarding, checkout) start with 'use client'.</w:t>
      </w:r>
    </w:p>
    <w:p w14:paraId="70DD3A2C">
      <w:pPr>
        <w:pStyle w:val="3"/>
        <w:spacing w:before="300" w:after="150"/>
      </w:pPr>
      <w:r>
        <w:rPr>
          <w:b/>
          <w:bCs/>
          <w:color w:val="8A6F2E"/>
        </w:rPr>
        <w:t>4.4 Data and Shared Logic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91"/>
        <w:gridCol w:w="5235"/>
      </w:tblGrid>
      <w:tr w14:paraId="18B3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91" w:type="dxa"/>
            <w:shd w:val="clear" w:color="auto" w:fill="141820"/>
            <w:tcMar>
              <w:top w:w="80" w:type="dxa"/>
              <w:left w:w="100" w:type="dxa"/>
              <w:bottom w:w="80" w:type="dxa"/>
              <w:right w:w="100" w:type="dxa"/>
            </w:tcMar>
          </w:tcPr>
          <w:p w14:paraId="5F5F4FF4">
            <w:r>
              <w:rPr>
                <w:b/>
                <w:bCs/>
                <w:color w:val="FFFFFF"/>
                <w:sz w:val="20"/>
                <w:szCs w:val="20"/>
              </w:rPr>
              <w:t>File</w:t>
            </w:r>
          </w:p>
        </w:tc>
        <w:tc>
          <w:tcPr>
            <w:tcW w:w="5235" w:type="dxa"/>
            <w:shd w:val="clear" w:color="auto" w:fill="141820"/>
            <w:tcMar>
              <w:top w:w="80" w:type="dxa"/>
              <w:left w:w="100" w:type="dxa"/>
              <w:bottom w:w="80" w:type="dxa"/>
              <w:right w:w="100" w:type="dxa"/>
            </w:tcMar>
          </w:tcPr>
          <w:p w14:paraId="7DD09911">
            <w:r>
              <w:rPr>
                <w:b/>
                <w:bCs/>
                <w:color w:val="FFFFFF"/>
                <w:sz w:val="20"/>
                <w:szCs w:val="20"/>
              </w:rPr>
              <w:t>Role</w:t>
            </w:r>
          </w:p>
        </w:tc>
      </w:tr>
      <w:tr w14:paraId="40A4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shd w:val="clear" w:color="auto" w:fill="FFFFFF"/>
            <w:tcMar>
              <w:top w:w="70" w:type="dxa"/>
              <w:left w:w="100" w:type="dxa"/>
              <w:bottom w:w="70" w:type="dxa"/>
              <w:right w:w="100" w:type="dxa"/>
            </w:tcMar>
          </w:tcPr>
          <w:p w14:paraId="08E00C36">
            <w:r>
              <w:rPr>
                <w:color w:val="1A1A1A"/>
                <w:sz w:val="20"/>
                <w:szCs w:val="20"/>
              </w:rPr>
              <w:t>lib/pricing.js</w:t>
            </w:r>
          </w:p>
        </w:tc>
        <w:tc>
          <w:tcPr>
            <w:tcW w:w="5235" w:type="dxa"/>
            <w:shd w:val="clear" w:color="auto" w:fill="FFFFFF"/>
            <w:tcMar>
              <w:top w:w="70" w:type="dxa"/>
              <w:left w:w="100" w:type="dxa"/>
              <w:bottom w:w="70" w:type="dxa"/>
              <w:right w:w="100" w:type="dxa"/>
            </w:tcMar>
          </w:tcPr>
          <w:p w14:paraId="42871131">
            <w:r>
              <w:rPr>
                <w:color w:val="1A1A1A"/>
                <w:sz w:val="20"/>
                <w:szCs w:val="20"/>
              </w:rPr>
              <w:t>Prices, formatting ($9.99), per-day cost, annual saving %</w:t>
            </w:r>
          </w:p>
        </w:tc>
      </w:tr>
      <w:tr w14:paraId="6A82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shd w:val="clear" w:color="auto" w:fill="F7F7F5"/>
            <w:tcMar>
              <w:top w:w="70" w:type="dxa"/>
              <w:left w:w="100" w:type="dxa"/>
              <w:bottom w:w="70" w:type="dxa"/>
              <w:right w:w="100" w:type="dxa"/>
            </w:tcMar>
          </w:tcPr>
          <w:p w14:paraId="196938F0">
            <w:r>
              <w:rPr>
                <w:color w:val="1A1A1A"/>
                <w:sz w:val="20"/>
                <w:szCs w:val="20"/>
              </w:rPr>
              <w:t>lib/rank.js</w:t>
            </w:r>
          </w:p>
        </w:tc>
        <w:tc>
          <w:tcPr>
            <w:tcW w:w="5235" w:type="dxa"/>
            <w:shd w:val="clear" w:color="auto" w:fill="F7F7F5"/>
            <w:tcMar>
              <w:top w:w="70" w:type="dxa"/>
              <w:left w:w="100" w:type="dxa"/>
              <w:bottom w:w="70" w:type="dxa"/>
              <w:right w:w="100" w:type="dxa"/>
            </w:tcMar>
          </w:tcPr>
          <w:p w14:paraId="190E222A">
            <w:r>
              <w:rPr>
                <w:color w:val="1A1A1A"/>
                <w:sz w:val="20"/>
                <w:szCs w:val="20"/>
              </w:rPr>
              <w:t>RANKS array and getRank(mmr)</w:t>
            </w:r>
          </w:p>
        </w:tc>
      </w:tr>
      <w:tr w14:paraId="7738E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shd w:val="clear" w:color="auto" w:fill="FFFFFF"/>
            <w:tcMar>
              <w:top w:w="70" w:type="dxa"/>
              <w:left w:w="100" w:type="dxa"/>
              <w:bottom w:w="70" w:type="dxa"/>
              <w:right w:w="100" w:type="dxa"/>
            </w:tcMar>
          </w:tcPr>
          <w:p w14:paraId="6748E076">
            <w:r>
              <w:rPr>
                <w:color w:val="1A1A1A"/>
                <w:sz w:val="20"/>
                <w:szCs w:val="20"/>
              </w:rPr>
              <w:t>lib/platforms.js</w:t>
            </w:r>
          </w:p>
        </w:tc>
        <w:tc>
          <w:tcPr>
            <w:tcW w:w="5235" w:type="dxa"/>
            <w:shd w:val="clear" w:color="auto" w:fill="FFFFFF"/>
            <w:tcMar>
              <w:top w:w="70" w:type="dxa"/>
              <w:left w:w="100" w:type="dxa"/>
              <w:bottom w:w="70" w:type="dxa"/>
              <w:right w:w="100" w:type="dxa"/>
            </w:tcMar>
          </w:tcPr>
          <w:p w14:paraId="685D55EC">
            <w:r>
              <w:rPr>
                <w:color w:val="1A1A1A"/>
                <w:sz w:val="20"/>
                <w:szCs w:val="20"/>
              </w:rPr>
              <w:t>Platform options and day-one missions</w:t>
            </w:r>
          </w:p>
        </w:tc>
      </w:tr>
      <w:tr w14:paraId="6E6C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shd w:val="clear" w:color="auto" w:fill="F7F7F5"/>
            <w:tcMar>
              <w:top w:w="70" w:type="dxa"/>
              <w:left w:w="100" w:type="dxa"/>
              <w:bottom w:w="70" w:type="dxa"/>
              <w:right w:w="100" w:type="dxa"/>
            </w:tcMar>
          </w:tcPr>
          <w:p w14:paraId="49BA99CE">
            <w:r>
              <w:rPr>
                <w:color w:val="1A1A1A"/>
                <w:sz w:val="20"/>
                <w:szCs w:val="20"/>
              </w:rPr>
              <w:t>app/(app)/onboarding/steps.js</w:t>
            </w:r>
          </w:p>
        </w:tc>
        <w:tc>
          <w:tcPr>
            <w:tcW w:w="5235" w:type="dxa"/>
            <w:shd w:val="clear" w:color="auto" w:fill="F7F7F5"/>
            <w:tcMar>
              <w:top w:w="70" w:type="dxa"/>
              <w:left w:w="100" w:type="dxa"/>
              <w:bottom w:w="70" w:type="dxa"/>
              <w:right w:w="100" w:type="dxa"/>
            </w:tcMar>
          </w:tcPr>
          <w:p w14:paraId="2F01BA7F">
            <w:r>
              <w:rPr>
                <w:color w:val="1A1A1A"/>
                <w:sz w:val="20"/>
                <w:szCs w:val="20"/>
              </w:rPr>
              <w:t>Onboarding step and question definitions</w:t>
            </w:r>
          </w:p>
        </w:tc>
      </w:tr>
      <w:tr w14:paraId="6E2C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shd w:val="clear" w:color="auto" w:fill="FFFFFF"/>
            <w:tcMar>
              <w:top w:w="70" w:type="dxa"/>
              <w:left w:w="100" w:type="dxa"/>
              <w:bottom w:w="70" w:type="dxa"/>
              <w:right w:w="100" w:type="dxa"/>
            </w:tcMar>
          </w:tcPr>
          <w:p w14:paraId="15156630">
            <w:r>
              <w:rPr>
                <w:color w:val="1A1A1A"/>
                <w:sz w:val="20"/>
                <w:szCs w:val="20"/>
              </w:rPr>
              <w:t>app/(marketing)/writing/posts.js</w:t>
            </w:r>
          </w:p>
        </w:tc>
        <w:tc>
          <w:tcPr>
            <w:tcW w:w="5235" w:type="dxa"/>
            <w:shd w:val="clear" w:color="auto" w:fill="FFFFFF"/>
            <w:tcMar>
              <w:top w:w="70" w:type="dxa"/>
              <w:left w:w="100" w:type="dxa"/>
              <w:bottom w:w="70" w:type="dxa"/>
              <w:right w:w="100" w:type="dxa"/>
            </w:tcMar>
          </w:tcPr>
          <w:p w14:paraId="71C9C8BD">
            <w:r>
              <w:rPr>
                <w:color w:val="1A1A1A"/>
                <w:sz w:val="20"/>
                <w:szCs w:val="20"/>
              </w:rPr>
              <w:t>Article content and metadata</w:t>
            </w:r>
          </w:p>
        </w:tc>
      </w:tr>
      <w:tr w14:paraId="06FE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shd w:val="clear" w:color="auto" w:fill="F7F7F5"/>
            <w:tcMar>
              <w:top w:w="70" w:type="dxa"/>
              <w:left w:w="100" w:type="dxa"/>
              <w:bottom w:w="70" w:type="dxa"/>
              <w:right w:w="100" w:type="dxa"/>
            </w:tcMar>
          </w:tcPr>
          <w:p w14:paraId="2C0C8431">
            <w:r>
              <w:rPr>
                <w:color w:val="1A1A1A"/>
                <w:sz w:val="20"/>
                <w:szCs w:val="20"/>
              </w:rPr>
              <w:t>app/(marketing)/sections/faqData.js</w:t>
            </w:r>
          </w:p>
        </w:tc>
        <w:tc>
          <w:tcPr>
            <w:tcW w:w="5235" w:type="dxa"/>
            <w:shd w:val="clear" w:color="auto" w:fill="F7F7F5"/>
            <w:tcMar>
              <w:top w:w="70" w:type="dxa"/>
              <w:left w:w="100" w:type="dxa"/>
              <w:bottom w:w="70" w:type="dxa"/>
              <w:right w:w="100" w:type="dxa"/>
            </w:tcMar>
          </w:tcPr>
          <w:p w14:paraId="67094CC1">
            <w:r>
              <w:rPr>
                <w:color w:val="1A1A1A"/>
                <w:sz w:val="20"/>
                <w:szCs w:val="20"/>
              </w:rPr>
              <w:t>Home page FAQ</w:t>
            </w:r>
          </w:p>
        </w:tc>
      </w:tr>
    </w:tbl>
    <w:p w14:paraId="148C5177">
      <w:pPr>
        <w:pStyle w:val="3"/>
        <w:spacing w:before="300" w:after="150"/>
      </w:pPr>
      <w:r>
        <w:rPr>
          <w:b/>
          <w:bCs/>
          <w:color w:val="8A6F2E"/>
        </w:rPr>
        <w:t>4.5 Mocks in This UI-Only Copy</w:t>
      </w:r>
    </w:p>
    <w:p w14:paraId="6BF12C73">
      <w:pPr>
        <w:spacing w:after="160" w:line="276" w:lineRule="auto"/>
      </w:pPr>
      <w:r>
        <w:t>The submitted repository contains the user interface only; the following files stand in for backend services that exist in production but are not part of this copy: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8"/>
        <w:gridCol w:w="6318"/>
      </w:tblGrid>
      <w:tr w14:paraId="35EA8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8" w:type="dxa"/>
            <w:shd w:val="clear" w:color="auto" w:fill="141820"/>
            <w:tcMar>
              <w:top w:w="80" w:type="dxa"/>
              <w:left w:w="100" w:type="dxa"/>
              <w:bottom w:w="80" w:type="dxa"/>
              <w:right w:w="100" w:type="dxa"/>
            </w:tcMar>
          </w:tcPr>
          <w:p w14:paraId="2F60FB03">
            <w:r>
              <w:rPr>
                <w:b/>
                <w:bCs/>
                <w:color w:val="FFFFFF"/>
                <w:sz w:val="20"/>
                <w:szCs w:val="20"/>
              </w:rPr>
              <w:t>File</w:t>
            </w:r>
          </w:p>
        </w:tc>
        <w:tc>
          <w:tcPr>
            <w:tcW w:w="6318" w:type="dxa"/>
            <w:shd w:val="clear" w:color="auto" w:fill="141820"/>
            <w:tcMar>
              <w:top w:w="80" w:type="dxa"/>
              <w:left w:w="100" w:type="dxa"/>
              <w:bottom w:w="80" w:type="dxa"/>
              <w:right w:w="100" w:type="dxa"/>
            </w:tcMar>
          </w:tcPr>
          <w:p w14:paraId="67C6934F">
            <w:r>
              <w:rPr>
                <w:b/>
                <w:bCs/>
                <w:color w:val="FFFFFF"/>
                <w:sz w:val="20"/>
                <w:szCs w:val="20"/>
              </w:rPr>
              <w:t>Replaces</w:t>
            </w:r>
          </w:p>
        </w:tc>
      </w:tr>
      <w:tr w14:paraId="0C15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8" w:type="dxa"/>
            <w:shd w:val="clear" w:color="auto" w:fill="FFFFFF"/>
            <w:tcMar>
              <w:top w:w="70" w:type="dxa"/>
              <w:left w:w="100" w:type="dxa"/>
              <w:bottom w:w="70" w:type="dxa"/>
              <w:right w:w="100" w:type="dxa"/>
            </w:tcMar>
          </w:tcPr>
          <w:p w14:paraId="469A4DE7">
            <w:r>
              <w:rPr>
                <w:color w:val="1A1A1A"/>
                <w:sz w:val="20"/>
                <w:szCs w:val="20"/>
              </w:rPr>
              <w:t>lib/supabase.js</w:t>
            </w:r>
          </w:p>
        </w:tc>
        <w:tc>
          <w:tcPr>
            <w:tcW w:w="6318" w:type="dxa"/>
            <w:shd w:val="clear" w:color="auto" w:fill="FFFFFF"/>
            <w:tcMar>
              <w:top w:w="70" w:type="dxa"/>
              <w:left w:w="100" w:type="dxa"/>
              <w:bottom w:w="70" w:type="dxa"/>
              <w:right w:w="100" w:type="dxa"/>
            </w:tcMar>
          </w:tcPr>
          <w:p w14:paraId="40256FBF">
            <w:r>
              <w:rPr>
                <w:color w:val="1A1A1A"/>
                <w:sz w:val="20"/>
                <w:szCs w:val="20"/>
              </w:rPr>
              <w:t>Auth and database client. Returns a demo user and empty query results.</w:t>
            </w:r>
          </w:p>
        </w:tc>
      </w:tr>
      <w:tr w14:paraId="3218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8" w:type="dxa"/>
            <w:shd w:val="clear" w:color="auto" w:fill="F7F7F5"/>
            <w:tcMar>
              <w:top w:w="70" w:type="dxa"/>
              <w:left w:w="100" w:type="dxa"/>
              <w:bottom w:w="70" w:type="dxa"/>
              <w:right w:w="100" w:type="dxa"/>
            </w:tcMar>
          </w:tcPr>
          <w:p w14:paraId="42D0DF59">
            <w:r>
              <w:rPr>
                <w:color w:val="1A1A1A"/>
                <w:sz w:val="20"/>
                <w:szCs w:val="20"/>
              </w:rPr>
              <w:t>lib/paddle-mock.js</w:t>
            </w:r>
          </w:p>
        </w:tc>
        <w:tc>
          <w:tcPr>
            <w:tcW w:w="6318" w:type="dxa"/>
            <w:shd w:val="clear" w:color="auto" w:fill="F7F7F5"/>
            <w:tcMar>
              <w:top w:w="70" w:type="dxa"/>
              <w:left w:w="100" w:type="dxa"/>
              <w:bottom w:w="70" w:type="dxa"/>
              <w:right w:w="100" w:type="dxa"/>
            </w:tcMar>
          </w:tcPr>
          <w:p w14:paraId="0F574093">
            <w:r>
              <w:rPr>
                <w:color w:val="1A1A1A"/>
                <w:sz w:val="20"/>
                <w:szCs w:val="20"/>
              </w:rPr>
              <w:t>Payment SDK. Checkout does nothing.</w:t>
            </w:r>
          </w:p>
        </w:tc>
      </w:tr>
      <w:tr w14:paraId="0231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8" w:type="dxa"/>
            <w:shd w:val="clear" w:color="auto" w:fill="FFFFFF"/>
            <w:tcMar>
              <w:top w:w="70" w:type="dxa"/>
              <w:left w:w="100" w:type="dxa"/>
              <w:bottom w:w="70" w:type="dxa"/>
              <w:right w:w="100" w:type="dxa"/>
            </w:tcMar>
          </w:tcPr>
          <w:p w14:paraId="0AD9A330">
            <w:r>
              <w:rPr>
                <w:color w:val="1A1A1A"/>
                <w:sz w:val="20"/>
                <w:szCs w:val="20"/>
              </w:rPr>
              <w:t>lib/observe.js</w:t>
            </w:r>
          </w:p>
        </w:tc>
        <w:tc>
          <w:tcPr>
            <w:tcW w:w="6318" w:type="dxa"/>
            <w:shd w:val="clear" w:color="auto" w:fill="FFFFFF"/>
            <w:tcMar>
              <w:top w:w="70" w:type="dxa"/>
              <w:left w:w="100" w:type="dxa"/>
              <w:bottom w:w="70" w:type="dxa"/>
              <w:right w:w="100" w:type="dxa"/>
            </w:tcMar>
          </w:tcPr>
          <w:p w14:paraId="7BDFA21D">
            <w:r>
              <w:rPr>
                <w:color w:val="1A1A1A"/>
                <w:sz w:val="20"/>
                <w:szCs w:val="20"/>
              </w:rPr>
              <w:t>Error-monitoring service. Logs to the console.</w:t>
            </w:r>
          </w:p>
        </w:tc>
      </w:tr>
    </w:tbl>
    <w:p w14:paraId="2F79FD66">
      <w:pPr>
        <w:spacing w:after="100"/>
      </w:pPr>
    </w:p>
    <w:p w14:paraId="7F9EEA2A">
      <w:pPr>
        <w:spacing w:after="160" w:line="276" w:lineRule="auto"/>
      </w:pPr>
      <w:r>
        <w:t>Calls to /api/... stay in the components, so the code shows how the UI talks to the backend, but those routes do not exist in this copy.</w:t>
      </w:r>
    </w:p>
    <w:p w14:paraId="1888E7CD">
      <w:pPr>
        <w:pStyle w:val="3"/>
        <w:spacing w:before="300" w:after="150"/>
      </w:pPr>
      <w:r>
        <w:rPr>
          <w:b/>
          <w:bCs/>
          <w:color w:val="8A6F2E"/>
        </w:rPr>
        <w:t>4.6 Styling Conventions</w:t>
      </w:r>
    </w:p>
    <w:p w14:paraId="6A917363">
      <w:pPr>
        <w:pStyle w:val="16"/>
        <w:numPr>
          <w:ilvl w:val="0"/>
          <w:numId w:val="2"/>
        </w:numPr>
        <w:spacing w:after="100"/>
      </w:pPr>
      <w:r>
        <w:t>Colours come from CSS variables in app/globals.css.</w:t>
      </w:r>
    </w:p>
    <w:p w14:paraId="04BBA315">
      <w:pPr>
        <w:pStyle w:val="16"/>
        <w:numPr>
          <w:ilvl w:val="0"/>
          <w:numId w:val="2"/>
        </w:numPr>
        <w:spacing w:after="100"/>
      </w:pPr>
      <w:r>
        <w:t>Desktop styles are written first. Mobile styles are added underneath in @media (max-width: …) blocks and never change the desktop values.</w:t>
      </w:r>
    </w:p>
    <w:p w14:paraId="370B3589">
      <w:pPr>
        <w:pStyle w:val="16"/>
        <w:numPr>
          <w:ilvl w:val="0"/>
          <w:numId w:val="2"/>
        </w:numPr>
        <w:spacing w:after="100"/>
      </w:pPr>
      <w:r>
        <w:t>Relative units (rem, %, clamp()) and flex/grid layouts are preferred.</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020BD">
    <w:pPr>
      <w:jc w:val="center"/>
    </w:pPr>
    <w:r>
      <w:rPr>
        <w:color w:val="5A5A5A"/>
        <w:sz w:val="16"/>
        <w:szCs w:val="16"/>
      </w:rPr>
      <w:t xml:space="preserve">Muhammad Jafar (B20102100)  |  Page </w:t>
    </w:r>
    <w:r>
      <w:rPr>
        <w:color w:val="5A5A5A"/>
        <w:sz w:val="16"/>
        <w:szCs w:val="16"/>
      </w:rPr>
      <w:fldChar w:fldCharType="begin"/>
    </w:r>
    <w:r>
      <w:rPr>
        <w:color w:val="5A5A5A"/>
        <w:sz w:val="16"/>
        <w:szCs w:val="16"/>
      </w:rPr>
      <w:instrText xml:space="preserve">PAGE</w:instrText>
    </w:r>
    <w:r>
      <w:rPr>
        <w:color w:val="5A5A5A"/>
        <w:sz w:val="16"/>
        <w:szCs w:val="16"/>
      </w:rPr>
      <w:fldChar w:fldCharType="separate"/>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 xml:space="preserve">NUMPAGES</w:instrText>
    </w:r>
    <w:r>
      <w:rPr>
        <w:color w:val="5A5A5A"/>
        <w:sz w:val="16"/>
        <w:szCs w:val="16"/>
      </w:rPr>
      <w:fldChar w:fldCharType="separate"/>
    </w:r>
    <w:r>
      <w:rPr>
        <w:color w:val="5A5A5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587A8">
    <w:pPr>
      <w:pBdr>
        <w:bottom w:val="single" w:color="CCCCCC" w:sz="4" w:space="4"/>
      </w:pBdr>
      <w:jc w:val="right"/>
    </w:pPr>
    <w:r>
      <w:rPr>
        <w:i/>
        <w:iCs/>
        <w:color w:val="5A5A5A"/>
        <w:sz w:val="16"/>
        <w:szCs w:val="16"/>
      </w:rPr>
      <w:t>Gaming Reset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59ADCABA"/>
    <w:multiLevelType w:val="singleLevel"/>
    <w:tmpl w:val="59ADCABA"/>
    <w:lvl w:ilvl="0" w:tentative="0">
      <w:start w:val="1"/>
      <w:numFmt w:val="decimal"/>
      <w:lvlText w:val="%1."/>
      <w:lvlJc w:val="left"/>
      <w:pPr>
        <w:ind w:left="45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66346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2"/>
      <w:szCs w:val="22"/>
    </w:rPr>
  </w:style>
  <w:style w:type="paragraph" w:styleId="2">
    <w:name w:val="heading 1"/>
    <w:next w:val="1"/>
    <w:qFormat/>
    <w:uiPriority w:val="0"/>
    <w:pPr>
      <w:spacing w:before="360" w:after="180"/>
    </w:pPr>
    <w:rPr>
      <w:rFonts w:ascii="Calibri" w:hAnsi="Calibri" w:eastAsia="Calibri" w:cs="Calibri"/>
      <w:b/>
      <w:bCs/>
      <w:color w:val="1A1A1A"/>
      <w:sz w:val="32"/>
      <w:szCs w:val="32"/>
    </w:rPr>
  </w:style>
  <w:style w:type="paragraph" w:styleId="3">
    <w:name w:val="heading 2"/>
    <w:next w:val="1"/>
    <w:qFormat/>
    <w:uiPriority w:val="0"/>
    <w:pPr>
      <w:spacing w:before="260" w:after="140"/>
    </w:pPr>
    <w:rPr>
      <w:rFonts w:ascii="Calibri" w:hAnsi="Calibri" w:eastAsia="Calibri" w:cs="Calibri"/>
      <w:b/>
      <w:bCs/>
      <w:color w:val="8A6F2E"/>
      <w:sz w:val="26"/>
      <w:szCs w:val="26"/>
    </w:rPr>
  </w:style>
  <w:style w:type="paragraph" w:styleId="4">
    <w:name w:val="heading 3"/>
    <w:next w:val="1"/>
    <w:qFormat/>
    <w:uiPriority w:val="0"/>
    <w:pPr>
      <w:spacing w:before="200" w:after="100"/>
    </w:pPr>
    <w:rPr>
      <w:rFonts w:ascii="Calibri" w:hAnsi="Calibri" w:eastAsia="Calibri" w:cs="Calibri"/>
      <w:b/>
      <w:bCs/>
      <w:color w:val="1A1A1A"/>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2718</Words>
  <Characters>15306</Characters>
  <TotalTime>0</TotalTime>
  <ScaleCrop>false</ScaleCrop>
  <LinksUpToDate>false</LinksUpToDate>
  <CharactersWithSpaces>17726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2026-09-14T03:23:00Z</dcterms:created>
  <dc:creator>Un-named</dc:creator>
  <cp:lastModifiedBy>Muhammad Jaffar</cp:lastModifiedBy>
  <dcterms:modified xsi:type="dcterms:W3CDTF">2026-09-14T03:26:05Z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eyJoZGlkIjoiMTgyZDc0YTE0NjIxOGIyNGFmNDAxOWFkNDVmNjJkOWEiLCJ1c2VySWQiOiIxOTQxOTUwOTUyMTA1In0=</vt:lpwstr>
  </property>
  <property fmtid="{D5CDD505-2E9C-101B-9397-08002B2CF9AE}" pid="3" name="KSOProductBuildVer">
    <vt:lpwstr>1033-12.1.0.28485</vt:lpwstr>
  </property>
  <property fmtid="{D5CDD505-2E9C-101B-9397-08002B2CF9AE}" pid="4" name="ICV">
    <vt:lpwstr>6E3E9A906628432EB09B373B2934ED2F_12</vt:lpwstr>
  </property>
</Properties>
</file>