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Potential Entities and Attributes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reading the Project brief, I have made the following suggestions of possible entities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Potential Entities: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 Sales Rep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 Supervisor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 Sales Performance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 Properties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 Geographical Areas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Chief Salesperson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