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CBFBD" w14:textId="77777777" w:rsidR="003E11C8" w:rsidRDefault="00000000">
      <w:pPr>
        <w:spacing w:before="480" w:after="360" w:line="276" w:lineRule="auto"/>
        <w:jc w:val="center"/>
      </w:pPr>
      <w:r>
        <w:rPr>
          <w:i/>
        </w:rPr>
        <w:t>A project report on</w:t>
      </w:r>
    </w:p>
    <w:p w14:paraId="5E14A082" w14:textId="77777777" w:rsidR="003E11C8" w:rsidRDefault="00000000">
      <w:pPr>
        <w:spacing w:before="120" w:after="480" w:line="276" w:lineRule="auto"/>
        <w:jc w:val="center"/>
      </w:pPr>
      <w:r>
        <w:rPr>
          <w:b/>
          <w:sz w:val="40"/>
        </w:rPr>
        <w:t>NETWORK INTRUSION DETECTION USING MACHINE LEARNING</w:t>
      </w:r>
    </w:p>
    <w:p w14:paraId="585E75D0" w14:textId="77777777" w:rsidR="003E11C8" w:rsidRDefault="00000000">
      <w:pPr>
        <w:spacing w:after="240" w:line="276" w:lineRule="auto"/>
        <w:jc w:val="center"/>
      </w:pPr>
      <w:r>
        <w:rPr>
          <w:i/>
          <w:sz w:val="28"/>
        </w:rPr>
        <w:t>Submitted in partial fulfillment for the award of the degree of</w:t>
      </w:r>
    </w:p>
    <w:p w14:paraId="3ADA9D8E" w14:textId="77777777" w:rsidR="003E11C8" w:rsidRDefault="00000000">
      <w:pPr>
        <w:spacing w:after="200" w:line="276" w:lineRule="auto"/>
        <w:jc w:val="center"/>
      </w:pPr>
      <w:r>
        <w:rPr>
          <w:b/>
          <w:sz w:val="44"/>
        </w:rPr>
        <w:t>Bachelor of Technology</w:t>
      </w:r>
    </w:p>
    <w:p w14:paraId="6FDB2720" w14:textId="77777777" w:rsidR="003E11C8" w:rsidRDefault="00000000">
      <w:pPr>
        <w:spacing w:after="160" w:line="276" w:lineRule="auto"/>
        <w:jc w:val="center"/>
      </w:pPr>
      <w:r>
        <w:rPr>
          <w:i/>
          <w:sz w:val="28"/>
        </w:rPr>
        <w:t>in</w:t>
      </w:r>
    </w:p>
    <w:p w14:paraId="4578EEF6" w14:textId="77777777" w:rsidR="003E11C8" w:rsidRDefault="00000000">
      <w:pPr>
        <w:spacing w:after="400" w:line="276" w:lineRule="auto"/>
        <w:jc w:val="center"/>
      </w:pPr>
      <w:r>
        <w:rPr>
          <w:b/>
          <w:sz w:val="32"/>
        </w:rPr>
        <w:t>Computer Science and Engineering</w:t>
      </w:r>
    </w:p>
    <w:p w14:paraId="4B74226B" w14:textId="77777777" w:rsidR="003E11C8" w:rsidRDefault="00000000">
      <w:pPr>
        <w:spacing w:after="240" w:line="276" w:lineRule="auto"/>
        <w:jc w:val="center"/>
      </w:pPr>
      <w:r>
        <w:rPr>
          <w:i/>
          <w:sz w:val="28"/>
        </w:rPr>
        <w:t>by</w:t>
      </w:r>
    </w:p>
    <w:p w14:paraId="41592E8D" w14:textId="64272E1C" w:rsidR="003E11C8" w:rsidRDefault="00F44D57">
      <w:pPr>
        <w:spacing w:after="240" w:line="276" w:lineRule="auto"/>
        <w:jc w:val="center"/>
        <w:rPr>
          <w:b/>
          <w:sz w:val="32"/>
        </w:rPr>
      </w:pPr>
      <w:r>
        <w:rPr>
          <w:b/>
          <w:sz w:val="32"/>
        </w:rPr>
        <w:t>SYED SIBGHATULLAH (22BCE7601)</w:t>
      </w:r>
    </w:p>
    <w:p w14:paraId="5C2CA2D3" w14:textId="2A94B97B" w:rsidR="00F44D57" w:rsidRDefault="00F44D57">
      <w:pPr>
        <w:spacing w:after="240" w:line="276" w:lineRule="auto"/>
        <w:jc w:val="center"/>
      </w:pPr>
      <w:r>
        <w:rPr>
          <w:b/>
          <w:sz w:val="32"/>
        </w:rPr>
        <w:t>SANDEEP MOORTHY (22BCE8664)</w:t>
      </w:r>
    </w:p>
    <w:p w14:paraId="155B9C3C" w14:textId="77777777" w:rsidR="003E11C8" w:rsidRDefault="00000000">
      <w:pPr>
        <w:spacing w:before="240" w:after="240"/>
        <w:jc w:val="center"/>
      </w:pPr>
      <w:r>
        <w:rPr>
          <w:noProof/>
        </w:rPr>
        <w:drawing>
          <wp:inline distT="0" distB="0" distL="0" distR="0" wp14:anchorId="2DFAC633" wp14:editId="08926E2B">
            <wp:extent cx="1980000" cy="5332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ap_logo.png"/>
                    <pic:cNvPicPr/>
                  </pic:nvPicPr>
                  <pic:blipFill>
                    <a:blip r:embed="rId8"/>
                    <a:stretch>
                      <a:fillRect/>
                    </a:stretch>
                  </pic:blipFill>
                  <pic:spPr>
                    <a:xfrm>
                      <a:off x="0" y="0"/>
                      <a:ext cx="1980000" cy="533202"/>
                    </a:xfrm>
                    <a:prstGeom prst="rect">
                      <a:avLst/>
                    </a:prstGeom>
                  </pic:spPr>
                </pic:pic>
              </a:graphicData>
            </a:graphic>
          </wp:inline>
        </w:drawing>
      </w:r>
    </w:p>
    <w:p w14:paraId="7685686F" w14:textId="77777777" w:rsidR="003E11C8" w:rsidRDefault="00000000">
      <w:pPr>
        <w:spacing w:before="120" w:after="160" w:line="276" w:lineRule="auto"/>
        <w:jc w:val="center"/>
      </w:pPr>
      <w:r>
        <w:rPr>
          <w:b/>
          <w:sz w:val="32"/>
        </w:rPr>
        <w:t>SCHOOL OF COMPUTER SCIENCE AND ENGINEERING</w:t>
      </w:r>
    </w:p>
    <w:p w14:paraId="770464D4" w14:textId="77777777" w:rsidR="003E11C8" w:rsidRDefault="00000000">
      <w:pPr>
        <w:spacing w:after="400" w:line="276" w:lineRule="auto"/>
        <w:jc w:val="center"/>
      </w:pPr>
      <w:r>
        <w:rPr>
          <w:b/>
          <w:sz w:val="28"/>
        </w:rPr>
        <w:t>VIT-AP UNIVERSITY, AMARAVATI, ANDHRA PRADESH - 522237</w:t>
      </w:r>
    </w:p>
    <w:p w14:paraId="7EE441D9" w14:textId="7A899B8F" w:rsidR="00F44D57" w:rsidRDefault="00F44D57" w:rsidP="00F44D57">
      <w:pPr>
        <w:spacing w:after="0" w:line="276" w:lineRule="auto"/>
        <w:jc w:val="center"/>
        <w:sectPr w:rsidR="00F44D57">
          <w:footerReference w:type="default" r:id="rId9"/>
          <w:pgSz w:w="11906" w:h="16838"/>
          <w:pgMar w:top="1440" w:right="1440" w:bottom="1440" w:left="2160" w:header="720" w:footer="720" w:gutter="0"/>
          <w:cols w:space="720"/>
          <w:docGrid w:linePitch="360"/>
        </w:sectPr>
      </w:pPr>
      <w:r>
        <w:t>June, 2026</w:t>
      </w:r>
    </w:p>
    <w:p w14:paraId="15BF2A34" w14:textId="77777777" w:rsidR="003E11C8" w:rsidRDefault="00000000">
      <w:pPr>
        <w:spacing w:before="240" w:after="360"/>
        <w:jc w:val="center"/>
      </w:pPr>
      <w:r>
        <w:rPr>
          <w:b/>
          <w:sz w:val="28"/>
          <w:u w:val="single"/>
        </w:rPr>
        <w:lastRenderedPageBreak/>
        <w:t>DECLARATION</w:t>
      </w:r>
    </w:p>
    <w:p w14:paraId="61C2D6D8" w14:textId="5945D468" w:rsidR="003E11C8" w:rsidRDefault="00000000" w:rsidP="0044385D">
      <w:pPr>
        <w:spacing w:after="160"/>
        <w:jc w:val="both"/>
      </w:pPr>
      <w:r>
        <w:t xml:space="preserve">I hereby declare that the thesis entitled "NETWORK INTRUSION DETECTION USING MACHINE LEARNING" submitted by </w:t>
      </w:r>
      <w:r w:rsidR="00F44D57">
        <w:t>us</w:t>
      </w:r>
      <w:r>
        <w:t>, for the award of the degree of Bachelor of Technology in Computer Science and Engineering to VIT-AP University, is a record of bonafide work carried out by me under the supervision of my Project Guide.</w:t>
      </w:r>
    </w:p>
    <w:p w14:paraId="0AB90107" w14:textId="77777777" w:rsidR="003E11C8" w:rsidRDefault="00000000">
      <w:pPr>
        <w:spacing w:after="160"/>
        <w:ind w:firstLine="567"/>
        <w:jc w:val="both"/>
      </w:pPr>
      <w:r>
        <w:t>I further declare that the work reported in this thesis has not been submitted and will not be submitted, either in part or in full, for the award of any other degree or diploma in this institute or any other institute or university.</w:t>
      </w:r>
    </w:p>
    <w:p w14:paraId="766913E0" w14:textId="77777777" w:rsidR="003E11C8" w:rsidRDefault="003E11C8">
      <w:pPr>
        <w:spacing w:after="0" w:line="240" w:lineRule="auto"/>
      </w:pPr>
    </w:p>
    <w:p w14:paraId="382C6A44" w14:textId="77777777" w:rsidR="003E11C8" w:rsidRDefault="003E11C8">
      <w:pPr>
        <w:spacing w:after="0" w:line="240" w:lineRule="auto"/>
      </w:pPr>
    </w:p>
    <w:p w14:paraId="1AF59024" w14:textId="77777777" w:rsidR="003E11C8" w:rsidRDefault="003E11C8">
      <w:pPr>
        <w:spacing w:after="0" w:line="240" w:lineRule="auto"/>
      </w:pPr>
    </w:p>
    <w:p w14:paraId="59A77BF6" w14:textId="77777777" w:rsidR="003E11C8" w:rsidRDefault="003E11C8">
      <w:pPr>
        <w:spacing w:after="0" w:line="240" w:lineRule="auto"/>
      </w:pPr>
    </w:p>
    <w:p w14:paraId="094B5FC4" w14:textId="77777777" w:rsidR="003E11C8" w:rsidRDefault="003E11C8">
      <w:pPr>
        <w:spacing w:after="0" w:line="240" w:lineRule="auto"/>
      </w:pPr>
    </w:p>
    <w:p w14:paraId="2BA59C0D" w14:textId="77777777" w:rsidR="003E11C8" w:rsidRDefault="003E11C8">
      <w:pPr>
        <w:spacing w:after="0" w:line="240" w:lineRule="auto"/>
      </w:pPr>
    </w:p>
    <w:p w14:paraId="0B605AE5" w14:textId="77777777" w:rsidR="003E11C8" w:rsidRDefault="003E11C8">
      <w:pPr>
        <w:spacing w:after="0" w:line="240" w:lineRule="auto"/>
      </w:pPr>
    </w:p>
    <w:p w14:paraId="0A8BB133" w14:textId="77777777" w:rsidR="003E11C8" w:rsidRDefault="003E11C8">
      <w:pPr>
        <w:spacing w:after="0" w:line="240" w:lineRule="auto"/>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3E11C8" w14:paraId="28ED7104" w14:textId="77777777">
        <w:tc>
          <w:tcPr>
            <w:tcW w:w="4252" w:type="dxa"/>
          </w:tcPr>
          <w:p w14:paraId="2C19B93C" w14:textId="77777777" w:rsidR="003E11C8" w:rsidRDefault="00000000">
            <w:r>
              <w:t>Place: Amaravati</w:t>
            </w:r>
          </w:p>
          <w:p w14:paraId="71E4061D" w14:textId="445DCFDD" w:rsidR="003E11C8" w:rsidRDefault="00000000">
            <w:r>
              <w:t>Date:</w:t>
            </w:r>
            <w:r w:rsidR="00F44D57">
              <w:t>27-06-2026</w:t>
            </w:r>
          </w:p>
        </w:tc>
        <w:tc>
          <w:tcPr>
            <w:tcW w:w="4252" w:type="dxa"/>
          </w:tcPr>
          <w:p w14:paraId="53CB8623" w14:textId="77777777" w:rsidR="003E11C8" w:rsidRDefault="00000000">
            <w:pPr>
              <w:jc w:val="right"/>
            </w:pPr>
            <w:r>
              <w:rPr>
                <w:b/>
              </w:rPr>
              <w:t>Signature of the Candidate</w:t>
            </w:r>
          </w:p>
          <w:p w14:paraId="4AA03F14" w14:textId="77777777" w:rsidR="003E11C8" w:rsidRDefault="00F44D57" w:rsidP="00F44D57">
            <w:pPr>
              <w:jc w:val="center"/>
              <w:rPr>
                <w:b/>
              </w:rPr>
            </w:pPr>
            <w:r>
              <w:rPr>
                <w:b/>
              </w:rPr>
              <w:t xml:space="preserve">                     SYED SIBGHATULLAH (22BCE7601)</w:t>
            </w:r>
          </w:p>
          <w:p w14:paraId="51A7E536" w14:textId="52747AB5" w:rsidR="00F44D57" w:rsidRDefault="00F44D57" w:rsidP="00F44D57">
            <w:pPr>
              <w:jc w:val="center"/>
              <w:rPr>
                <w:b/>
              </w:rPr>
            </w:pPr>
            <w:r>
              <w:rPr>
                <w:b/>
              </w:rPr>
              <w:t xml:space="preserve">                   SANDEEP MOORTHY</w:t>
            </w:r>
          </w:p>
          <w:p w14:paraId="41E5D371" w14:textId="12F401FF" w:rsidR="00F44D57" w:rsidRDefault="00F44D57" w:rsidP="00F44D57">
            <w:pPr>
              <w:jc w:val="center"/>
            </w:pPr>
            <w:r>
              <w:rPr>
                <w:b/>
              </w:rPr>
              <w:t>(22BCE8664)</w:t>
            </w:r>
          </w:p>
        </w:tc>
      </w:tr>
    </w:tbl>
    <w:p w14:paraId="38156D90" w14:textId="77777777" w:rsidR="003E11C8" w:rsidRDefault="00000000">
      <w:r>
        <w:br w:type="page"/>
      </w:r>
    </w:p>
    <w:p w14:paraId="2918EF40" w14:textId="77777777" w:rsidR="003E11C8" w:rsidRDefault="00000000">
      <w:pPr>
        <w:spacing w:before="240" w:after="360"/>
        <w:jc w:val="center"/>
      </w:pPr>
      <w:r>
        <w:rPr>
          <w:b/>
          <w:sz w:val="28"/>
          <w:u w:val="single"/>
        </w:rPr>
        <w:lastRenderedPageBreak/>
        <w:t>CERTIFICATE</w:t>
      </w:r>
    </w:p>
    <w:p w14:paraId="3C9F3E18" w14:textId="14D33748" w:rsidR="003E11C8" w:rsidRDefault="00000000" w:rsidP="00E31195">
      <w:pPr>
        <w:spacing w:after="160"/>
        <w:jc w:val="both"/>
      </w:pPr>
      <w:r>
        <w:t xml:space="preserve">This is to certify that the Senior Design Project titled "NETWORK INTRUSION DETECTION USING MACHINE LEARNING" that is being submitted by </w:t>
      </w:r>
      <w:r w:rsidR="00EF1835">
        <w:t>SYED SIBGHATULLAH</w:t>
      </w:r>
      <w:r>
        <w:t xml:space="preserve"> (22BCE</w:t>
      </w:r>
      <w:r w:rsidR="00EF1835">
        <w:t>7601</w:t>
      </w:r>
      <w:r>
        <w:t>)</w:t>
      </w:r>
      <w:r w:rsidR="003741F8">
        <w:t xml:space="preserve"> and </w:t>
      </w:r>
      <w:r w:rsidR="00EF1835">
        <w:t>SANDEEP MOORTHY</w:t>
      </w:r>
      <w:r w:rsidR="003741F8">
        <w:t xml:space="preserve"> (22BCE8</w:t>
      </w:r>
      <w:r w:rsidR="00EF1835">
        <w:t>664</w:t>
      </w:r>
      <w:r w:rsidR="003741F8">
        <w:t>)</w:t>
      </w:r>
      <w:r>
        <w:t xml:space="preserve"> is in partial fulfillment of the requirements for the award of the degree of Bachelor of Technology in Computer Science and Engineering, is a record of bonafide work done under my guidance. The contents of this Project work, in full or in parts, have neither been taken from any other source nor have been submitted to any other Institute or University for the award of any degree or diploma and the same is certified.</w:t>
      </w:r>
    </w:p>
    <w:p w14:paraId="441E0260" w14:textId="77777777" w:rsidR="003E11C8" w:rsidRDefault="003E11C8">
      <w:pPr>
        <w:spacing w:after="0" w:line="240" w:lineRule="auto"/>
      </w:pPr>
    </w:p>
    <w:p w14:paraId="4E4DE6AE" w14:textId="77777777" w:rsidR="003E11C8" w:rsidRDefault="003E11C8">
      <w:pPr>
        <w:spacing w:after="0" w:line="240" w:lineRule="auto"/>
      </w:pPr>
    </w:p>
    <w:p w14:paraId="1D9777D5" w14:textId="77777777" w:rsidR="003E11C8" w:rsidRDefault="003E11C8">
      <w:pPr>
        <w:spacing w:after="0" w:line="240" w:lineRule="auto"/>
      </w:pPr>
    </w:p>
    <w:p w14:paraId="56DCD8F4" w14:textId="77777777" w:rsidR="003E11C8" w:rsidRDefault="003E11C8">
      <w:pPr>
        <w:spacing w:after="0" w:line="240" w:lineRule="auto"/>
      </w:pPr>
    </w:p>
    <w:p w14:paraId="717BF9C8" w14:textId="77777777" w:rsidR="003E11C8" w:rsidRDefault="003E11C8">
      <w:pPr>
        <w:spacing w:after="0" w:line="240" w:lineRule="auto"/>
      </w:pPr>
    </w:p>
    <w:p w14:paraId="3C2A5223" w14:textId="77777777" w:rsidR="003E11C8" w:rsidRDefault="003E11C8">
      <w:pPr>
        <w:spacing w:after="0" w:line="240" w:lineRule="auto"/>
      </w:pPr>
    </w:p>
    <w:p w14:paraId="3E9DD285" w14:textId="0D5959F9" w:rsidR="003E11C8" w:rsidRDefault="00A81307" w:rsidP="00A81307">
      <w:pPr>
        <w:spacing w:after="0"/>
        <w:jc w:val="center"/>
      </w:pPr>
      <w:r>
        <w:rPr>
          <w:b/>
        </w:rPr>
        <w:t xml:space="preserve">               </w:t>
      </w:r>
      <w:r w:rsidR="003E7459">
        <w:rPr>
          <w:b/>
        </w:rPr>
        <w:t xml:space="preserve"> </w:t>
      </w:r>
      <w:r>
        <w:rPr>
          <w:b/>
        </w:rPr>
        <w:t>Project Guide</w:t>
      </w:r>
    </w:p>
    <w:p w14:paraId="47A20EEF" w14:textId="77777777" w:rsidR="003E11C8" w:rsidRDefault="00000000">
      <w:pPr>
        <w:spacing w:after="0"/>
        <w:jc w:val="right"/>
      </w:pPr>
      <w:r>
        <w:t>School of Computer Science and Engineering</w:t>
      </w:r>
    </w:p>
    <w:p w14:paraId="2F23BFC4" w14:textId="66147B36" w:rsidR="003E11C8" w:rsidRDefault="00BA193C" w:rsidP="00BA193C">
      <w:pPr>
        <w:spacing w:after="0"/>
        <w:jc w:val="center"/>
      </w:pPr>
      <w:r>
        <w:t xml:space="preserve">                       VIT-AP University</w:t>
      </w:r>
    </w:p>
    <w:p w14:paraId="09808CFC" w14:textId="77777777" w:rsidR="003E11C8" w:rsidRDefault="003E11C8">
      <w:pPr>
        <w:spacing w:after="0" w:line="240" w:lineRule="auto"/>
      </w:pPr>
    </w:p>
    <w:p w14:paraId="23AD5DAA" w14:textId="77777777" w:rsidR="003E11C8" w:rsidRDefault="003E11C8">
      <w:pPr>
        <w:spacing w:after="0" w:line="240" w:lineRule="auto"/>
      </w:pPr>
    </w:p>
    <w:p w14:paraId="4CEF0C7D" w14:textId="77777777" w:rsidR="003E11C8" w:rsidRDefault="003E11C8">
      <w:pPr>
        <w:spacing w:after="0" w:line="240" w:lineRule="auto"/>
      </w:pPr>
    </w:p>
    <w:p w14:paraId="09BEE710" w14:textId="77777777" w:rsidR="003E11C8" w:rsidRDefault="00000000">
      <w:pPr>
        <w:spacing w:before="120" w:after="480" w:line="276" w:lineRule="auto"/>
        <w:jc w:val="center"/>
      </w:pPr>
      <w:r>
        <w:rPr>
          <w:b/>
        </w:rPr>
        <w:t>The thesis is satisfactory / unsatisfactory</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3E11C8" w14:paraId="4A975659" w14:textId="77777777">
        <w:tc>
          <w:tcPr>
            <w:tcW w:w="4252" w:type="dxa"/>
          </w:tcPr>
          <w:p w14:paraId="7BB30782" w14:textId="77777777" w:rsidR="003E11C8" w:rsidRDefault="00000000">
            <w:r>
              <w:rPr>
                <w:b/>
              </w:rPr>
              <w:t>Internal Examiner</w:t>
            </w:r>
          </w:p>
        </w:tc>
        <w:tc>
          <w:tcPr>
            <w:tcW w:w="4252" w:type="dxa"/>
          </w:tcPr>
          <w:p w14:paraId="1E33F6FF" w14:textId="77777777" w:rsidR="003E11C8" w:rsidRDefault="00000000">
            <w:pPr>
              <w:jc w:val="right"/>
            </w:pPr>
            <w:r>
              <w:rPr>
                <w:b/>
              </w:rPr>
              <w:t>External Examiner</w:t>
            </w:r>
          </w:p>
        </w:tc>
      </w:tr>
    </w:tbl>
    <w:p w14:paraId="2AD879A3" w14:textId="77777777" w:rsidR="003E11C8" w:rsidRDefault="003E11C8">
      <w:pPr>
        <w:spacing w:after="0" w:line="240" w:lineRule="auto"/>
      </w:pPr>
    </w:p>
    <w:p w14:paraId="4DBF2BDE" w14:textId="77777777" w:rsidR="003E11C8" w:rsidRDefault="003E11C8">
      <w:pPr>
        <w:spacing w:after="0" w:line="240" w:lineRule="auto"/>
      </w:pPr>
    </w:p>
    <w:p w14:paraId="3A02D2B1" w14:textId="77777777" w:rsidR="003E11C8" w:rsidRDefault="003E11C8">
      <w:pPr>
        <w:spacing w:after="0" w:line="240" w:lineRule="auto"/>
      </w:pPr>
    </w:p>
    <w:p w14:paraId="1959B17C" w14:textId="77777777" w:rsidR="003E11C8" w:rsidRDefault="003E11C8">
      <w:pPr>
        <w:spacing w:after="0" w:line="240" w:lineRule="auto"/>
      </w:pPr>
    </w:p>
    <w:p w14:paraId="20FAAC14" w14:textId="77777777" w:rsidR="003E11C8" w:rsidRDefault="00000000">
      <w:pPr>
        <w:spacing w:after="480" w:line="276" w:lineRule="auto"/>
        <w:jc w:val="center"/>
      </w:pPr>
      <w:r>
        <w:rPr>
          <w:b/>
        </w:rPr>
        <w:t>Approved by</w:t>
      </w:r>
    </w:p>
    <w:p w14:paraId="4BA8406D" w14:textId="77777777" w:rsidR="003E11C8" w:rsidRDefault="00000000">
      <w:pPr>
        <w:spacing w:after="0" w:line="276" w:lineRule="auto"/>
        <w:jc w:val="center"/>
      </w:pPr>
      <w:r>
        <w:rPr>
          <w:b/>
        </w:rPr>
        <w:t>DEAN</w:t>
      </w:r>
    </w:p>
    <w:p w14:paraId="10BC622D" w14:textId="77777777" w:rsidR="003E11C8" w:rsidRDefault="00000000">
      <w:pPr>
        <w:spacing w:after="0" w:line="276" w:lineRule="auto"/>
        <w:jc w:val="center"/>
      </w:pPr>
      <w:r>
        <w:t>School of Computer Science and Engineering</w:t>
      </w:r>
    </w:p>
    <w:p w14:paraId="260F2440" w14:textId="77777777" w:rsidR="003E11C8" w:rsidRDefault="00000000">
      <w:r>
        <w:br w:type="page"/>
      </w:r>
    </w:p>
    <w:p w14:paraId="2DEE852A" w14:textId="77777777" w:rsidR="003E11C8" w:rsidRDefault="00000000">
      <w:pPr>
        <w:spacing w:before="240" w:after="360"/>
        <w:jc w:val="center"/>
      </w:pPr>
      <w:r>
        <w:rPr>
          <w:b/>
          <w:sz w:val="28"/>
          <w:u w:val="single"/>
        </w:rPr>
        <w:lastRenderedPageBreak/>
        <w:t>ABSTRACT</w:t>
      </w:r>
    </w:p>
    <w:p w14:paraId="327774E6" w14:textId="77777777" w:rsidR="003E11C8" w:rsidRDefault="00000000">
      <w:pPr>
        <w:spacing w:after="160"/>
        <w:ind w:firstLine="567"/>
        <w:jc w:val="both"/>
      </w:pPr>
      <w:r>
        <w:t>Networks have become the connective tissue of modern life. Banking, healthcare, transport, logistics, education and even household appliances now rely on packets that travel across shared infrastructure. As that surface has grown, attackers have grown with it. Signature-driven defences, which served the industry well for two decades, increasingly struggle against polymorphic payloads, supply-chain compromises and novel zero-day exploits that no rule has yet been written for. This project explores whether a carefully constructed machine-learning ensemble, paired with explicit probability calibration, can take meaningful pressure off rule-based approaches by detecting attacks the rules will miss.</w:t>
      </w:r>
    </w:p>
    <w:p w14:paraId="2BCC70D3" w14:textId="77777777" w:rsidR="003E11C8" w:rsidRDefault="00000000">
      <w:pPr>
        <w:spacing w:after="160"/>
        <w:ind w:firstLine="567"/>
        <w:jc w:val="both"/>
      </w:pPr>
      <w:r>
        <w:t>The work uses the UNSW-NB15 benchmark released by the Australian Centre for Cyber Security in 2015. Forty-two numerical and categorical features per flow are cleaned, median-imputed, integer-encoded for categorical fields, and standardised. Five base classifiers are then trained on the resulting matrix: Random Forest, XGBoost, LightGBM, Extra Trees and a Multi-Layer Perceptron. Their out-of-fold probability predictions, gathered through stratified five-fold cross-validation, are combined by a Logistic-Regression meta-classifier. Three calibration techniques (Platt scaling, isotonic regression and temperature scaling) are evaluated on a held-out calibration split, and the method that minimises a combined Brier-loss, Expected Calibration Error and extreme-probability penalty score is selected automatically.</w:t>
      </w:r>
    </w:p>
    <w:p w14:paraId="5D111D40" w14:textId="77777777" w:rsidR="003E11C8" w:rsidRDefault="00000000">
      <w:pPr>
        <w:spacing w:after="160"/>
        <w:ind w:firstLine="567"/>
        <w:jc w:val="both"/>
      </w:pPr>
      <w:r>
        <w:t>The trained pipeline runs behind a small Flask service exposing six REST endpoints. A React dashboard, bundled with Vite and using Recharts for visualisations, sits on top of the API and gives a security analyst a way to submit single records or batches of records and inspect the calibrated results in real time. On the official UNSW-NB15 test partition the calibrated ensemble reaches 90.12% accuracy, 0.987 ROC-AUC, an F1-score of 0.923, and a Brier score of 0.070, beating every individual base learner on every metric we tracked. More importantly, calibration brings the predicted probabilities in line with the empirical posterior, which is what makes the dashboard's threat-level thresholds (Low, Medium, High) trustworthy in the first place.</w:t>
      </w:r>
    </w:p>
    <w:p w14:paraId="749C0ED7" w14:textId="77777777" w:rsidR="003E11C8" w:rsidRDefault="00000000">
      <w:pPr>
        <w:spacing w:before="160"/>
      </w:pPr>
      <w:r>
        <w:rPr>
          <w:b/>
        </w:rPr>
        <w:lastRenderedPageBreak/>
        <w:t xml:space="preserve">Keywords: </w:t>
      </w:r>
      <w:r>
        <w:rPr>
          <w:i/>
        </w:rPr>
        <w:t>Network Intrusion Detection, Machine Learning, Ensemble Learning, Stacking, Probability Calibration, UNSW-NB15, Random Forest, XGBoost, LightGBM, Cybersecurity, Flask, React.</w:t>
      </w:r>
    </w:p>
    <w:p w14:paraId="21F25235" w14:textId="77777777" w:rsidR="003E11C8" w:rsidRDefault="00000000">
      <w:r>
        <w:br w:type="page"/>
      </w:r>
    </w:p>
    <w:p w14:paraId="684877B8" w14:textId="77777777" w:rsidR="003E11C8" w:rsidRDefault="00000000">
      <w:pPr>
        <w:spacing w:before="240" w:after="360"/>
        <w:jc w:val="center"/>
      </w:pPr>
      <w:r>
        <w:rPr>
          <w:b/>
          <w:sz w:val="28"/>
          <w:u w:val="single"/>
        </w:rPr>
        <w:lastRenderedPageBreak/>
        <w:t>ACKNOWLEDGEMENT</w:t>
      </w:r>
    </w:p>
    <w:p w14:paraId="3F25BE16" w14:textId="77777777" w:rsidR="003E11C8" w:rsidRDefault="00000000">
      <w:pPr>
        <w:spacing w:after="160"/>
        <w:ind w:firstLine="567"/>
        <w:jc w:val="both"/>
      </w:pPr>
      <w:r>
        <w:t>It is a pleasure to put on record my deep sense of gratitude to my Project Guide at the School of Computer Science and Engineering, VIT-AP University, whose patience, technical feedback and steady encouragement have shaped this work from first idea to final draft. The questions he asked at every review changed the project for the better, and the freedom he allowed in my technical choices made the journey genuinely my own.</w:t>
      </w:r>
    </w:p>
    <w:p w14:paraId="25FA2F94" w14:textId="77777777" w:rsidR="003E11C8" w:rsidRDefault="00000000">
      <w:pPr>
        <w:spacing w:after="160"/>
        <w:ind w:firstLine="567"/>
        <w:jc w:val="both"/>
      </w:pPr>
      <w:r>
        <w:t>I am also grateful to the Honourable Chancellor, the Vice-Presidents, the Vice-Chancellor and the Dean of the School of Computer Science and Engineering, for creating an environment in which a project of this scale could be attempted seriously by an undergraduate. The Program Chair of the B.Tech Computer Science and Engineering programme, and the wider faculty body, deserve a special note of thanks for the lectures and lab sessions that taught me the fundamentals on which this work stands.</w:t>
      </w:r>
    </w:p>
    <w:p w14:paraId="0A001597" w14:textId="77777777" w:rsidR="003E11C8" w:rsidRDefault="00000000">
      <w:pPr>
        <w:spacing w:after="160"/>
        <w:ind w:firstLine="567"/>
        <w:jc w:val="both"/>
      </w:pPr>
      <w:r>
        <w:t>My parents have, as ever, given quiet support without which long nights at the keyboard would not have been possible. My friends and classmates, in late discussions and quick code reviews, helped me untangle problems I would not have untangled alone. Finally, I thank everyone who has, in small or large ways, helped this project arrive at the form the reader now holds.</w:t>
      </w:r>
    </w:p>
    <w:p w14:paraId="4048E6A5" w14:textId="77777777" w:rsidR="003E11C8" w:rsidRDefault="003E11C8">
      <w:pPr>
        <w:spacing w:after="0" w:line="240" w:lineRule="auto"/>
      </w:pPr>
    </w:p>
    <w:p w14:paraId="47C528E6" w14:textId="77777777" w:rsidR="003E11C8" w:rsidRDefault="003E11C8">
      <w:pPr>
        <w:spacing w:after="0" w:line="240" w:lineRule="auto"/>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3E11C8" w14:paraId="2F8DEF46" w14:textId="77777777">
        <w:tc>
          <w:tcPr>
            <w:tcW w:w="4252" w:type="dxa"/>
          </w:tcPr>
          <w:p w14:paraId="71BEDB0A" w14:textId="77777777" w:rsidR="003E11C8" w:rsidRDefault="00000000">
            <w:r>
              <w:t>Place: Amaravati</w:t>
            </w:r>
          </w:p>
          <w:p w14:paraId="41E60685" w14:textId="518F8C8C" w:rsidR="003E11C8" w:rsidRDefault="00000000">
            <w:r>
              <w:t>Date:</w:t>
            </w:r>
            <w:r w:rsidR="00F44D57">
              <w:t>27-06-2027</w:t>
            </w:r>
          </w:p>
        </w:tc>
        <w:tc>
          <w:tcPr>
            <w:tcW w:w="4252" w:type="dxa"/>
          </w:tcPr>
          <w:p w14:paraId="3094E7C5" w14:textId="77777777" w:rsidR="003E11C8" w:rsidRDefault="003E11C8">
            <w:pPr>
              <w:spacing w:after="0"/>
              <w:jc w:val="right"/>
            </w:pPr>
          </w:p>
          <w:p w14:paraId="3C349C82" w14:textId="77777777" w:rsidR="003E11C8" w:rsidRDefault="00F44D57">
            <w:pPr>
              <w:jc w:val="right"/>
              <w:rPr>
                <w:b/>
              </w:rPr>
            </w:pPr>
            <w:r>
              <w:rPr>
                <w:b/>
              </w:rPr>
              <w:t>SYED SIBGHATULLAH</w:t>
            </w:r>
          </w:p>
          <w:p w14:paraId="5B8C4708" w14:textId="3B6F1935" w:rsidR="00F44D57" w:rsidRDefault="00F44D57">
            <w:pPr>
              <w:jc w:val="right"/>
            </w:pPr>
            <w:r>
              <w:rPr>
                <w:b/>
              </w:rPr>
              <w:t>SANDEEP MOORTHY</w:t>
            </w:r>
          </w:p>
        </w:tc>
      </w:tr>
    </w:tbl>
    <w:p w14:paraId="73212373" w14:textId="77777777" w:rsidR="003E11C8" w:rsidRDefault="00000000">
      <w:r>
        <w:br w:type="page"/>
      </w:r>
    </w:p>
    <w:p w14:paraId="5959D681" w14:textId="77777777" w:rsidR="003E11C8" w:rsidRDefault="00000000">
      <w:pPr>
        <w:spacing w:before="240" w:after="360"/>
        <w:jc w:val="center"/>
      </w:pPr>
      <w:r>
        <w:rPr>
          <w:b/>
          <w:sz w:val="28"/>
          <w:u w:val="single"/>
        </w:rPr>
        <w:lastRenderedPageBreak/>
        <w:t>CONTENTS</w:t>
      </w:r>
    </w:p>
    <w:p w14:paraId="66870A12" w14:textId="77777777" w:rsidR="003E11C8" w:rsidRDefault="00000000">
      <w:pPr>
        <w:tabs>
          <w:tab w:val="right" w:leader="dot" w:pos="8220"/>
        </w:tabs>
        <w:spacing w:after="40" w:line="276" w:lineRule="auto"/>
      </w:pPr>
      <w:r>
        <w:rPr>
          <w:b/>
        </w:rPr>
        <w:t>DECLARATION</w:t>
      </w:r>
      <w:r>
        <w:rPr>
          <w:b/>
        </w:rPr>
        <w:tab/>
        <w:t>i</w:t>
      </w:r>
    </w:p>
    <w:p w14:paraId="659A545D" w14:textId="77777777" w:rsidR="003E11C8" w:rsidRDefault="00000000">
      <w:pPr>
        <w:tabs>
          <w:tab w:val="right" w:leader="dot" w:pos="8220"/>
        </w:tabs>
        <w:spacing w:after="40" w:line="276" w:lineRule="auto"/>
      </w:pPr>
      <w:r>
        <w:rPr>
          <w:b/>
        </w:rPr>
        <w:t>CERTIFICATE</w:t>
      </w:r>
      <w:r>
        <w:rPr>
          <w:b/>
        </w:rPr>
        <w:tab/>
        <w:t>ii</w:t>
      </w:r>
    </w:p>
    <w:p w14:paraId="6CA36F57" w14:textId="77777777" w:rsidR="003E11C8" w:rsidRDefault="00000000">
      <w:pPr>
        <w:tabs>
          <w:tab w:val="right" w:leader="dot" w:pos="8220"/>
        </w:tabs>
        <w:spacing w:after="40" w:line="276" w:lineRule="auto"/>
      </w:pPr>
      <w:r>
        <w:rPr>
          <w:b/>
        </w:rPr>
        <w:t>ABSTRACT</w:t>
      </w:r>
      <w:r>
        <w:rPr>
          <w:b/>
        </w:rPr>
        <w:tab/>
        <w:t>iii</w:t>
      </w:r>
    </w:p>
    <w:p w14:paraId="54F34A99" w14:textId="77777777" w:rsidR="003E11C8" w:rsidRDefault="00000000">
      <w:pPr>
        <w:tabs>
          <w:tab w:val="right" w:leader="dot" w:pos="8220"/>
        </w:tabs>
        <w:spacing w:after="40" w:line="276" w:lineRule="auto"/>
      </w:pPr>
      <w:r>
        <w:rPr>
          <w:b/>
        </w:rPr>
        <w:t>ACKNOWLEDGEMENT</w:t>
      </w:r>
      <w:r>
        <w:rPr>
          <w:b/>
        </w:rPr>
        <w:tab/>
        <w:t>iv</w:t>
      </w:r>
    </w:p>
    <w:p w14:paraId="1481C24D" w14:textId="77777777" w:rsidR="003E11C8" w:rsidRDefault="00000000">
      <w:pPr>
        <w:tabs>
          <w:tab w:val="right" w:leader="dot" w:pos="8220"/>
        </w:tabs>
        <w:spacing w:after="40" w:line="276" w:lineRule="auto"/>
      </w:pPr>
      <w:r>
        <w:rPr>
          <w:b/>
        </w:rPr>
        <w:t>CONTENTS</w:t>
      </w:r>
      <w:r>
        <w:rPr>
          <w:b/>
        </w:rPr>
        <w:tab/>
        <w:t>v</w:t>
      </w:r>
    </w:p>
    <w:p w14:paraId="5107BAF8" w14:textId="77777777" w:rsidR="003E11C8" w:rsidRDefault="00000000">
      <w:pPr>
        <w:tabs>
          <w:tab w:val="right" w:leader="dot" w:pos="8220"/>
        </w:tabs>
        <w:spacing w:after="40" w:line="276" w:lineRule="auto"/>
      </w:pPr>
      <w:r>
        <w:rPr>
          <w:b/>
        </w:rPr>
        <w:t>LIST OF FIGURES</w:t>
      </w:r>
      <w:r>
        <w:rPr>
          <w:b/>
        </w:rPr>
        <w:tab/>
        <w:t>ix</w:t>
      </w:r>
    </w:p>
    <w:p w14:paraId="309CA25F" w14:textId="77777777" w:rsidR="003E11C8" w:rsidRDefault="00000000">
      <w:pPr>
        <w:tabs>
          <w:tab w:val="right" w:leader="dot" w:pos="8220"/>
        </w:tabs>
        <w:spacing w:after="40" w:line="276" w:lineRule="auto"/>
      </w:pPr>
      <w:r>
        <w:rPr>
          <w:b/>
        </w:rPr>
        <w:t>LIST OF TABLES</w:t>
      </w:r>
      <w:r>
        <w:rPr>
          <w:b/>
        </w:rPr>
        <w:tab/>
        <w:t>x</w:t>
      </w:r>
    </w:p>
    <w:p w14:paraId="040DEE08" w14:textId="77777777" w:rsidR="003E11C8" w:rsidRDefault="00000000">
      <w:pPr>
        <w:tabs>
          <w:tab w:val="right" w:leader="dot" w:pos="8220"/>
        </w:tabs>
        <w:spacing w:after="40" w:line="276" w:lineRule="auto"/>
      </w:pPr>
      <w:r>
        <w:rPr>
          <w:b/>
        </w:rPr>
        <w:t>LIST OF ACRONYMS</w:t>
      </w:r>
      <w:r>
        <w:rPr>
          <w:b/>
        </w:rPr>
        <w:tab/>
        <w:t>xi</w:t>
      </w:r>
    </w:p>
    <w:p w14:paraId="25716261" w14:textId="77777777" w:rsidR="003E11C8" w:rsidRDefault="00000000">
      <w:pPr>
        <w:tabs>
          <w:tab w:val="right" w:leader="dot" w:pos="8220"/>
        </w:tabs>
        <w:spacing w:after="40" w:line="276" w:lineRule="auto"/>
      </w:pPr>
      <w:r>
        <w:rPr>
          <w:b/>
        </w:rPr>
        <w:t>CHAPTER 1: INTRODUCTION</w:t>
      </w:r>
      <w:r>
        <w:rPr>
          <w:b/>
        </w:rPr>
        <w:tab/>
        <w:t>1</w:t>
      </w:r>
    </w:p>
    <w:p w14:paraId="09D7E2EE" w14:textId="77777777" w:rsidR="003E11C8" w:rsidRDefault="00000000">
      <w:pPr>
        <w:tabs>
          <w:tab w:val="right" w:leader="dot" w:pos="8220"/>
        </w:tabs>
        <w:spacing w:after="40" w:line="276" w:lineRule="auto"/>
        <w:ind w:left="340"/>
      </w:pPr>
      <w:r>
        <w:t>1.1 Setting the Scene</w:t>
      </w:r>
      <w:r>
        <w:tab/>
        <w:t>1</w:t>
      </w:r>
    </w:p>
    <w:p w14:paraId="3A298713" w14:textId="77777777" w:rsidR="003E11C8" w:rsidRDefault="00000000">
      <w:pPr>
        <w:tabs>
          <w:tab w:val="right" w:leader="dot" w:pos="8220"/>
        </w:tabs>
        <w:spacing w:after="40" w:line="276" w:lineRule="auto"/>
        <w:ind w:left="340"/>
      </w:pPr>
      <w:r>
        <w:t>1.2 The Cyber Threat Landscape</w:t>
      </w:r>
      <w:r>
        <w:tab/>
        <w:t>3</w:t>
      </w:r>
    </w:p>
    <w:p w14:paraId="662FA9BC" w14:textId="77777777" w:rsidR="003E11C8" w:rsidRDefault="00000000">
      <w:pPr>
        <w:tabs>
          <w:tab w:val="right" w:leader="dot" w:pos="8220"/>
        </w:tabs>
        <w:spacing w:after="40" w:line="276" w:lineRule="auto"/>
        <w:ind w:left="340"/>
      </w:pPr>
      <w:r>
        <w:t>1.3 Why Signature Matching Falls Short</w:t>
      </w:r>
      <w:r>
        <w:tab/>
        <w:t>5</w:t>
      </w:r>
    </w:p>
    <w:p w14:paraId="4D8F763A" w14:textId="77777777" w:rsidR="003E11C8" w:rsidRDefault="00000000">
      <w:pPr>
        <w:tabs>
          <w:tab w:val="right" w:leader="dot" w:pos="8220"/>
        </w:tabs>
        <w:spacing w:after="40" w:line="276" w:lineRule="auto"/>
        <w:ind w:left="340"/>
      </w:pPr>
      <w:r>
        <w:t>1.4 Project Overview</w:t>
      </w:r>
      <w:r>
        <w:tab/>
        <w:t>7</w:t>
      </w:r>
    </w:p>
    <w:p w14:paraId="13B75C40" w14:textId="77777777" w:rsidR="003E11C8" w:rsidRDefault="00000000">
      <w:pPr>
        <w:tabs>
          <w:tab w:val="right" w:leader="dot" w:pos="8220"/>
        </w:tabs>
        <w:spacing w:after="40" w:line="276" w:lineRule="auto"/>
        <w:ind w:left="340"/>
      </w:pPr>
      <w:r>
        <w:t>1.5 Problem Statement</w:t>
      </w:r>
      <w:r>
        <w:tab/>
        <w:t>9</w:t>
      </w:r>
    </w:p>
    <w:p w14:paraId="7C5ABA2B" w14:textId="77777777" w:rsidR="003E11C8" w:rsidRDefault="00000000">
      <w:pPr>
        <w:tabs>
          <w:tab w:val="right" w:leader="dot" w:pos="8220"/>
        </w:tabs>
        <w:spacing w:after="40" w:line="276" w:lineRule="auto"/>
        <w:ind w:left="340"/>
      </w:pPr>
      <w:r>
        <w:t>1.6 Motivation</w:t>
      </w:r>
      <w:r>
        <w:tab/>
        <w:t>10</w:t>
      </w:r>
    </w:p>
    <w:p w14:paraId="3FA5094B" w14:textId="77777777" w:rsidR="003E11C8" w:rsidRDefault="00000000">
      <w:pPr>
        <w:tabs>
          <w:tab w:val="right" w:leader="dot" w:pos="8220"/>
        </w:tabs>
        <w:spacing w:after="40" w:line="276" w:lineRule="auto"/>
        <w:ind w:left="340"/>
      </w:pPr>
      <w:r>
        <w:t>1.7 Objectives</w:t>
      </w:r>
      <w:r>
        <w:tab/>
        <w:t>12</w:t>
      </w:r>
    </w:p>
    <w:p w14:paraId="39625DE2" w14:textId="77777777" w:rsidR="003E11C8" w:rsidRDefault="00000000">
      <w:pPr>
        <w:tabs>
          <w:tab w:val="right" w:leader="dot" w:pos="8220"/>
        </w:tabs>
        <w:spacing w:after="40" w:line="276" w:lineRule="auto"/>
        <w:ind w:left="340"/>
      </w:pPr>
      <w:r>
        <w:t>1.8 Scope of the Project</w:t>
      </w:r>
      <w:r>
        <w:tab/>
        <w:t>13</w:t>
      </w:r>
    </w:p>
    <w:p w14:paraId="0DB88690" w14:textId="77777777" w:rsidR="003E11C8" w:rsidRDefault="00000000">
      <w:pPr>
        <w:tabs>
          <w:tab w:val="right" w:leader="dot" w:pos="8220"/>
        </w:tabs>
        <w:spacing w:after="40" w:line="276" w:lineRule="auto"/>
        <w:ind w:left="340"/>
      </w:pPr>
      <w:r>
        <w:t>1.9 Organization of the Report</w:t>
      </w:r>
      <w:r>
        <w:tab/>
        <w:t>15</w:t>
      </w:r>
    </w:p>
    <w:p w14:paraId="7B0F0585" w14:textId="77777777" w:rsidR="003E11C8" w:rsidRDefault="00000000">
      <w:pPr>
        <w:tabs>
          <w:tab w:val="right" w:leader="dot" w:pos="8220"/>
        </w:tabs>
        <w:spacing w:after="40" w:line="276" w:lineRule="auto"/>
      </w:pPr>
      <w:r>
        <w:rPr>
          <w:b/>
        </w:rPr>
        <w:t>CHAPTER 2: BACKGROUND AND LITERATURE REVIEW</w:t>
      </w:r>
      <w:r>
        <w:rPr>
          <w:b/>
        </w:rPr>
        <w:tab/>
        <w:t>16</w:t>
      </w:r>
    </w:p>
    <w:p w14:paraId="0A53BCE6" w14:textId="77777777" w:rsidR="003E11C8" w:rsidRDefault="00000000">
      <w:pPr>
        <w:tabs>
          <w:tab w:val="right" w:leader="dot" w:pos="8220"/>
        </w:tabs>
        <w:spacing w:after="40" w:line="276" w:lineRule="auto"/>
        <w:ind w:left="340"/>
      </w:pPr>
      <w:r>
        <w:t>2.1 Introduction</w:t>
      </w:r>
      <w:r>
        <w:tab/>
        <w:t>16</w:t>
      </w:r>
    </w:p>
    <w:p w14:paraId="49828784" w14:textId="77777777" w:rsidR="003E11C8" w:rsidRDefault="00000000">
      <w:pPr>
        <w:tabs>
          <w:tab w:val="right" w:leader="dot" w:pos="8220"/>
        </w:tabs>
        <w:spacing w:after="40" w:line="276" w:lineRule="auto"/>
        <w:ind w:left="340"/>
      </w:pPr>
      <w:r>
        <w:t>2.2 A Working Definition of NIDS</w:t>
      </w:r>
      <w:r>
        <w:tab/>
        <w:t>17</w:t>
      </w:r>
    </w:p>
    <w:p w14:paraId="2F95A321" w14:textId="77777777" w:rsidR="003E11C8" w:rsidRDefault="00000000">
      <w:pPr>
        <w:tabs>
          <w:tab w:val="right" w:leader="dot" w:pos="8220"/>
        </w:tabs>
        <w:spacing w:after="40" w:line="276" w:lineRule="auto"/>
        <w:ind w:left="340"/>
      </w:pPr>
      <w:r>
        <w:t>2.3 Existing Solutions and Literature Survey</w:t>
      </w:r>
      <w:r>
        <w:tab/>
        <w:t>20</w:t>
      </w:r>
    </w:p>
    <w:p w14:paraId="1A9FEA1B" w14:textId="77777777" w:rsidR="003E11C8" w:rsidRDefault="00000000">
      <w:pPr>
        <w:tabs>
          <w:tab w:val="right" w:leader="dot" w:pos="8220"/>
        </w:tabs>
        <w:spacing w:after="40" w:line="276" w:lineRule="auto"/>
        <w:ind w:left="680"/>
      </w:pPr>
      <w:r>
        <w:t>2.3.1 Signature-Based Detection</w:t>
      </w:r>
      <w:r>
        <w:tab/>
        <w:t>20</w:t>
      </w:r>
    </w:p>
    <w:p w14:paraId="03E4BB5E" w14:textId="77777777" w:rsidR="003E11C8" w:rsidRDefault="00000000">
      <w:pPr>
        <w:tabs>
          <w:tab w:val="right" w:leader="dot" w:pos="8220"/>
        </w:tabs>
        <w:spacing w:after="40" w:line="276" w:lineRule="auto"/>
        <w:ind w:left="680"/>
      </w:pPr>
      <w:r>
        <w:t>2.3.2 Classical Machine-Learning Detectors</w:t>
      </w:r>
      <w:r>
        <w:tab/>
        <w:t>22</w:t>
      </w:r>
    </w:p>
    <w:p w14:paraId="78F4C968" w14:textId="77777777" w:rsidR="003E11C8" w:rsidRDefault="00000000">
      <w:pPr>
        <w:tabs>
          <w:tab w:val="right" w:leader="dot" w:pos="8220"/>
        </w:tabs>
        <w:spacing w:after="40" w:line="276" w:lineRule="auto"/>
        <w:ind w:left="680"/>
      </w:pPr>
      <w:r>
        <w:t>2.3.3 Deep-Learning Detectors</w:t>
      </w:r>
      <w:r>
        <w:tab/>
        <w:t>24</w:t>
      </w:r>
    </w:p>
    <w:p w14:paraId="61DF86D3" w14:textId="77777777" w:rsidR="003E11C8" w:rsidRDefault="00000000">
      <w:pPr>
        <w:tabs>
          <w:tab w:val="right" w:leader="dot" w:pos="8220"/>
        </w:tabs>
        <w:spacing w:after="40" w:line="276" w:lineRule="auto"/>
        <w:ind w:left="680"/>
      </w:pPr>
      <w:r>
        <w:t>2.3.4 Hybrid and Specification-Based Approaches</w:t>
      </w:r>
      <w:r>
        <w:tab/>
        <w:t>26</w:t>
      </w:r>
    </w:p>
    <w:p w14:paraId="57444A28" w14:textId="77777777" w:rsidR="003E11C8" w:rsidRDefault="00000000">
      <w:pPr>
        <w:tabs>
          <w:tab w:val="right" w:leader="dot" w:pos="8220"/>
        </w:tabs>
        <w:spacing w:after="40" w:line="276" w:lineRule="auto"/>
        <w:ind w:left="340"/>
      </w:pPr>
      <w:r>
        <w:t>2.4 Public Datasets for Intrusion Detection</w:t>
      </w:r>
      <w:r>
        <w:tab/>
        <w:t>27</w:t>
      </w:r>
    </w:p>
    <w:p w14:paraId="71DDC3E2" w14:textId="77777777" w:rsidR="003E11C8" w:rsidRDefault="00000000">
      <w:pPr>
        <w:tabs>
          <w:tab w:val="right" w:leader="dot" w:pos="8220"/>
        </w:tabs>
        <w:spacing w:after="40" w:line="276" w:lineRule="auto"/>
        <w:ind w:left="340"/>
      </w:pPr>
      <w:r>
        <w:t>2.5 Ensemble Learning Theory</w:t>
      </w:r>
      <w:r>
        <w:tab/>
        <w:t>30</w:t>
      </w:r>
    </w:p>
    <w:p w14:paraId="63B0AFC2" w14:textId="77777777" w:rsidR="003E11C8" w:rsidRDefault="00000000">
      <w:pPr>
        <w:tabs>
          <w:tab w:val="right" w:leader="dot" w:pos="8220"/>
        </w:tabs>
        <w:spacing w:after="40" w:line="276" w:lineRule="auto"/>
        <w:ind w:left="340"/>
      </w:pPr>
      <w:r>
        <w:t>2.6 Probability Calibration: A Short Primer</w:t>
      </w:r>
      <w:r>
        <w:tab/>
        <w:t>32</w:t>
      </w:r>
    </w:p>
    <w:p w14:paraId="0C538CA8" w14:textId="77777777" w:rsidR="003E11C8" w:rsidRDefault="00000000">
      <w:pPr>
        <w:tabs>
          <w:tab w:val="right" w:leader="dot" w:pos="8220"/>
        </w:tabs>
        <w:spacing w:after="40" w:line="276" w:lineRule="auto"/>
        <w:ind w:left="340"/>
      </w:pPr>
      <w:r>
        <w:t>2.7 Comparative Analysis</w:t>
      </w:r>
      <w:r>
        <w:tab/>
        <w:t>33</w:t>
      </w:r>
    </w:p>
    <w:p w14:paraId="7C47C113" w14:textId="77777777" w:rsidR="003E11C8" w:rsidRDefault="00000000">
      <w:pPr>
        <w:tabs>
          <w:tab w:val="right" w:leader="dot" w:pos="8220"/>
        </w:tabs>
        <w:spacing w:after="40" w:line="276" w:lineRule="auto"/>
        <w:ind w:left="340"/>
      </w:pPr>
      <w:r>
        <w:t>2.8 Gaps Identified in Existing Solutions</w:t>
      </w:r>
      <w:r>
        <w:tab/>
        <w:t>34</w:t>
      </w:r>
    </w:p>
    <w:p w14:paraId="67C6F102" w14:textId="77777777" w:rsidR="003E11C8" w:rsidRDefault="00000000">
      <w:pPr>
        <w:tabs>
          <w:tab w:val="right" w:leader="dot" w:pos="8220"/>
        </w:tabs>
        <w:spacing w:after="40" w:line="276" w:lineRule="auto"/>
        <w:ind w:left="340"/>
      </w:pPr>
      <w:r>
        <w:t>2.9 Improvements Proposed in This Work</w:t>
      </w:r>
      <w:r>
        <w:tab/>
        <w:t>35</w:t>
      </w:r>
    </w:p>
    <w:p w14:paraId="5618C459" w14:textId="77777777" w:rsidR="003E11C8" w:rsidRDefault="00000000">
      <w:pPr>
        <w:tabs>
          <w:tab w:val="right" w:leader="dot" w:pos="8220"/>
        </w:tabs>
        <w:spacing w:after="40" w:line="276" w:lineRule="auto"/>
      </w:pPr>
      <w:r>
        <w:rPr>
          <w:b/>
        </w:rPr>
        <w:t>CHAPTER 3: PROJECT OBJECTIVES</w:t>
      </w:r>
      <w:r>
        <w:rPr>
          <w:b/>
        </w:rPr>
        <w:tab/>
        <w:t>37</w:t>
      </w:r>
    </w:p>
    <w:p w14:paraId="0F317662" w14:textId="77777777" w:rsidR="003E11C8" w:rsidRDefault="00000000">
      <w:pPr>
        <w:tabs>
          <w:tab w:val="right" w:leader="dot" w:pos="8220"/>
        </w:tabs>
        <w:spacing w:after="40" w:line="276" w:lineRule="auto"/>
        <w:ind w:left="340"/>
      </w:pPr>
      <w:r>
        <w:t>3.1 Primary Objectives</w:t>
      </w:r>
      <w:r>
        <w:tab/>
        <w:t>37</w:t>
      </w:r>
    </w:p>
    <w:p w14:paraId="77973E3A" w14:textId="77777777" w:rsidR="003E11C8" w:rsidRDefault="00000000">
      <w:pPr>
        <w:tabs>
          <w:tab w:val="right" w:leader="dot" w:pos="8220"/>
        </w:tabs>
        <w:spacing w:after="40" w:line="276" w:lineRule="auto"/>
        <w:ind w:left="340"/>
      </w:pPr>
      <w:r>
        <w:t>3.2 Secondary Objectives</w:t>
      </w:r>
      <w:r>
        <w:tab/>
        <w:t>39</w:t>
      </w:r>
    </w:p>
    <w:p w14:paraId="003B32DB" w14:textId="77777777" w:rsidR="003E11C8" w:rsidRDefault="00000000">
      <w:pPr>
        <w:tabs>
          <w:tab w:val="right" w:leader="dot" w:pos="8220"/>
        </w:tabs>
        <w:spacing w:after="40" w:line="276" w:lineRule="auto"/>
        <w:ind w:left="340"/>
      </w:pPr>
      <w:r>
        <w:t>3.3 Success Criteria</w:t>
      </w:r>
      <w:r>
        <w:tab/>
        <w:t>40</w:t>
      </w:r>
    </w:p>
    <w:p w14:paraId="7A1AB1BB" w14:textId="77777777" w:rsidR="003E11C8" w:rsidRDefault="00000000">
      <w:pPr>
        <w:tabs>
          <w:tab w:val="right" w:leader="dot" w:pos="8220"/>
        </w:tabs>
        <w:spacing w:after="40" w:line="276" w:lineRule="auto"/>
        <w:ind w:left="340"/>
      </w:pPr>
      <w:r>
        <w:lastRenderedPageBreak/>
        <w:t>3.4 Project Timeline</w:t>
      </w:r>
      <w:r>
        <w:tab/>
        <w:t>41</w:t>
      </w:r>
    </w:p>
    <w:p w14:paraId="6D213949" w14:textId="77777777" w:rsidR="003E11C8" w:rsidRDefault="00000000">
      <w:pPr>
        <w:tabs>
          <w:tab w:val="right" w:leader="dot" w:pos="8220"/>
        </w:tabs>
        <w:spacing w:after="40" w:line="276" w:lineRule="auto"/>
        <w:ind w:left="340"/>
      </w:pPr>
      <w:r>
        <w:t>3.5 Risk Analysis</w:t>
      </w:r>
      <w:r>
        <w:tab/>
        <w:t>42</w:t>
      </w:r>
    </w:p>
    <w:p w14:paraId="2E9F9264" w14:textId="77777777" w:rsidR="003E11C8" w:rsidRDefault="00000000">
      <w:pPr>
        <w:tabs>
          <w:tab w:val="right" w:leader="dot" w:pos="8220"/>
        </w:tabs>
        <w:spacing w:after="40" w:line="276" w:lineRule="auto"/>
      </w:pPr>
      <w:r>
        <w:rPr>
          <w:b/>
        </w:rPr>
        <w:t>CHAPTER 4: PROPOSED SYSTEM AND METHODOLOGY</w:t>
      </w:r>
      <w:r>
        <w:rPr>
          <w:b/>
        </w:rPr>
        <w:tab/>
        <w:t>44</w:t>
      </w:r>
    </w:p>
    <w:p w14:paraId="3ABFDD52" w14:textId="77777777" w:rsidR="003E11C8" w:rsidRDefault="00000000">
      <w:pPr>
        <w:tabs>
          <w:tab w:val="right" w:leader="dot" w:pos="8220"/>
        </w:tabs>
        <w:spacing w:after="40" w:line="276" w:lineRule="auto"/>
        <w:ind w:left="340"/>
      </w:pPr>
      <w:r>
        <w:t>4.1 System Architecture</w:t>
      </w:r>
      <w:r>
        <w:tab/>
        <w:t>44</w:t>
      </w:r>
    </w:p>
    <w:p w14:paraId="6D9A6834" w14:textId="77777777" w:rsidR="003E11C8" w:rsidRDefault="00000000">
      <w:pPr>
        <w:tabs>
          <w:tab w:val="right" w:leader="dot" w:pos="8220"/>
        </w:tabs>
        <w:spacing w:after="40" w:line="276" w:lineRule="auto"/>
        <w:ind w:left="340"/>
      </w:pPr>
      <w:r>
        <w:t>4.2 Workflow Diagram</w:t>
      </w:r>
      <w:r>
        <w:tab/>
        <w:t>47</w:t>
      </w:r>
    </w:p>
    <w:p w14:paraId="579C95CA" w14:textId="77777777" w:rsidR="003E11C8" w:rsidRDefault="00000000">
      <w:pPr>
        <w:tabs>
          <w:tab w:val="right" w:leader="dot" w:pos="8220"/>
        </w:tabs>
        <w:spacing w:after="40" w:line="276" w:lineRule="auto"/>
        <w:ind w:left="340"/>
      </w:pPr>
      <w:r>
        <w:t>4.3 Dataset Description</w:t>
      </w:r>
      <w:r>
        <w:tab/>
        <w:t>48</w:t>
      </w:r>
    </w:p>
    <w:p w14:paraId="2D2B4CD0" w14:textId="77777777" w:rsidR="003E11C8" w:rsidRDefault="00000000">
      <w:pPr>
        <w:tabs>
          <w:tab w:val="right" w:leader="dot" w:pos="8220"/>
        </w:tabs>
        <w:spacing w:after="40" w:line="276" w:lineRule="auto"/>
        <w:ind w:left="340"/>
      </w:pPr>
      <w:r>
        <w:t>4.4 Data Preprocessing Module</w:t>
      </w:r>
      <w:r>
        <w:tab/>
        <w:t>50</w:t>
      </w:r>
    </w:p>
    <w:p w14:paraId="712E86A6" w14:textId="77777777" w:rsidR="003E11C8" w:rsidRDefault="00000000">
      <w:pPr>
        <w:tabs>
          <w:tab w:val="right" w:leader="dot" w:pos="8220"/>
        </w:tabs>
        <w:spacing w:after="40" w:line="276" w:lineRule="auto"/>
        <w:ind w:left="340"/>
      </w:pPr>
      <w:r>
        <w:t>4.5 Feature Extraction Module</w:t>
      </w:r>
      <w:r>
        <w:tab/>
        <w:t>52</w:t>
      </w:r>
    </w:p>
    <w:p w14:paraId="20F08C43" w14:textId="77777777" w:rsidR="003E11C8" w:rsidRDefault="00000000">
      <w:pPr>
        <w:tabs>
          <w:tab w:val="right" w:leader="dot" w:pos="8220"/>
        </w:tabs>
        <w:spacing w:after="40" w:line="276" w:lineRule="auto"/>
        <w:ind w:left="340"/>
      </w:pPr>
      <w:r>
        <w:t>4.6 Base Model Module</w:t>
      </w:r>
      <w:r>
        <w:tab/>
        <w:t>53</w:t>
      </w:r>
    </w:p>
    <w:p w14:paraId="4741A6DA" w14:textId="77777777" w:rsidR="003E11C8" w:rsidRDefault="00000000">
      <w:pPr>
        <w:tabs>
          <w:tab w:val="right" w:leader="dot" w:pos="8220"/>
        </w:tabs>
        <w:spacing w:after="40" w:line="276" w:lineRule="auto"/>
        <w:ind w:left="340"/>
      </w:pPr>
      <w:r>
        <w:t>4.7 Stacking Ensemble Module</w:t>
      </w:r>
      <w:r>
        <w:tab/>
        <w:t>55</w:t>
      </w:r>
    </w:p>
    <w:p w14:paraId="3CAAE218" w14:textId="77777777" w:rsidR="003E11C8" w:rsidRDefault="00000000">
      <w:pPr>
        <w:tabs>
          <w:tab w:val="right" w:leader="dot" w:pos="8220"/>
        </w:tabs>
        <w:spacing w:after="40" w:line="276" w:lineRule="auto"/>
        <w:ind w:left="340"/>
      </w:pPr>
      <w:r>
        <w:t>4.8 Probability Calibration Module</w:t>
      </w:r>
      <w:r>
        <w:tab/>
        <w:t>57</w:t>
      </w:r>
    </w:p>
    <w:p w14:paraId="02B097F3" w14:textId="77777777" w:rsidR="003E11C8" w:rsidRDefault="00000000">
      <w:pPr>
        <w:tabs>
          <w:tab w:val="right" w:leader="dot" w:pos="8220"/>
        </w:tabs>
        <w:spacing w:after="40" w:line="276" w:lineRule="auto"/>
        <w:ind w:left="340"/>
      </w:pPr>
      <w:r>
        <w:t>4.9 Web Dashboard Module</w:t>
      </w:r>
      <w:r>
        <w:tab/>
        <w:t>59</w:t>
      </w:r>
    </w:p>
    <w:p w14:paraId="4BC207F7" w14:textId="77777777" w:rsidR="003E11C8" w:rsidRDefault="00000000">
      <w:pPr>
        <w:tabs>
          <w:tab w:val="right" w:leader="dot" w:pos="8220"/>
        </w:tabs>
        <w:spacing w:after="40" w:line="276" w:lineRule="auto"/>
      </w:pPr>
      <w:r>
        <w:rPr>
          <w:b/>
        </w:rPr>
        <w:t>CHAPTER 5: IMPLEMENTATION</w:t>
      </w:r>
      <w:r>
        <w:rPr>
          <w:b/>
        </w:rPr>
        <w:tab/>
        <w:t>60</w:t>
      </w:r>
    </w:p>
    <w:p w14:paraId="6DB85B88" w14:textId="77777777" w:rsidR="003E11C8" w:rsidRDefault="00000000">
      <w:pPr>
        <w:tabs>
          <w:tab w:val="right" w:leader="dot" w:pos="8220"/>
        </w:tabs>
        <w:spacing w:after="40" w:line="276" w:lineRule="auto"/>
        <w:ind w:left="340"/>
      </w:pPr>
      <w:r>
        <w:t>5.1 Technologies, Frameworks, and Tools Used</w:t>
      </w:r>
      <w:r>
        <w:tab/>
        <w:t>60</w:t>
      </w:r>
    </w:p>
    <w:p w14:paraId="549C6837" w14:textId="77777777" w:rsidR="003E11C8" w:rsidRDefault="00000000">
      <w:pPr>
        <w:tabs>
          <w:tab w:val="right" w:leader="dot" w:pos="8220"/>
        </w:tabs>
        <w:spacing w:after="40" w:line="276" w:lineRule="auto"/>
        <w:ind w:left="340"/>
      </w:pPr>
      <w:r>
        <w:t>5.2 Backend Implementation</w:t>
      </w:r>
      <w:r>
        <w:tab/>
        <w:t>62</w:t>
      </w:r>
    </w:p>
    <w:p w14:paraId="0F56F0E8" w14:textId="77777777" w:rsidR="003E11C8" w:rsidRDefault="00000000">
      <w:pPr>
        <w:tabs>
          <w:tab w:val="right" w:leader="dot" w:pos="8220"/>
        </w:tabs>
        <w:spacing w:after="40" w:line="276" w:lineRule="auto"/>
        <w:ind w:left="340"/>
      </w:pPr>
      <w:r>
        <w:t>5.3 Frontend Implementation</w:t>
      </w:r>
      <w:r>
        <w:tab/>
        <w:t>64</w:t>
      </w:r>
    </w:p>
    <w:p w14:paraId="1564AF7A" w14:textId="77777777" w:rsidR="003E11C8" w:rsidRDefault="00000000">
      <w:pPr>
        <w:tabs>
          <w:tab w:val="right" w:leader="dot" w:pos="8220"/>
        </w:tabs>
        <w:spacing w:after="40" w:line="276" w:lineRule="auto"/>
        <w:ind w:left="340"/>
      </w:pPr>
      <w:r>
        <w:t>5.4 Training Pipeline</w:t>
      </w:r>
      <w:r>
        <w:tab/>
        <w:t>65</w:t>
      </w:r>
    </w:p>
    <w:p w14:paraId="52ACA1D4" w14:textId="77777777" w:rsidR="003E11C8" w:rsidRDefault="00000000">
      <w:pPr>
        <w:tabs>
          <w:tab w:val="right" w:leader="dot" w:pos="8220"/>
        </w:tabs>
        <w:spacing w:after="40" w:line="276" w:lineRule="auto"/>
        <w:ind w:left="340"/>
      </w:pPr>
      <w:r>
        <w:t>5.5 REST API Specification</w:t>
      </w:r>
      <w:r>
        <w:tab/>
        <w:t>66</w:t>
      </w:r>
    </w:p>
    <w:p w14:paraId="43C918EF" w14:textId="77777777" w:rsidR="003E11C8" w:rsidRDefault="00000000">
      <w:pPr>
        <w:tabs>
          <w:tab w:val="right" w:leader="dot" w:pos="8220"/>
        </w:tabs>
        <w:spacing w:after="40" w:line="276" w:lineRule="auto"/>
        <w:ind w:left="340"/>
      </w:pPr>
      <w:r>
        <w:t>5.6 Testing and Quality Checks</w:t>
      </w:r>
      <w:r>
        <w:tab/>
        <w:t>67</w:t>
      </w:r>
    </w:p>
    <w:p w14:paraId="14CE5747" w14:textId="77777777" w:rsidR="003E11C8" w:rsidRDefault="00000000">
      <w:pPr>
        <w:tabs>
          <w:tab w:val="right" w:leader="dot" w:pos="8220"/>
        </w:tabs>
        <w:spacing w:after="40" w:line="276" w:lineRule="auto"/>
      </w:pPr>
      <w:r>
        <w:rPr>
          <w:b/>
        </w:rPr>
        <w:t>CHAPTER 6: SIMULATION AND RESULTS</w:t>
      </w:r>
      <w:r>
        <w:rPr>
          <w:b/>
        </w:rPr>
        <w:tab/>
        <w:t>69</w:t>
      </w:r>
    </w:p>
    <w:p w14:paraId="4AF6F916" w14:textId="77777777" w:rsidR="003E11C8" w:rsidRDefault="00000000">
      <w:pPr>
        <w:tabs>
          <w:tab w:val="right" w:leader="dot" w:pos="8220"/>
        </w:tabs>
        <w:spacing w:after="40" w:line="276" w:lineRule="auto"/>
        <w:ind w:left="340"/>
      </w:pPr>
      <w:r>
        <w:t>6.1 Experimental Setup</w:t>
      </w:r>
      <w:r>
        <w:tab/>
        <w:t>69</w:t>
      </w:r>
    </w:p>
    <w:p w14:paraId="7FBEA6F7" w14:textId="77777777" w:rsidR="003E11C8" w:rsidRDefault="00000000">
      <w:pPr>
        <w:tabs>
          <w:tab w:val="right" w:leader="dot" w:pos="8220"/>
        </w:tabs>
        <w:spacing w:after="40" w:line="276" w:lineRule="auto"/>
        <w:ind w:left="340"/>
      </w:pPr>
      <w:r>
        <w:t>6.2 Evaluation Metrics</w:t>
      </w:r>
      <w:r>
        <w:tab/>
        <w:t>70</w:t>
      </w:r>
    </w:p>
    <w:p w14:paraId="50185A19" w14:textId="77777777" w:rsidR="003E11C8" w:rsidRDefault="00000000">
      <w:pPr>
        <w:tabs>
          <w:tab w:val="right" w:leader="dot" w:pos="8220"/>
        </w:tabs>
        <w:spacing w:after="40" w:line="276" w:lineRule="auto"/>
        <w:ind w:left="340"/>
      </w:pPr>
      <w:r>
        <w:t>6.3 Performance Comparison of Base and Ensemble Models</w:t>
      </w:r>
      <w:r>
        <w:tab/>
        <w:t>71</w:t>
      </w:r>
    </w:p>
    <w:p w14:paraId="51456166" w14:textId="77777777" w:rsidR="003E11C8" w:rsidRDefault="00000000">
      <w:pPr>
        <w:tabs>
          <w:tab w:val="right" w:leader="dot" w:pos="8220"/>
        </w:tabs>
        <w:spacing w:after="40" w:line="276" w:lineRule="auto"/>
        <w:ind w:left="340"/>
      </w:pPr>
      <w:r>
        <w:t>6.4 ROC and Calibration Analysis</w:t>
      </w:r>
      <w:r>
        <w:tab/>
        <w:t>73</w:t>
      </w:r>
    </w:p>
    <w:p w14:paraId="6DB66A9B" w14:textId="77777777" w:rsidR="003E11C8" w:rsidRDefault="00000000">
      <w:pPr>
        <w:tabs>
          <w:tab w:val="right" w:leader="dot" w:pos="8220"/>
        </w:tabs>
        <w:spacing w:after="40" w:line="276" w:lineRule="auto"/>
        <w:ind w:left="340"/>
      </w:pPr>
      <w:r>
        <w:t>6.5 Per-Class Error Analysis</w:t>
      </w:r>
      <w:r>
        <w:tab/>
        <w:t>75</w:t>
      </w:r>
    </w:p>
    <w:p w14:paraId="0A24B360" w14:textId="77777777" w:rsidR="003E11C8" w:rsidRDefault="00000000">
      <w:pPr>
        <w:tabs>
          <w:tab w:val="right" w:leader="dot" w:pos="8220"/>
        </w:tabs>
        <w:spacing w:after="40" w:line="276" w:lineRule="auto"/>
        <w:ind w:left="340"/>
      </w:pPr>
      <w:r>
        <w:t>6.6 Comparison with Published Work</w:t>
      </w:r>
      <w:r>
        <w:tab/>
        <w:t>77</w:t>
      </w:r>
    </w:p>
    <w:p w14:paraId="3D020F1D" w14:textId="77777777" w:rsidR="003E11C8" w:rsidRDefault="00000000">
      <w:pPr>
        <w:tabs>
          <w:tab w:val="right" w:leader="dot" w:pos="8220"/>
        </w:tabs>
        <w:spacing w:after="40" w:line="276" w:lineRule="auto"/>
        <w:ind w:left="340"/>
      </w:pPr>
      <w:r>
        <w:t>6.7 Web Dashboard Outcomes</w:t>
      </w:r>
      <w:r>
        <w:tab/>
        <w:t>78</w:t>
      </w:r>
    </w:p>
    <w:p w14:paraId="130AAFF1" w14:textId="77777777" w:rsidR="003E11C8" w:rsidRDefault="00000000">
      <w:pPr>
        <w:tabs>
          <w:tab w:val="right" w:leader="dot" w:pos="8220"/>
        </w:tabs>
        <w:spacing w:after="40" w:line="276" w:lineRule="auto"/>
        <w:ind w:left="340"/>
      </w:pPr>
      <w:r>
        <w:t>6.8 Discussion and Key Findings</w:t>
      </w:r>
      <w:r>
        <w:tab/>
        <w:t>80</w:t>
      </w:r>
    </w:p>
    <w:p w14:paraId="1C0C7350" w14:textId="77777777" w:rsidR="003E11C8" w:rsidRDefault="00000000">
      <w:pPr>
        <w:tabs>
          <w:tab w:val="right" w:leader="dot" w:pos="8220"/>
        </w:tabs>
        <w:spacing w:after="40" w:line="276" w:lineRule="auto"/>
      </w:pPr>
      <w:r>
        <w:rPr>
          <w:b/>
        </w:rPr>
        <w:t>CHAPTER 7: CONCLUSION AND FUTURE WORK</w:t>
      </w:r>
      <w:r>
        <w:rPr>
          <w:b/>
        </w:rPr>
        <w:tab/>
        <w:t>83</w:t>
      </w:r>
    </w:p>
    <w:p w14:paraId="24B097D6" w14:textId="77777777" w:rsidR="003E11C8" w:rsidRDefault="00000000">
      <w:pPr>
        <w:tabs>
          <w:tab w:val="right" w:leader="dot" w:pos="8220"/>
        </w:tabs>
        <w:spacing w:after="40" w:line="276" w:lineRule="auto"/>
        <w:ind w:left="340"/>
      </w:pPr>
      <w:r>
        <w:t>7.1 Summary of Contributions</w:t>
      </w:r>
      <w:r>
        <w:tab/>
        <w:t>83</w:t>
      </w:r>
    </w:p>
    <w:p w14:paraId="25BDA311" w14:textId="77777777" w:rsidR="003E11C8" w:rsidRDefault="00000000">
      <w:pPr>
        <w:tabs>
          <w:tab w:val="right" w:leader="dot" w:pos="8220"/>
        </w:tabs>
        <w:spacing w:after="40" w:line="276" w:lineRule="auto"/>
        <w:ind w:left="340"/>
      </w:pPr>
      <w:r>
        <w:t>7.2 Limitations</w:t>
      </w:r>
      <w:r>
        <w:tab/>
        <w:t>85</w:t>
      </w:r>
    </w:p>
    <w:p w14:paraId="77259119" w14:textId="77777777" w:rsidR="003E11C8" w:rsidRDefault="00000000">
      <w:pPr>
        <w:tabs>
          <w:tab w:val="right" w:leader="dot" w:pos="8220"/>
        </w:tabs>
        <w:spacing w:after="40" w:line="276" w:lineRule="auto"/>
        <w:ind w:left="340"/>
      </w:pPr>
      <w:r>
        <w:t>7.3 Future Work</w:t>
      </w:r>
      <w:r>
        <w:tab/>
        <w:t>86</w:t>
      </w:r>
    </w:p>
    <w:p w14:paraId="773C68AF" w14:textId="77777777" w:rsidR="003E11C8" w:rsidRDefault="00000000">
      <w:pPr>
        <w:tabs>
          <w:tab w:val="right" w:leader="dot" w:pos="8220"/>
        </w:tabs>
        <w:spacing w:after="40" w:line="276" w:lineRule="auto"/>
      </w:pPr>
      <w:r>
        <w:rPr>
          <w:b/>
        </w:rPr>
        <w:t>REFERENCES</w:t>
      </w:r>
      <w:r>
        <w:rPr>
          <w:b/>
        </w:rPr>
        <w:tab/>
        <w:t>89</w:t>
      </w:r>
    </w:p>
    <w:p w14:paraId="63890479" w14:textId="77777777" w:rsidR="003E11C8" w:rsidRDefault="00000000">
      <w:pPr>
        <w:tabs>
          <w:tab w:val="right" w:leader="dot" w:pos="8220"/>
        </w:tabs>
        <w:spacing w:after="40" w:line="276" w:lineRule="auto"/>
      </w:pPr>
      <w:r>
        <w:rPr>
          <w:b/>
        </w:rPr>
        <w:t>APPENDIX A: SAMPLE API REQUESTS AND RESPONSES</w:t>
      </w:r>
      <w:r>
        <w:rPr>
          <w:b/>
        </w:rPr>
        <w:tab/>
        <w:t>93</w:t>
      </w:r>
    </w:p>
    <w:p w14:paraId="1A7D7C63" w14:textId="77777777" w:rsidR="003E11C8" w:rsidRDefault="00000000">
      <w:pPr>
        <w:tabs>
          <w:tab w:val="right" w:leader="dot" w:pos="8220"/>
        </w:tabs>
        <w:spacing w:after="40" w:line="276" w:lineRule="auto"/>
      </w:pPr>
      <w:r>
        <w:rPr>
          <w:b/>
        </w:rPr>
        <w:t>APPENDIX B: KEY CODE LISTINGS</w:t>
      </w:r>
      <w:r>
        <w:rPr>
          <w:b/>
        </w:rPr>
        <w:tab/>
        <w:t>96</w:t>
      </w:r>
    </w:p>
    <w:p w14:paraId="5B19A10E" w14:textId="77777777" w:rsidR="003E11C8" w:rsidRDefault="00000000">
      <w:r>
        <w:br w:type="page"/>
      </w:r>
    </w:p>
    <w:p w14:paraId="01446DAE" w14:textId="77777777" w:rsidR="003E11C8" w:rsidRDefault="00000000">
      <w:pPr>
        <w:spacing w:before="240" w:after="360"/>
        <w:jc w:val="center"/>
      </w:pPr>
      <w:r>
        <w:rPr>
          <w:b/>
          <w:sz w:val="28"/>
          <w:u w:val="single"/>
        </w:rPr>
        <w:lastRenderedPageBreak/>
        <w:t>LIST OF FIGURES</w:t>
      </w:r>
    </w:p>
    <w:p w14:paraId="39306CA6" w14:textId="77777777" w:rsidR="003E11C8" w:rsidRDefault="00000000">
      <w:pPr>
        <w:tabs>
          <w:tab w:val="right" w:leader="dot" w:pos="8220"/>
        </w:tabs>
        <w:spacing w:after="40" w:line="276" w:lineRule="auto"/>
      </w:pPr>
      <w:r>
        <w:rPr>
          <w:b/>
        </w:rPr>
        <w:t xml:space="preserve">Figure 1.1 </w:t>
      </w:r>
      <w:r>
        <w:t>Growth of recorded cyber-attack incidents (2018-2025)</w:t>
      </w:r>
      <w:r>
        <w:tab/>
        <w:t>4</w:t>
      </w:r>
    </w:p>
    <w:p w14:paraId="11C4FE3E" w14:textId="77777777" w:rsidR="003E11C8" w:rsidRDefault="00000000">
      <w:pPr>
        <w:tabs>
          <w:tab w:val="right" w:leader="dot" w:pos="8220"/>
        </w:tabs>
        <w:spacing w:after="40" w:line="276" w:lineRule="auto"/>
      </w:pPr>
      <w:r>
        <w:rPr>
          <w:b/>
        </w:rPr>
        <w:t xml:space="preserve">Figure 1.2 </w:t>
      </w:r>
      <w:r>
        <w:t>Categories of network intrusion detection systems</w:t>
      </w:r>
      <w:r>
        <w:tab/>
        <w:t>8</w:t>
      </w:r>
    </w:p>
    <w:p w14:paraId="4D5A389C" w14:textId="77777777" w:rsidR="003E11C8" w:rsidRDefault="00000000">
      <w:pPr>
        <w:tabs>
          <w:tab w:val="right" w:leader="dot" w:pos="8220"/>
        </w:tabs>
        <w:spacing w:after="40" w:line="276" w:lineRule="auto"/>
      </w:pPr>
      <w:r>
        <w:rPr>
          <w:b/>
        </w:rPr>
        <w:t xml:space="preserve">Figure 2.1 </w:t>
      </w:r>
      <w:r>
        <w:t>Signature-based versus anomaly-based pipelines</w:t>
      </w:r>
      <w:r>
        <w:tab/>
        <w:t>21</w:t>
      </w:r>
    </w:p>
    <w:p w14:paraId="193A9955" w14:textId="77777777" w:rsidR="003E11C8" w:rsidRDefault="00000000">
      <w:pPr>
        <w:tabs>
          <w:tab w:val="right" w:leader="dot" w:pos="8220"/>
        </w:tabs>
        <w:spacing w:after="40" w:line="276" w:lineRule="auto"/>
      </w:pPr>
      <w:r>
        <w:rPr>
          <w:b/>
        </w:rPr>
        <w:t xml:space="preserve">Figure 2.2 </w:t>
      </w:r>
      <w:r>
        <w:t>Generic supervised ML-based IDS pipeline</w:t>
      </w:r>
      <w:r>
        <w:tab/>
        <w:t>23</w:t>
      </w:r>
    </w:p>
    <w:p w14:paraId="7819117D" w14:textId="77777777" w:rsidR="003E11C8" w:rsidRDefault="00000000">
      <w:pPr>
        <w:tabs>
          <w:tab w:val="right" w:leader="dot" w:pos="8220"/>
        </w:tabs>
        <w:spacing w:after="40" w:line="276" w:lineRule="auto"/>
      </w:pPr>
      <w:r>
        <w:rPr>
          <w:b/>
        </w:rPr>
        <w:t xml:space="preserve">Figure 2.3 </w:t>
      </w:r>
      <w:r>
        <w:t>Deep-learning architectures applied to network traffic</w:t>
      </w:r>
      <w:r>
        <w:tab/>
        <w:t>25</w:t>
      </w:r>
    </w:p>
    <w:p w14:paraId="74C0F0C7" w14:textId="77777777" w:rsidR="003E11C8" w:rsidRDefault="00000000">
      <w:pPr>
        <w:tabs>
          <w:tab w:val="right" w:leader="dot" w:pos="8220"/>
        </w:tabs>
        <w:spacing w:after="40" w:line="276" w:lineRule="auto"/>
      </w:pPr>
      <w:r>
        <w:rPr>
          <w:b/>
        </w:rPr>
        <w:t xml:space="preserve">Figure 2.4 </w:t>
      </w:r>
      <w:r>
        <w:t>Bagging, boosting and stacking compared</w:t>
      </w:r>
      <w:r>
        <w:tab/>
        <w:t>31</w:t>
      </w:r>
    </w:p>
    <w:p w14:paraId="28E1F29D" w14:textId="77777777" w:rsidR="003E11C8" w:rsidRDefault="00000000">
      <w:pPr>
        <w:tabs>
          <w:tab w:val="right" w:leader="dot" w:pos="8220"/>
        </w:tabs>
        <w:spacing w:after="40" w:line="276" w:lineRule="auto"/>
      </w:pPr>
      <w:r>
        <w:rPr>
          <w:b/>
        </w:rPr>
        <w:t xml:space="preserve">Figure 2.5 </w:t>
      </w:r>
      <w:r>
        <w:t>An idealised reliability diagram</w:t>
      </w:r>
      <w:r>
        <w:tab/>
        <w:t>32</w:t>
      </w:r>
    </w:p>
    <w:p w14:paraId="7F252F4C" w14:textId="77777777" w:rsidR="003E11C8" w:rsidRDefault="00000000">
      <w:pPr>
        <w:tabs>
          <w:tab w:val="right" w:leader="dot" w:pos="8220"/>
        </w:tabs>
        <w:spacing w:after="40" w:line="276" w:lineRule="auto"/>
      </w:pPr>
      <w:r>
        <w:rPr>
          <w:b/>
        </w:rPr>
        <w:t xml:space="preserve">Figure 4.1 </w:t>
      </w:r>
      <w:r>
        <w:t>High-level system architecture of the proposed NIDS</w:t>
      </w:r>
      <w:r>
        <w:tab/>
        <w:t>45</w:t>
      </w:r>
    </w:p>
    <w:p w14:paraId="509474A3" w14:textId="77777777" w:rsidR="003E11C8" w:rsidRDefault="00000000">
      <w:pPr>
        <w:tabs>
          <w:tab w:val="right" w:leader="dot" w:pos="8220"/>
        </w:tabs>
        <w:spacing w:after="40" w:line="276" w:lineRule="auto"/>
      </w:pPr>
      <w:r>
        <w:rPr>
          <w:b/>
        </w:rPr>
        <w:t xml:space="preserve">Figure 4.2 </w:t>
      </w:r>
      <w:r>
        <w:t>End-to-end workflow diagram of the training pipeline</w:t>
      </w:r>
      <w:r>
        <w:tab/>
        <w:t>47</w:t>
      </w:r>
    </w:p>
    <w:p w14:paraId="6A4B7F22" w14:textId="77777777" w:rsidR="003E11C8" w:rsidRDefault="00000000">
      <w:pPr>
        <w:tabs>
          <w:tab w:val="right" w:leader="dot" w:pos="8220"/>
        </w:tabs>
        <w:spacing w:after="40" w:line="276" w:lineRule="auto"/>
      </w:pPr>
      <w:r>
        <w:rPr>
          <w:b/>
        </w:rPr>
        <w:t xml:space="preserve">Figure 4.3 </w:t>
      </w:r>
      <w:r>
        <w:t>Use-case diagram of the dashboard application</w:t>
      </w:r>
      <w:r>
        <w:tab/>
        <w:t>59</w:t>
      </w:r>
    </w:p>
    <w:p w14:paraId="6D592719" w14:textId="77777777" w:rsidR="003E11C8" w:rsidRDefault="00000000">
      <w:pPr>
        <w:tabs>
          <w:tab w:val="right" w:leader="dot" w:pos="8220"/>
        </w:tabs>
        <w:spacing w:after="40" w:line="276" w:lineRule="auto"/>
      </w:pPr>
      <w:r>
        <w:rPr>
          <w:b/>
        </w:rPr>
        <w:t xml:space="preserve">Figure 4.4 </w:t>
      </w:r>
      <w:r>
        <w:t>Sequence diagram of a single prediction request</w:t>
      </w:r>
      <w:r>
        <w:tab/>
        <w:t>59</w:t>
      </w:r>
    </w:p>
    <w:p w14:paraId="103DCB91" w14:textId="77777777" w:rsidR="003E11C8" w:rsidRDefault="00000000">
      <w:pPr>
        <w:tabs>
          <w:tab w:val="right" w:leader="dot" w:pos="8220"/>
        </w:tabs>
        <w:spacing w:after="40" w:line="276" w:lineRule="auto"/>
      </w:pPr>
      <w:r>
        <w:rPr>
          <w:b/>
        </w:rPr>
        <w:t xml:space="preserve">Figure 5.1 </w:t>
      </w:r>
      <w:r>
        <w:t>Technology stack used in the project</w:t>
      </w:r>
      <w:r>
        <w:tab/>
        <w:t>61</w:t>
      </w:r>
    </w:p>
    <w:p w14:paraId="2DB7394B" w14:textId="77777777" w:rsidR="003E11C8" w:rsidRDefault="00000000">
      <w:pPr>
        <w:tabs>
          <w:tab w:val="right" w:leader="dot" w:pos="8220"/>
        </w:tabs>
        <w:spacing w:after="40" w:line="276" w:lineRule="auto"/>
      </w:pPr>
      <w:r>
        <w:rPr>
          <w:b/>
        </w:rPr>
        <w:t xml:space="preserve">Figure 5.2 </w:t>
      </w:r>
      <w:r>
        <w:t>Component layout of the React dashboard</w:t>
      </w:r>
      <w:r>
        <w:tab/>
        <w:t>64</w:t>
      </w:r>
    </w:p>
    <w:p w14:paraId="691DADE3" w14:textId="77777777" w:rsidR="003E11C8" w:rsidRDefault="00000000">
      <w:pPr>
        <w:tabs>
          <w:tab w:val="right" w:leader="dot" w:pos="8220"/>
        </w:tabs>
        <w:spacing w:after="40" w:line="276" w:lineRule="auto"/>
      </w:pPr>
      <w:r>
        <w:rPr>
          <w:b/>
        </w:rPr>
        <w:t xml:space="preserve">Figure 6.1 </w:t>
      </w:r>
      <w:r>
        <w:t>Confusion matrices of the base and ensemble models</w:t>
      </w:r>
      <w:r>
        <w:tab/>
        <w:t>72</w:t>
      </w:r>
    </w:p>
    <w:p w14:paraId="32A4CDC9" w14:textId="77777777" w:rsidR="003E11C8" w:rsidRDefault="00000000">
      <w:pPr>
        <w:tabs>
          <w:tab w:val="right" w:leader="dot" w:pos="8220"/>
        </w:tabs>
        <w:spacing w:after="40" w:line="276" w:lineRule="auto"/>
      </w:pPr>
      <w:r>
        <w:rPr>
          <w:b/>
        </w:rPr>
        <w:t xml:space="preserve">Figure 6.2 </w:t>
      </w:r>
      <w:r>
        <w:t>ROC curves of all six classifiers on the test set</w:t>
      </w:r>
      <w:r>
        <w:tab/>
        <w:t>74</w:t>
      </w:r>
    </w:p>
    <w:p w14:paraId="77775635" w14:textId="77777777" w:rsidR="003E11C8" w:rsidRDefault="00000000">
      <w:pPr>
        <w:tabs>
          <w:tab w:val="right" w:leader="dot" w:pos="8220"/>
        </w:tabs>
        <w:spacing w:after="40" w:line="276" w:lineRule="auto"/>
      </w:pPr>
      <w:r>
        <w:rPr>
          <w:b/>
        </w:rPr>
        <w:t xml:space="preserve">Figure 6.3 </w:t>
      </w:r>
      <w:r>
        <w:t>Precision-Recall curves on the test set</w:t>
      </w:r>
      <w:r>
        <w:tab/>
        <w:t>74</w:t>
      </w:r>
    </w:p>
    <w:p w14:paraId="38332651" w14:textId="77777777" w:rsidR="003E11C8" w:rsidRDefault="00000000">
      <w:pPr>
        <w:tabs>
          <w:tab w:val="right" w:leader="dot" w:pos="8220"/>
        </w:tabs>
        <w:spacing w:after="40" w:line="276" w:lineRule="auto"/>
      </w:pPr>
      <w:r>
        <w:rPr>
          <w:b/>
        </w:rPr>
        <w:t xml:space="preserve">Figure 6.4 </w:t>
      </w:r>
      <w:r>
        <w:t>Calibration curve of the ensemble before and after calibration</w:t>
      </w:r>
      <w:r>
        <w:tab/>
        <w:t>75</w:t>
      </w:r>
    </w:p>
    <w:p w14:paraId="1D51BD08" w14:textId="77777777" w:rsidR="003E11C8" w:rsidRDefault="00000000">
      <w:pPr>
        <w:tabs>
          <w:tab w:val="right" w:leader="dot" w:pos="8220"/>
        </w:tabs>
        <w:spacing w:after="40" w:line="276" w:lineRule="auto"/>
      </w:pPr>
      <w:r>
        <w:rPr>
          <w:b/>
        </w:rPr>
        <w:t xml:space="preserve">Figure 6.5 </w:t>
      </w:r>
      <w:r>
        <w:t>Probability distribution of ensemble predictions</w:t>
      </w:r>
      <w:r>
        <w:tab/>
        <w:t>75</w:t>
      </w:r>
    </w:p>
    <w:p w14:paraId="63CD99F2" w14:textId="77777777" w:rsidR="003E11C8" w:rsidRDefault="00000000">
      <w:pPr>
        <w:tabs>
          <w:tab w:val="right" w:leader="dot" w:pos="8220"/>
        </w:tabs>
        <w:spacing w:after="40" w:line="276" w:lineRule="auto"/>
      </w:pPr>
      <w:r>
        <w:rPr>
          <w:b/>
        </w:rPr>
        <w:t xml:space="preserve">Figure 6.6 </w:t>
      </w:r>
      <w:r>
        <w:t>Threshold trade-off curve of the ensemble model</w:t>
      </w:r>
      <w:r>
        <w:tab/>
        <w:t>76</w:t>
      </w:r>
    </w:p>
    <w:p w14:paraId="6197C209" w14:textId="77777777" w:rsidR="003E11C8" w:rsidRDefault="00000000">
      <w:pPr>
        <w:tabs>
          <w:tab w:val="right" w:leader="dot" w:pos="8220"/>
        </w:tabs>
        <w:spacing w:after="40" w:line="276" w:lineRule="auto"/>
      </w:pPr>
      <w:r>
        <w:rPr>
          <w:b/>
        </w:rPr>
        <w:t xml:space="preserve">Figure 6.7 </w:t>
      </w:r>
      <w:r>
        <w:t>Real-time prediction screen of the dashboard</w:t>
      </w:r>
      <w:r>
        <w:tab/>
        <w:t>79</w:t>
      </w:r>
    </w:p>
    <w:p w14:paraId="15FBCD68" w14:textId="77777777" w:rsidR="003E11C8" w:rsidRDefault="00000000">
      <w:pPr>
        <w:tabs>
          <w:tab w:val="right" w:leader="dot" w:pos="8220"/>
        </w:tabs>
        <w:spacing w:after="40" w:line="276" w:lineRule="auto"/>
      </w:pPr>
      <w:r>
        <w:rPr>
          <w:b/>
        </w:rPr>
        <w:t xml:space="preserve">Figure 6.8 </w:t>
      </w:r>
      <w:r>
        <w:t>Activity history and threat-level summary view</w:t>
      </w:r>
      <w:r>
        <w:tab/>
        <w:t>79</w:t>
      </w:r>
    </w:p>
    <w:p w14:paraId="7803C51A" w14:textId="77777777" w:rsidR="003E11C8" w:rsidRDefault="00000000">
      <w:r>
        <w:br w:type="page"/>
      </w:r>
    </w:p>
    <w:p w14:paraId="43AD6ABC" w14:textId="77777777" w:rsidR="003E11C8" w:rsidRDefault="00000000">
      <w:pPr>
        <w:spacing w:before="240" w:after="360"/>
        <w:jc w:val="center"/>
      </w:pPr>
      <w:r>
        <w:rPr>
          <w:b/>
          <w:sz w:val="28"/>
          <w:u w:val="single"/>
        </w:rPr>
        <w:lastRenderedPageBreak/>
        <w:t>LIST OF TABLES</w:t>
      </w:r>
    </w:p>
    <w:p w14:paraId="6EE48489" w14:textId="77777777" w:rsidR="003E11C8" w:rsidRDefault="00000000">
      <w:pPr>
        <w:tabs>
          <w:tab w:val="right" w:leader="dot" w:pos="8220"/>
        </w:tabs>
        <w:spacing w:after="40" w:line="276" w:lineRule="auto"/>
      </w:pPr>
      <w:r>
        <w:rPr>
          <w:b/>
        </w:rPr>
        <w:t xml:space="preserve">Table 1.1 </w:t>
      </w:r>
      <w:r>
        <w:t>Notable cyber incidents in the 2020-2025 window</w:t>
      </w:r>
      <w:r>
        <w:tab/>
        <w:t>4</w:t>
      </w:r>
    </w:p>
    <w:p w14:paraId="4FBD7E98" w14:textId="77777777" w:rsidR="003E11C8" w:rsidRDefault="00000000">
      <w:pPr>
        <w:tabs>
          <w:tab w:val="right" w:leader="dot" w:pos="8220"/>
        </w:tabs>
        <w:spacing w:after="40" w:line="276" w:lineRule="auto"/>
      </w:pPr>
      <w:r>
        <w:rPr>
          <w:b/>
        </w:rPr>
        <w:t xml:space="preserve">Table 2.1 </w:t>
      </w:r>
      <w:r>
        <w:t>Comparison of signature, ML, and deep-learning based IDS</w:t>
      </w:r>
      <w:r>
        <w:tab/>
        <w:t>33</w:t>
      </w:r>
    </w:p>
    <w:p w14:paraId="33AE6CC1" w14:textId="77777777" w:rsidR="003E11C8" w:rsidRDefault="00000000">
      <w:pPr>
        <w:tabs>
          <w:tab w:val="right" w:leader="dot" w:pos="8220"/>
        </w:tabs>
        <w:spacing w:after="40" w:line="276" w:lineRule="auto"/>
      </w:pPr>
      <w:r>
        <w:rPr>
          <w:b/>
        </w:rPr>
        <w:t xml:space="preserve">Table 2.2 </w:t>
      </w:r>
      <w:r>
        <w:t>Public IDS datasets at a glance</w:t>
      </w:r>
      <w:r>
        <w:tab/>
        <w:t>28</w:t>
      </w:r>
    </w:p>
    <w:p w14:paraId="458EF24B" w14:textId="77777777" w:rsidR="003E11C8" w:rsidRDefault="00000000">
      <w:pPr>
        <w:tabs>
          <w:tab w:val="right" w:leader="dot" w:pos="8220"/>
        </w:tabs>
        <w:spacing w:after="40" w:line="276" w:lineRule="auto"/>
      </w:pPr>
      <w:r>
        <w:rPr>
          <w:b/>
        </w:rPr>
        <w:t xml:space="preserve">Table 2.3 </w:t>
      </w:r>
      <w:r>
        <w:t>Identified gaps and proposed improvements</w:t>
      </w:r>
      <w:r>
        <w:tab/>
        <w:t>34</w:t>
      </w:r>
    </w:p>
    <w:p w14:paraId="17F1FA58" w14:textId="77777777" w:rsidR="003E11C8" w:rsidRDefault="00000000">
      <w:pPr>
        <w:tabs>
          <w:tab w:val="right" w:leader="dot" w:pos="8220"/>
        </w:tabs>
        <w:spacing w:after="40" w:line="276" w:lineRule="auto"/>
      </w:pPr>
      <w:r>
        <w:rPr>
          <w:b/>
        </w:rPr>
        <w:t xml:space="preserve">Table 3.1 </w:t>
      </w:r>
      <w:r>
        <w:t>Project timeline (Gantt-style)</w:t>
      </w:r>
      <w:r>
        <w:tab/>
        <w:t>41</w:t>
      </w:r>
    </w:p>
    <w:p w14:paraId="391DC64E" w14:textId="77777777" w:rsidR="003E11C8" w:rsidRDefault="00000000">
      <w:pPr>
        <w:tabs>
          <w:tab w:val="right" w:leader="dot" w:pos="8220"/>
        </w:tabs>
        <w:spacing w:after="40" w:line="276" w:lineRule="auto"/>
      </w:pPr>
      <w:r>
        <w:rPr>
          <w:b/>
        </w:rPr>
        <w:t xml:space="preserve">Table 3.2 </w:t>
      </w:r>
      <w:r>
        <w:t>Risk register and mitigations</w:t>
      </w:r>
      <w:r>
        <w:tab/>
        <w:t>43</w:t>
      </w:r>
    </w:p>
    <w:p w14:paraId="464D6AFD" w14:textId="77777777" w:rsidR="003E11C8" w:rsidRDefault="00000000">
      <w:pPr>
        <w:tabs>
          <w:tab w:val="right" w:leader="dot" w:pos="8220"/>
        </w:tabs>
        <w:spacing w:after="40" w:line="276" w:lineRule="auto"/>
      </w:pPr>
      <w:r>
        <w:rPr>
          <w:b/>
        </w:rPr>
        <w:t xml:space="preserve">Table 4.1 </w:t>
      </w:r>
      <w:r>
        <w:t>Class distribution of the UNSW-NB15 dataset</w:t>
      </w:r>
      <w:r>
        <w:tab/>
        <w:t>49</w:t>
      </w:r>
    </w:p>
    <w:p w14:paraId="230E3EC8" w14:textId="77777777" w:rsidR="003E11C8" w:rsidRDefault="00000000">
      <w:pPr>
        <w:tabs>
          <w:tab w:val="right" w:leader="dot" w:pos="8220"/>
        </w:tabs>
        <w:spacing w:after="40" w:line="276" w:lineRule="auto"/>
      </w:pPr>
      <w:r>
        <w:rPr>
          <w:b/>
        </w:rPr>
        <w:t xml:space="preserve">Table 4.2 </w:t>
      </w:r>
      <w:r>
        <w:t>Selected features and their description</w:t>
      </w:r>
      <w:r>
        <w:tab/>
        <w:t>52</w:t>
      </w:r>
    </w:p>
    <w:p w14:paraId="748B5472" w14:textId="77777777" w:rsidR="003E11C8" w:rsidRDefault="00000000">
      <w:pPr>
        <w:tabs>
          <w:tab w:val="right" w:leader="dot" w:pos="8220"/>
        </w:tabs>
        <w:spacing w:after="40" w:line="276" w:lineRule="auto"/>
      </w:pPr>
      <w:r>
        <w:rPr>
          <w:b/>
        </w:rPr>
        <w:t xml:space="preserve">Table 4.3 </w:t>
      </w:r>
      <w:r>
        <w:t>Hyperparameters of the five base classifiers</w:t>
      </w:r>
      <w:r>
        <w:tab/>
        <w:t>54</w:t>
      </w:r>
    </w:p>
    <w:p w14:paraId="203398CB" w14:textId="77777777" w:rsidR="003E11C8" w:rsidRDefault="00000000">
      <w:pPr>
        <w:tabs>
          <w:tab w:val="right" w:leader="dot" w:pos="8220"/>
        </w:tabs>
        <w:spacing w:after="40" w:line="276" w:lineRule="auto"/>
      </w:pPr>
      <w:r>
        <w:rPr>
          <w:b/>
        </w:rPr>
        <w:t xml:space="preserve">Table 5.1 </w:t>
      </w:r>
      <w:r>
        <w:t>Backend technology stack</w:t>
      </w:r>
      <w:r>
        <w:tab/>
        <w:t>61</w:t>
      </w:r>
    </w:p>
    <w:p w14:paraId="7679757D" w14:textId="77777777" w:rsidR="003E11C8" w:rsidRDefault="00000000">
      <w:pPr>
        <w:tabs>
          <w:tab w:val="right" w:leader="dot" w:pos="8220"/>
        </w:tabs>
        <w:spacing w:after="40" w:line="276" w:lineRule="auto"/>
      </w:pPr>
      <w:r>
        <w:rPr>
          <w:b/>
        </w:rPr>
        <w:t xml:space="preserve">Table 5.2 </w:t>
      </w:r>
      <w:r>
        <w:t>REST API endpoints exposed by the Flask service</w:t>
      </w:r>
      <w:r>
        <w:tab/>
        <w:t>67</w:t>
      </w:r>
    </w:p>
    <w:p w14:paraId="2C9D4322" w14:textId="77777777" w:rsidR="003E11C8" w:rsidRDefault="00000000">
      <w:pPr>
        <w:tabs>
          <w:tab w:val="right" w:leader="dot" w:pos="8220"/>
        </w:tabs>
        <w:spacing w:after="40" w:line="276" w:lineRule="auto"/>
      </w:pPr>
      <w:r>
        <w:rPr>
          <w:b/>
        </w:rPr>
        <w:t xml:space="preserve">Table 5.3 </w:t>
      </w:r>
      <w:r>
        <w:t>Smoke tests and integration tests covered</w:t>
      </w:r>
      <w:r>
        <w:tab/>
        <w:t>68</w:t>
      </w:r>
    </w:p>
    <w:p w14:paraId="2825399B" w14:textId="77777777" w:rsidR="003E11C8" w:rsidRDefault="00000000">
      <w:pPr>
        <w:tabs>
          <w:tab w:val="right" w:leader="dot" w:pos="8220"/>
        </w:tabs>
        <w:spacing w:after="40" w:line="276" w:lineRule="auto"/>
      </w:pPr>
      <w:r>
        <w:rPr>
          <w:b/>
        </w:rPr>
        <w:t xml:space="preserve">Table 6.1 </w:t>
      </w:r>
      <w:r>
        <w:t>Performance of base and ensemble models on the test set</w:t>
      </w:r>
      <w:r>
        <w:tab/>
        <w:t>71</w:t>
      </w:r>
    </w:p>
    <w:p w14:paraId="371FC960" w14:textId="77777777" w:rsidR="003E11C8" w:rsidRDefault="00000000">
      <w:pPr>
        <w:tabs>
          <w:tab w:val="right" w:leader="dot" w:pos="8220"/>
        </w:tabs>
        <w:spacing w:after="40" w:line="276" w:lineRule="auto"/>
      </w:pPr>
      <w:r>
        <w:rPr>
          <w:b/>
        </w:rPr>
        <w:t xml:space="preserve">Table 6.2 </w:t>
      </w:r>
      <w:r>
        <w:t>Calibration metrics for the three calibration methods</w:t>
      </w:r>
      <w:r>
        <w:tab/>
        <w:t>75</w:t>
      </w:r>
    </w:p>
    <w:p w14:paraId="597D2816" w14:textId="77777777" w:rsidR="003E11C8" w:rsidRDefault="00000000">
      <w:pPr>
        <w:tabs>
          <w:tab w:val="right" w:leader="dot" w:pos="8220"/>
        </w:tabs>
        <w:spacing w:after="40" w:line="276" w:lineRule="auto"/>
      </w:pPr>
      <w:r>
        <w:rPr>
          <w:b/>
        </w:rPr>
        <w:t xml:space="preserve">Table 6.3 </w:t>
      </w:r>
      <w:r>
        <w:t>Recall by attack category</w:t>
      </w:r>
      <w:r>
        <w:tab/>
        <w:t>76</w:t>
      </w:r>
    </w:p>
    <w:p w14:paraId="3177C762" w14:textId="77777777" w:rsidR="003E11C8" w:rsidRDefault="00000000">
      <w:pPr>
        <w:tabs>
          <w:tab w:val="right" w:leader="dot" w:pos="8220"/>
        </w:tabs>
        <w:spacing w:after="40" w:line="276" w:lineRule="auto"/>
      </w:pPr>
      <w:r>
        <w:rPr>
          <w:b/>
        </w:rPr>
        <w:t xml:space="preserve">Table 6.4 </w:t>
      </w:r>
      <w:r>
        <w:t>Comparison with selected published results</w:t>
      </w:r>
      <w:r>
        <w:tab/>
        <w:t>77</w:t>
      </w:r>
    </w:p>
    <w:p w14:paraId="5B28C9F3" w14:textId="77777777" w:rsidR="003E11C8" w:rsidRDefault="00000000">
      <w:pPr>
        <w:tabs>
          <w:tab w:val="right" w:leader="dot" w:pos="8220"/>
        </w:tabs>
        <w:spacing w:after="40" w:line="276" w:lineRule="auto"/>
      </w:pPr>
      <w:r>
        <w:rPr>
          <w:b/>
        </w:rPr>
        <w:t xml:space="preserve">Table 6.5 </w:t>
      </w:r>
      <w:r>
        <w:t>Threat-level classification thresholds</w:t>
      </w:r>
      <w:r>
        <w:tab/>
        <w:t>80</w:t>
      </w:r>
    </w:p>
    <w:p w14:paraId="46D856D4" w14:textId="77777777" w:rsidR="003E11C8" w:rsidRDefault="00000000">
      <w:r>
        <w:br w:type="page"/>
      </w:r>
    </w:p>
    <w:p w14:paraId="7487DDE7" w14:textId="77777777" w:rsidR="003E11C8" w:rsidRDefault="00000000">
      <w:pPr>
        <w:spacing w:before="240" w:after="360"/>
        <w:jc w:val="center"/>
      </w:pPr>
      <w:r>
        <w:rPr>
          <w:b/>
          <w:sz w:val="28"/>
          <w:u w:val="single"/>
        </w:rPr>
        <w:lastRenderedPageBreak/>
        <w:t>LIST OF ACRONYMS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984"/>
        <w:gridCol w:w="6520"/>
      </w:tblGrid>
      <w:tr w:rsidR="003E11C8" w14:paraId="3C0D06B7" w14:textId="77777777">
        <w:tc>
          <w:tcPr>
            <w:tcW w:w="1984" w:type="dxa"/>
          </w:tcPr>
          <w:p w14:paraId="1B58CD6C" w14:textId="77777777" w:rsidR="003E11C8" w:rsidRDefault="00000000">
            <w:pPr>
              <w:spacing w:after="40" w:line="276" w:lineRule="auto"/>
            </w:pPr>
            <w:r>
              <w:rPr>
                <w:b/>
              </w:rPr>
              <w:t>AI</w:t>
            </w:r>
          </w:p>
        </w:tc>
        <w:tc>
          <w:tcPr>
            <w:tcW w:w="6520" w:type="dxa"/>
          </w:tcPr>
          <w:p w14:paraId="38CD6E4B" w14:textId="77777777" w:rsidR="003E11C8" w:rsidRDefault="00000000">
            <w:pPr>
              <w:spacing w:after="40" w:line="276" w:lineRule="auto"/>
            </w:pPr>
            <w:r>
              <w:t>Artificial Intelligence</w:t>
            </w:r>
          </w:p>
        </w:tc>
      </w:tr>
      <w:tr w:rsidR="003E11C8" w14:paraId="6D730BCB" w14:textId="77777777">
        <w:tc>
          <w:tcPr>
            <w:tcW w:w="1984" w:type="dxa"/>
          </w:tcPr>
          <w:p w14:paraId="5AC781A8" w14:textId="77777777" w:rsidR="003E11C8" w:rsidRDefault="00000000">
            <w:pPr>
              <w:spacing w:after="40" w:line="276" w:lineRule="auto"/>
            </w:pPr>
            <w:r>
              <w:rPr>
                <w:b/>
              </w:rPr>
              <w:t>API</w:t>
            </w:r>
          </w:p>
        </w:tc>
        <w:tc>
          <w:tcPr>
            <w:tcW w:w="6520" w:type="dxa"/>
          </w:tcPr>
          <w:p w14:paraId="32C5E871" w14:textId="77777777" w:rsidR="003E11C8" w:rsidRDefault="00000000">
            <w:pPr>
              <w:spacing w:after="40" w:line="276" w:lineRule="auto"/>
            </w:pPr>
            <w:r>
              <w:t>Application Programming Interface</w:t>
            </w:r>
          </w:p>
        </w:tc>
      </w:tr>
      <w:tr w:rsidR="003E11C8" w14:paraId="1A4B2216" w14:textId="77777777">
        <w:tc>
          <w:tcPr>
            <w:tcW w:w="1984" w:type="dxa"/>
          </w:tcPr>
          <w:p w14:paraId="7198554B" w14:textId="77777777" w:rsidR="003E11C8" w:rsidRDefault="00000000">
            <w:pPr>
              <w:spacing w:after="40" w:line="276" w:lineRule="auto"/>
            </w:pPr>
            <w:r>
              <w:rPr>
                <w:b/>
              </w:rPr>
              <w:t>AUC</w:t>
            </w:r>
          </w:p>
        </w:tc>
        <w:tc>
          <w:tcPr>
            <w:tcW w:w="6520" w:type="dxa"/>
          </w:tcPr>
          <w:p w14:paraId="7C0D0379" w14:textId="77777777" w:rsidR="003E11C8" w:rsidRDefault="00000000">
            <w:pPr>
              <w:spacing w:after="40" w:line="276" w:lineRule="auto"/>
            </w:pPr>
            <w:r>
              <w:t>Area Under the Curve</w:t>
            </w:r>
          </w:p>
        </w:tc>
      </w:tr>
      <w:tr w:rsidR="003E11C8" w14:paraId="1D8E4CD8" w14:textId="77777777">
        <w:tc>
          <w:tcPr>
            <w:tcW w:w="1984" w:type="dxa"/>
          </w:tcPr>
          <w:p w14:paraId="4F675379" w14:textId="77777777" w:rsidR="003E11C8" w:rsidRDefault="00000000">
            <w:pPr>
              <w:spacing w:after="40" w:line="276" w:lineRule="auto"/>
            </w:pPr>
            <w:r>
              <w:rPr>
                <w:b/>
              </w:rPr>
              <w:t>CICIDS</w:t>
            </w:r>
          </w:p>
        </w:tc>
        <w:tc>
          <w:tcPr>
            <w:tcW w:w="6520" w:type="dxa"/>
          </w:tcPr>
          <w:p w14:paraId="49FA2C9D" w14:textId="77777777" w:rsidR="003E11C8" w:rsidRDefault="00000000">
            <w:pPr>
              <w:spacing w:after="40" w:line="276" w:lineRule="auto"/>
            </w:pPr>
            <w:r>
              <w:t>Canadian Institute for Cybersecurity IDS dataset</w:t>
            </w:r>
          </w:p>
        </w:tc>
      </w:tr>
      <w:tr w:rsidR="003E11C8" w14:paraId="6D5900A8" w14:textId="77777777">
        <w:tc>
          <w:tcPr>
            <w:tcW w:w="1984" w:type="dxa"/>
          </w:tcPr>
          <w:p w14:paraId="7726AAB8" w14:textId="77777777" w:rsidR="003E11C8" w:rsidRDefault="00000000">
            <w:pPr>
              <w:spacing w:after="40" w:line="276" w:lineRule="auto"/>
            </w:pPr>
            <w:r>
              <w:rPr>
                <w:b/>
              </w:rPr>
              <w:t>CNN</w:t>
            </w:r>
          </w:p>
        </w:tc>
        <w:tc>
          <w:tcPr>
            <w:tcW w:w="6520" w:type="dxa"/>
          </w:tcPr>
          <w:p w14:paraId="21705426" w14:textId="77777777" w:rsidR="003E11C8" w:rsidRDefault="00000000">
            <w:pPr>
              <w:spacing w:after="40" w:line="276" w:lineRule="auto"/>
            </w:pPr>
            <w:r>
              <w:t>Convolutional Neural Network</w:t>
            </w:r>
          </w:p>
        </w:tc>
      </w:tr>
      <w:tr w:rsidR="003E11C8" w14:paraId="1A898903" w14:textId="77777777">
        <w:tc>
          <w:tcPr>
            <w:tcW w:w="1984" w:type="dxa"/>
          </w:tcPr>
          <w:p w14:paraId="0A7B187B" w14:textId="77777777" w:rsidR="003E11C8" w:rsidRDefault="00000000">
            <w:pPr>
              <w:spacing w:after="40" w:line="276" w:lineRule="auto"/>
            </w:pPr>
            <w:r>
              <w:rPr>
                <w:b/>
              </w:rPr>
              <w:t>CORS</w:t>
            </w:r>
          </w:p>
        </w:tc>
        <w:tc>
          <w:tcPr>
            <w:tcW w:w="6520" w:type="dxa"/>
          </w:tcPr>
          <w:p w14:paraId="2F66EC71" w14:textId="77777777" w:rsidR="003E11C8" w:rsidRDefault="00000000">
            <w:pPr>
              <w:spacing w:after="40" w:line="276" w:lineRule="auto"/>
            </w:pPr>
            <w:r>
              <w:t>Cross-Origin Resource Sharing</w:t>
            </w:r>
          </w:p>
        </w:tc>
      </w:tr>
      <w:tr w:rsidR="003E11C8" w14:paraId="38002F35" w14:textId="77777777">
        <w:tc>
          <w:tcPr>
            <w:tcW w:w="1984" w:type="dxa"/>
          </w:tcPr>
          <w:p w14:paraId="295A0964" w14:textId="77777777" w:rsidR="003E11C8" w:rsidRDefault="00000000">
            <w:pPr>
              <w:spacing w:after="40" w:line="276" w:lineRule="auto"/>
            </w:pPr>
            <w:r>
              <w:rPr>
                <w:b/>
              </w:rPr>
              <w:t>CSV</w:t>
            </w:r>
          </w:p>
        </w:tc>
        <w:tc>
          <w:tcPr>
            <w:tcW w:w="6520" w:type="dxa"/>
          </w:tcPr>
          <w:p w14:paraId="7E26F7DF" w14:textId="77777777" w:rsidR="003E11C8" w:rsidRDefault="00000000">
            <w:pPr>
              <w:spacing w:after="40" w:line="276" w:lineRule="auto"/>
            </w:pPr>
            <w:r>
              <w:t>Comma-Separated Values</w:t>
            </w:r>
          </w:p>
        </w:tc>
      </w:tr>
      <w:tr w:rsidR="003E11C8" w14:paraId="1969F50D" w14:textId="77777777">
        <w:tc>
          <w:tcPr>
            <w:tcW w:w="1984" w:type="dxa"/>
          </w:tcPr>
          <w:p w14:paraId="7A1FCE34" w14:textId="77777777" w:rsidR="003E11C8" w:rsidRDefault="00000000">
            <w:pPr>
              <w:spacing w:after="40" w:line="276" w:lineRule="auto"/>
            </w:pPr>
            <w:r>
              <w:rPr>
                <w:b/>
              </w:rPr>
              <w:t>DDoS</w:t>
            </w:r>
          </w:p>
        </w:tc>
        <w:tc>
          <w:tcPr>
            <w:tcW w:w="6520" w:type="dxa"/>
          </w:tcPr>
          <w:p w14:paraId="3136ABCF" w14:textId="77777777" w:rsidR="003E11C8" w:rsidRDefault="00000000">
            <w:pPr>
              <w:spacing w:after="40" w:line="276" w:lineRule="auto"/>
            </w:pPr>
            <w:r>
              <w:t>Distributed Denial of Service</w:t>
            </w:r>
          </w:p>
        </w:tc>
      </w:tr>
      <w:tr w:rsidR="003E11C8" w14:paraId="722F6976" w14:textId="77777777">
        <w:tc>
          <w:tcPr>
            <w:tcW w:w="1984" w:type="dxa"/>
          </w:tcPr>
          <w:p w14:paraId="10EAA6D4" w14:textId="77777777" w:rsidR="003E11C8" w:rsidRDefault="00000000">
            <w:pPr>
              <w:spacing w:after="40" w:line="276" w:lineRule="auto"/>
            </w:pPr>
            <w:r>
              <w:rPr>
                <w:b/>
              </w:rPr>
              <w:t>DoS</w:t>
            </w:r>
          </w:p>
        </w:tc>
        <w:tc>
          <w:tcPr>
            <w:tcW w:w="6520" w:type="dxa"/>
          </w:tcPr>
          <w:p w14:paraId="150EC1D9" w14:textId="77777777" w:rsidR="003E11C8" w:rsidRDefault="00000000">
            <w:pPr>
              <w:spacing w:after="40" w:line="276" w:lineRule="auto"/>
            </w:pPr>
            <w:r>
              <w:t>Denial of Service</w:t>
            </w:r>
          </w:p>
        </w:tc>
      </w:tr>
      <w:tr w:rsidR="003E11C8" w14:paraId="070FC490" w14:textId="77777777">
        <w:tc>
          <w:tcPr>
            <w:tcW w:w="1984" w:type="dxa"/>
          </w:tcPr>
          <w:p w14:paraId="1FEDC696" w14:textId="77777777" w:rsidR="003E11C8" w:rsidRDefault="00000000">
            <w:pPr>
              <w:spacing w:after="40" w:line="276" w:lineRule="auto"/>
            </w:pPr>
            <w:r>
              <w:rPr>
                <w:b/>
              </w:rPr>
              <w:t>ECE</w:t>
            </w:r>
          </w:p>
        </w:tc>
        <w:tc>
          <w:tcPr>
            <w:tcW w:w="6520" w:type="dxa"/>
          </w:tcPr>
          <w:p w14:paraId="7FE81F90" w14:textId="77777777" w:rsidR="003E11C8" w:rsidRDefault="00000000">
            <w:pPr>
              <w:spacing w:after="40" w:line="276" w:lineRule="auto"/>
            </w:pPr>
            <w:r>
              <w:t>Expected Calibration Error</w:t>
            </w:r>
          </w:p>
        </w:tc>
      </w:tr>
      <w:tr w:rsidR="003E11C8" w14:paraId="45C921A9" w14:textId="77777777">
        <w:tc>
          <w:tcPr>
            <w:tcW w:w="1984" w:type="dxa"/>
          </w:tcPr>
          <w:p w14:paraId="02F47580" w14:textId="77777777" w:rsidR="003E11C8" w:rsidRDefault="00000000">
            <w:pPr>
              <w:spacing w:after="40" w:line="276" w:lineRule="auto"/>
            </w:pPr>
            <w:r>
              <w:rPr>
                <w:b/>
              </w:rPr>
              <w:t>ET</w:t>
            </w:r>
          </w:p>
        </w:tc>
        <w:tc>
          <w:tcPr>
            <w:tcW w:w="6520" w:type="dxa"/>
          </w:tcPr>
          <w:p w14:paraId="774C50EA" w14:textId="77777777" w:rsidR="003E11C8" w:rsidRDefault="00000000">
            <w:pPr>
              <w:spacing w:after="40" w:line="276" w:lineRule="auto"/>
            </w:pPr>
            <w:r>
              <w:t>Extra Trees Classifier</w:t>
            </w:r>
          </w:p>
        </w:tc>
      </w:tr>
      <w:tr w:rsidR="003E11C8" w14:paraId="0EC9EF4F" w14:textId="77777777">
        <w:tc>
          <w:tcPr>
            <w:tcW w:w="1984" w:type="dxa"/>
          </w:tcPr>
          <w:p w14:paraId="501D3C84" w14:textId="77777777" w:rsidR="003E11C8" w:rsidRDefault="00000000">
            <w:pPr>
              <w:spacing w:after="40" w:line="276" w:lineRule="auto"/>
            </w:pPr>
            <w:r>
              <w:rPr>
                <w:b/>
              </w:rPr>
              <w:t>FN</w:t>
            </w:r>
          </w:p>
        </w:tc>
        <w:tc>
          <w:tcPr>
            <w:tcW w:w="6520" w:type="dxa"/>
          </w:tcPr>
          <w:p w14:paraId="0CA771EB" w14:textId="77777777" w:rsidR="003E11C8" w:rsidRDefault="00000000">
            <w:pPr>
              <w:spacing w:after="40" w:line="276" w:lineRule="auto"/>
            </w:pPr>
            <w:r>
              <w:t>False Negative</w:t>
            </w:r>
          </w:p>
        </w:tc>
      </w:tr>
      <w:tr w:rsidR="003E11C8" w14:paraId="659FE3CC" w14:textId="77777777">
        <w:tc>
          <w:tcPr>
            <w:tcW w:w="1984" w:type="dxa"/>
          </w:tcPr>
          <w:p w14:paraId="73EE603F" w14:textId="77777777" w:rsidR="003E11C8" w:rsidRDefault="00000000">
            <w:pPr>
              <w:spacing w:after="40" w:line="276" w:lineRule="auto"/>
            </w:pPr>
            <w:r>
              <w:rPr>
                <w:b/>
              </w:rPr>
              <w:t>FP</w:t>
            </w:r>
          </w:p>
        </w:tc>
        <w:tc>
          <w:tcPr>
            <w:tcW w:w="6520" w:type="dxa"/>
          </w:tcPr>
          <w:p w14:paraId="1AEF33B8" w14:textId="77777777" w:rsidR="003E11C8" w:rsidRDefault="00000000">
            <w:pPr>
              <w:spacing w:after="40" w:line="276" w:lineRule="auto"/>
            </w:pPr>
            <w:r>
              <w:t>False Positive</w:t>
            </w:r>
          </w:p>
        </w:tc>
      </w:tr>
      <w:tr w:rsidR="003E11C8" w14:paraId="1AB84B09" w14:textId="77777777">
        <w:tc>
          <w:tcPr>
            <w:tcW w:w="1984" w:type="dxa"/>
          </w:tcPr>
          <w:p w14:paraId="41F2EDAA" w14:textId="77777777" w:rsidR="003E11C8" w:rsidRDefault="00000000">
            <w:pPr>
              <w:spacing w:after="40" w:line="276" w:lineRule="auto"/>
            </w:pPr>
            <w:r>
              <w:rPr>
                <w:b/>
              </w:rPr>
              <w:t>FPR</w:t>
            </w:r>
          </w:p>
        </w:tc>
        <w:tc>
          <w:tcPr>
            <w:tcW w:w="6520" w:type="dxa"/>
          </w:tcPr>
          <w:p w14:paraId="1F946375" w14:textId="77777777" w:rsidR="003E11C8" w:rsidRDefault="00000000">
            <w:pPr>
              <w:spacing w:after="40" w:line="276" w:lineRule="auto"/>
            </w:pPr>
            <w:r>
              <w:t>False Positive Rate</w:t>
            </w:r>
          </w:p>
        </w:tc>
      </w:tr>
      <w:tr w:rsidR="003E11C8" w14:paraId="2F2BE398" w14:textId="77777777">
        <w:tc>
          <w:tcPr>
            <w:tcW w:w="1984" w:type="dxa"/>
          </w:tcPr>
          <w:p w14:paraId="2B234F58" w14:textId="77777777" w:rsidR="003E11C8" w:rsidRDefault="00000000">
            <w:pPr>
              <w:spacing w:after="40" w:line="276" w:lineRule="auto"/>
            </w:pPr>
            <w:r>
              <w:rPr>
                <w:b/>
              </w:rPr>
              <w:t>GRU</w:t>
            </w:r>
          </w:p>
        </w:tc>
        <w:tc>
          <w:tcPr>
            <w:tcW w:w="6520" w:type="dxa"/>
          </w:tcPr>
          <w:p w14:paraId="04A7A9DB" w14:textId="77777777" w:rsidR="003E11C8" w:rsidRDefault="00000000">
            <w:pPr>
              <w:spacing w:after="40" w:line="276" w:lineRule="auto"/>
            </w:pPr>
            <w:r>
              <w:t>Gated Recurrent Unit</w:t>
            </w:r>
          </w:p>
        </w:tc>
      </w:tr>
      <w:tr w:rsidR="003E11C8" w14:paraId="46A7E457" w14:textId="77777777">
        <w:tc>
          <w:tcPr>
            <w:tcW w:w="1984" w:type="dxa"/>
          </w:tcPr>
          <w:p w14:paraId="41C6F810" w14:textId="77777777" w:rsidR="003E11C8" w:rsidRDefault="00000000">
            <w:pPr>
              <w:spacing w:after="40" w:line="276" w:lineRule="auto"/>
            </w:pPr>
            <w:r>
              <w:rPr>
                <w:b/>
              </w:rPr>
              <w:t>HTTP</w:t>
            </w:r>
          </w:p>
        </w:tc>
        <w:tc>
          <w:tcPr>
            <w:tcW w:w="6520" w:type="dxa"/>
          </w:tcPr>
          <w:p w14:paraId="09276059" w14:textId="77777777" w:rsidR="003E11C8" w:rsidRDefault="00000000">
            <w:pPr>
              <w:spacing w:after="40" w:line="276" w:lineRule="auto"/>
            </w:pPr>
            <w:r>
              <w:t>Hyper-Text Transfer Protocol</w:t>
            </w:r>
          </w:p>
        </w:tc>
      </w:tr>
      <w:tr w:rsidR="003E11C8" w14:paraId="5EF8A5D7" w14:textId="77777777">
        <w:tc>
          <w:tcPr>
            <w:tcW w:w="1984" w:type="dxa"/>
          </w:tcPr>
          <w:p w14:paraId="31EFA550" w14:textId="77777777" w:rsidR="003E11C8" w:rsidRDefault="00000000">
            <w:pPr>
              <w:spacing w:after="40" w:line="276" w:lineRule="auto"/>
            </w:pPr>
            <w:r>
              <w:rPr>
                <w:b/>
              </w:rPr>
              <w:t>IDS</w:t>
            </w:r>
          </w:p>
        </w:tc>
        <w:tc>
          <w:tcPr>
            <w:tcW w:w="6520" w:type="dxa"/>
          </w:tcPr>
          <w:p w14:paraId="51A5C162" w14:textId="77777777" w:rsidR="003E11C8" w:rsidRDefault="00000000">
            <w:pPr>
              <w:spacing w:after="40" w:line="276" w:lineRule="auto"/>
            </w:pPr>
            <w:r>
              <w:t>Intrusion Detection System</w:t>
            </w:r>
          </w:p>
        </w:tc>
      </w:tr>
      <w:tr w:rsidR="003E11C8" w14:paraId="53D1422F" w14:textId="77777777">
        <w:tc>
          <w:tcPr>
            <w:tcW w:w="1984" w:type="dxa"/>
          </w:tcPr>
          <w:p w14:paraId="03FF0FC3" w14:textId="77777777" w:rsidR="003E11C8" w:rsidRDefault="00000000">
            <w:pPr>
              <w:spacing w:after="40" w:line="276" w:lineRule="auto"/>
            </w:pPr>
            <w:r>
              <w:rPr>
                <w:b/>
              </w:rPr>
              <w:t>IoT</w:t>
            </w:r>
          </w:p>
        </w:tc>
        <w:tc>
          <w:tcPr>
            <w:tcW w:w="6520" w:type="dxa"/>
          </w:tcPr>
          <w:p w14:paraId="6B0C5978" w14:textId="77777777" w:rsidR="003E11C8" w:rsidRDefault="00000000">
            <w:pPr>
              <w:spacing w:after="40" w:line="276" w:lineRule="auto"/>
            </w:pPr>
            <w:r>
              <w:t>Internet of Things</w:t>
            </w:r>
          </w:p>
        </w:tc>
      </w:tr>
      <w:tr w:rsidR="003E11C8" w14:paraId="2566180C" w14:textId="77777777">
        <w:tc>
          <w:tcPr>
            <w:tcW w:w="1984" w:type="dxa"/>
          </w:tcPr>
          <w:p w14:paraId="1DE4ED01" w14:textId="77777777" w:rsidR="003E11C8" w:rsidRDefault="00000000">
            <w:pPr>
              <w:spacing w:after="40" w:line="276" w:lineRule="auto"/>
            </w:pPr>
            <w:r>
              <w:rPr>
                <w:b/>
              </w:rPr>
              <w:t>IPS</w:t>
            </w:r>
          </w:p>
        </w:tc>
        <w:tc>
          <w:tcPr>
            <w:tcW w:w="6520" w:type="dxa"/>
          </w:tcPr>
          <w:p w14:paraId="7264F05D" w14:textId="77777777" w:rsidR="003E11C8" w:rsidRDefault="00000000">
            <w:pPr>
              <w:spacing w:after="40" w:line="276" w:lineRule="auto"/>
            </w:pPr>
            <w:r>
              <w:t>Intrusion Prevention System</w:t>
            </w:r>
          </w:p>
        </w:tc>
      </w:tr>
      <w:tr w:rsidR="003E11C8" w14:paraId="245DB7F1" w14:textId="77777777">
        <w:tc>
          <w:tcPr>
            <w:tcW w:w="1984" w:type="dxa"/>
          </w:tcPr>
          <w:p w14:paraId="58B54C5D" w14:textId="77777777" w:rsidR="003E11C8" w:rsidRDefault="00000000">
            <w:pPr>
              <w:spacing w:after="40" w:line="276" w:lineRule="auto"/>
            </w:pPr>
            <w:r>
              <w:rPr>
                <w:b/>
              </w:rPr>
              <w:t>JSON</w:t>
            </w:r>
          </w:p>
        </w:tc>
        <w:tc>
          <w:tcPr>
            <w:tcW w:w="6520" w:type="dxa"/>
          </w:tcPr>
          <w:p w14:paraId="3E3F7AFB" w14:textId="77777777" w:rsidR="003E11C8" w:rsidRDefault="00000000">
            <w:pPr>
              <w:spacing w:after="40" w:line="276" w:lineRule="auto"/>
            </w:pPr>
            <w:r>
              <w:t>JavaScript Object Notation</w:t>
            </w:r>
          </w:p>
        </w:tc>
      </w:tr>
      <w:tr w:rsidR="003E11C8" w14:paraId="59096A7C" w14:textId="77777777">
        <w:tc>
          <w:tcPr>
            <w:tcW w:w="1984" w:type="dxa"/>
          </w:tcPr>
          <w:p w14:paraId="3A665A57" w14:textId="77777777" w:rsidR="003E11C8" w:rsidRDefault="00000000">
            <w:pPr>
              <w:spacing w:after="40" w:line="276" w:lineRule="auto"/>
            </w:pPr>
            <w:r>
              <w:rPr>
                <w:b/>
              </w:rPr>
              <w:t>KDD</w:t>
            </w:r>
          </w:p>
        </w:tc>
        <w:tc>
          <w:tcPr>
            <w:tcW w:w="6520" w:type="dxa"/>
          </w:tcPr>
          <w:p w14:paraId="03A48184" w14:textId="77777777" w:rsidR="003E11C8" w:rsidRDefault="00000000">
            <w:pPr>
              <w:spacing w:after="40" w:line="276" w:lineRule="auto"/>
            </w:pPr>
            <w:r>
              <w:t>Knowledge Discovery in Databases</w:t>
            </w:r>
          </w:p>
        </w:tc>
      </w:tr>
      <w:tr w:rsidR="003E11C8" w14:paraId="05F3669F" w14:textId="77777777">
        <w:tc>
          <w:tcPr>
            <w:tcW w:w="1984" w:type="dxa"/>
          </w:tcPr>
          <w:p w14:paraId="59470677" w14:textId="77777777" w:rsidR="003E11C8" w:rsidRDefault="00000000">
            <w:pPr>
              <w:spacing w:after="40" w:line="276" w:lineRule="auto"/>
            </w:pPr>
            <w:r>
              <w:rPr>
                <w:b/>
              </w:rPr>
              <w:t>LR</w:t>
            </w:r>
          </w:p>
        </w:tc>
        <w:tc>
          <w:tcPr>
            <w:tcW w:w="6520" w:type="dxa"/>
          </w:tcPr>
          <w:p w14:paraId="14CFE0E5" w14:textId="77777777" w:rsidR="003E11C8" w:rsidRDefault="00000000">
            <w:pPr>
              <w:spacing w:after="40" w:line="276" w:lineRule="auto"/>
            </w:pPr>
            <w:r>
              <w:t>Logistic Regression</w:t>
            </w:r>
          </w:p>
        </w:tc>
      </w:tr>
      <w:tr w:rsidR="003E11C8" w14:paraId="6D44F036" w14:textId="77777777">
        <w:tc>
          <w:tcPr>
            <w:tcW w:w="1984" w:type="dxa"/>
          </w:tcPr>
          <w:p w14:paraId="65B4826E" w14:textId="77777777" w:rsidR="003E11C8" w:rsidRDefault="00000000">
            <w:pPr>
              <w:spacing w:after="40" w:line="276" w:lineRule="auto"/>
            </w:pPr>
            <w:r>
              <w:rPr>
                <w:b/>
              </w:rPr>
              <w:t>LightGBM</w:t>
            </w:r>
          </w:p>
        </w:tc>
        <w:tc>
          <w:tcPr>
            <w:tcW w:w="6520" w:type="dxa"/>
          </w:tcPr>
          <w:p w14:paraId="58FC974B" w14:textId="77777777" w:rsidR="003E11C8" w:rsidRDefault="00000000">
            <w:pPr>
              <w:spacing w:after="40" w:line="276" w:lineRule="auto"/>
            </w:pPr>
            <w:r>
              <w:t>Light Gradient Boosting Machine</w:t>
            </w:r>
          </w:p>
        </w:tc>
      </w:tr>
      <w:tr w:rsidR="003E11C8" w14:paraId="135830D6" w14:textId="77777777">
        <w:tc>
          <w:tcPr>
            <w:tcW w:w="1984" w:type="dxa"/>
          </w:tcPr>
          <w:p w14:paraId="08C02AE7" w14:textId="77777777" w:rsidR="003E11C8" w:rsidRDefault="00000000">
            <w:pPr>
              <w:spacing w:after="40" w:line="276" w:lineRule="auto"/>
            </w:pPr>
            <w:r>
              <w:rPr>
                <w:b/>
              </w:rPr>
              <w:t>LSTM</w:t>
            </w:r>
          </w:p>
        </w:tc>
        <w:tc>
          <w:tcPr>
            <w:tcW w:w="6520" w:type="dxa"/>
          </w:tcPr>
          <w:p w14:paraId="4F3A86F4" w14:textId="77777777" w:rsidR="003E11C8" w:rsidRDefault="00000000">
            <w:pPr>
              <w:spacing w:after="40" w:line="276" w:lineRule="auto"/>
            </w:pPr>
            <w:r>
              <w:t>Long Short-Term Memory</w:t>
            </w:r>
          </w:p>
        </w:tc>
      </w:tr>
      <w:tr w:rsidR="003E11C8" w14:paraId="2B489FE7" w14:textId="77777777">
        <w:tc>
          <w:tcPr>
            <w:tcW w:w="1984" w:type="dxa"/>
          </w:tcPr>
          <w:p w14:paraId="39562E53" w14:textId="77777777" w:rsidR="003E11C8" w:rsidRDefault="00000000">
            <w:pPr>
              <w:spacing w:after="40" w:line="276" w:lineRule="auto"/>
            </w:pPr>
            <w:r>
              <w:rPr>
                <w:b/>
              </w:rPr>
              <w:t>ML</w:t>
            </w:r>
          </w:p>
        </w:tc>
        <w:tc>
          <w:tcPr>
            <w:tcW w:w="6520" w:type="dxa"/>
          </w:tcPr>
          <w:p w14:paraId="3A3C02EA" w14:textId="77777777" w:rsidR="003E11C8" w:rsidRDefault="00000000">
            <w:pPr>
              <w:spacing w:after="40" w:line="276" w:lineRule="auto"/>
            </w:pPr>
            <w:r>
              <w:t>Machine Learning</w:t>
            </w:r>
          </w:p>
        </w:tc>
      </w:tr>
      <w:tr w:rsidR="003E11C8" w14:paraId="20904E75" w14:textId="77777777">
        <w:tc>
          <w:tcPr>
            <w:tcW w:w="1984" w:type="dxa"/>
          </w:tcPr>
          <w:p w14:paraId="1C2B330B" w14:textId="77777777" w:rsidR="003E11C8" w:rsidRDefault="00000000">
            <w:pPr>
              <w:spacing w:after="40" w:line="276" w:lineRule="auto"/>
            </w:pPr>
            <w:r>
              <w:rPr>
                <w:b/>
              </w:rPr>
              <w:t>MLP</w:t>
            </w:r>
          </w:p>
        </w:tc>
        <w:tc>
          <w:tcPr>
            <w:tcW w:w="6520" w:type="dxa"/>
          </w:tcPr>
          <w:p w14:paraId="4051E378" w14:textId="77777777" w:rsidR="003E11C8" w:rsidRDefault="00000000">
            <w:pPr>
              <w:spacing w:after="40" w:line="276" w:lineRule="auto"/>
            </w:pPr>
            <w:r>
              <w:t>Multi-Layer Perceptron</w:t>
            </w:r>
          </w:p>
        </w:tc>
      </w:tr>
      <w:tr w:rsidR="003E11C8" w14:paraId="413EE73E" w14:textId="77777777">
        <w:tc>
          <w:tcPr>
            <w:tcW w:w="1984" w:type="dxa"/>
          </w:tcPr>
          <w:p w14:paraId="5B1EAC81" w14:textId="77777777" w:rsidR="003E11C8" w:rsidRDefault="00000000">
            <w:pPr>
              <w:spacing w:after="40" w:line="276" w:lineRule="auto"/>
            </w:pPr>
            <w:r>
              <w:rPr>
                <w:b/>
              </w:rPr>
              <w:t>NIDS</w:t>
            </w:r>
          </w:p>
        </w:tc>
        <w:tc>
          <w:tcPr>
            <w:tcW w:w="6520" w:type="dxa"/>
          </w:tcPr>
          <w:p w14:paraId="42CCAE13" w14:textId="77777777" w:rsidR="003E11C8" w:rsidRDefault="00000000">
            <w:pPr>
              <w:spacing w:after="40" w:line="276" w:lineRule="auto"/>
            </w:pPr>
            <w:r>
              <w:t>Network Intrusion Detection System</w:t>
            </w:r>
          </w:p>
        </w:tc>
      </w:tr>
      <w:tr w:rsidR="003E11C8" w14:paraId="3CDFF342" w14:textId="77777777">
        <w:tc>
          <w:tcPr>
            <w:tcW w:w="1984" w:type="dxa"/>
          </w:tcPr>
          <w:p w14:paraId="253A1549" w14:textId="77777777" w:rsidR="003E11C8" w:rsidRDefault="00000000">
            <w:pPr>
              <w:spacing w:after="40" w:line="276" w:lineRule="auto"/>
            </w:pPr>
            <w:r>
              <w:rPr>
                <w:b/>
              </w:rPr>
              <w:t>NSL-KDD</w:t>
            </w:r>
          </w:p>
        </w:tc>
        <w:tc>
          <w:tcPr>
            <w:tcW w:w="6520" w:type="dxa"/>
          </w:tcPr>
          <w:p w14:paraId="404F4A3E" w14:textId="77777777" w:rsidR="003E11C8" w:rsidRDefault="00000000">
            <w:pPr>
              <w:spacing w:after="40" w:line="276" w:lineRule="auto"/>
            </w:pPr>
            <w:r>
              <w:t>Network Security Lab KDD dataset</w:t>
            </w:r>
          </w:p>
        </w:tc>
      </w:tr>
      <w:tr w:rsidR="003E11C8" w14:paraId="5D291FDC" w14:textId="77777777">
        <w:tc>
          <w:tcPr>
            <w:tcW w:w="1984" w:type="dxa"/>
          </w:tcPr>
          <w:p w14:paraId="7683F06F" w14:textId="77777777" w:rsidR="003E11C8" w:rsidRDefault="00000000">
            <w:pPr>
              <w:spacing w:after="40" w:line="276" w:lineRule="auto"/>
            </w:pPr>
            <w:r>
              <w:rPr>
                <w:b/>
              </w:rPr>
              <w:t>OOF</w:t>
            </w:r>
          </w:p>
        </w:tc>
        <w:tc>
          <w:tcPr>
            <w:tcW w:w="6520" w:type="dxa"/>
          </w:tcPr>
          <w:p w14:paraId="3EABBAC6" w14:textId="77777777" w:rsidR="003E11C8" w:rsidRDefault="00000000">
            <w:pPr>
              <w:spacing w:after="40" w:line="276" w:lineRule="auto"/>
            </w:pPr>
            <w:r>
              <w:t>Out-of-Fold</w:t>
            </w:r>
          </w:p>
        </w:tc>
      </w:tr>
      <w:tr w:rsidR="003E11C8" w14:paraId="7A1D7058" w14:textId="77777777">
        <w:tc>
          <w:tcPr>
            <w:tcW w:w="1984" w:type="dxa"/>
          </w:tcPr>
          <w:p w14:paraId="0DB82446" w14:textId="77777777" w:rsidR="003E11C8" w:rsidRDefault="00000000">
            <w:pPr>
              <w:spacing w:after="40" w:line="276" w:lineRule="auto"/>
            </w:pPr>
            <w:r>
              <w:rPr>
                <w:b/>
              </w:rPr>
              <w:t>REST</w:t>
            </w:r>
          </w:p>
        </w:tc>
        <w:tc>
          <w:tcPr>
            <w:tcW w:w="6520" w:type="dxa"/>
          </w:tcPr>
          <w:p w14:paraId="6C5453BD" w14:textId="77777777" w:rsidR="003E11C8" w:rsidRDefault="00000000">
            <w:pPr>
              <w:spacing w:after="40" w:line="276" w:lineRule="auto"/>
            </w:pPr>
            <w:r>
              <w:t>Representational State Transfer</w:t>
            </w:r>
          </w:p>
        </w:tc>
      </w:tr>
      <w:tr w:rsidR="003E11C8" w14:paraId="6A435B09" w14:textId="77777777">
        <w:tc>
          <w:tcPr>
            <w:tcW w:w="1984" w:type="dxa"/>
          </w:tcPr>
          <w:p w14:paraId="566BD561" w14:textId="77777777" w:rsidR="003E11C8" w:rsidRDefault="00000000">
            <w:pPr>
              <w:spacing w:after="40" w:line="276" w:lineRule="auto"/>
            </w:pPr>
            <w:r>
              <w:rPr>
                <w:b/>
              </w:rPr>
              <w:t>RF</w:t>
            </w:r>
          </w:p>
        </w:tc>
        <w:tc>
          <w:tcPr>
            <w:tcW w:w="6520" w:type="dxa"/>
          </w:tcPr>
          <w:p w14:paraId="01E5DC5C" w14:textId="77777777" w:rsidR="003E11C8" w:rsidRDefault="00000000">
            <w:pPr>
              <w:spacing w:after="40" w:line="276" w:lineRule="auto"/>
            </w:pPr>
            <w:r>
              <w:t>Random Forest</w:t>
            </w:r>
          </w:p>
        </w:tc>
      </w:tr>
      <w:tr w:rsidR="003E11C8" w14:paraId="72507AE0" w14:textId="77777777">
        <w:tc>
          <w:tcPr>
            <w:tcW w:w="1984" w:type="dxa"/>
          </w:tcPr>
          <w:p w14:paraId="35084928" w14:textId="77777777" w:rsidR="003E11C8" w:rsidRDefault="00000000">
            <w:pPr>
              <w:spacing w:after="40" w:line="276" w:lineRule="auto"/>
            </w:pPr>
            <w:r>
              <w:rPr>
                <w:b/>
              </w:rPr>
              <w:t>RNN</w:t>
            </w:r>
          </w:p>
        </w:tc>
        <w:tc>
          <w:tcPr>
            <w:tcW w:w="6520" w:type="dxa"/>
          </w:tcPr>
          <w:p w14:paraId="19EB48B1" w14:textId="77777777" w:rsidR="003E11C8" w:rsidRDefault="00000000">
            <w:pPr>
              <w:spacing w:after="40" w:line="276" w:lineRule="auto"/>
            </w:pPr>
            <w:r>
              <w:t>Recurrent Neural Network</w:t>
            </w:r>
          </w:p>
        </w:tc>
      </w:tr>
      <w:tr w:rsidR="003E11C8" w14:paraId="1A077049" w14:textId="77777777">
        <w:tc>
          <w:tcPr>
            <w:tcW w:w="1984" w:type="dxa"/>
          </w:tcPr>
          <w:p w14:paraId="1486D5A5" w14:textId="77777777" w:rsidR="003E11C8" w:rsidRDefault="00000000">
            <w:pPr>
              <w:spacing w:after="40" w:line="276" w:lineRule="auto"/>
            </w:pPr>
            <w:r>
              <w:rPr>
                <w:b/>
              </w:rPr>
              <w:t>ROC</w:t>
            </w:r>
          </w:p>
        </w:tc>
        <w:tc>
          <w:tcPr>
            <w:tcW w:w="6520" w:type="dxa"/>
          </w:tcPr>
          <w:p w14:paraId="13BECE92" w14:textId="77777777" w:rsidR="003E11C8" w:rsidRDefault="00000000">
            <w:pPr>
              <w:spacing w:after="40" w:line="276" w:lineRule="auto"/>
            </w:pPr>
            <w:r>
              <w:t>Receiver Operating Characteristic</w:t>
            </w:r>
          </w:p>
        </w:tc>
      </w:tr>
      <w:tr w:rsidR="003E11C8" w14:paraId="1C498FCB" w14:textId="77777777">
        <w:tc>
          <w:tcPr>
            <w:tcW w:w="1984" w:type="dxa"/>
          </w:tcPr>
          <w:p w14:paraId="2A6B71AB" w14:textId="77777777" w:rsidR="003E11C8" w:rsidRDefault="00000000">
            <w:pPr>
              <w:spacing w:after="40" w:line="276" w:lineRule="auto"/>
            </w:pPr>
            <w:r>
              <w:rPr>
                <w:b/>
              </w:rPr>
              <w:t>SHAP</w:t>
            </w:r>
          </w:p>
        </w:tc>
        <w:tc>
          <w:tcPr>
            <w:tcW w:w="6520" w:type="dxa"/>
          </w:tcPr>
          <w:p w14:paraId="76F47C18" w14:textId="77777777" w:rsidR="003E11C8" w:rsidRDefault="00000000">
            <w:pPr>
              <w:spacing w:after="40" w:line="276" w:lineRule="auto"/>
            </w:pPr>
            <w:r>
              <w:t>SHapley Additive exPlanations</w:t>
            </w:r>
          </w:p>
        </w:tc>
      </w:tr>
      <w:tr w:rsidR="003E11C8" w14:paraId="372FE4EC" w14:textId="77777777">
        <w:tc>
          <w:tcPr>
            <w:tcW w:w="1984" w:type="dxa"/>
          </w:tcPr>
          <w:p w14:paraId="4D1E27F3" w14:textId="77777777" w:rsidR="003E11C8" w:rsidRDefault="00000000">
            <w:pPr>
              <w:spacing w:after="40" w:line="276" w:lineRule="auto"/>
            </w:pPr>
            <w:r>
              <w:rPr>
                <w:b/>
              </w:rPr>
              <w:t>SIEM</w:t>
            </w:r>
          </w:p>
        </w:tc>
        <w:tc>
          <w:tcPr>
            <w:tcW w:w="6520" w:type="dxa"/>
          </w:tcPr>
          <w:p w14:paraId="18EF80E1" w14:textId="77777777" w:rsidR="003E11C8" w:rsidRDefault="00000000">
            <w:pPr>
              <w:spacing w:after="40" w:line="276" w:lineRule="auto"/>
            </w:pPr>
            <w:r>
              <w:t>Security Information and Event Management</w:t>
            </w:r>
          </w:p>
        </w:tc>
      </w:tr>
      <w:tr w:rsidR="003E11C8" w14:paraId="372A7AA5" w14:textId="77777777">
        <w:tc>
          <w:tcPr>
            <w:tcW w:w="1984" w:type="dxa"/>
          </w:tcPr>
          <w:p w14:paraId="436DF984" w14:textId="77777777" w:rsidR="003E11C8" w:rsidRDefault="00000000">
            <w:pPr>
              <w:spacing w:after="40" w:line="276" w:lineRule="auto"/>
            </w:pPr>
            <w:r>
              <w:rPr>
                <w:b/>
              </w:rPr>
              <w:t>SVM</w:t>
            </w:r>
          </w:p>
        </w:tc>
        <w:tc>
          <w:tcPr>
            <w:tcW w:w="6520" w:type="dxa"/>
          </w:tcPr>
          <w:p w14:paraId="6D0A173D" w14:textId="77777777" w:rsidR="003E11C8" w:rsidRDefault="00000000">
            <w:pPr>
              <w:spacing w:after="40" w:line="276" w:lineRule="auto"/>
            </w:pPr>
            <w:r>
              <w:t>Support Vector Machine</w:t>
            </w:r>
          </w:p>
        </w:tc>
      </w:tr>
      <w:tr w:rsidR="003E11C8" w14:paraId="2361A3CB" w14:textId="77777777">
        <w:tc>
          <w:tcPr>
            <w:tcW w:w="1984" w:type="dxa"/>
          </w:tcPr>
          <w:p w14:paraId="73AFCC9A" w14:textId="77777777" w:rsidR="003E11C8" w:rsidRDefault="00000000">
            <w:pPr>
              <w:spacing w:after="40" w:line="276" w:lineRule="auto"/>
            </w:pPr>
            <w:r>
              <w:rPr>
                <w:b/>
              </w:rPr>
              <w:lastRenderedPageBreak/>
              <w:t>TCP</w:t>
            </w:r>
          </w:p>
        </w:tc>
        <w:tc>
          <w:tcPr>
            <w:tcW w:w="6520" w:type="dxa"/>
          </w:tcPr>
          <w:p w14:paraId="3A4926C8" w14:textId="77777777" w:rsidR="003E11C8" w:rsidRDefault="00000000">
            <w:pPr>
              <w:spacing w:after="40" w:line="276" w:lineRule="auto"/>
            </w:pPr>
            <w:r>
              <w:t>Transmission Control Protocol</w:t>
            </w:r>
          </w:p>
        </w:tc>
      </w:tr>
      <w:tr w:rsidR="003E11C8" w14:paraId="1A435F14" w14:textId="77777777">
        <w:tc>
          <w:tcPr>
            <w:tcW w:w="1984" w:type="dxa"/>
          </w:tcPr>
          <w:p w14:paraId="73D5741E" w14:textId="77777777" w:rsidR="003E11C8" w:rsidRDefault="00000000">
            <w:pPr>
              <w:spacing w:after="40" w:line="276" w:lineRule="auto"/>
            </w:pPr>
            <w:r>
              <w:rPr>
                <w:b/>
              </w:rPr>
              <w:t>TPR</w:t>
            </w:r>
          </w:p>
        </w:tc>
        <w:tc>
          <w:tcPr>
            <w:tcW w:w="6520" w:type="dxa"/>
          </w:tcPr>
          <w:p w14:paraId="5ED486C7" w14:textId="77777777" w:rsidR="003E11C8" w:rsidRDefault="00000000">
            <w:pPr>
              <w:spacing w:after="40" w:line="276" w:lineRule="auto"/>
            </w:pPr>
            <w:r>
              <w:t>True Positive Rate</w:t>
            </w:r>
          </w:p>
        </w:tc>
      </w:tr>
      <w:tr w:rsidR="003E11C8" w14:paraId="339B3BA6" w14:textId="77777777">
        <w:tc>
          <w:tcPr>
            <w:tcW w:w="1984" w:type="dxa"/>
          </w:tcPr>
          <w:p w14:paraId="25A3537D" w14:textId="77777777" w:rsidR="003E11C8" w:rsidRDefault="00000000">
            <w:pPr>
              <w:spacing w:after="40" w:line="276" w:lineRule="auto"/>
            </w:pPr>
            <w:r>
              <w:rPr>
                <w:b/>
              </w:rPr>
              <w:t>TN</w:t>
            </w:r>
          </w:p>
        </w:tc>
        <w:tc>
          <w:tcPr>
            <w:tcW w:w="6520" w:type="dxa"/>
          </w:tcPr>
          <w:p w14:paraId="05C6B85B" w14:textId="77777777" w:rsidR="003E11C8" w:rsidRDefault="00000000">
            <w:pPr>
              <w:spacing w:after="40" w:line="276" w:lineRule="auto"/>
            </w:pPr>
            <w:r>
              <w:t>True Negative</w:t>
            </w:r>
          </w:p>
        </w:tc>
      </w:tr>
      <w:tr w:rsidR="003E11C8" w14:paraId="1CA5FFC3" w14:textId="77777777">
        <w:tc>
          <w:tcPr>
            <w:tcW w:w="1984" w:type="dxa"/>
          </w:tcPr>
          <w:p w14:paraId="654C18CF" w14:textId="77777777" w:rsidR="003E11C8" w:rsidRDefault="00000000">
            <w:pPr>
              <w:spacing w:after="40" w:line="276" w:lineRule="auto"/>
            </w:pPr>
            <w:r>
              <w:rPr>
                <w:b/>
              </w:rPr>
              <w:t>TP</w:t>
            </w:r>
          </w:p>
        </w:tc>
        <w:tc>
          <w:tcPr>
            <w:tcW w:w="6520" w:type="dxa"/>
          </w:tcPr>
          <w:p w14:paraId="33609E4F" w14:textId="77777777" w:rsidR="003E11C8" w:rsidRDefault="00000000">
            <w:pPr>
              <w:spacing w:after="40" w:line="276" w:lineRule="auto"/>
            </w:pPr>
            <w:r>
              <w:t>True Positive</w:t>
            </w:r>
          </w:p>
        </w:tc>
      </w:tr>
      <w:tr w:rsidR="003E11C8" w14:paraId="48263EA7" w14:textId="77777777">
        <w:tc>
          <w:tcPr>
            <w:tcW w:w="1984" w:type="dxa"/>
          </w:tcPr>
          <w:p w14:paraId="2751A51F" w14:textId="77777777" w:rsidR="003E11C8" w:rsidRDefault="00000000">
            <w:pPr>
              <w:spacing w:after="40" w:line="276" w:lineRule="auto"/>
            </w:pPr>
            <w:r>
              <w:rPr>
                <w:b/>
              </w:rPr>
              <w:t>UNSW-NB15</w:t>
            </w:r>
          </w:p>
        </w:tc>
        <w:tc>
          <w:tcPr>
            <w:tcW w:w="6520" w:type="dxa"/>
          </w:tcPr>
          <w:p w14:paraId="02386278" w14:textId="77777777" w:rsidR="003E11C8" w:rsidRDefault="00000000">
            <w:pPr>
              <w:spacing w:after="40" w:line="276" w:lineRule="auto"/>
            </w:pPr>
            <w:r>
              <w:t>University of New South Wales Network-Based 2015 dataset</w:t>
            </w:r>
          </w:p>
        </w:tc>
      </w:tr>
      <w:tr w:rsidR="003E11C8" w14:paraId="72DBA523" w14:textId="77777777">
        <w:tc>
          <w:tcPr>
            <w:tcW w:w="1984" w:type="dxa"/>
          </w:tcPr>
          <w:p w14:paraId="7E3E7B30" w14:textId="77777777" w:rsidR="003E11C8" w:rsidRDefault="00000000">
            <w:pPr>
              <w:spacing w:after="40" w:line="276" w:lineRule="auto"/>
            </w:pPr>
            <w:r>
              <w:rPr>
                <w:b/>
              </w:rPr>
              <w:t>UI</w:t>
            </w:r>
          </w:p>
        </w:tc>
        <w:tc>
          <w:tcPr>
            <w:tcW w:w="6520" w:type="dxa"/>
          </w:tcPr>
          <w:p w14:paraId="3E08CE35" w14:textId="77777777" w:rsidR="003E11C8" w:rsidRDefault="00000000">
            <w:pPr>
              <w:spacing w:after="40" w:line="276" w:lineRule="auto"/>
            </w:pPr>
            <w:r>
              <w:t>User Interface</w:t>
            </w:r>
          </w:p>
        </w:tc>
      </w:tr>
      <w:tr w:rsidR="003E11C8" w14:paraId="43330C18" w14:textId="77777777">
        <w:tc>
          <w:tcPr>
            <w:tcW w:w="1984" w:type="dxa"/>
          </w:tcPr>
          <w:p w14:paraId="6F5B2068" w14:textId="77777777" w:rsidR="003E11C8" w:rsidRDefault="00000000">
            <w:pPr>
              <w:spacing w:after="40" w:line="276" w:lineRule="auto"/>
            </w:pPr>
            <w:r>
              <w:rPr>
                <w:b/>
              </w:rPr>
              <w:t>XGBoost</w:t>
            </w:r>
          </w:p>
        </w:tc>
        <w:tc>
          <w:tcPr>
            <w:tcW w:w="6520" w:type="dxa"/>
          </w:tcPr>
          <w:p w14:paraId="15F716D1" w14:textId="77777777" w:rsidR="003E11C8" w:rsidRDefault="00000000">
            <w:pPr>
              <w:spacing w:after="40" w:line="276" w:lineRule="auto"/>
            </w:pPr>
            <w:r>
              <w:t>Extreme Gradient Boosting</w:t>
            </w:r>
          </w:p>
        </w:tc>
      </w:tr>
    </w:tbl>
    <w:p w14:paraId="1863C917" w14:textId="77777777" w:rsidR="003E11C8" w:rsidRDefault="003E11C8">
      <w:pPr>
        <w:sectPr w:rsidR="003E11C8">
          <w:footerReference w:type="default" r:id="rId10"/>
          <w:pgSz w:w="11906" w:h="16838"/>
          <w:pgMar w:top="1440" w:right="1440" w:bottom="1440" w:left="2160" w:header="720" w:footer="720" w:gutter="0"/>
          <w:pgNumType w:fmt="lowerRoman" w:start="1"/>
          <w:cols w:space="720"/>
          <w:docGrid w:linePitch="360"/>
        </w:sectPr>
      </w:pPr>
    </w:p>
    <w:p w14:paraId="47263F10" w14:textId="3026E557" w:rsidR="003E11C8" w:rsidRDefault="003E11C8"/>
    <w:p w14:paraId="214E1C23" w14:textId="77777777" w:rsidR="003E11C8" w:rsidRDefault="00000000">
      <w:pPr>
        <w:spacing w:before="720" w:after="0"/>
        <w:jc w:val="center"/>
      </w:pPr>
      <w:r>
        <w:rPr>
          <w:b/>
        </w:rPr>
        <w:t>Chapter 1</w:t>
      </w:r>
    </w:p>
    <w:p w14:paraId="4C9A1D97" w14:textId="77777777" w:rsidR="003E11C8" w:rsidRDefault="00000000">
      <w:pPr>
        <w:keepNext/>
        <w:spacing w:before="160" w:after="480"/>
        <w:jc w:val="center"/>
      </w:pPr>
      <w:r>
        <w:rPr>
          <w:b/>
          <w:sz w:val="32"/>
        </w:rPr>
        <w:t>Introduction</w:t>
      </w:r>
    </w:p>
    <w:p w14:paraId="4F6E1082" w14:textId="77777777" w:rsidR="003E11C8" w:rsidRDefault="00000000">
      <w:pPr>
        <w:keepNext/>
        <w:spacing w:before="280" w:after="160"/>
      </w:pPr>
      <w:r>
        <w:rPr>
          <w:b/>
          <w:sz w:val="28"/>
        </w:rPr>
        <w:t>1.1 SETTING THE SCENE</w:t>
      </w:r>
    </w:p>
    <w:p w14:paraId="4C7C1F39" w14:textId="77777777" w:rsidR="003E11C8" w:rsidRDefault="00000000">
      <w:pPr>
        <w:spacing w:after="160"/>
        <w:ind w:firstLine="567"/>
        <w:jc w:val="both"/>
      </w:pPr>
      <w:r>
        <w:t>Networks have quietly become the connective tissue of nearly every part of modern life. A bank transfer, a lab result, a boarding pass, a doorbell camera and a city traffic signal all share the same packet-switched underlay. That underlay was designed in the 1970s and 1980s for a small, mostly trusted set of users; it has since scaled by several orders of magnitude and become the favourite target of adversaries ranging from amateur defacers to state-sponsored teams.</w:t>
      </w:r>
    </w:p>
    <w:p w14:paraId="50C698EF" w14:textId="77777777" w:rsidR="003E11C8" w:rsidRDefault="00000000">
      <w:pPr>
        <w:spacing w:after="160"/>
        <w:ind w:firstLine="567"/>
        <w:jc w:val="both"/>
      </w:pPr>
      <w:r>
        <w:t>An Intrusion Detection System (IDS) is one of several controls that sit between an organisation's assets and the people who would prefer those assets behaved differently. Where a firewall enforces a policy on what may pass, an IDS watches what does pass and raises a flag when something looks wrong. The flag may go to a human analyst in a Security Operations Centre, to a Security Information and Event Management (SIEM) tool, or to an Intrusion Prevention System that takes automatic action. The IDS does not stop the attack on its own. It is an early-warning sensor, and its job is to be sensitive enough to catch real attacks while remaining specific enough that analysts do not drown in noise.</w:t>
      </w:r>
    </w:p>
    <w:p w14:paraId="6DE5F0BF" w14:textId="77777777" w:rsidR="003E11C8" w:rsidRDefault="00000000">
      <w:pPr>
        <w:spacing w:after="160"/>
        <w:ind w:firstLine="567"/>
        <w:jc w:val="both"/>
      </w:pPr>
      <w:r>
        <w:t>A Network Intrusion Detection System (NIDS) operates at the network layer, inspecting either raw packets or summarised flow records. By contrast, a host-based IDS watches a single endpoint. Both have their place. A NIDS sees the shape of a campaign across the estate; a host-based IDS sees what an attacker actually did on a particular machine. The two together form what defenders call a defence-in-depth strategy, where compromise of any single sensor does not blind the analyst to the rest of the picture. The work in this report addresses only the NIDS half of that picture, and does so with machine learning.</w:t>
      </w:r>
    </w:p>
    <w:p w14:paraId="2951CD1E" w14:textId="77777777" w:rsidR="003E11C8" w:rsidRDefault="00000000">
      <w:pPr>
        <w:spacing w:after="160"/>
        <w:ind w:firstLine="567"/>
        <w:jc w:val="both"/>
      </w:pPr>
      <w:r>
        <w:lastRenderedPageBreak/>
        <w:t>Why machine learning, and why now? Two answers. First, the set of attack patterns has grown faster than the set of rules security teams can write. A modern enterprise sees millions of flows per second across its perimeter; even with the best authoring tools in the world, no human team can keep up. Second, the supervised-learning toolbox has matured. Tabular classifiers like XGBoost and LightGBM, which barely existed a decade ago, are now standard leaderboard choices and run comfortably on commodity CPUs. Combined with cheap storage for labelled data, those tools give defenders an empirical, statistical alternative to rule maintenance.</w:t>
      </w:r>
    </w:p>
    <w:p w14:paraId="4236C9F2" w14:textId="77777777" w:rsidR="003E11C8" w:rsidRDefault="00000000">
      <w:pPr>
        <w:spacing w:after="160"/>
        <w:ind w:firstLine="567"/>
        <w:jc w:val="both"/>
      </w:pPr>
      <w:r>
        <w:t>This project takes that alternative seriously. It builds an ensemble of five well-understood classifiers on top of the UNSW-NB15 dataset, calibrates the resulting probabilities so that the dashboard's threat-level thresholds mean what they say, and wraps the whole thing in a small Flask service and a React user interface that an analyst can actually click through. The goal was not to chase the absolute state of the art, which now lives in heavyweight transformer models, but to land at a sweet spot of accuracy, interpretability, and engineering cost that an undergraduate project can credibly own end to end.</w:t>
      </w:r>
    </w:p>
    <w:p w14:paraId="4AEE1EC8" w14:textId="77777777" w:rsidR="003E11C8" w:rsidRDefault="00000000">
      <w:pPr>
        <w:keepNext/>
        <w:spacing w:before="280" w:after="160"/>
      </w:pPr>
      <w:r>
        <w:rPr>
          <w:b/>
          <w:sz w:val="28"/>
        </w:rPr>
        <w:t>1.2 THE CYBER THREAT LANDSCAPE</w:t>
      </w:r>
    </w:p>
    <w:p w14:paraId="2C1FBEA4" w14:textId="77777777" w:rsidR="003E11C8" w:rsidRDefault="00000000">
      <w:pPr>
        <w:spacing w:after="160"/>
        <w:ind w:firstLine="567"/>
        <w:jc w:val="both"/>
      </w:pPr>
      <w:r>
        <w:t>Public reporting, however imperfect, makes the trend unambiguous. The volume of recorded cyber incidents has risen sharply since 2018, and so has the median financial impact of each incident. Annual industry surveys put the average cost of a data breach in the millions of US dollars, with healthcare and finance consistently topping the list. Behind those headline numbers sits a more interesting structural shift: attacks are increasingly delivered as a service, with separate teams handling initial access, lateral movement, payload delivery and monetisation. Defenders therefore face not one adversary but a pipeline.</w:t>
      </w:r>
    </w:p>
    <w:p w14:paraId="58E16734" w14:textId="77777777" w:rsidR="003E11C8" w:rsidRDefault="00000000">
      <w:pPr>
        <w:spacing w:after="160"/>
        <w:ind w:firstLine="567"/>
        <w:jc w:val="both"/>
      </w:pPr>
      <w:r>
        <w:t xml:space="preserve">Several recent incidents illustrate the kinds of attack a modern NIDS must contend with. The SolarWinds Orion compromise of 2020 inserted a backdoor into a software build pipeline, then used legitimate-looking outbound traffic to exfiltrate data; signature-based detection had no chance of catching this on the wire. The Colonial Pipeline ransomware event of 2021 began with a single stolen VPN credential and ended with an oil pipeline shut down for days. The Log4Shell vulnerability disclosed in December 2021 turned almost any internet-facing Java application into a remote </w:t>
      </w:r>
      <w:r>
        <w:lastRenderedPageBreak/>
        <w:t>code-execution target almost overnight. None of these were detected primarily by rules; the lessons learned focused, in each case, on telemetry, anomaly detection and behavioural baselines.</w:t>
      </w:r>
    </w:p>
    <w:tbl>
      <w:tblPr>
        <w:tblStyle w:val="TableGrid"/>
        <w:tblW w:w="0" w:type="auto"/>
        <w:jc w:val="center"/>
        <w:tblLook w:val="04A0" w:firstRow="1" w:lastRow="0" w:firstColumn="1" w:lastColumn="0" w:noHBand="0" w:noVBand="1"/>
      </w:tblPr>
      <w:tblGrid>
        <w:gridCol w:w="2073"/>
        <w:gridCol w:w="2074"/>
        <w:gridCol w:w="2074"/>
        <w:gridCol w:w="2075"/>
      </w:tblGrid>
      <w:tr w:rsidR="003E11C8" w14:paraId="3B73C950" w14:textId="77777777">
        <w:trPr>
          <w:jc w:val="center"/>
        </w:trPr>
        <w:tc>
          <w:tcPr>
            <w:tcW w:w="2076" w:type="dxa"/>
          </w:tcPr>
          <w:p w14:paraId="5A41169F" w14:textId="77777777" w:rsidR="003E11C8" w:rsidRDefault="00000000">
            <w:pPr>
              <w:jc w:val="center"/>
            </w:pPr>
            <w:r>
              <w:rPr>
                <w:b/>
              </w:rPr>
              <w:t>Year</w:t>
            </w:r>
          </w:p>
        </w:tc>
        <w:tc>
          <w:tcPr>
            <w:tcW w:w="2076" w:type="dxa"/>
          </w:tcPr>
          <w:p w14:paraId="0E0DBEB6" w14:textId="77777777" w:rsidR="003E11C8" w:rsidRDefault="00000000">
            <w:pPr>
              <w:jc w:val="center"/>
            </w:pPr>
            <w:r>
              <w:rPr>
                <w:b/>
              </w:rPr>
              <w:t>Incident</w:t>
            </w:r>
          </w:p>
        </w:tc>
        <w:tc>
          <w:tcPr>
            <w:tcW w:w="2076" w:type="dxa"/>
          </w:tcPr>
          <w:p w14:paraId="405A03A4" w14:textId="77777777" w:rsidR="003E11C8" w:rsidRDefault="00000000">
            <w:pPr>
              <w:jc w:val="center"/>
            </w:pPr>
            <w:r>
              <w:rPr>
                <w:b/>
              </w:rPr>
              <w:t>Type</w:t>
            </w:r>
          </w:p>
        </w:tc>
        <w:tc>
          <w:tcPr>
            <w:tcW w:w="2076" w:type="dxa"/>
          </w:tcPr>
          <w:p w14:paraId="584A74E8" w14:textId="77777777" w:rsidR="003E11C8" w:rsidRDefault="00000000">
            <w:pPr>
              <w:jc w:val="center"/>
            </w:pPr>
            <w:r>
              <w:rPr>
                <w:b/>
              </w:rPr>
              <w:t>Estimated impact</w:t>
            </w:r>
          </w:p>
        </w:tc>
      </w:tr>
      <w:tr w:rsidR="003E11C8" w14:paraId="608086B8" w14:textId="77777777">
        <w:trPr>
          <w:jc w:val="center"/>
        </w:trPr>
        <w:tc>
          <w:tcPr>
            <w:tcW w:w="2076" w:type="dxa"/>
          </w:tcPr>
          <w:p w14:paraId="63FEE484" w14:textId="77777777" w:rsidR="003E11C8" w:rsidRDefault="00000000">
            <w:r>
              <w:t>2020</w:t>
            </w:r>
          </w:p>
        </w:tc>
        <w:tc>
          <w:tcPr>
            <w:tcW w:w="2076" w:type="dxa"/>
          </w:tcPr>
          <w:p w14:paraId="44918FB8" w14:textId="77777777" w:rsidR="003E11C8" w:rsidRDefault="00000000">
            <w:r>
              <w:t>SolarWinds Orion supply-chain compromise</w:t>
            </w:r>
          </w:p>
        </w:tc>
        <w:tc>
          <w:tcPr>
            <w:tcW w:w="2076" w:type="dxa"/>
          </w:tcPr>
          <w:p w14:paraId="1F4351AC" w14:textId="77777777" w:rsidR="003E11C8" w:rsidRDefault="00000000">
            <w:r>
              <w:t>Backdoor / data theft</w:t>
            </w:r>
          </w:p>
        </w:tc>
        <w:tc>
          <w:tcPr>
            <w:tcW w:w="2076" w:type="dxa"/>
          </w:tcPr>
          <w:p w14:paraId="74A1066D" w14:textId="77777777" w:rsidR="003E11C8" w:rsidRDefault="00000000">
            <w:r>
              <w:t>Hundreds of US federal and corporate victims</w:t>
            </w:r>
          </w:p>
        </w:tc>
      </w:tr>
      <w:tr w:rsidR="003E11C8" w14:paraId="4C4C65E1" w14:textId="77777777">
        <w:trPr>
          <w:jc w:val="center"/>
        </w:trPr>
        <w:tc>
          <w:tcPr>
            <w:tcW w:w="2076" w:type="dxa"/>
          </w:tcPr>
          <w:p w14:paraId="3DBD3C40" w14:textId="77777777" w:rsidR="003E11C8" w:rsidRDefault="00000000">
            <w:r>
              <w:t>2021</w:t>
            </w:r>
          </w:p>
        </w:tc>
        <w:tc>
          <w:tcPr>
            <w:tcW w:w="2076" w:type="dxa"/>
          </w:tcPr>
          <w:p w14:paraId="1FBD434F" w14:textId="77777777" w:rsidR="003E11C8" w:rsidRDefault="00000000">
            <w:r>
              <w:t>Colonial Pipeline ransomware</w:t>
            </w:r>
          </w:p>
        </w:tc>
        <w:tc>
          <w:tcPr>
            <w:tcW w:w="2076" w:type="dxa"/>
          </w:tcPr>
          <w:p w14:paraId="3ACC024B" w14:textId="77777777" w:rsidR="003E11C8" w:rsidRDefault="00000000">
            <w:r>
              <w:t>Ransomware</w:t>
            </w:r>
          </w:p>
        </w:tc>
        <w:tc>
          <w:tcPr>
            <w:tcW w:w="2076" w:type="dxa"/>
          </w:tcPr>
          <w:p w14:paraId="3F80D3DC" w14:textId="77777777" w:rsidR="003E11C8" w:rsidRDefault="00000000">
            <w:r>
              <w:t>Pipeline shut for 6 days; multi-million USD ransom</w:t>
            </w:r>
          </w:p>
        </w:tc>
      </w:tr>
      <w:tr w:rsidR="003E11C8" w14:paraId="7BB7192E" w14:textId="77777777">
        <w:trPr>
          <w:jc w:val="center"/>
        </w:trPr>
        <w:tc>
          <w:tcPr>
            <w:tcW w:w="2076" w:type="dxa"/>
          </w:tcPr>
          <w:p w14:paraId="29ED431A" w14:textId="77777777" w:rsidR="003E11C8" w:rsidRDefault="00000000">
            <w:r>
              <w:t>2021</w:t>
            </w:r>
          </w:p>
        </w:tc>
        <w:tc>
          <w:tcPr>
            <w:tcW w:w="2076" w:type="dxa"/>
          </w:tcPr>
          <w:p w14:paraId="0E341889" w14:textId="77777777" w:rsidR="003E11C8" w:rsidRDefault="00000000">
            <w:r>
              <w:t>Log4Shell (CVE-2021-44228)</w:t>
            </w:r>
          </w:p>
        </w:tc>
        <w:tc>
          <w:tcPr>
            <w:tcW w:w="2076" w:type="dxa"/>
          </w:tcPr>
          <w:p w14:paraId="7F9DFC4F" w14:textId="77777777" w:rsidR="003E11C8" w:rsidRDefault="00000000">
            <w:r>
              <w:t>Remote code execution</w:t>
            </w:r>
          </w:p>
        </w:tc>
        <w:tc>
          <w:tcPr>
            <w:tcW w:w="2076" w:type="dxa"/>
          </w:tcPr>
          <w:p w14:paraId="6AE559E8" w14:textId="77777777" w:rsidR="003E11C8" w:rsidRDefault="00000000">
            <w:r>
              <w:t>Internet-wide vulnerability for months</w:t>
            </w:r>
          </w:p>
        </w:tc>
      </w:tr>
      <w:tr w:rsidR="003E11C8" w14:paraId="1331B8D3" w14:textId="77777777">
        <w:trPr>
          <w:jc w:val="center"/>
        </w:trPr>
        <w:tc>
          <w:tcPr>
            <w:tcW w:w="2076" w:type="dxa"/>
          </w:tcPr>
          <w:p w14:paraId="3A4DFC50" w14:textId="77777777" w:rsidR="003E11C8" w:rsidRDefault="00000000">
            <w:r>
              <w:t>2022</w:t>
            </w:r>
          </w:p>
        </w:tc>
        <w:tc>
          <w:tcPr>
            <w:tcW w:w="2076" w:type="dxa"/>
          </w:tcPr>
          <w:p w14:paraId="5CD5539D" w14:textId="77777777" w:rsidR="003E11C8" w:rsidRDefault="00000000">
            <w:r>
              <w:t>Lapsus$ campaigns</w:t>
            </w:r>
          </w:p>
        </w:tc>
        <w:tc>
          <w:tcPr>
            <w:tcW w:w="2076" w:type="dxa"/>
          </w:tcPr>
          <w:p w14:paraId="7EF5A3F8" w14:textId="77777777" w:rsidR="003E11C8" w:rsidRDefault="00000000">
            <w:r>
              <w:t>Credential theft / data leak</w:t>
            </w:r>
          </w:p>
        </w:tc>
        <w:tc>
          <w:tcPr>
            <w:tcW w:w="2076" w:type="dxa"/>
          </w:tcPr>
          <w:p w14:paraId="30A05D8D" w14:textId="77777777" w:rsidR="003E11C8" w:rsidRDefault="00000000">
            <w:r>
              <w:t>Multiple Fortune-500 victims</w:t>
            </w:r>
          </w:p>
        </w:tc>
      </w:tr>
      <w:tr w:rsidR="003E11C8" w14:paraId="03A56DBF" w14:textId="77777777">
        <w:trPr>
          <w:jc w:val="center"/>
        </w:trPr>
        <w:tc>
          <w:tcPr>
            <w:tcW w:w="2076" w:type="dxa"/>
          </w:tcPr>
          <w:p w14:paraId="758C3EE1" w14:textId="77777777" w:rsidR="003E11C8" w:rsidRDefault="00000000">
            <w:r>
              <w:t>2023</w:t>
            </w:r>
          </w:p>
        </w:tc>
        <w:tc>
          <w:tcPr>
            <w:tcW w:w="2076" w:type="dxa"/>
          </w:tcPr>
          <w:p w14:paraId="205541D7" w14:textId="77777777" w:rsidR="003E11C8" w:rsidRDefault="00000000">
            <w:r>
              <w:t>MOVEit Transfer exploitation</w:t>
            </w:r>
          </w:p>
        </w:tc>
        <w:tc>
          <w:tcPr>
            <w:tcW w:w="2076" w:type="dxa"/>
          </w:tcPr>
          <w:p w14:paraId="01CB9194" w14:textId="77777777" w:rsidR="003E11C8" w:rsidRDefault="00000000">
            <w:r>
              <w:t>SQLi / data theft</w:t>
            </w:r>
          </w:p>
        </w:tc>
        <w:tc>
          <w:tcPr>
            <w:tcW w:w="2076" w:type="dxa"/>
          </w:tcPr>
          <w:p w14:paraId="799C7E47" w14:textId="77777777" w:rsidR="003E11C8" w:rsidRDefault="00000000">
            <w:r>
              <w:t>Estimated 2,500+ organisations affected</w:t>
            </w:r>
          </w:p>
        </w:tc>
      </w:tr>
      <w:tr w:rsidR="003E11C8" w14:paraId="75136555" w14:textId="77777777">
        <w:trPr>
          <w:jc w:val="center"/>
        </w:trPr>
        <w:tc>
          <w:tcPr>
            <w:tcW w:w="2076" w:type="dxa"/>
          </w:tcPr>
          <w:p w14:paraId="7C6FFDD8" w14:textId="77777777" w:rsidR="003E11C8" w:rsidRDefault="00000000">
            <w:r>
              <w:t>2024</w:t>
            </w:r>
          </w:p>
        </w:tc>
        <w:tc>
          <w:tcPr>
            <w:tcW w:w="2076" w:type="dxa"/>
          </w:tcPr>
          <w:p w14:paraId="6F6A2FEB" w14:textId="77777777" w:rsidR="003E11C8" w:rsidRDefault="00000000">
            <w:r>
              <w:t>Change Healthcare breach</w:t>
            </w:r>
          </w:p>
        </w:tc>
        <w:tc>
          <w:tcPr>
            <w:tcW w:w="2076" w:type="dxa"/>
          </w:tcPr>
          <w:p w14:paraId="57BD2C4D" w14:textId="77777777" w:rsidR="003E11C8" w:rsidRDefault="00000000">
            <w:r>
              <w:t>Ransomware</w:t>
            </w:r>
          </w:p>
        </w:tc>
        <w:tc>
          <w:tcPr>
            <w:tcW w:w="2076" w:type="dxa"/>
          </w:tcPr>
          <w:p w14:paraId="0F596F66" w14:textId="77777777" w:rsidR="003E11C8" w:rsidRDefault="00000000">
            <w:r>
              <w:t>Months of US healthcare disruption</w:t>
            </w:r>
          </w:p>
        </w:tc>
      </w:tr>
    </w:tbl>
    <w:p w14:paraId="04236073" w14:textId="77777777" w:rsidR="003E11C8" w:rsidRDefault="003E11C8"/>
    <w:p w14:paraId="5C37C4E9" w14:textId="77777777" w:rsidR="003E11C8" w:rsidRDefault="00000000">
      <w:pPr>
        <w:spacing w:before="40" w:after="240"/>
        <w:jc w:val="center"/>
      </w:pPr>
      <w:r>
        <w:rPr>
          <w:i/>
          <w:sz w:val="22"/>
        </w:rPr>
        <w:t>Table 1.1: Notable cyber incidents in the 2020-2025 window</w:t>
      </w:r>
    </w:p>
    <w:p w14:paraId="628A1421" w14:textId="77777777" w:rsidR="003E11C8" w:rsidRDefault="00000000">
      <w:pPr>
        <w:spacing w:after="160"/>
        <w:ind w:firstLine="567"/>
        <w:jc w:val="both"/>
      </w:pPr>
      <w:r>
        <w:t>Two patterns recur in that table. The first is that compromise often begins outside the perimeter, through a supply-chain or credential vector rather than an obvious exploit kit. The second is that even when the entry vector is novel, the attacker's lateral movement and data-staging steps tend to leave behind unusual traffic patterns. That is precisely the shape of signal an anomaly-aware NIDS is designed to pick up.</w:t>
      </w:r>
    </w:p>
    <w:p w14:paraId="66332EFF" w14:textId="77777777" w:rsidR="003E11C8" w:rsidRDefault="00000000">
      <w:pPr>
        <w:keepNext/>
        <w:spacing w:before="280" w:after="160"/>
      </w:pPr>
      <w:r>
        <w:rPr>
          <w:b/>
          <w:sz w:val="28"/>
        </w:rPr>
        <w:lastRenderedPageBreak/>
        <w:t>1.3 WHY SIGNATURE MATCHING FALLS SHORT</w:t>
      </w:r>
    </w:p>
    <w:p w14:paraId="549ED3E3" w14:textId="77777777" w:rsidR="003E11C8" w:rsidRDefault="00000000">
      <w:pPr>
        <w:spacing w:after="160"/>
        <w:ind w:firstLine="567"/>
        <w:jc w:val="both"/>
      </w:pPr>
      <w:r>
        <w:t>Signature-based intrusion detection has been the dominant paradigm in commercial NIDS for more than two decades, and for good reason. A well-tuned ruleset, paired with a fast matching engine like Snort or Suricata, can flag known attacks in microseconds and produces almost no false positives on traffic that the rule authors had in mind. Where it struggles is with the unknown. A signature is fundamentally an exact description of an attack pattern; if the attacker varies the payload by even a few bytes, the rule no longer fires.</w:t>
      </w:r>
    </w:p>
    <w:p w14:paraId="6C3390D7" w14:textId="77777777" w:rsidR="003E11C8" w:rsidRDefault="00000000">
      <w:pPr>
        <w:spacing w:after="160"/>
        <w:ind w:firstLine="567"/>
        <w:jc w:val="both"/>
      </w:pPr>
      <w:r>
        <w:t>There is a second, less-discussed problem. The number of rules in a production deployment grows monotonically. Most teams are reluctant to retire a rule because retiring a rule means accepting blame the next time the matching attack succeeds. Over time, the rule set bloats, the matcher slows down, and the per-rule false-positive rate creeps up because the assumptions behind older rules drift away from current traffic. Eventually analysts stop trusting most of the alerts a rule set produces, and an expensive sensor degrades into a noise machine.</w:t>
      </w:r>
    </w:p>
    <w:p w14:paraId="11487F18" w14:textId="77777777" w:rsidR="003E11C8" w:rsidRDefault="00000000">
      <w:pPr>
        <w:spacing w:after="160"/>
        <w:ind w:firstLine="567"/>
        <w:jc w:val="both"/>
      </w:pPr>
      <w:r>
        <w:t>Statistical learning sidesteps both problems. Instead of matching a specific byte pattern, an ML-based detector learns the joint distribution of features that characterise normal and malicious flows. Small variations in the payload that would defeat a string-matching rule tend to leave the statistical fingerprint largely intact. Equally important, the model can be retrained on a schedule, which gives a defender a controlled way to adapt to evolving traffic. Retraining is a far less exciting failure mode than rule decay.</w:t>
      </w:r>
    </w:p>
    <w:p w14:paraId="25408048" w14:textId="77777777" w:rsidR="003E11C8" w:rsidRDefault="00000000">
      <w:pPr>
        <w:keepNext/>
        <w:spacing w:before="280" w:after="160"/>
      </w:pPr>
      <w:r>
        <w:rPr>
          <w:b/>
          <w:sz w:val="28"/>
        </w:rPr>
        <w:t>1.4 PROJECT OVERVIEW</w:t>
      </w:r>
    </w:p>
    <w:p w14:paraId="3686055A" w14:textId="77777777" w:rsidR="003E11C8" w:rsidRDefault="00000000">
      <w:pPr>
        <w:spacing w:after="160"/>
        <w:ind w:firstLine="567"/>
        <w:jc w:val="both"/>
      </w:pPr>
      <w:r>
        <w:t>At a high level the system performs four tasks. It ingests a labelled benchmark of network flows, fits a stack of five classifiers, calibrates the resulting probabilities, and serves the calibrated model behind a small web service. None of these tasks is novel by itself. The contribution is the combination, and the honesty with which the calibration step is treated, which most published student projects skip.</w:t>
      </w:r>
    </w:p>
    <w:p w14:paraId="4E881434" w14:textId="77777777" w:rsidR="003E11C8" w:rsidRDefault="00000000">
      <w:pPr>
        <w:spacing w:after="160"/>
        <w:ind w:firstLine="567"/>
        <w:jc w:val="both"/>
      </w:pPr>
      <w:r>
        <w:t xml:space="preserve">The data pipeline reads two CSV files from the UNSW-NB15 dataset, harmonises column names, integer-encodes categorical fields like proto and service, replaces infinity values with NaN, imputes missing entries with the column-wise median computed only on the training split, and then standardises every feature. The </w:t>
      </w:r>
      <w:r>
        <w:lastRenderedPageBreak/>
        <w:t>preprocessing artefacts (the StandardScaler, the column ordering, the categorical encoding) are pickled to disk so the live serving path can apply the exact same transformations to incoming flows.</w:t>
      </w:r>
    </w:p>
    <w:p w14:paraId="557BE5CE" w14:textId="77777777" w:rsidR="003E11C8" w:rsidRDefault="00000000">
      <w:pPr>
        <w:spacing w:after="160"/>
        <w:ind w:firstLine="567"/>
        <w:jc w:val="both"/>
      </w:pPr>
      <w:r>
        <w:t>The model layer trains five base classifiers chosen for algorithmic diversity rather than for marginal leaderboard improvements. Random Forest and Extra Trees represent the bagged-tree family. XGBoost and LightGBM represent the boosted-tree family. A Multi-Layer Perceptron (MLP) provides a smoother decision surface than any of the tree models. Each base classifier runs through stratified five-fold cross-validation and emits out-of-fold probability predictions, which become the five-column meta-feature matrix used by a Logistic-Regression meta-classifier.</w:t>
      </w:r>
    </w:p>
    <w:p w14:paraId="0D2C04A7" w14:textId="77777777" w:rsidR="003E11C8" w:rsidRDefault="00000000">
      <w:pPr>
        <w:spacing w:after="160"/>
        <w:ind w:firstLine="567"/>
        <w:jc w:val="both"/>
      </w:pPr>
      <w:r>
        <w:t>The calibration layer evaluates Platt scaling, isotonic regression and temperature scaling on a held-out calibration split. The selection score combines Brier loss, Expected Calibration Error, and a custom penalty that punishes overconfident predictions near 0 and 1. The method with the lowest combined score wins, and only its parameters are persisted. In our run the winner was isotonic regression by a small but consistent margin.</w:t>
      </w:r>
    </w:p>
    <w:p w14:paraId="6CBB34F6" w14:textId="77777777" w:rsidR="003E11C8" w:rsidRDefault="00000000">
      <w:pPr>
        <w:spacing w:after="160"/>
        <w:ind w:firstLine="567"/>
        <w:jc w:val="both"/>
      </w:pPr>
      <w:r>
        <w:t>The serving layer is a Flask application of fewer than 300 lines. It loads the persisted artefacts at startup, exposes six REST endpoints, and writes nothing to disk outside the standard Flask logs. The dashboard is a Vite-bundled React 18 single-page application that uses the fetch API directly, with no heavyweight state library. Predictions are colour-coded: green below 0.4 calibrated probability, amber between 0.4 and 0.7, red above 0.7. Those thresholds were chosen because they matched the distribution of analyst comfort levels we observed in informal user testing.</w:t>
      </w:r>
    </w:p>
    <w:p w14:paraId="64EBA758" w14:textId="77777777" w:rsidR="003E11C8" w:rsidRDefault="00000000">
      <w:pPr>
        <w:keepNext/>
        <w:spacing w:before="280" w:after="160"/>
      </w:pPr>
      <w:r>
        <w:rPr>
          <w:b/>
          <w:sz w:val="28"/>
        </w:rPr>
        <w:t>1.5 PROBLEM STATEMENT</w:t>
      </w:r>
    </w:p>
    <w:p w14:paraId="3F7FBD0D" w14:textId="77777777" w:rsidR="003E11C8" w:rsidRDefault="00000000">
      <w:pPr>
        <w:spacing w:after="160"/>
        <w:ind w:firstLine="567"/>
        <w:jc w:val="both"/>
      </w:pPr>
      <w:r>
        <w:t>The problem this project addresses can be stated compactly. Given a stream of network-flow records summarised into a fixed-length feature vector, build a system that predicts, for each record, whether it represents normal traffic or an attack, with a probability that an analyst can act on. The system must:</w:t>
      </w:r>
    </w:p>
    <w:p w14:paraId="22846CA6" w14:textId="77777777" w:rsidR="003E11C8" w:rsidRDefault="00000000">
      <w:pPr>
        <w:pStyle w:val="ListBullet"/>
        <w:spacing w:after="60"/>
      </w:pPr>
      <w:r>
        <w:t>achieve high accuracy on the UNSW-NB15 test partition (target: at least 88% accuracy and 0.95 ROC-AUC);</w:t>
      </w:r>
    </w:p>
    <w:p w14:paraId="4D48D660" w14:textId="77777777" w:rsidR="003E11C8" w:rsidRDefault="00000000">
      <w:pPr>
        <w:pStyle w:val="ListBullet"/>
        <w:spacing w:after="60"/>
      </w:pPr>
      <w:r>
        <w:lastRenderedPageBreak/>
        <w:t>produce well-calibrated probabilities, so that a value of 0.7 actually corresponds to roughly a 70% chance of attack;</w:t>
      </w:r>
    </w:p>
    <w:p w14:paraId="7E54F1F2" w14:textId="77777777" w:rsidR="003E11C8" w:rsidRDefault="00000000">
      <w:pPr>
        <w:pStyle w:val="ListBullet"/>
        <w:spacing w:after="60"/>
      </w:pPr>
      <w:r>
        <w:t>expose its predictions through a REST API that any client can call, and through a dashboard that an analyst can use without command-line skills;</w:t>
      </w:r>
    </w:p>
    <w:p w14:paraId="1BD2BF49" w14:textId="77777777" w:rsidR="003E11C8" w:rsidRDefault="00000000">
      <w:pPr>
        <w:pStyle w:val="ListBullet"/>
        <w:spacing w:after="60"/>
      </w:pPr>
      <w:r>
        <w:t>be reproducible from a clean checkout using only standard Python and Node.js tooling;</w:t>
      </w:r>
    </w:p>
    <w:p w14:paraId="7F011C6C" w14:textId="77777777" w:rsidR="003E11C8" w:rsidRDefault="00000000">
      <w:pPr>
        <w:pStyle w:val="ListBullet"/>
        <w:spacing w:after="60"/>
      </w:pPr>
      <w:r>
        <w:t>make explicit the trade-offs between recall and false-positive rate, so that the operator can pick the threshold that fits their workload.</w:t>
      </w:r>
    </w:p>
    <w:p w14:paraId="68AC5152" w14:textId="77777777" w:rsidR="003E11C8" w:rsidRDefault="00000000">
      <w:pPr>
        <w:keepNext/>
        <w:spacing w:before="280" w:after="160"/>
      </w:pPr>
      <w:r>
        <w:rPr>
          <w:b/>
          <w:sz w:val="28"/>
        </w:rPr>
        <w:t>1.6 MOTIVATION</w:t>
      </w:r>
    </w:p>
    <w:p w14:paraId="35B89AD2" w14:textId="77777777" w:rsidR="003E11C8" w:rsidRDefault="00000000">
      <w:pPr>
        <w:spacing w:after="160"/>
        <w:ind w:firstLine="567"/>
        <w:jc w:val="both"/>
      </w:pPr>
      <w:r>
        <w:t>The motivation for this work falls into three buckets: operational, research and personal.</w:t>
      </w:r>
    </w:p>
    <w:p w14:paraId="06183093" w14:textId="77777777" w:rsidR="003E11C8" w:rsidRDefault="00000000">
      <w:pPr>
        <w:spacing w:after="160"/>
        <w:ind w:firstLine="567"/>
        <w:jc w:val="both"/>
      </w:pPr>
      <w:r>
        <w:t>Operationally, security teams are running out of human headroom. Surveys consistently report Security Operations Centres staffed at 60 to 80 per cent of declared headcount, with median tenure under two years for tier-one analysts. An ML-based NIDS that produces calibrated alerts and surfaces only the high-confidence ones is, in this context, not a luxury but a coping mechanism. The few percentage points of recall lost to a conservative threshold are usually compensated, in the analyst's view, by the corresponding drop in false positives that would otherwise eat the day.</w:t>
      </w:r>
    </w:p>
    <w:p w14:paraId="690C3969" w14:textId="77777777" w:rsidR="003E11C8" w:rsidRDefault="00000000">
      <w:pPr>
        <w:spacing w:after="160"/>
        <w:ind w:firstLine="567"/>
        <w:jc w:val="both"/>
      </w:pPr>
      <w:r>
        <w:t>On the research side, intrusion detection has long served as a testbed for new classifier ideas. Almost every paper in the major venues since 2015 reports results on either KDD Cup 99, NSL-KDD, CICIDS-2017 or UNSW-NB15. The benchmarks are not without flaws (we discuss them in Chapter 2) but they have produced a remarkably consistent picture of what works and what does not. Replicating that picture, even at a student scale, is a useful exercise because it highlights how much of the headline accuracy of state-of-the-art models comes from feature engineering and how much from the model itself.</w:t>
      </w:r>
    </w:p>
    <w:p w14:paraId="15037253" w14:textId="77777777" w:rsidR="003E11C8" w:rsidRDefault="00000000">
      <w:pPr>
        <w:spacing w:after="160"/>
        <w:ind w:firstLine="567"/>
        <w:jc w:val="both"/>
      </w:pPr>
      <w:r>
        <w:t>Personally, this project gave me a chance to put together many strands of the curriculum: data structures and preprocessing, statistical learning, software engineering, web development and a touch of dev-ops. The rule I set for myself was that the report would describe no idea I had not implemented and run end to end. The result is a project I can defend in an interview as well as in a viva.</w:t>
      </w:r>
    </w:p>
    <w:p w14:paraId="40459353" w14:textId="77777777" w:rsidR="003E11C8" w:rsidRDefault="00000000">
      <w:pPr>
        <w:keepNext/>
        <w:spacing w:before="280" w:after="160"/>
      </w:pPr>
      <w:r>
        <w:rPr>
          <w:b/>
          <w:sz w:val="28"/>
        </w:rPr>
        <w:lastRenderedPageBreak/>
        <w:t>1.7 OBJECTIVES</w:t>
      </w:r>
    </w:p>
    <w:p w14:paraId="4831A155" w14:textId="77777777" w:rsidR="003E11C8" w:rsidRDefault="00000000">
      <w:pPr>
        <w:spacing w:after="160"/>
        <w:ind w:firstLine="567"/>
        <w:jc w:val="both"/>
      </w:pPr>
      <w:r>
        <w:t>The main objectives of the project, in roughly the order in which they appear in the pipeline, are:</w:t>
      </w:r>
    </w:p>
    <w:p w14:paraId="33070CFA" w14:textId="77777777" w:rsidR="003E11C8" w:rsidRDefault="00000000">
      <w:pPr>
        <w:pStyle w:val="ListBullet"/>
        <w:spacing w:after="60"/>
      </w:pPr>
      <w:r>
        <w:t>build a Machine-Learning-based intrusion detection system that operates on standardised network-flow features rather than raw packets;</w:t>
      </w:r>
    </w:p>
    <w:p w14:paraId="30899728" w14:textId="77777777" w:rsidR="003E11C8" w:rsidRDefault="00000000">
      <w:pPr>
        <w:pStyle w:val="ListBullet"/>
        <w:spacing w:after="60"/>
      </w:pPr>
      <w:r>
        <w:t>classify each flow as Normal or Attack using a binary classification pipeline, with an explicit decision threshold that the operator controls;</w:t>
      </w:r>
    </w:p>
    <w:p w14:paraId="2978A62F" w14:textId="77777777" w:rsidR="003E11C8" w:rsidRDefault="00000000">
      <w:pPr>
        <w:pStyle w:val="ListBullet"/>
        <w:spacing w:after="60"/>
      </w:pPr>
      <w:r>
        <w:t>improve prediction accuracy beyond any single classifier by combining five heterogeneous base learners through stacking;</w:t>
      </w:r>
    </w:p>
    <w:p w14:paraId="148C2BF3" w14:textId="77777777" w:rsidR="003E11C8" w:rsidRDefault="00000000">
      <w:pPr>
        <w:pStyle w:val="ListBullet"/>
        <w:spacing w:after="60"/>
      </w:pPr>
      <w:r>
        <w:t>calibrate prediction probabilities so that the reported confidence reflects the true posterior probability of an attack, evaluated empirically;</w:t>
      </w:r>
    </w:p>
    <w:p w14:paraId="607EB8B5" w14:textId="77777777" w:rsidR="003E11C8" w:rsidRDefault="00000000">
      <w:pPr>
        <w:pStyle w:val="ListBullet"/>
        <w:spacing w:after="60"/>
      </w:pPr>
      <w:r>
        <w:t>provide a real-time monitoring dashboard for live submission of records and visual inspection of threat levels;</w:t>
      </w:r>
    </w:p>
    <w:p w14:paraId="7880D0C4" w14:textId="77777777" w:rsidR="003E11C8" w:rsidRDefault="00000000">
      <w:pPr>
        <w:pStyle w:val="ListBullet"/>
        <w:spacing w:after="60"/>
      </w:pPr>
      <w:r>
        <w:t>evaluate system performance using accuracy, precision, recall, F1-score, ROC-AUC, Brier score, confusion matrices, and reliability diagrams;</w:t>
      </w:r>
    </w:p>
    <w:p w14:paraId="00D5E751" w14:textId="77777777" w:rsidR="003E11C8" w:rsidRDefault="00000000">
      <w:pPr>
        <w:pStyle w:val="ListBullet"/>
        <w:spacing w:after="60"/>
      </w:pPr>
      <w:r>
        <w:t>reduce false alarms in intrusion detection while preserving high recall on actual attacks, and report the trade-off honestly.</w:t>
      </w:r>
    </w:p>
    <w:p w14:paraId="2917C87F" w14:textId="77777777" w:rsidR="003E11C8" w:rsidRDefault="00000000">
      <w:pPr>
        <w:keepNext/>
        <w:spacing w:before="280" w:after="160"/>
      </w:pPr>
      <w:r>
        <w:rPr>
          <w:b/>
          <w:sz w:val="28"/>
        </w:rPr>
        <w:t>1.8 SCOPE OF THE PROJECT</w:t>
      </w:r>
    </w:p>
    <w:p w14:paraId="10738137" w14:textId="77777777" w:rsidR="003E11C8" w:rsidRDefault="00000000">
      <w:pPr>
        <w:spacing w:after="160"/>
        <w:ind w:firstLine="567"/>
        <w:jc w:val="both"/>
      </w:pPr>
      <w:r>
        <w:t>The scope is bounded along three axes: data, models and deployment.</w:t>
      </w:r>
    </w:p>
    <w:p w14:paraId="3A30C820" w14:textId="77777777" w:rsidR="003E11C8" w:rsidRDefault="00000000">
      <w:pPr>
        <w:spacing w:after="160"/>
        <w:ind w:firstLine="567"/>
        <w:jc w:val="both"/>
      </w:pPr>
      <w:r>
        <w:t>On the data axis, the system is trained and validated on the UNSW-NB15 benchmark released by the University of New South Wales in 2015. All nine attack categories provided by the dataset (DoS, Exploits, Reconnaissance, Fuzzers, Worms, Shellcode, Backdoors, Generic and Analysis) are merged into a single Attack class, so the task becomes a binary classification problem. Multi-class extension, where the system would also identify the kind of attack, is left to future work.</w:t>
      </w:r>
    </w:p>
    <w:p w14:paraId="7C7A4B1A" w14:textId="77777777" w:rsidR="003E11C8" w:rsidRDefault="00000000">
      <w:pPr>
        <w:spacing w:after="160"/>
        <w:ind w:firstLine="567"/>
        <w:jc w:val="both"/>
      </w:pPr>
      <w:r>
        <w:t xml:space="preserve">On the model axis, the project investigates five base learners (Random Forest, XGBoost, LightGBM, Extra Trees and an MLP) and one stacking meta-classifier (Logistic Regression). Three calibration methods (Platt scaling, isotonic regression and temperature scaling) are evaluated and selected automatically based on the combined score described in Chapter 4. Deep-learning architectures such as 1-D CNNs, LSTMs </w:t>
      </w:r>
      <w:r>
        <w:lastRenderedPageBreak/>
        <w:t>and transformer encoders are noted as future research directions, but they are out of scope for this report.</w:t>
      </w:r>
    </w:p>
    <w:p w14:paraId="7AA013EF" w14:textId="77777777" w:rsidR="003E11C8" w:rsidRDefault="00000000">
      <w:pPr>
        <w:spacing w:after="160"/>
        <w:ind w:firstLine="567"/>
        <w:jc w:val="both"/>
      </w:pPr>
      <w:r>
        <w:t>On the deployment axis, the system is delivered as a Flask REST API and a React dashboard that can be launched on a single developer workstation using the supplied batch scripts. Production-grade concerns such as Kubernetes orchestration, horizontal scaling, intrusion-prevention (IPS) actions, integration with enterprise SIEM tools and high-availability fail-over are recognised but not implemented in this version. The system is intended for educational and research purposes, and as a proof-of-concept that an undergraduate project can deliver something honest, calibrated and reproducible.</w:t>
      </w:r>
    </w:p>
    <w:p w14:paraId="6A29C2D0" w14:textId="77777777" w:rsidR="003E11C8" w:rsidRDefault="00000000">
      <w:pPr>
        <w:keepNext/>
        <w:spacing w:before="280" w:after="160"/>
      </w:pPr>
      <w:r>
        <w:rPr>
          <w:b/>
          <w:sz w:val="28"/>
        </w:rPr>
        <w:t>1.9 ORGANIZATION OF THE REPORT</w:t>
      </w:r>
    </w:p>
    <w:p w14:paraId="5F23A3AA" w14:textId="77777777" w:rsidR="003E11C8" w:rsidRDefault="00000000">
      <w:pPr>
        <w:spacing w:after="160"/>
        <w:ind w:firstLine="567"/>
        <w:jc w:val="both"/>
      </w:pPr>
      <w:r>
        <w:t>Chapter 2 sets the technical stage. It surveys the three main families of intrusion detection (signature, classical ML, deep learning), walks through the public datasets in common use, and introduces the theory behind ensemble learning and probability calibration. Chapter 3 states the project objectives in measurable terms and lays out the timeline and risk register. Chapter 4 describes the proposed system module by module, with diagrams. Chapter 5 walks through the implementation, including the parts that did not work the first time. Chapter 6 reports experimental results, error analysis and a comparison with published numbers from the same benchmark. Chapter 7 closes with a summary of contributions, limitations and a roadmap of future work. References are listed in APA format, and the appendices contain sample API exchanges and code listings.</w:t>
      </w:r>
    </w:p>
    <w:p w14:paraId="754AA57E" w14:textId="77777777" w:rsidR="003E11C8" w:rsidRDefault="00000000">
      <w:r>
        <w:br w:type="page"/>
      </w:r>
    </w:p>
    <w:p w14:paraId="4BBBD2D3" w14:textId="77777777" w:rsidR="003E11C8" w:rsidRDefault="00000000">
      <w:pPr>
        <w:spacing w:before="720" w:after="0"/>
        <w:jc w:val="center"/>
      </w:pPr>
      <w:r>
        <w:rPr>
          <w:b/>
        </w:rPr>
        <w:lastRenderedPageBreak/>
        <w:t>Chapter 2</w:t>
      </w:r>
    </w:p>
    <w:p w14:paraId="7F93D2D2" w14:textId="77777777" w:rsidR="003E11C8" w:rsidRDefault="00000000">
      <w:pPr>
        <w:keepNext/>
        <w:spacing w:before="160" w:after="480"/>
        <w:jc w:val="center"/>
      </w:pPr>
      <w:r>
        <w:rPr>
          <w:b/>
          <w:sz w:val="32"/>
        </w:rPr>
        <w:t>Background and Literature Review</w:t>
      </w:r>
    </w:p>
    <w:p w14:paraId="650BD140" w14:textId="77777777" w:rsidR="003E11C8" w:rsidRDefault="00000000">
      <w:pPr>
        <w:keepNext/>
        <w:spacing w:before="280" w:after="160"/>
      </w:pPr>
      <w:r>
        <w:rPr>
          <w:b/>
          <w:sz w:val="28"/>
        </w:rPr>
        <w:t>2.1 INTRODUCTION</w:t>
      </w:r>
    </w:p>
    <w:p w14:paraId="116773F9" w14:textId="77777777" w:rsidR="003E11C8" w:rsidRDefault="00000000">
      <w:pPr>
        <w:spacing w:after="160"/>
        <w:ind w:firstLine="567"/>
        <w:jc w:val="both"/>
      </w:pPr>
      <w:r>
        <w:t>This chapter does three things. It defines what an intrusion detection system is, surveys the techniques that have been used to build one, and examines the datasets and theoretical foundations that the rest of the report leans on. The aim is not exhaustive coverage (the literature is vast) but a useful map of the terrain for a reader who wants to understand why this project made the design choices it did.</w:t>
      </w:r>
    </w:p>
    <w:p w14:paraId="48D8C444" w14:textId="77777777" w:rsidR="003E11C8" w:rsidRDefault="00000000">
      <w:pPr>
        <w:keepNext/>
        <w:spacing w:before="280" w:after="160"/>
      </w:pPr>
      <w:r>
        <w:rPr>
          <w:b/>
          <w:sz w:val="28"/>
        </w:rPr>
        <w:t>2.2 A WORKING DEFINITION OF NIDS</w:t>
      </w:r>
    </w:p>
    <w:p w14:paraId="3EEE3002" w14:textId="77777777" w:rsidR="003E11C8" w:rsidRDefault="00000000">
      <w:pPr>
        <w:spacing w:after="160"/>
        <w:ind w:firstLine="567"/>
        <w:jc w:val="both"/>
      </w:pPr>
      <w:r>
        <w:t>An Intrusion Detection System is, in the simplest terms, a classifier whose input is a stream of observations of a target system and whose output is a label indicating whether the observed behaviour is benign or malicious. The classifier may be a person reading logs, a regular-expression engine, a Bayesian network, or a transformer. What unites the family is the input-output shape, not the implementation technology.</w:t>
      </w:r>
    </w:p>
    <w:p w14:paraId="52B48542" w14:textId="77777777" w:rsidR="003E11C8" w:rsidRDefault="00000000">
      <w:pPr>
        <w:spacing w:after="160"/>
        <w:ind w:firstLine="567"/>
        <w:jc w:val="both"/>
      </w:pPr>
      <w:r>
        <w:t>Three orthogonal axes structure the IDS design space.</w:t>
      </w:r>
    </w:p>
    <w:p w14:paraId="72690838" w14:textId="77777777" w:rsidR="003E11C8" w:rsidRDefault="00000000">
      <w:pPr>
        <w:keepNext/>
        <w:spacing w:before="200" w:after="80"/>
      </w:pPr>
      <w:r>
        <w:rPr>
          <w:b/>
        </w:rPr>
        <w:t>2.2.1 BY DATA SOURCE</w:t>
      </w:r>
    </w:p>
    <w:p w14:paraId="426D44FA" w14:textId="77777777" w:rsidR="003E11C8" w:rsidRDefault="00000000">
      <w:pPr>
        <w:spacing w:after="160"/>
        <w:ind w:firstLine="567"/>
        <w:jc w:val="both"/>
      </w:pPr>
      <w:r>
        <w:t>A host-based IDS (HIDS) lives on a single endpoint and watches operating-system events: process creation, file modification, registry edits, syscalls. OSSEC and Wazuh are widely used open-source examples. A network-based IDS (NIDS) inspects the traffic that traverses a network segment, either packet by packet (Snort, Suricata, Zeek) or as flow records aggregated by a collector. A hybrid IDS combines both data sources to gain visibility at the host and network layers simultaneously. The current project focuses exclusively on the network-based variant and on summarised flow records rather than raw packets.</w:t>
      </w:r>
    </w:p>
    <w:p w14:paraId="74FC15BD" w14:textId="77777777" w:rsidR="003E11C8" w:rsidRDefault="00000000">
      <w:pPr>
        <w:keepNext/>
        <w:spacing w:before="200" w:after="80"/>
      </w:pPr>
      <w:r>
        <w:rPr>
          <w:b/>
        </w:rPr>
        <w:t>2.2.2 BY DETECTION METHODOLOGY</w:t>
      </w:r>
    </w:p>
    <w:p w14:paraId="05DAFB95" w14:textId="77777777" w:rsidR="003E11C8" w:rsidRDefault="00000000">
      <w:pPr>
        <w:spacing w:after="160"/>
        <w:ind w:firstLine="567"/>
        <w:jc w:val="both"/>
      </w:pPr>
      <w:r>
        <w:t xml:space="preserve">Signature-based detectors match incoming traffic against a curated database of known attack patterns. Anomaly-based detectors learn a model of normal behaviour and flag deviations from that model. Specification-based detectors compare behaviour </w:t>
      </w:r>
      <w:r>
        <w:lastRenderedPageBreak/>
        <w:t>against a hand-authored specification of acceptable actions and are most common in industrial control systems where the protocol space is small and well-defined. Machine-learning detectors are a sub-family of anomaly-based detectors in which the model of normal behaviour is fitted from data rather than written by a domain expert.</w:t>
      </w:r>
    </w:p>
    <w:p w14:paraId="3CF249C9" w14:textId="77777777" w:rsidR="003E11C8" w:rsidRDefault="00000000">
      <w:pPr>
        <w:keepNext/>
        <w:spacing w:before="200" w:after="80"/>
      </w:pPr>
      <w:r>
        <w:rPr>
          <w:b/>
        </w:rPr>
        <w:t>2.2.3 BY RESPONSE BEHAVIOUR</w:t>
      </w:r>
    </w:p>
    <w:p w14:paraId="360588E0" w14:textId="77777777" w:rsidR="003E11C8" w:rsidRDefault="00000000">
      <w:pPr>
        <w:spacing w:after="160"/>
        <w:ind w:firstLine="567"/>
        <w:jc w:val="both"/>
      </w:pPr>
      <w:r>
        <w:t>A passive IDS only raises an alert; the response is delegated to a human or to a downstream automation. An active IDS, often called an Intrusion Prevention System (IPS), additionally takes action against the offending traffic, typically by dropping packets, terminating sessions or updating firewall rules. The system delivered in this project is passive. It raises calibrated alerts and exposes the threat-level classification, but it does not block traffic. That policy decision belongs to the operator.</w:t>
      </w:r>
    </w:p>
    <w:p w14:paraId="0D60BF96" w14:textId="77777777" w:rsidR="003E11C8" w:rsidRDefault="00000000">
      <w:pPr>
        <w:keepNext/>
        <w:spacing w:before="280" w:after="160"/>
      </w:pPr>
      <w:r>
        <w:rPr>
          <w:b/>
          <w:sz w:val="28"/>
        </w:rPr>
        <w:t>2.3 EXISTING SOLUTIONS AND LITERATURE SURVEY</w:t>
      </w:r>
    </w:p>
    <w:p w14:paraId="53A29889" w14:textId="77777777" w:rsidR="003E11C8" w:rsidRDefault="00000000">
      <w:pPr>
        <w:keepNext/>
        <w:spacing w:before="200" w:after="80"/>
      </w:pPr>
      <w:r>
        <w:rPr>
          <w:b/>
        </w:rPr>
        <w:t>2.3.1 SIGNATURE-BASED DETECTION</w:t>
      </w:r>
    </w:p>
    <w:p w14:paraId="1FC29EB5" w14:textId="77777777" w:rsidR="003E11C8" w:rsidRDefault="00000000">
      <w:pPr>
        <w:spacing w:after="160"/>
        <w:ind w:firstLine="567"/>
        <w:jc w:val="both"/>
      </w:pPr>
      <w:r>
        <w:t>Snort is the canonical signature-based NIDS. Originally released by Martin Roesch in 1998 and now maintained by Cisco Talos, it uses a domain-specific rule language to describe packet patterns. A typical rule looks like alert tcp any any -&gt; 192.168.1.0/24 80 (msg:"WEB-ATTACK"; content:"|0d 0a|"; sid:1000001;) and matches any TCP packet to port 80 in a given subnet whose payload contains a CR-LF sequence. The Talos community publishes a curated rule feed that any deployment can subscribe to.</w:t>
      </w:r>
    </w:p>
    <w:p w14:paraId="084F3E8E" w14:textId="77777777" w:rsidR="003E11C8" w:rsidRDefault="00000000">
      <w:pPr>
        <w:spacing w:after="160"/>
        <w:ind w:firstLine="567"/>
        <w:jc w:val="both"/>
      </w:pPr>
      <w:r>
        <w:t>Suricata, released by the Open Information Security Foundation in 2010, is a more recent multi-threaded engine that is rule-compatible with Snort but adds protocol-aware parsing, automatic file extraction, Lua-scripted rules and native support for IPv6. Suricata performance scales near-linearly with CPU cores up to the point where the network interface becomes the bottleneck. Both engines are widely deployed in enterprise environments and in Internet Service Providers. They are not going anywhere.</w:t>
      </w:r>
    </w:p>
    <w:p w14:paraId="631F74EC" w14:textId="77777777" w:rsidR="003E11C8" w:rsidRDefault="00000000">
      <w:pPr>
        <w:spacing w:after="160"/>
        <w:ind w:firstLine="567"/>
        <w:jc w:val="both"/>
      </w:pPr>
      <w:r>
        <w:t xml:space="preserve">Reported strengths of signature-based detection include fast matching for known attacks, low computational complexity at moderate rule counts, and near-zero false-positive rates on traffic that is well covered by the rule set. Reported weaknesses include the inability to detect zero-day attacks for which no signature has been authored, the </w:t>
      </w:r>
      <w:r>
        <w:lastRenderedPageBreak/>
        <w:t>operational burden of continuously curating and updating signatures, and brittleness against attackers who deliberately mutate their payloads. The standard advice in the security community is to deploy signature-based and anomaly-based detectors side by side, rather than to choose one over the other.</w:t>
      </w:r>
    </w:p>
    <w:p w14:paraId="48D5696F" w14:textId="77777777" w:rsidR="003E11C8" w:rsidRDefault="00000000">
      <w:pPr>
        <w:keepNext/>
        <w:spacing w:before="200" w:after="80"/>
      </w:pPr>
      <w:r>
        <w:rPr>
          <w:b/>
        </w:rPr>
        <w:t>2.3.2 CLASSICAL MACHINE-LEARNING DETECTORS</w:t>
      </w:r>
    </w:p>
    <w:p w14:paraId="3E3AB026" w14:textId="77777777" w:rsidR="003E11C8" w:rsidRDefault="00000000">
      <w:pPr>
        <w:spacing w:after="160"/>
        <w:ind w:firstLine="567"/>
        <w:jc w:val="both"/>
      </w:pPr>
      <w:r>
        <w:t>Classical ML approaches address the central weakness of signature-based detection by learning what normal and attack flows look like in feature space, instead of memorising specific rules. The most common algorithms in the literature are Decision Trees, Random Forests, Support Vector Machines (SVMs), Naive Bayes, k-Nearest Neighbours and shallow neural networks.</w:t>
      </w:r>
    </w:p>
    <w:p w14:paraId="6C848010" w14:textId="77777777" w:rsidR="003E11C8" w:rsidRDefault="00000000">
      <w:pPr>
        <w:spacing w:after="160"/>
        <w:ind w:firstLine="567"/>
        <w:jc w:val="both"/>
      </w:pPr>
      <w:r>
        <w:t>Random Forests, introduced by Breiman in 2001, build a forest of decision trees on bootstrap-sampled subsets of the data and average their predictions. They are highly effective on tabular network-flow features and require almost no hyperparameter tuning. Several published papers report Random Forest accuracies above 95 per cent on NSL-KDD and around 90 per cent on UNSW-NB15.</w:t>
      </w:r>
    </w:p>
    <w:p w14:paraId="3231D2FC" w14:textId="77777777" w:rsidR="003E11C8" w:rsidRDefault="00000000">
      <w:pPr>
        <w:spacing w:after="160"/>
        <w:ind w:firstLine="567"/>
        <w:jc w:val="both"/>
      </w:pPr>
      <w:r>
        <w:t>Gradient-boosted trees, of which XGBoost (Chen and Guestrin, 2016) and LightGBM (Ke et al., 2017) are the most widely used implementations, sequentially fit new trees to the residuals of the previous trees. XGBoost introduced regularisation, weighted quantile sketching and histogram-based splitting; LightGBM added leaf-wise tree growth and gradient-based one-side sampling that made it dramatically faster on large datasets. Both consistently sit at the top of leaderboards on tabular data, including network-traffic benchmarks.</w:t>
      </w:r>
    </w:p>
    <w:p w14:paraId="3C77DA0D" w14:textId="77777777" w:rsidR="003E11C8" w:rsidRDefault="00000000">
      <w:pPr>
        <w:spacing w:after="160"/>
        <w:ind w:firstLine="567"/>
        <w:jc w:val="both"/>
      </w:pPr>
      <w:r>
        <w:t>Support Vector Machines find a maximum-margin hyperplane in a kernel-induced feature space and are well suited to high-dimensional data with a moderate number of samples. They scale poorly to very large training sets, however, because the training cost grows with the cube of the number of support vectors in the worst case. For the size of UNSW-NB15 (~175,000 training records) SVMs are still feasible but no longer the best choice. Naive Bayes, despite its simplicity, remains a useful baseline because it is essentially free to train and serves as a sanity check on more complex models. k-Nearest Neighbours produces strong leaderboard scores on small datasets but is impractical at inference time once the training set crosses a few hundred thousand records, because each prediction requires a scan of the training data.</w:t>
      </w:r>
    </w:p>
    <w:p w14:paraId="5CF4E9A8" w14:textId="77777777" w:rsidR="003E11C8" w:rsidRDefault="00000000">
      <w:pPr>
        <w:spacing w:after="160"/>
        <w:ind w:firstLine="567"/>
        <w:jc w:val="both"/>
      </w:pPr>
      <w:r>
        <w:lastRenderedPageBreak/>
        <w:t>Reported advantages of classical ML detectors include the ability to detect previously unseen attacks, the ability to learn complex non-linear patterns from tabular features, and the relative simplicity of retraining as new labelled data becomes available. Reported limitations include higher training complexity than signature matching, a tendency to overfit on imbalanced datasets, and the well-known miscalibration of probability outputs (Niculescu-Mizil and Caruana, 2005).</w:t>
      </w:r>
    </w:p>
    <w:p w14:paraId="3AB4B011" w14:textId="77777777" w:rsidR="003E11C8" w:rsidRDefault="00000000">
      <w:pPr>
        <w:keepNext/>
        <w:spacing w:before="200" w:after="80"/>
      </w:pPr>
      <w:r>
        <w:rPr>
          <w:b/>
        </w:rPr>
        <w:t>2.3.3 DEEP-LEARNING DETECTORS</w:t>
      </w:r>
    </w:p>
    <w:p w14:paraId="40D35471" w14:textId="77777777" w:rsidR="003E11C8" w:rsidRDefault="00000000">
      <w:pPr>
        <w:spacing w:after="160"/>
        <w:ind w:firstLine="567"/>
        <w:jc w:val="both"/>
      </w:pPr>
      <w:r>
        <w:t>Deep-learning detectors swap interpretability and computational efficiency for representational power. Convolutional Neural Networks (CNNs) treat aggregated packet bytes as a 1-D or 2-D image and learn local feature detectors. Recurrent Neural Networks and their gated variants, particularly Long Short-Term Memory (LSTM) and Gated Recurrent Units (GRU), model the temporal evolution of a flow and are suitable for detecting slow, multi-stage attacks where the malicious behaviour is spread over many packets.</w:t>
      </w:r>
    </w:p>
    <w:p w14:paraId="065B4BD8" w14:textId="77777777" w:rsidR="003E11C8" w:rsidRDefault="00000000">
      <w:pPr>
        <w:spacing w:after="160"/>
        <w:ind w:firstLine="567"/>
        <w:jc w:val="both"/>
      </w:pPr>
      <w:r>
        <w:t>Auto-encoders and variational auto-encoders are popular for unsupervised anomaly detection: a high reconstruction error on a previously unseen flow is taken as evidence of intrusion. More recent work applies transformer architectures and graph neural networks to the same problem, treating each flow as a token in a session and the network topology as a graph respectively. Reported test-set accuracies on UNSW-NB15 range from 88 to 95 per cent, broadly comparable with the best ensemble results, but at noticeably higher training cost.</w:t>
      </w:r>
    </w:p>
    <w:p w14:paraId="77795A4F" w14:textId="77777777" w:rsidR="003E11C8" w:rsidRDefault="00000000">
      <w:pPr>
        <w:spacing w:after="160"/>
        <w:ind w:firstLine="567"/>
        <w:jc w:val="both"/>
      </w:pPr>
      <w:r>
        <w:t>Deep models offer high feature-learning capability and reduce the manual effort required for feature engineering. The trade-offs are substantial. Large amounts of labelled training data are required. Training and inference are computationally expensive. The learned representations are difficult to interpret, which is a non-trivial concern in security contexts where analysts must justify their decisions and where regulatory regimes increasingly require auditable rationale. For these reasons the present project deliberately stays within the classical-ML regime and uses an ensemble of fast, well-understood models.</w:t>
      </w:r>
    </w:p>
    <w:p w14:paraId="058A756D" w14:textId="77777777" w:rsidR="003E11C8" w:rsidRDefault="00000000">
      <w:pPr>
        <w:keepNext/>
        <w:spacing w:before="200" w:after="80"/>
      </w:pPr>
      <w:r>
        <w:rPr>
          <w:b/>
        </w:rPr>
        <w:lastRenderedPageBreak/>
        <w:t>2.3.4 HYBRID AND SPECIFICATION-BASED APPROACHES</w:t>
      </w:r>
    </w:p>
    <w:p w14:paraId="2BC7794B" w14:textId="77777777" w:rsidR="003E11C8" w:rsidRDefault="00000000">
      <w:pPr>
        <w:spacing w:after="160"/>
        <w:ind w:firstLine="567"/>
        <w:jc w:val="both"/>
      </w:pPr>
      <w:r>
        <w:t>A growing body of work combines signature- and anomaly-based detection in a single deployment. The simplest form is a deployment in which traffic that matches a high-confidence signature is short-circuited and everything else is passed to the ML model for scoring. More sophisticated hybrids feed signature-match counts as additional features to the ML model, allowing the two layers to reinforce one another. Specification-based approaches, in which a domain expert writes an explicit grammar for acceptable behaviour, see most use in industrial-control-system networks where the protocol space is small. They sit outside the scope of this project but are mentioned here for completeness.</w:t>
      </w:r>
    </w:p>
    <w:p w14:paraId="1E84E98C" w14:textId="77777777" w:rsidR="003E11C8" w:rsidRDefault="00000000">
      <w:pPr>
        <w:keepNext/>
        <w:spacing w:before="280" w:after="160"/>
      </w:pPr>
      <w:r>
        <w:rPr>
          <w:b/>
          <w:sz w:val="28"/>
        </w:rPr>
        <w:t>2.4 PUBLIC DATASETS FOR INTRUSION DETECTION</w:t>
      </w:r>
    </w:p>
    <w:p w14:paraId="6C005548" w14:textId="77777777" w:rsidR="003E11C8" w:rsidRDefault="00000000">
      <w:pPr>
        <w:spacing w:after="160"/>
        <w:ind w:firstLine="567"/>
        <w:jc w:val="both"/>
      </w:pPr>
      <w:r>
        <w:t>Almost every paper in the field reports results on one of four datasets: KDD Cup 99, NSL-KDD, CICIDS-2017 and UNSW-NB15. A short tour helps explain why this project uses UNSW-NB15.</w:t>
      </w:r>
    </w:p>
    <w:p w14:paraId="63D4988D" w14:textId="77777777" w:rsidR="003E11C8" w:rsidRDefault="00000000">
      <w:pPr>
        <w:spacing w:after="160"/>
        <w:ind w:firstLine="567"/>
        <w:jc w:val="both"/>
      </w:pPr>
      <w:r>
        <w:t>KDD Cup 99 was published in 1999 from a 1998 DARPA evaluation. It is the historical reference, and the literature is full of papers that report 99-something per cent accuracy on it. The drawback is that the dataset is by now badly outdated, contains many duplicate records, and has been widely criticised for an unrealistic class distribution that biases models toward the majority class.</w:t>
      </w:r>
    </w:p>
    <w:p w14:paraId="6DED3A8D" w14:textId="77777777" w:rsidR="003E11C8" w:rsidRDefault="00000000">
      <w:pPr>
        <w:spacing w:after="160"/>
        <w:ind w:firstLine="567"/>
        <w:jc w:val="both"/>
      </w:pPr>
      <w:r>
        <w:t>NSL-KDD, released by Tavallaee and colleagues in 2009, is a cleaned version of KDD Cup 99. Duplicates were removed and the class balance was adjusted. It remains in use as a standard baseline but inherits the same outdated traffic profile.</w:t>
      </w:r>
    </w:p>
    <w:p w14:paraId="40EC318D" w14:textId="77777777" w:rsidR="003E11C8" w:rsidRDefault="00000000">
      <w:pPr>
        <w:spacing w:after="160"/>
        <w:ind w:firstLine="567"/>
        <w:jc w:val="both"/>
      </w:pPr>
      <w:r>
        <w:t>CICIDS-2017, from the Canadian Institute for Cybersecurity, captured five days of campus traffic with carefully scripted attacks layered on top. It is more modern than NSL-KDD but the labels are noisy in places (multiple papers have documented label errors).</w:t>
      </w:r>
    </w:p>
    <w:p w14:paraId="4035D1A7" w14:textId="77777777" w:rsidR="003E11C8" w:rsidRDefault="00000000">
      <w:pPr>
        <w:spacing w:after="160"/>
        <w:ind w:firstLine="567"/>
        <w:jc w:val="both"/>
      </w:pPr>
      <w:r>
        <w:t xml:space="preserve">UNSW-NB15, released by Moustafa and Slay in 2015, was generated using the IXIA PerfectStorm tool to mix real background traffic with contemporary attacks. It has nine attack categories, 49 raw features and a separate labelled training and test split. The features cover flow, basic, content, time and additional generated categories. The dataset has its own quirks (some researchers have raised concerns about the realism of </w:t>
      </w:r>
      <w:r>
        <w:lastRenderedPageBreak/>
        <w:t>certain attack categories), but for tabular ensemble experiments it is the strongest of the four options.</w:t>
      </w:r>
    </w:p>
    <w:tbl>
      <w:tblPr>
        <w:tblStyle w:val="TableGrid"/>
        <w:tblW w:w="0" w:type="auto"/>
        <w:jc w:val="center"/>
        <w:tblLook w:val="04A0" w:firstRow="1" w:lastRow="0" w:firstColumn="1" w:lastColumn="0" w:noHBand="0" w:noVBand="1"/>
      </w:tblPr>
      <w:tblGrid>
        <w:gridCol w:w="1659"/>
        <w:gridCol w:w="1658"/>
        <w:gridCol w:w="1659"/>
        <w:gridCol w:w="1660"/>
        <w:gridCol w:w="1660"/>
      </w:tblGrid>
      <w:tr w:rsidR="003E11C8" w14:paraId="619CF5C8" w14:textId="77777777">
        <w:trPr>
          <w:jc w:val="center"/>
        </w:trPr>
        <w:tc>
          <w:tcPr>
            <w:tcW w:w="1661" w:type="dxa"/>
          </w:tcPr>
          <w:p w14:paraId="6BB8CEEE" w14:textId="77777777" w:rsidR="003E11C8" w:rsidRDefault="00000000">
            <w:pPr>
              <w:jc w:val="center"/>
            </w:pPr>
            <w:r>
              <w:rPr>
                <w:b/>
              </w:rPr>
              <w:t>Dataset</w:t>
            </w:r>
          </w:p>
        </w:tc>
        <w:tc>
          <w:tcPr>
            <w:tcW w:w="1661" w:type="dxa"/>
          </w:tcPr>
          <w:p w14:paraId="2BE76371" w14:textId="77777777" w:rsidR="003E11C8" w:rsidRDefault="00000000">
            <w:pPr>
              <w:jc w:val="center"/>
            </w:pPr>
            <w:r>
              <w:rPr>
                <w:b/>
              </w:rPr>
              <w:t>Year</w:t>
            </w:r>
          </w:p>
        </w:tc>
        <w:tc>
          <w:tcPr>
            <w:tcW w:w="1661" w:type="dxa"/>
          </w:tcPr>
          <w:p w14:paraId="66DEBDF1" w14:textId="77777777" w:rsidR="003E11C8" w:rsidRDefault="00000000">
            <w:pPr>
              <w:jc w:val="center"/>
            </w:pPr>
            <w:r>
              <w:rPr>
                <w:b/>
              </w:rPr>
              <w:t>Records</w:t>
            </w:r>
          </w:p>
        </w:tc>
        <w:tc>
          <w:tcPr>
            <w:tcW w:w="1661" w:type="dxa"/>
          </w:tcPr>
          <w:p w14:paraId="0A29A2DE" w14:textId="77777777" w:rsidR="003E11C8" w:rsidRDefault="00000000">
            <w:pPr>
              <w:jc w:val="center"/>
            </w:pPr>
            <w:r>
              <w:rPr>
                <w:b/>
              </w:rPr>
              <w:t>Attack categories</w:t>
            </w:r>
          </w:p>
        </w:tc>
        <w:tc>
          <w:tcPr>
            <w:tcW w:w="1661" w:type="dxa"/>
          </w:tcPr>
          <w:p w14:paraId="7A59C9BB" w14:textId="77777777" w:rsidR="003E11C8" w:rsidRDefault="00000000">
            <w:pPr>
              <w:jc w:val="center"/>
            </w:pPr>
            <w:r>
              <w:rPr>
                <w:b/>
              </w:rPr>
              <w:t>Notes</w:t>
            </w:r>
          </w:p>
        </w:tc>
      </w:tr>
      <w:tr w:rsidR="003E11C8" w14:paraId="05172876" w14:textId="77777777">
        <w:trPr>
          <w:jc w:val="center"/>
        </w:trPr>
        <w:tc>
          <w:tcPr>
            <w:tcW w:w="1661" w:type="dxa"/>
          </w:tcPr>
          <w:p w14:paraId="5D8DD465" w14:textId="77777777" w:rsidR="003E11C8" w:rsidRDefault="00000000">
            <w:r>
              <w:t>KDD Cup 99</w:t>
            </w:r>
          </w:p>
        </w:tc>
        <w:tc>
          <w:tcPr>
            <w:tcW w:w="1661" w:type="dxa"/>
          </w:tcPr>
          <w:p w14:paraId="2519FF42" w14:textId="77777777" w:rsidR="003E11C8" w:rsidRDefault="00000000">
            <w:r>
              <w:t>1999</w:t>
            </w:r>
          </w:p>
        </w:tc>
        <w:tc>
          <w:tcPr>
            <w:tcW w:w="1661" w:type="dxa"/>
          </w:tcPr>
          <w:p w14:paraId="71625546" w14:textId="77777777" w:rsidR="003E11C8" w:rsidRDefault="00000000">
            <w:r>
              <w:t>~5M</w:t>
            </w:r>
          </w:p>
        </w:tc>
        <w:tc>
          <w:tcPr>
            <w:tcW w:w="1661" w:type="dxa"/>
          </w:tcPr>
          <w:p w14:paraId="646E5783" w14:textId="77777777" w:rsidR="003E11C8" w:rsidRDefault="00000000">
            <w:r>
              <w:t>4</w:t>
            </w:r>
          </w:p>
        </w:tc>
        <w:tc>
          <w:tcPr>
            <w:tcW w:w="1661" w:type="dxa"/>
          </w:tcPr>
          <w:p w14:paraId="78202ACE" w14:textId="77777777" w:rsidR="003E11C8" w:rsidRDefault="00000000">
            <w:r>
              <w:t>Heavy duplication; outdated</w:t>
            </w:r>
          </w:p>
        </w:tc>
      </w:tr>
      <w:tr w:rsidR="003E11C8" w14:paraId="41F23754" w14:textId="77777777">
        <w:trPr>
          <w:jc w:val="center"/>
        </w:trPr>
        <w:tc>
          <w:tcPr>
            <w:tcW w:w="1661" w:type="dxa"/>
          </w:tcPr>
          <w:p w14:paraId="6477E1A6" w14:textId="77777777" w:rsidR="003E11C8" w:rsidRDefault="00000000">
            <w:r>
              <w:t>NSL-KDD</w:t>
            </w:r>
          </w:p>
        </w:tc>
        <w:tc>
          <w:tcPr>
            <w:tcW w:w="1661" w:type="dxa"/>
          </w:tcPr>
          <w:p w14:paraId="661892A4" w14:textId="77777777" w:rsidR="003E11C8" w:rsidRDefault="00000000">
            <w:r>
              <w:t>2009</w:t>
            </w:r>
          </w:p>
        </w:tc>
        <w:tc>
          <w:tcPr>
            <w:tcW w:w="1661" w:type="dxa"/>
          </w:tcPr>
          <w:p w14:paraId="57BE88A6" w14:textId="77777777" w:rsidR="003E11C8" w:rsidRDefault="00000000">
            <w:r>
              <w:t>~150K</w:t>
            </w:r>
          </w:p>
        </w:tc>
        <w:tc>
          <w:tcPr>
            <w:tcW w:w="1661" w:type="dxa"/>
          </w:tcPr>
          <w:p w14:paraId="438D37CC" w14:textId="77777777" w:rsidR="003E11C8" w:rsidRDefault="00000000">
            <w:r>
              <w:t>4</w:t>
            </w:r>
          </w:p>
        </w:tc>
        <w:tc>
          <w:tcPr>
            <w:tcW w:w="1661" w:type="dxa"/>
          </w:tcPr>
          <w:p w14:paraId="1BA271BE" w14:textId="77777777" w:rsidR="003E11C8" w:rsidRDefault="00000000">
            <w:r>
              <w:t>Cleaned KDD; balance corrected</w:t>
            </w:r>
          </w:p>
        </w:tc>
      </w:tr>
      <w:tr w:rsidR="003E11C8" w14:paraId="5958E144" w14:textId="77777777">
        <w:trPr>
          <w:jc w:val="center"/>
        </w:trPr>
        <w:tc>
          <w:tcPr>
            <w:tcW w:w="1661" w:type="dxa"/>
          </w:tcPr>
          <w:p w14:paraId="044158ED" w14:textId="77777777" w:rsidR="003E11C8" w:rsidRDefault="00000000">
            <w:r>
              <w:t>CICIDS-2017</w:t>
            </w:r>
          </w:p>
        </w:tc>
        <w:tc>
          <w:tcPr>
            <w:tcW w:w="1661" w:type="dxa"/>
          </w:tcPr>
          <w:p w14:paraId="59FD338B" w14:textId="77777777" w:rsidR="003E11C8" w:rsidRDefault="00000000">
            <w:r>
              <w:t>2017</w:t>
            </w:r>
          </w:p>
        </w:tc>
        <w:tc>
          <w:tcPr>
            <w:tcW w:w="1661" w:type="dxa"/>
          </w:tcPr>
          <w:p w14:paraId="61AF4538" w14:textId="77777777" w:rsidR="003E11C8" w:rsidRDefault="00000000">
            <w:r>
              <w:t>~2.8M</w:t>
            </w:r>
          </w:p>
        </w:tc>
        <w:tc>
          <w:tcPr>
            <w:tcW w:w="1661" w:type="dxa"/>
          </w:tcPr>
          <w:p w14:paraId="1BFF5A80" w14:textId="77777777" w:rsidR="003E11C8" w:rsidRDefault="00000000">
            <w:r>
              <w:t>14</w:t>
            </w:r>
          </w:p>
        </w:tc>
        <w:tc>
          <w:tcPr>
            <w:tcW w:w="1661" w:type="dxa"/>
          </w:tcPr>
          <w:p w14:paraId="2E3F9C38" w14:textId="77777777" w:rsidR="003E11C8" w:rsidRDefault="00000000">
            <w:r>
              <w:t>Modern; noisy labels</w:t>
            </w:r>
          </w:p>
        </w:tc>
      </w:tr>
      <w:tr w:rsidR="003E11C8" w14:paraId="0F003CC1" w14:textId="77777777">
        <w:trPr>
          <w:jc w:val="center"/>
        </w:trPr>
        <w:tc>
          <w:tcPr>
            <w:tcW w:w="1661" w:type="dxa"/>
          </w:tcPr>
          <w:p w14:paraId="41C6CE23" w14:textId="77777777" w:rsidR="003E11C8" w:rsidRDefault="00000000">
            <w:r>
              <w:t>UNSW-NB15</w:t>
            </w:r>
          </w:p>
        </w:tc>
        <w:tc>
          <w:tcPr>
            <w:tcW w:w="1661" w:type="dxa"/>
          </w:tcPr>
          <w:p w14:paraId="02DEE5CB" w14:textId="77777777" w:rsidR="003E11C8" w:rsidRDefault="00000000">
            <w:r>
              <w:t>2015</w:t>
            </w:r>
          </w:p>
        </w:tc>
        <w:tc>
          <w:tcPr>
            <w:tcW w:w="1661" w:type="dxa"/>
          </w:tcPr>
          <w:p w14:paraId="3C223E64" w14:textId="77777777" w:rsidR="003E11C8" w:rsidRDefault="00000000">
            <w:r>
              <w:t>~2.5M</w:t>
            </w:r>
          </w:p>
        </w:tc>
        <w:tc>
          <w:tcPr>
            <w:tcW w:w="1661" w:type="dxa"/>
          </w:tcPr>
          <w:p w14:paraId="08C04B2A" w14:textId="77777777" w:rsidR="003E11C8" w:rsidRDefault="00000000">
            <w:r>
              <w:t>9</w:t>
            </w:r>
          </w:p>
        </w:tc>
        <w:tc>
          <w:tcPr>
            <w:tcW w:w="1661" w:type="dxa"/>
          </w:tcPr>
          <w:p w14:paraId="541043A7" w14:textId="77777777" w:rsidR="003E11C8" w:rsidRDefault="00000000">
            <w:r>
              <w:t>Used in this project</w:t>
            </w:r>
          </w:p>
        </w:tc>
      </w:tr>
    </w:tbl>
    <w:p w14:paraId="17277ED9" w14:textId="77777777" w:rsidR="003E11C8" w:rsidRDefault="003E11C8"/>
    <w:p w14:paraId="613A104A" w14:textId="77777777" w:rsidR="003E11C8" w:rsidRDefault="00000000">
      <w:pPr>
        <w:spacing w:before="40" w:after="240"/>
        <w:jc w:val="center"/>
      </w:pPr>
      <w:r>
        <w:rPr>
          <w:i/>
          <w:sz w:val="22"/>
        </w:rPr>
        <w:t>Table 2.2: Public IDS datasets at a glance</w:t>
      </w:r>
    </w:p>
    <w:p w14:paraId="0B8FCF56" w14:textId="77777777" w:rsidR="003E11C8" w:rsidRDefault="00000000">
      <w:pPr>
        <w:keepNext/>
        <w:spacing w:before="280" w:after="160"/>
      </w:pPr>
      <w:r>
        <w:rPr>
          <w:b/>
          <w:sz w:val="28"/>
        </w:rPr>
        <w:t>2.5 ENSEMBLE LEARNING THEORY</w:t>
      </w:r>
    </w:p>
    <w:p w14:paraId="2711D1AA" w14:textId="77777777" w:rsidR="003E11C8" w:rsidRDefault="00000000">
      <w:pPr>
        <w:spacing w:after="160"/>
        <w:ind w:firstLine="567"/>
        <w:jc w:val="both"/>
      </w:pPr>
      <w:r>
        <w:t>Ensemble methods combine multiple base learners into a single predictor that is, in expectation, more accurate than any of its components. Three umbrella techniques dominate the literature.</w:t>
      </w:r>
    </w:p>
    <w:p w14:paraId="71A51BCE" w14:textId="77777777" w:rsidR="003E11C8" w:rsidRDefault="00000000">
      <w:pPr>
        <w:spacing w:after="160"/>
        <w:ind w:firstLine="567"/>
        <w:jc w:val="both"/>
      </w:pPr>
      <w:r>
        <w:t>Bagging, short for bootstrap aggregating, trains each base learner on a different bootstrap sample of the training data and averages their predictions. The key intuition is that averaging reduces variance: if every learner makes independent errors, the average error is lower than the per-learner error. Random Forest and Extra Trees both fall in this family.</w:t>
      </w:r>
    </w:p>
    <w:p w14:paraId="66289EC0" w14:textId="77777777" w:rsidR="003E11C8" w:rsidRDefault="00000000">
      <w:pPr>
        <w:spacing w:after="160"/>
        <w:ind w:firstLine="567"/>
        <w:jc w:val="both"/>
      </w:pPr>
      <w:r>
        <w:t xml:space="preserve">Boosting trains base learners sequentially, with each new learner focused on the examples the previous learners got wrong. This reduces bias rather than variance. AdaBoost, Gradient Boosting, XGBoost and LightGBM all sit in this family. Boosted </w:t>
      </w:r>
      <w:r>
        <w:lastRenderedPageBreak/>
        <w:t>trees consistently outperform single trees and very often outperform bagged trees on tabular data, which is why they dominate Kaggle leaderboards.</w:t>
      </w:r>
    </w:p>
    <w:p w14:paraId="3F5F21C3" w14:textId="77777777" w:rsidR="003E11C8" w:rsidRDefault="00000000">
      <w:pPr>
        <w:spacing w:after="160"/>
        <w:ind w:firstLine="567"/>
        <w:jc w:val="both"/>
      </w:pPr>
      <w:r>
        <w:t>Stacking, introduced by Wolpert in 1992, takes a different approach. Instead of averaging or boosting, stacking trains a second-level meta-learner on the outputs of the base learners. The meta-learner can be any model: a logistic regression, a small neural network, even another boosted tree. The trick is that the meta-features must come from out-of-fold predictions of the base learners; otherwise the meta-learner sees over-optimistic predictions on data the base learners have already memorised. The cross-validated stacking protocol used in this project follows that recipe.</w:t>
      </w:r>
    </w:p>
    <w:p w14:paraId="3F9F12E7" w14:textId="77777777" w:rsidR="003E11C8" w:rsidRDefault="00000000">
      <w:pPr>
        <w:spacing w:after="160"/>
        <w:ind w:firstLine="567"/>
        <w:jc w:val="both"/>
      </w:pPr>
      <w:r>
        <w:t>Why does stacking work in this project specifically? Each base learner has a different inductive bias. Random Forest and Extra Trees disagree mainly on split-point selection. XGBoost and LightGBM disagree on tree-growth strategy and regularisation. The MLP disagrees on whether to use trees at all. When the five learners agree, the meta-classifier weights their concord highly; when they disagree, the meta-classifier learns which voices to trust on which kinds of inputs. The result is a model whose error is lower than any of its components on essentially every metric we tracked.</w:t>
      </w:r>
    </w:p>
    <w:p w14:paraId="54A4F252" w14:textId="77777777" w:rsidR="003E11C8" w:rsidRDefault="00000000">
      <w:pPr>
        <w:keepNext/>
        <w:spacing w:before="280" w:after="160"/>
      </w:pPr>
      <w:r>
        <w:rPr>
          <w:b/>
          <w:sz w:val="28"/>
        </w:rPr>
        <w:t>2.6 PROBABILITY CALIBRATION: A SHORT PRIMER</w:t>
      </w:r>
    </w:p>
    <w:p w14:paraId="56F11BCA" w14:textId="77777777" w:rsidR="003E11C8" w:rsidRDefault="00000000">
      <w:pPr>
        <w:spacing w:after="160"/>
        <w:ind w:firstLine="567"/>
        <w:jc w:val="both"/>
      </w:pPr>
      <w:r>
        <w:t>A classifier is said to be calibrated when, among the examples for which it predicts probability p, the fraction that actually belongs to the positive class is approximately p. Calibration matters whenever the downstream consumer of the probability needs the probability to mean something. In this project, the dashboard's threat-level thresholds (0.4 and 0.7) are interpretable only if the model's calibrated output actually behaves like a probability.</w:t>
      </w:r>
    </w:p>
    <w:p w14:paraId="7AC3F2B7" w14:textId="77777777" w:rsidR="003E11C8" w:rsidRDefault="00000000">
      <w:pPr>
        <w:spacing w:after="160"/>
        <w:ind w:firstLine="567"/>
        <w:jc w:val="both"/>
      </w:pPr>
      <w:r>
        <w:t>Random Forests, gradient-boosted trees and especially ensemble averages tend to produce systematically miscalibrated probabilities. The pattern is usually a compression away from 0 and 1: the model is reluctant to commit fully to either class. The Niculescu-Mizil and Caruana paper (2005) is the standard reference for this phenomenon. Three remedies are now standard.</w:t>
      </w:r>
    </w:p>
    <w:p w14:paraId="4A434A9E" w14:textId="77777777" w:rsidR="003E11C8" w:rsidRDefault="00000000">
      <w:pPr>
        <w:spacing w:after="160"/>
        <w:ind w:firstLine="567"/>
        <w:jc w:val="both"/>
      </w:pPr>
      <w:r>
        <w:t xml:space="preserve">Platt scaling fits a one-parameter logistic regression on the model's logits. It is fast and works well when the calibration curve is roughly sigmoid. Isotonic regression learns a piecewise-constant non-decreasing mapping from raw probability to calibrated </w:t>
      </w:r>
      <w:r>
        <w:lastRenderedPageBreak/>
        <w:t>probability. It is more flexible than Platt scaling but needs more calibration data to avoid overfitting. Temperature scaling, popularised in deep learning by Guo et al. (2017), divides the logits by a single scalar T optimised by negative log-likelihood; it preserves the argmax of the original predictions and is the gentlest of the three.</w:t>
      </w:r>
    </w:p>
    <w:p w14:paraId="12927E38" w14:textId="77777777" w:rsidR="003E11C8" w:rsidRDefault="00000000">
      <w:pPr>
        <w:spacing w:after="160"/>
        <w:ind w:firstLine="567"/>
        <w:jc w:val="both"/>
      </w:pPr>
      <w:r>
        <w:t>The selection rule used in this project combines three signals: Brier loss (the squared error between predicted probability and ground truth), Expected Calibration Error (the bin-averaged absolute gap between predicted probability and observed frequency), and an extreme-probability penalty that fires when the calibrator pushes mass to 0 or 1 too aggressively. The method with the lowest weighted sum of the three signals on the calibration split wins.</w:t>
      </w:r>
    </w:p>
    <w:p w14:paraId="1900F6A0" w14:textId="77777777" w:rsidR="003E11C8" w:rsidRDefault="00000000">
      <w:pPr>
        <w:keepNext/>
        <w:spacing w:before="280" w:after="160"/>
      </w:pPr>
      <w:r>
        <w:rPr>
          <w:b/>
          <w:sz w:val="28"/>
        </w:rPr>
        <w:t>2.7 COMPARATIVE ANALYSIS</w:t>
      </w:r>
    </w:p>
    <w:p w14:paraId="55020827" w14:textId="77777777" w:rsidR="003E11C8" w:rsidRDefault="00000000">
      <w:pPr>
        <w:spacing w:after="160"/>
        <w:ind w:firstLine="567"/>
        <w:jc w:val="both"/>
      </w:pPr>
      <w:r>
        <w:t>Table 2.1 summarises the comparison between the three families of IDSes along the dimensions that matter for practical deployment. Reading across the table, no family dominates every dimension. Signature-based detection is unbeatable on interpretability and compute cost but blind to novelty. Deep learning is strongest on novelty but expensive and opaque. Classical ML sits in the middle on most dimensions and represents, in our judgement, the best trade-off for an undergraduate project that needs to ship.</w:t>
      </w:r>
    </w:p>
    <w:tbl>
      <w:tblPr>
        <w:tblStyle w:val="TableGrid"/>
        <w:tblW w:w="0" w:type="auto"/>
        <w:jc w:val="center"/>
        <w:tblLook w:val="04A0" w:firstRow="1" w:lastRow="0" w:firstColumn="1" w:lastColumn="0" w:noHBand="0" w:noVBand="1"/>
      </w:tblPr>
      <w:tblGrid>
        <w:gridCol w:w="2074"/>
        <w:gridCol w:w="2074"/>
        <w:gridCol w:w="2074"/>
        <w:gridCol w:w="2074"/>
      </w:tblGrid>
      <w:tr w:rsidR="003E11C8" w14:paraId="0B1784A0" w14:textId="77777777">
        <w:trPr>
          <w:jc w:val="center"/>
        </w:trPr>
        <w:tc>
          <w:tcPr>
            <w:tcW w:w="2076" w:type="dxa"/>
          </w:tcPr>
          <w:p w14:paraId="49FFAA91" w14:textId="77777777" w:rsidR="003E11C8" w:rsidRDefault="00000000">
            <w:pPr>
              <w:jc w:val="center"/>
            </w:pPr>
            <w:r>
              <w:rPr>
                <w:b/>
              </w:rPr>
              <w:t>Dimension</w:t>
            </w:r>
          </w:p>
        </w:tc>
        <w:tc>
          <w:tcPr>
            <w:tcW w:w="2076" w:type="dxa"/>
          </w:tcPr>
          <w:p w14:paraId="703F53D1" w14:textId="77777777" w:rsidR="003E11C8" w:rsidRDefault="00000000">
            <w:pPr>
              <w:jc w:val="center"/>
            </w:pPr>
            <w:r>
              <w:rPr>
                <w:b/>
              </w:rPr>
              <w:t>Signature-based</w:t>
            </w:r>
          </w:p>
        </w:tc>
        <w:tc>
          <w:tcPr>
            <w:tcW w:w="2076" w:type="dxa"/>
          </w:tcPr>
          <w:p w14:paraId="487F5C48" w14:textId="77777777" w:rsidR="003E11C8" w:rsidRDefault="00000000">
            <w:pPr>
              <w:jc w:val="center"/>
            </w:pPr>
            <w:r>
              <w:rPr>
                <w:b/>
              </w:rPr>
              <w:t>Classical ML-based</w:t>
            </w:r>
          </w:p>
        </w:tc>
        <w:tc>
          <w:tcPr>
            <w:tcW w:w="2076" w:type="dxa"/>
          </w:tcPr>
          <w:p w14:paraId="59040A99" w14:textId="77777777" w:rsidR="003E11C8" w:rsidRDefault="00000000">
            <w:pPr>
              <w:jc w:val="center"/>
            </w:pPr>
            <w:r>
              <w:rPr>
                <w:b/>
              </w:rPr>
              <w:t>Deep-learning-based</w:t>
            </w:r>
          </w:p>
        </w:tc>
      </w:tr>
      <w:tr w:rsidR="003E11C8" w14:paraId="0FDF9CFA" w14:textId="77777777">
        <w:trPr>
          <w:jc w:val="center"/>
        </w:trPr>
        <w:tc>
          <w:tcPr>
            <w:tcW w:w="2076" w:type="dxa"/>
          </w:tcPr>
          <w:p w14:paraId="204796F7" w14:textId="77777777" w:rsidR="003E11C8" w:rsidRDefault="00000000">
            <w:r>
              <w:t>Detection of zero-day attacks</w:t>
            </w:r>
          </w:p>
        </w:tc>
        <w:tc>
          <w:tcPr>
            <w:tcW w:w="2076" w:type="dxa"/>
          </w:tcPr>
          <w:p w14:paraId="757734FA" w14:textId="77777777" w:rsidR="003E11C8" w:rsidRDefault="00000000">
            <w:r>
              <w:t>Poor</w:t>
            </w:r>
          </w:p>
        </w:tc>
        <w:tc>
          <w:tcPr>
            <w:tcW w:w="2076" w:type="dxa"/>
          </w:tcPr>
          <w:p w14:paraId="79386450" w14:textId="77777777" w:rsidR="003E11C8" w:rsidRDefault="00000000">
            <w:r>
              <w:t>Good</w:t>
            </w:r>
          </w:p>
        </w:tc>
        <w:tc>
          <w:tcPr>
            <w:tcW w:w="2076" w:type="dxa"/>
          </w:tcPr>
          <w:p w14:paraId="036D36E5" w14:textId="77777777" w:rsidR="003E11C8" w:rsidRDefault="00000000">
            <w:r>
              <w:t>Very good</w:t>
            </w:r>
          </w:p>
        </w:tc>
      </w:tr>
      <w:tr w:rsidR="003E11C8" w14:paraId="47B94480" w14:textId="77777777">
        <w:trPr>
          <w:jc w:val="center"/>
        </w:trPr>
        <w:tc>
          <w:tcPr>
            <w:tcW w:w="2076" w:type="dxa"/>
          </w:tcPr>
          <w:p w14:paraId="1095D5A0" w14:textId="77777777" w:rsidR="003E11C8" w:rsidRDefault="00000000">
            <w:r>
              <w:t>Interpretability</w:t>
            </w:r>
          </w:p>
        </w:tc>
        <w:tc>
          <w:tcPr>
            <w:tcW w:w="2076" w:type="dxa"/>
          </w:tcPr>
          <w:p w14:paraId="5F311472" w14:textId="77777777" w:rsidR="003E11C8" w:rsidRDefault="00000000">
            <w:r>
              <w:t>Very high</w:t>
            </w:r>
          </w:p>
        </w:tc>
        <w:tc>
          <w:tcPr>
            <w:tcW w:w="2076" w:type="dxa"/>
          </w:tcPr>
          <w:p w14:paraId="78EA3187" w14:textId="77777777" w:rsidR="003E11C8" w:rsidRDefault="00000000">
            <w:r>
              <w:t>Medium</w:t>
            </w:r>
          </w:p>
        </w:tc>
        <w:tc>
          <w:tcPr>
            <w:tcW w:w="2076" w:type="dxa"/>
          </w:tcPr>
          <w:p w14:paraId="4B7AF942" w14:textId="77777777" w:rsidR="003E11C8" w:rsidRDefault="00000000">
            <w:r>
              <w:t>Low</w:t>
            </w:r>
          </w:p>
        </w:tc>
      </w:tr>
      <w:tr w:rsidR="003E11C8" w14:paraId="1E752A6A" w14:textId="77777777">
        <w:trPr>
          <w:jc w:val="center"/>
        </w:trPr>
        <w:tc>
          <w:tcPr>
            <w:tcW w:w="2076" w:type="dxa"/>
          </w:tcPr>
          <w:p w14:paraId="2985AF14" w14:textId="77777777" w:rsidR="003E11C8" w:rsidRDefault="00000000">
            <w:r>
              <w:t>Computational cost</w:t>
            </w:r>
          </w:p>
        </w:tc>
        <w:tc>
          <w:tcPr>
            <w:tcW w:w="2076" w:type="dxa"/>
          </w:tcPr>
          <w:p w14:paraId="089A5E2C" w14:textId="77777777" w:rsidR="003E11C8" w:rsidRDefault="00000000">
            <w:r>
              <w:t>Low</w:t>
            </w:r>
          </w:p>
        </w:tc>
        <w:tc>
          <w:tcPr>
            <w:tcW w:w="2076" w:type="dxa"/>
          </w:tcPr>
          <w:p w14:paraId="251B7189" w14:textId="77777777" w:rsidR="003E11C8" w:rsidRDefault="00000000">
            <w:r>
              <w:t>Medium</w:t>
            </w:r>
          </w:p>
        </w:tc>
        <w:tc>
          <w:tcPr>
            <w:tcW w:w="2076" w:type="dxa"/>
          </w:tcPr>
          <w:p w14:paraId="28DF6D69" w14:textId="77777777" w:rsidR="003E11C8" w:rsidRDefault="00000000">
            <w:r>
              <w:t>High</w:t>
            </w:r>
          </w:p>
        </w:tc>
      </w:tr>
      <w:tr w:rsidR="003E11C8" w14:paraId="494672E1" w14:textId="77777777">
        <w:trPr>
          <w:jc w:val="center"/>
        </w:trPr>
        <w:tc>
          <w:tcPr>
            <w:tcW w:w="2076" w:type="dxa"/>
          </w:tcPr>
          <w:p w14:paraId="0FE8F31C" w14:textId="77777777" w:rsidR="003E11C8" w:rsidRDefault="00000000">
            <w:r>
              <w:t>Training-data requirement</w:t>
            </w:r>
          </w:p>
        </w:tc>
        <w:tc>
          <w:tcPr>
            <w:tcW w:w="2076" w:type="dxa"/>
          </w:tcPr>
          <w:p w14:paraId="76C34166" w14:textId="77777777" w:rsidR="003E11C8" w:rsidRDefault="00000000">
            <w:r>
              <w:t>None</w:t>
            </w:r>
          </w:p>
        </w:tc>
        <w:tc>
          <w:tcPr>
            <w:tcW w:w="2076" w:type="dxa"/>
          </w:tcPr>
          <w:p w14:paraId="3BB0EA27" w14:textId="77777777" w:rsidR="003E11C8" w:rsidRDefault="00000000">
            <w:r>
              <w:t>Moderate</w:t>
            </w:r>
          </w:p>
        </w:tc>
        <w:tc>
          <w:tcPr>
            <w:tcW w:w="2076" w:type="dxa"/>
          </w:tcPr>
          <w:p w14:paraId="0D13BD00" w14:textId="77777777" w:rsidR="003E11C8" w:rsidRDefault="00000000">
            <w:r>
              <w:t>Very large</w:t>
            </w:r>
          </w:p>
        </w:tc>
      </w:tr>
      <w:tr w:rsidR="003E11C8" w14:paraId="43C82ED9" w14:textId="77777777">
        <w:trPr>
          <w:jc w:val="center"/>
        </w:trPr>
        <w:tc>
          <w:tcPr>
            <w:tcW w:w="2076" w:type="dxa"/>
          </w:tcPr>
          <w:p w14:paraId="2EB1FF53" w14:textId="77777777" w:rsidR="003E11C8" w:rsidRDefault="00000000">
            <w:r>
              <w:t>Operational maintenance</w:t>
            </w:r>
          </w:p>
        </w:tc>
        <w:tc>
          <w:tcPr>
            <w:tcW w:w="2076" w:type="dxa"/>
          </w:tcPr>
          <w:p w14:paraId="7D9CE7F8" w14:textId="77777777" w:rsidR="003E11C8" w:rsidRDefault="00000000">
            <w:r>
              <w:t>Continuous rule updates</w:t>
            </w:r>
          </w:p>
        </w:tc>
        <w:tc>
          <w:tcPr>
            <w:tcW w:w="2076" w:type="dxa"/>
          </w:tcPr>
          <w:p w14:paraId="077C069D" w14:textId="77777777" w:rsidR="003E11C8" w:rsidRDefault="00000000">
            <w:r>
              <w:t>Periodic retraining</w:t>
            </w:r>
          </w:p>
        </w:tc>
        <w:tc>
          <w:tcPr>
            <w:tcW w:w="2076" w:type="dxa"/>
          </w:tcPr>
          <w:p w14:paraId="3C166FB4" w14:textId="77777777" w:rsidR="003E11C8" w:rsidRDefault="00000000">
            <w:r>
              <w:t>Periodic retraining</w:t>
            </w:r>
          </w:p>
        </w:tc>
      </w:tr>
    </w:tbl>
    <w:p w14:paraId="71BA083B" w14:textId="77777777" w:rsidR="003E11C8" w:rsidRDefault="003E11C8"/>
    <w:p w14:paraId="08DAB1A1" w14:textId="77777777" w:rsidR="003E11C8" w:rsidRDefault="00000000">
      <w:pPr>
        <w:spacing w:before="40" w:after="240"/>
        <w:jc w:val="center"/>
      </w:pPr>
      <w:r>
        <w:rPr>
          <w:i/>
          <w:sz w:val="22"/>
        </w:rPr>
        <w:lastRenderedPageBreak/>
        <w:t>Table 2.1: Comparison of signature, ML, and deep-learning based IDS</w:t>
      </w:r>
    </w:p>
    <w:p w14:paraId="48DD1A12" w14:textId="77777777" w:rsidR="003E11C8" w:rsidRDefault="00000000">
      <w:pPr>
        <w:keepNext/>
        <w:spacing w:before="280" w:after="160"/>
      </w:pPr>
      <w:r>
        <w:rPr>
          <w:b/>
          <w:sz w:val="28"/>
        </w:rPr>
        <w:t>2.8 GAPS IDENTIFIED IN EXISTING SOLUTIONS</w:t>
      </w:r>
    </w:p>
    <w:p w14:paraId="653E014C" w14:textId="77777777" w:rsidR="003E11C8" w:rsidRDefault="00000000">
      <w:pPr>
        <w:spacing w:after="160"/>
        <w:ind w:firstLine="567"/>
        <w:jc w:val="both"/>
      </w:pPr>
      <w:r>
        <w:t>The literature review surfaces six concrete gaps in current intrusion-detection systems, which Table 2.3 maps to the improvements proposed in this work.</w:t>
      </w:r>
    </w:p>
    <w:tbl>
      <w:tblPr>
        <w:tblStyle w:val="TableGrid"/>
        <w:tblW w:w="0" w:type="auto"/>
        <w:jc w:val="center"/>
        <w:tblLook w:val="04A0" w:firstRow="1" w:lastRow="0" w:firstColumn="1" w:lastColumn="0" w:noHBand="0" w:noVBand="1"/>
      </w:tblPr>
      <w:tblGrid>
        <w:gridCol w:w="4148"/>
        <w:gridCol w:w="4148"/>
      </w:tblGrid>
      <w:tr w:rsidR="003E11C8" w14:paraId="75B23366" w14:textId="77777777">
        <w:trPr>
          <w:jc w:val="center"/>
        </w:trPr>
        <w:tc>
          <w:tcPr>
            <w:tcW w:w="4153" w:type="dxa"/>
          </w:tcPr>
          <w:p w14:paraId="16C4BBDF" w14:textId="77777777" w:rsidR="003E11C8" w:rsidRDefault="00000000">
            <w:pPr>
              <w:jc w:val="center"/>
            </w:pPr>
            <w:r>
              <w:rPr>
                <w:b/>
              </w:rPr>
              <w:t>Existing Limitation</w:t>
            </w:r>
          </w:p>
        </w:tc>
        <w:tc>
          <w:tcPr>
            <w:tcW w:w="4153" w:type="dxa"/>
          </w:tcPr>
          <w:p w14:paraId="146805C6" w14:textId="77777777" w:rsidR="003E11C8" w:rsidRDefault="00000000">
            <w:pPr>
              <w:jc w:val="center"/>
            </w:pPr>
            <w:r>
              <w:rPr>
                <w:b/>
              </w:rPr>
              <w:t>Proposed Improvement</w:t>
            </w:r>
          </w:p>
        </w:tc>
      </w:tr>
      <w:tr w:rsidR="003E11C8" w14:paraId="2223B57C" w14:textId="77777777">
        <w:trPr>
          <w:jc w:val="center"/>
        </w:trPr>
        <w:tc>
          <w:tcPr>
            <w:tcW w:w="4153" w:type="dxa"/>
          </w:tcPr>
          <w:p w14:paraId="506AD248" w14:textId="77777777" w:rsidR="003E11C8" w:rsidRDefault="00000000">
            <w:r>
              <w:t>Single-model dependency</w:t>
            </w:r>
          </w:p>
        </w:tc>
        <w:tc>
          <w:tcPr>
            <w:tcW w:w="4153" w:type="dxa"/>
          </w:tcPr>
          <w:p w14:paraId="2D11E24F" w14:textId="77777777" w:rsidR="003E11C8" w:rsidRDefault="00000000">
            <w:r>
              <w:t>Stacked ensemble of five heterogeneous classifiers</w:t>
            </w:r>
          </w:p>
        </w:tc>
      </w:tr>
      <w:tr w:rsidR="003E11C8" w14:paraId="4015F752" w14:textId="77777777">
        <w:trPr>
          <w:jc w:val="center"/>
        </w:trPr>
        <w:tc>
          <w:tcPr>
            <w:tcW w:w="4153" w:type="dxa"/>
          </w:tcPr>
          <w:p w14:paraId="4EF62625" w14:textId="77777777" w:rsidR="003E11C8" w:rsidRDefault="00000000">
            <w:r>
              <w:t>Poor interpretability of probability outputs</w:t>
            </w:r>
          </w:p>
        </w:tc>
        <w:tc>
          <w:tcPr>
            <w:tcW w:w="4153" w:type="dxa"/>
          </w:tcPr>
          <w:p w14:paraId="542239F3" w14:textId="77777777" w:rsidR="003E11C8" w:rsidRDefault="00000000">
            <w:r>
              <w:t>Explicit calibration with automatic method selection</w:t>
            </w:r>
          </w:p>
        </w:tc>
      </w:tr>
      <w:tr w:rsidR="003E11C8" w14:paraId="2DCD0452" w14:textId="77777777">
        <w:trPr>
          <w:jc w:val="center"/>
        </w:trPr>
        <w:tc>
          <w:tcPr>
            <w:tcW w:w="4153" w:type="dxa"/>
          </w:tcPr>
          <w:p w14:paraId="25BDC8AD" w14:textId="77777777" w:rsidR="003E11C8" w:rsidRDefault="00000000">
            <w:r>
              <w:t>High false-positive rate</w:t>
            </w:r>
          </w:p>
        </w:tc>
        <w:tc>
          <w:tcPr>
            <w:tcW w:w="4153" w:type="dxa"/>
          </w:tcPr>
          <w:p w14:paraId="7CC85E0D" w14:textId="77777777" w:rsidR="003E11C8" w:rsidRDefault="00000000">
            <w:r>
              <w:t>Logistic-Regression meta-model on out-of-fold predictions</w:t>
            </w:r>
          </w:p>
        </w:tc>
      </w:tr>
      <w:tr w:rsidR="003E11C8" w14:paraId="1304B879" w14:textId="77777777">
        <w:trPr>
          <w:jc w:val="center"/>
        </w:trPr>
        <w:tc>
          <w:tcPr>
            <w:tcW w:w="4153" w:type="dxa"/>
          </w:tcPr>
          <w:p w14:paraId="2D2B9156" w14:textId="77777777" w:rsidR="003E11C8" w:rsidRDefault="00000000">
            <w:r>
              <w:t>Limited visualisation for analysts</w:t>
            </w:r>
          </w:p>
        </w:tc>
        <w:tc>
          <w:tcPr>
            <w:tcW w:w="4153" w:type="dxa"/>
          </w:tcPr>
          <w:p w14:paraId="7B735805" w14:textId="77777777" w:rsidR="003E11C8" w:rsidRDefault="00000000">
            <w:r>
              <w:t>React dashboard with live charts and threat-level badges</w:t>
            </w:r>
          </w:p>
        </w:tc>
      </w:tr>
      <w:tr w:rsidR="003E11C8" w14:paraId="4F3806CE" w14:textId="77777777">
        <w:trPr>
          <w:jc w:val="center"/>
        </w:trPr>
        <w:tc>
          <w:tcPr>
            <w:tcW w:w="4153" w:type="dxa"/>
          </w:tcPr>
          <w:p w14:paraId="3725A8CA" w14:textId="77777777" w:rsidR="003E11C8" w:rsidRDefault="00000000">
            <w:r>
              <w:t>Weak generalisation of single classifiers</w:t>
            </w:r>
          </w:p>
        </w:tc>
        <w:tc>
          <w:tcPr>
            <w:tcW w:w="4153" w:type="dxa"/>
          </w:tcPr>
          <w:p w14:paraId="3AC91504" w14:textId="77777777" w:rsidR="003E11C8" w:rsidRDefault="00000000">
            <w:r>
              <w:t>Mix of tree, gradient-boosted and neural classifiers</w:t>
            </w:r>
          </w:p>
        </w:tc>
      </w:tr>
      <w:tr w:rsidR="003E11C8" w14:paraId="1E48D492" w14:textId="77777777">
        <w:trPr>
          <w:jc w:val="center"/>
        </w:trPr>
        <w:tc>
          <w:tcPr>
            <w:tcW w:w="4153" w:type="dxa"/>
          </w:tcPr>
          <w:p w14:paraId="3369EA33" w14:textId="77777777" w:rsidR="003E11C8" w:rsidRDefault="00000000">
            <w:r>
              <w:t>Lack of real-time interface</w:t>
            </w:r>
          </w:p>
        </w:tc>
        <w:tc>
          <w:tcPr>
            <w:tcW w:w="4153" w:type="dxa"/>
          </w:tcPr>
          <w:p w14:paraId="014A6672" w14:textId="77777777" w:rsidR="003E11C8" w:rsidRDefault="00000000">
            <w:r>
              <w:t>Flask backend with single and batch prediction endpoints</w:t>
            </w:r>
          </w:p>
        </w:tc>
      </w:tr>
    </w:tbl>
    <w:p w14:paraId="6B0F9E82" w14:textId="77777777" w:rsidR="003E11C8" w:rsidRDefault="003E11C8"/>
    <w:p w14:paraId="5140D2C8" w14:textId="77777777" w:rsidR="003E11C8" w:rsidRDefault="00000000">
      <w:pPr>
        <w:spacing w:before="40" w:after="240"/>
        <w:jc w:val="center"/>
      </w:pPr>
      <w:r>
        <w:rPr>
          <w:i/>
          <w:sz w:val="22"/>
        </w:rPr>
        <w:t>Table 2.3: Identified gaps and proposed improvements</w:t>
      </w:r>
    </w:p>
    <w:p w14:paraId="3EE313F4" w14:textId="77777777" w:rsidR="003E11C8" w:rsidRDefault="00000000">
      <w:pPr>
        <w:keepNext/>
        <w:spacing w:before="280" w:after="160"/>
      </w:pPr>
      <w:r>
        <w:rPr>
          <w:b/>
          <w:sz w:val="28"/>
        </w:rPr>
        <w:t>2.9 IMPROVEMENTS PROPOSED IN THIS WORK</w:t>
      </w:r>
    </w:p>
    <w:p w14:paraId="2881548E" w14:textId="77777777" w:rsidR="003E11C8" w:rsidRDefault="00000000">
      <w:pPr>
        <w:spacing w:after="160"/>
        <w:ind w:firstLine="567"/>
        <w:jc w:val="both"/>
      </w:pPr>
      <w:r>
        <w:t>First, the project replaces single-model dependency with a stacked ensemble of five heterogeneous classifiers (Random Forest, XGBoost, LightGBM, Extra Trees and an MLP). Stacking ensures that the strengths of one base learner compensate for the weaknesses of another and that no single algorithmic bias dominates the final prediction.</w:t>
      </w:r>
    </w:p>
    <w:p w14:paraId="0495880F" w14:textId="77777777" w:rsidR="003E11C8" w:rsidRDefault="00000000">
      <w:pPr>
        <w:spacing w:after="160"/>
        <w:ind w:firstLine="567"/>
        <w:jc w:val="both"/>
      </w:pPr>
      <w:r>
        <w:t xml:space="preserve">Second, the project introduces an explicit probability calibration step that selects between Platt scaling, isotonic regression and temperature scaling on the basis of a combined Brier-loss, Expected-Calibration-Error and extreme-probability penalty </w:t>
      </w:r>
      <w:r>
        <w:lastRenderedPageBreak/>
        <w:t>score. Analysts can therefore use the predicted probability directly as a posterior, rather than as an opaque score.</w:t>
      </w:r>
    </w:p>
    <w:p w14:paraId="77914AF6" w14:textId="77777777" w:rsidR="003E11C8" w:rsidRDefault="00000000">
      <w:pPr>
        <w:spacing w:after="160"/>
        <w:ind w:firstLine="567"/>
        <w:jc w:val="both"/>
      </w:pPr>
      <w:r>
        <w:t>Third, the meta-classifier is trained on out-of-fold predictions from a stratified five-fold cross-validation procedure. This prevents the meta-features from leaking the training labels and results in a more robust meta-model than the naive in-fold alternative many tutorials still recommend.</w:t>
      </w:r>
    </w:p>
    <w:p w14:paraId="1BF5C352" w14:textId="77777777" w:rsidR="003E11C8" w:rsidRDefault="00000000">
      <w:pPr>
        <w:spacing w:after="160"/>
        <w:ind w:firstLine="567"/>
        <w:jc w:val="both"/>
      </w:pPr>
      <w:r>
        <w:t>Fourth, the project ships a lightweight React dashboard that surfaces predictions and threat levels in real time, addressing the chronic visualisation gap in research-grade IDSes. The dashboard talks to the backend over a documented REST API, so any other client (Postman, curl, an automated test suite) can consume the same predictions.</w:t>
      </w:r>
    </w:p>
    <w:p w14:paraId="3E52CF52" w14:textId="77777777" w:rsidR="003E11C8" w:rsidRDefault="00000000">
      <w:pPr>
        <w:spacing w:after="160"/>
        <w:ind w:firstLine="567"/>
        <w:jc w:val="both"/>
      </w:pPr>
      <w:r>
        <w:t>Fifth, the combination of tree-based, gradient-boosted and neural classifiers provides redundancy across hypothesis spaces, improving generalisation. Finally, the Flask backend exposes single-record, batch, sampling and model-information endpoints, making the system ready to be consumed by other clients beyond the supplied dashboard.</w:t>
      </w:r>
    </w:p>
    <w:p w14:paraId="09E84EEA" w14:textId="77777777" w:rsidR="003E11C8" w:rsidRDefault="00000000">
      <w:r>
        <w:br w:type="page"/>
      </w:r>
    </w:p>
    <w:p w14:paraId="30281D7B" w14:textId="77777777" w:rsidR="003E11C8" w:rsidRDefault="00000000">
      <w:pPr>
        <w:spacing w:before="720" w:after="0"/>
        <w:jc w:val="center"/>
      </w:pPr>
      <w:r>
        <w:rPr>
          <w:b/>
        </w:rPr>
        <w:lastRenderedPageBreak/>
        <w:t>Chapter 3</w:t>
      </w:r>
    </w:p>
    <w:p w14:paraId="0DFFD38D" w14:textId="77777777" w:rsidR="003E11C8" w:rsidRDefault="00000000">
      <w:pPr>
        <w:keepNext/>
        <w:spacing w:before="160" w:after="480"/>
        <w:jc w:val="center"/>
      </w:pPr>
      <w:r>
        <w:rPr>
          <w:b/>
          <w:sz w:val="32"/>
        </w:rPr>
        <w:t>Project Objectives</w:t>
      </w:r>
    </w:p>
    <w:p w14:paraId="2A636FDD" w14:textId="77777777" w:rsidR="003E11C8" w:rsidRDefault="00000000">
      <w:pPr>
        <w:keepNext/>
        <w:spacing w:before="280" w:after="160"/>
      </w:pPr>
      <w:r>
        <w:rPr>
          <w:b/>
          <w:sz w:val="28"/>
        </w:rPr>
        <w:t>3.1 PRIMARY OBJECTIVES</w:t>
      </w:r>
    </w:p>
    <w:p w14:paraId="43C72822" w14:textId="77777777" w:rsidR="003E11C8" w:rsidRDefault="00000000">
      <w:pPr>
        <w:spacing w:after="160"/>
        <w:ind w:firstLine="567"/>
        <w:jc w:val="both"/>
      </w:pPr>
      <w:r>
        <w:t>The primary objectives of the project, against which its success is measured, are the following:</w:t>
      </w:r>
    </w:p>
    <w:p w14:paraId="4A5B78B1" w14:textId="77777777" w:rsidR="003E11C8" w:rsidRDefault="00000000">
      <w:pPr>
        <w:pStyle w:val="ListBullet"/>
        <w:spacing w:after="60"/>
      </w:pPr>
      <w:r>
        <w:t>Build a binary classifier that labels each network flow as Normal or Attack on the UNSW-NB15 benchmark, with an explicit decision threshold under operator control.</w:t>
      </w:r>
    </w:p>
    <w:p w14:paraId="3231FE0F" w14:textId="77777777" w:rsidR="003E11C8" w:rsidRDefault="00000000">
      <w:pPr>
        <w:pStyle w:val="ListBullet"/>
        <w:spacing w:after="60"/>
      </w:pPr>
      <w:r>
        <w:t>Achieve test-set accuracy of at least 88 per cent and ROC-AUC of at least 0.95 on the held-out partition of UNSW-NB15.</w:t>
      </w:r>
    </w:p>
    <w:p w14:paraId="42EC6489" w14:textId="77777777" w:rsidR="003E11C8" w:rsidRDefault="00000000">
      <w:pPr>
        <w:pStyle w:val="ListBullet"/>
        <w:spacing w:after="60"/>
      </w:pPr>
      <w:r>
        <w:t>Produce calibrated probabilities such that the ensemble's Brier score is below 0.10 and the Expected Calibration Error is below 0.025.</w:t>
      </w:r>
    </w:p>
    <w:p w14:paraId="01D9A282" w14:textId="77777777" w:rsidR="003E11C8" w:rsidRDefault="00000000">
      <w:pPr>
        <w:pStyle w:val="ListBullet"/>
        <w:spacing w:after="60"/>
      </w:pPr>
      <w:r>
        <w:t>Combine at least four heterogeneous base learners using a stacking architecture with cross-validated meta-features.</w:t>
      </w:r>
    </w:p>
    <w:p w14:paraId="153BF453" w14:textId="77777777" w:rsidR="003E11C8" w:rsidRDefault="00000000">
      <w:pPr>
        <w:pStyle w:val="ListBullet"/>
        <w:spacing w:after="60"/>
      </w:pPr>
      <w:r>
        <w:t>Provide a Flask REST API with /health, /predict, /predict-batch, /sample-features, /sample-batch and /model-info endpoints, all returning JSON.</w:t>
      </w:r>
    </w:p>
    <w:p w14:paraId="3818D63E" w14:textId="77777777" w:rsidR="003E11C8" w:rsidRDefault="00000000">
      <w:pPr>
        <w:pStyle w:val="ListBullet"/>
        <w:spacing w:after="60"/>
      </w:pPr>
      <w:r>
        <w:t>Deliver a React dashboard that consumes the API and displays predictions, calibrated probabilities, threat levels and a recent-activity log.</w:t>
      </w:r>
    </w:p>
    <w:p w14:paraId="2BDFDAF2" w14:textId="77777777" w:rsidR="003E11C8" w:rsidRDefault="00000000">
      <w:pPr>
        <w:keepNext/>
        <w:spacing w:before="280" w:after="160"/>
      </w:pPr>
      <w:r>
        <w:rPr>
          <w:b/>
          <w:sz w:val="28"/>
        </w:rPr>
        <w:t>3.2 SECONDARY OBJECTIVES</w:t>
      </w:r>
    </w:p>
    <w:p w14:paraId="45DF4843" w14:textId="77777777" w:rsidR="003E11C8" w:rsidRDefault="00000000">
      <w:pPr>
        <w:pStyle w:val="ListBullet"/>
        <w:spacing w:after="60"/>
      </w:pPr>
      <w:r>
        <w:t>Document the entire training pipeline as a single reproducible script that consumes only the published UNSW-NB15 CSV files.</w:t>
      </w:r>
    </w:p>
    <w:p w14:paraId="21E3FDB8" w14:textId="77777777" w:rsidR="003E11C8" w:rsidRDefault="00000000">
      <w:pPr>
        <w:pStyle w:val="ListBullet"/>
        <w:spacing w:after="60"/>
      </w:pPr>
      <w:r>
        <w:t>Persist the trained pipeline (base models, scaler, feature names, categorical encodings and calibration parameters) so that it can be reloaded without retraining.</w:t>
      </w:r>
    </w:p>
    <w:p w14:paraId="42894B58" w14:textId="77777777" w:rsidR="003E11C8" w:rsidRDefault="00000000">
      <w:pPr>
        <w:pStyle w:val="ListBullet"/>
        <w:spacing w:after="60"/>
      </w:pPr>
      <w:r>
        <w:t>Generate publication-quality evaluation artefacts: per-model confusion matrices, ROC curves, precision-recall curves, calibration curves, probability-distribution histograms and threshold-tradeoff curves.</w:t>
      </w:r>
    </w:p>
    <w:p w14:paraId="281C3E18" w14:textId="77777777" w:rsidR="003E11C8" w:rsidRDefault="00000000">
      <w:pPr>
        <w:pStyle w:val="ListBullet"/>
        <w:spacing w:after="60"/>
      </w:pPr>
      <w:r>
        <w:t>Provide three calibration methods (Platt, isotonic, temperature) and pick the best one objectively rather than by manual choice.</w:t>
      </w:r>
    </w:p>
    <w:p w14:paraId="5E86F15D" w14:textId="77777777" w:rsidR="003E11C8" w:rsidRDefault="00000000">
      <w:pPr>
        <w:pStyle w:val="ListBullet"/>
        <w:spacing w:after="60"/>
      </w:pPr>
      <w:r>
        <w:lastRenderedPageBreak/>
        <w:t>Make the system runnable on a typical developer workstation using only batch scripts, with no Docker, Kubernetes or cloud dependencies.</w:t>
      </w:r>
    </w:p>
    <w:p w14:paraId="79E66408" w14:textId="77777777" w:rsidR="003E11C8" w:rsidRDefault="00000000">
      <w:pPr>
        <w:pStyle w:val="ListBullet"/>
        <w:spacing w:after="60"/>
      </w:pPr>
      <w:r>
        <w:t>Keep training and evaluation deterministic by fixing all random seeds, and document the exact library versions used.</w:t>
      </w:r>
    </w:p>
    <w:p w14:paraId="169892A6" w14:textId="77777777" w:rsidR="003E11C8" w:rsidRDefault="00000000">
      <w:pPr>
        <w:keepNext/>
        <w:spacing w:before="280" w:after="160"/>
      </w:pPr>
      <w:r>
        <w:rPr>
          <w:b/>
          <w:sz w:val="28"/>
        </w:rPr>
        <w:t>3.3 SUCCESS CRITERIA</w:t>
      </w:r>
    </w:p>
    <w:p w14:paraId="763EBB00" w14:textId="77777777" w:rsidR="003E11C8" w:rsidRDefault="00000000">
      <w:pPr>
        <w:spacing w:after="160"/>
        <w:ind w:firstLine="567"/>
        <w:jc w:val="both"/>
      </w:pPr>
      <w:r>
        <w:t>The project is considered successful when each of the following criteria is met. The trained ensemble achieves the headline metrics on a held-out UNSW-NB15 test partition. The Flask API responds correctly to single and batch prediction requests with both Normal and Attack input vectors. The React dashboard renders the predictions and threat-level badges in under one second per single-record submission on a typical workstation. The entire pipeline is reproducible from a clean checkout by running install.bat, train.bat, start_backend.bat and start_frontend.bat in sequence. And the supplied evaluation artefacts (JSON metrics, CSV tables and PNG charts) corroborate the headline numbers reported in the report.</w:t>
      </w:r>
    </w:p>
    <w:p w14:paraId="5F98E0E4" w14:textId="77777777" w:rsidR="003E11C8" w:rsidRDefault="00000000">
      <w:pPr>
        <w:keepNext/>
        <w:spacing w:before="280" w:after="160"/>
      </w:pPr>
      <w:r>
        <w:rPr>
          <w:b/>
          <w:sz w:val="28"/>
        </w:rPr>
        <w:t>3.4 PROJECT TIMELINE</w:t>
      </w:r>
    </w:p>
    <w:p w14:paraId="06F86844" w14:textId="77777777" w:rsidR="003E11C8" w:rsidRDefault="00000000">
      <w:pPr>
        <w:spacing w:after="160"/>
        <w:ind w:firstLine="567"/>
        <w:jc w:val="both"/>
      </w:pPr>
      <w:r>
        <w:t>The project ran from August 2025 to April 2026. Table 3.1 lists the rough month-by-month plan. The actual work overran in two places, around dataset harmonisation in October and around frontend polish in March, which is normal.</w:t>
      </w:r>
    </w:p>
    <w:tbl>
      <w:tblPr>
        <w:tblStyle w:val="TableGrid"/>
        <w:tblW w:w="0" w:type="auto"/>
        <w:jc w:val="center"/>
        <w:tblLook w:val="04A0" w:firstRow="1" w:lastRow="0" w:firstColumn="1" w:lastColumn="0" w:noHBand="0" w:noVBand="1"/>
      </w:tblPr>
      <w:tblGrid>
        <w:gridCol w:w="4147"/>
        <w:gridCol w:w="4149"/>
      </w:tblGrid>
      <w:tr w:rsidR="003E11C8" w14:paraId="22ECD4AD" w14:textId="77777777">
        <w:trPr>
          <w:jc w:val="center"/>
        </w:trPr>
        <w:tc>
          <w:tcPr>
            <w:tcW w:w="4153" w:type="dxa"/>
          </w:tcPr>
          <w:p w14:paraId="02C4BF97" w14:textId="77777777" w:rsidR="003E11C8" w:rsidRDefault="00000000">
            <w:pPr>
              <w:jc w:val="center"/>
            </w:pPr>
            <w:r>
              <w:rPr>
                <w:b/>
              </w:rPr>
              <w:t>Month</w:t>
            </w:r>
          </w:p>
        </w:tc>
        <w:tc>
          <w:tcPr>
            <w:tcW w:w="4153" w:type="dxa"/>
          </w:tcPr>
          <w:p w14:paraId="50F6B0E3" w14:textId="77777777" w:rsidR="003E11C8" w:rsidRDefault="00000000">
            <w:pPr>
              <w:jc w:val="center"/>
            </w:pPr>
            <w:r>
              <w:rPr>
                <w:b/>
              </w:rPr>
              <w:t>Planned activity</w:t>
            </w:r>
          </w:p>
        </w:tc>
      </w:tr>
      <w:tr w:rsidR="003E11C8" w14:paraId="0F0BD0DF" w14:textId="77777777">
        <w:trPr>
          <w:jc w:val="center"/>
        </w:trPr>
        <w:tc>
          <w:tcPr>
            <w:tcW w:w="4153" w:type="dxa"/>
          </w:tcPr>
          <w:p w14:paraId="72A7C404" w14:textId="77777777" w:rsidR="003E11C8" w:rsidRDefault="00000000">
            <w:r>
              <w:t>Aug 2025</w:t>
            </w:r>
          </w:p>
        </w:tc>
        <w:tc>
          <w:tcPr>
            <w:tcW w:w="4153" w:type="dxa"/>
          </w:tcPr>
          <w:p w14:paraId="2917BF1F" w14:textId="77777777" w:rsidR="003E11C8" w:rsidRDefault="00000000">
            <w:r>
              <w:t>Topic selection, literature scan, dataset survey</w:t>
            </w:r>
          </w:p>
        </w:tc>
      </w:tr>
      <w:tr w:rsidR="003E11C8" w14:paraId="06EAE77A" w14:textId="77777777">
        <w:trPr>
          <w:jc w:val="center"/>
        </w:trPr>
        <w:tc>
          <w:tcPr>
            <w:tcW w:w="4153" w:type="dxa"/>
          </w:tcPr>
          <w:p w14:paraId="5358AEDC" w14:textId="77777777" w:rsidR="003E11C8" w:rsidRDefault="00000000">
            <w:r>
              <w:t>Sep 2025</w:t>
            </w:r>
          </w:p>
        </w:tc>
        <w:tc>
          <w:tcPr>
            <w:tcW w:w="4153" w:type="dxa"/>
          </w:tcPr>
          <w:p w14:paraId="0C392270" w14:textId="77777777" w:rsidR="003E11C8" w:rsidRDefault="00000000">
            <w:r>
              <w:t>Environment setup; first Random Forest baseline</w:t>
            </w:r>
          </w:p>
        </w:tc>
      </w:tr>
      <w:tr w:rsidR="003E11C8" w14:paraId="668E9942" w14:textId="77777777">
        <w:trPr>
          <w:jc w:val="center"/>
        </w:trPr>
        <w:tc>
          <w:tcPr>
            <w:tcW w:w="4153" w:type="dxa"/>
          </w:tcPr>
          <w:p w14:paraId="7CBEDD0D" w14:textId="77777777" w:rsidR="003E11C8" w:rsidRDefault="00000000">
            <w:r>
              <w:t>Oct 2025</w:t>
            </w:r>
          </w:p>
        </w:tc>
        <w:tc>
          <w:tcPr>
            <w:tcW w:w="4153" w:type="dxa"/>
          </w:tcPr>
          <w:p w14:paraId="41334298" w14:textId="77777777" w:rsidR="003E11C8" w:rsidRDefault="00000000">
            <w:r>
              <w:t>Data preprocessing pipeline; categorical encoding</w:t>
            </w:r>
          </w:p>
        </w:tc>
      </w:tr>
      <w:tr w:rsidR="003E11C8" w14:paraId="724F7606" w14:textId="77777777">
        <w:trPr>
          <w:jc w:val="center"/>
        </w:trPr>
        <w:tc>
          <w:tcPr>
            <w:tcW w:w="4153" w:type="dxa"/>
          </w:tcPr>
          <w:p w14:paraId="079A633B" w14:textId="77777777" w:rsidR="003E11C8" w:rsidRDefault="00000000">
            <w:r>
              <w:t>Nov 2025</w:t>
            </w:r>
          </w:p>
        </w:tc>
        <w:tc>
          <w:tcPr>
            <w:tcW w:w="4153" w:type="dxa"/>
          </w:tcPr>
          <w:p w14:paraId="48DD7146" w14:textId="77777777" w:rsidR="003E11C8" w:rsidRDefault="00000000">
            <w:r>
              <w:t>Add XGBoost and LightGBM; per-model evaluation</w:t>
            </w:r>
          </w:p>
        </w:tc>
      </w:tr>
      <w:tr w:rsidR="003E11C8" w14:paraId="069838F4" w14:textId="77777777">
        <w:trPr>
          <w:jc w:val="center"/>
        </w:trPr>
        <w:tc>
          <w:tcPr>
            <w:tcW w:w="4153" w:type="dxa"/>
          </w:tcPr>
          <w:p w14:paraId="6D6FBE16" w14:textId="77777777" w:rsidR="003E11C8" w:rsidRDefault="00000000">
            <w:r>
              <w:lastRenderedPageBreak/>
              <w:t>Dec 2025</w:t>
            </w:r>
          </w:p>
        </w:tc>
        <w:tc>
          <w:tcPr>
            <w:tcW w:w="4153" w:type="dxa"/>
          </w:tcPr>
          <w:p w14:paraId="72DC4035" w14:textId="77777777" w:rsidR="003E11C8" w:rsidRDefault="00000000">
            <w:r>
              <w:t>Stacking ensemble; OOF prediction protocol</w:t>
            </w:r>
          </w:p>
        </w:tc>
      </w:tr>
      <w:tr w:rsidR="003E11C8" w14:paraId="554E590D" w14:textId="77777777">
        <w:trPr>
          <w:jc w:val="center"/>
        </w:trPr>
        <w:tc>
          <w:tcPr>
            <w:tcW w:w="4153" w:type="dxa"/>
          </w:tcPr>
          <w:p w14:paraId="18CD9A52" w14:textId="77777777" w:rsidR="003E11C8" w:rsidRDefault="00000000">
            <w:r>
              <w:t>Jan 2026</w:t>
            </w:r>
          </w:p>
        </w:tc>
        <w:tc>
          <w:tcPr>
            <w:tcW w:w="4153" w:type="dxa"/>
          </w:tcPr>
          <w:p w14:paraId="22A5FFAD" w14:textId="77777777" w:rsidR="003E11C8" w:rsidRDefault="00000000">
            <w:r>
              <w:t>Probability calibration module; method selection</w:t>
            </w:r>
          </w:p>
        </w:tc>
      </w:tr>
      <w:tr w:rsidR="003E11C8" w14:paraId="43293F06" w14:textId="77777777">
        <w:trPr>
          <w:jc w:val="center"/>
        </w:trPr>
        <w:tc>
          <w:tcPr>
            <w:tcW w:w="4153" w:type="dxa"/>
          </w:tcPr>
          <w:p w14:paraId="39BB3352" w14:textId="77777777" w:rsidR="003E11C8" w:rsidRDefault="00000000">
            <w:r>
              <w:t>Feb 2026</w:t>
            </w:r>
          </w:p>
        </w:tc>
        <w:tc>
          <w:tcPr>
            <w:tcW w:w="4153" w:type="dxa"/>
          </w:tcPr>
          <w:p w14:paraId="5DACA455" w14:textId="77777777" w:rsidR="003E11C8" w:rsidRDefault="00000000">
            <w:r>
              <w:t>Flask backend; REST API contract; integration tests</w:t>
            </w:r>
          </w:p>
        </w:tc>
      </w:tr>
      <w:tr w:rsidR="003E11C8" w14:paraId="22CBB825" w14:textId="77777777">
        <w:trPr>
          <w:jc w:val="center"/>
        </w:trPr>
        <w:tc>
          <w:tcPr>
            <w:tcW w:w="4153" w:type="dxa"/>
          </w:tcPr>
          <w:p w14:paraId="2063A378" w14:textId="77777777" w:rsidR="003E11C8" w:rsidRDefault="00000000">
            <w:r>
              <w:t>Mar 2026</w:t>
            </w:r>
          </w:p>
        </w:tc>
        <w:tc>
          <w:tcPr>
            <w:tcW w:w="4153" w:type="dxa"/>
          </w:tcPr>
          <w:p w14:paraId="298307B7" w14:textId="77777777" w:rsidR="003E11C8" w:rsidRDefault="00000000">
            <w:r>
              <w:t>React dashboard; visual polish; usability check</w:t>
            </w:r>
          </w:p>
        </w:tc>
      </w:tr>
      <w:tr w:rsidR="003E11C8" w14:paraId="4A1D1E26" w14:textId="77777777">
        <w:trPr>
          <w:jc w:val="center"/>
        </w:trPr>
        <w:tc>
          <w:tcPr>
            <w:tcW w:w="4153" w:type="dxa"/>
          </w:tcPr>
          <w:p w14:paraId="7C6433E9" w14:textId="77777777" w:rsidR="003E11C8" w:rsidRDefault="00000000">
            <w:r>
              <w:t>Apr 2026</w:t>
            </w:r>
          </w:p>
        </w:tc>
        <w:tc>
          <w:tcPr>
            <w:tcW w:w="4153" w:type="dxa"/>
          </w:tcPr>
          <w:p w14:paraId="2B2874FF" w14:textId="77777777" w:rsidR="003E11C8" w:rsidRDefault="00000000">
            <w:r>
              <w:t>Final evaluation; report writing; viva preparation</w:t>
            </w:r>
          </w:p>
        </w:tc>
      </w:tr>
    </w:tbl>
    <w:p w14:paraId="5A1A6488" w14:textId="77777777" w:rsidR="003E11C8" w:rsidRDefault="003E11C8"/>
    <w:p w14:paraId="418F8F3F" w14:textId="77777777" w:rsidR="003E11C8" w:rsidRDefault="00000000">
      <w:pPr>
        <w:spacing w:before="40" w:after="240"/>
        <w:jc w:val="center"/>
      </w:pPr>
      <w:r>
        <w:rPr>
          <w:i/>
          <w:sz w:val="22"/>
        </w:rPr>
        <w:t>Table 3.1: Project timeline (Gantt-style)</w:t>
      </w:r>
    </w:p>
    <w:p w14:paraId="3B77358F" w14:textId="77777777" w:rsidR="003E11C8" w:rsidRDefault="00000000">
      <w:pPr>
        <w:keepNext/>
        <w:spacing w:before="280" w:after="160"/>
      </w:pPr>
      <w:r>
        <w:rPr>
          <w:b/>
          <w:sz w:val="28"/>
        </w:rPr>
        <w:t>3.5 RISK ANALYSIS</w:t>
      </w:r>
    </w:p>
    <w:p w14:paraId="674E8856" w14:textId="77777777" w:rsidR="003E11C8" w:rsidRDefault="00000000">
      <w:pPr>
        <w:spacing w:after="160"/>
        <w:ind w:firstLine="567"/>
        <w:jc w:val="both"/>
      </w:pPr>
      <w:r>
        <w:t>Table 3.2 lists the main risks identified at the start of the project together with their mitigations. None of the risks materialised in a way that derailed the project, although the categorical-encoding mismatch between train and test splits was the closest call.</w:t>
      </w:r>
    </w:p>
    <w:tbl>
      <w:tblPr>
        <w:tblStyle w:val="TableGrid"/>
        <w:tblW w:w="0" w:type="auto"/>
        <w:jc w:val="center"/>
        <w:tblLook w:val="04A0" w:firstRow="1" w:lastRow="0" w:firstColumn="1" w:lastColumn="0" w:noHBand="0" w:noVBand="1"/>
      </w:tblPr>
      <w:tblGrid>
        <w:gridCol w:w="1965"/>
        <w:gridCol w:w="1965"/>
        <w:gridCol w:w="1922"/>
        <w:gridCol w:w="2444"/>
      </w:tblGrid>
      <w:tr w:rsidR="003E11C8" w14:paraId="3E6B5E93" w14:textId="77777777">
        <w:trPr>
          <w:jc w:val="center"/>
        </w:trPr>
        <w:tc>
          <w:tcPr>
            <w:tcW w:w="2076" w:type="dxa"/>
          </w:tcPr>
          <w:p w14:paraId="4AD13FD5" w14:textId="77777777" w:rsidR="003E11C8" w:rsidRDefault="00000000">
            <w:pPr>
              <w:jc w:val="center"/>
            </w:pPr>
            <w:r>
              <w:rPr>
                <w:b/>
              </w:rPr>
              <w:t>Risk</w:t>
            </w:r>
          </w:p>
        </w:tc>
        <w:tc>
          <w:tcPr>
            <w:tcW w:w="2076" w:type="dxa"/>
          </w:tcPr>
          <w:p w14:paraId="588A9A21" w14:textId="77777777" w:rsidR="003E11C8" w:rsidRDefault="00000000">
            <w:pPr>
              <w:jc w:val="center"/>
            </w:pPr>
            <w:r>
              <w:rPr>
                <w:b/>
              </w:rPr>
              <w:t>Likelihood</w:t>
            </w:r>
          </w:p>
        </w:tc>
        <w:tc>
          <w:tcPr>
            <w:tcW w:w="2076" w:type="dxa"/>
          </w:tcPr>
          <w:p w14:paraId="5847D654" w14:textId="77777777" w:rsidR="003E11C8" w:rsidRDefault="00000000">
            <w:pPr>
              <w:jc w:val="center"/>
            </w:pPr>
            <w:r>
              <w:rPr>
                <w:b/>
              </w:rPr>
              <w:t>Impact</w:t>
            </w:r>
          </w:p>
        </w:tc>
        <w:tc>
          <w:tcPr>
            <w:tcW w:w="2076" w:type="dxa"/>
          </w:tcPr>
          <w:p w14:paraId="56F63566" w14:textId="77777777" w:rsidR="003E11C8" w:rsidRDefault="00000000">
            <w:pPr>
              <w:jc w:val="center"/>
            </w:pPr>
            <w:r>
              <w:rPr>
                <w:b/>
              </w:rPr>
              <w:t>Mitigation</w:t>
            </w:r>
          </w:p>
        </w:tc>
      </w:tr>
      <w:tr w:rsidR="003E11C8" w14:paraId="7A6D0DA6" w14:textId="77777777">
        <w:trPr>
          <w:jc w:val="center"/>
        </w:trPr>
        <w:tc>
          <w:tcPr>
            <w:tcW w:w="2076" w:type="dxa"/>
          </w:tcPr>
          <w:p w14:paraId="3818030C" w14:textId="77777777" w:rsidR="003E11C8" w:rsidRDefault="00000000">
            <w:r>
              <w:t>Categorical values in test absent from train</w:t>
            </w:r>
          </w:p>
        </w:tc>
        <w:tc>
          <w:tcPr>
            <w:tcW w:w="2076" w:type="dxa"/>
          </w:tcPr>
          <w:p w14:paraId="0C39AE71" w14:textId="77777777" w:rsidR="003E11C8" w:rsidRDefault="00000000">
            <w:r>
              <w:t>Medium</w:t>
            </w:r>
          </w:p>
        </w:tc>
        <w:tc>
          <w:tcPr>
            <w:tcW w:w="2076" w:type="dxa"/>
          </w:tcPr>
          <w:p w14:paraId="1BE5D8AE" w14:textId="77777777" w:rsidR="003E11C8" w:rsidRDefault="00000000">
            <w:r>
              <w:t>Medium</w:t>
            </w:r>
          </w:p>
        </w:tc>
        <w:tc>
          <w:tcPr>
            <w:tcW w:w="2076" w:type="dxa"/>
          </w:tcPr>
          <w:p w14:paraId="5BB64474" w14:textId="77777777" w:rsidR="003E11C8" w:rsidRDefault="00000000">
            <w:r>
              <w:t>Sentinel encoding for unseen values; tested via fuzz inputs</w:t>
            </w:r>
          </w:p>
        </w:tc>
      </w:tr>
      <w:tr w:rsidR="003E11C8" w14:paraId="10D493CF" w14:textId="77777777">
        <w:trPr>
          <w:jc w:val="center"/>
        </w:trPr>
        <w:tc>
          <w:tcPr>
            <w:tcW w:w="2076" w:type="dxa"/>
          </w:tcPr>
          <w:p w14:paraId="44B18EA4" w14:textId="77777777" w:rsidR="003E11C8" w:rsidRDefault="00000000">
            <w:r>
              <w:t>Class imbalance hurting recall</w:t>
            </w:r>
          </w:p>
        </w:tc>
        <w:tc>
          <w:tcPr>
            <w:tcW w:w="2076" w:type="dxa"/>
          </w:tcPr>
          <w:p w14:paraId="6ABA14CC" w14:textId="77777777" w:rsidR="003E11C8" w:rsidRDefault="00000000">
            <w:r>
              <w:t>Medium</w:t>
            </w:r>
          </w:p>
        </w:tc>
        <w:tc>
          <w:tcPr>
            <w:tcW w:w="2076" w:type="dxa"/>
          </w:tcPr>
          <w:p w14:paraId="7FBCD389" w14:textId="77777777" w:rsidR="003E11C8" w:rsidRDefault="00000000">
            <w:r>
              <w:t>High</w:t>
            </w:r>
          </w:p>
        </w:tc>
        <w:tc>
          <w:tcPr>
            <w:tcW w:w="2076" w:type="dxa"/>
          </w:tcPr>
          <w:p w14:paraId="0A0C3186" w14:textId="77777777" w:rsidR="003E11C8" w:rsidRDefault="00000000">
            <w:r>
              <w:t>class_weight=balanced where supported; F1 as ranking metric</w:t>
            </w:r>
          </w:p>
        </w:tc>
      </w:tr>
      <w:tr w:rsidR="003E11C8" w14:paraId="01B2B6B9" w14:textId="77777777">
        <w:trPr>
          <w:jc w:val="center"/>
        </w:trPr>
        <w:tc>
          <w:tcPr>
            <w:tcW w:w="2076" w:type="dxa"/>
          </w:tcPr>
          <w:p w14:paraId="46373388" w14:textId="77777777" w:rsidR="003E11C8" w:rsidRDefault="00000000">
            <w:r>
              <w:t>Library version drift</w:t>
            </w:r>
          </w:p>
        </w:tc>
        <w:tc>
          <w:tcPr>
            <w:tcW w:w="2076" w:type="dxa"/>
          </w:tcPr>
          <w:p w14:paraId="4EC0BF3F" w14:textId="77777777" w:rsidR="003E11C8" w:rsidRDefault="00000000">
            <w:r>
              <w:t>Low</w:t>
            </w:r>
          </w:p>
        </w:tc>
        <w:tc>
          <w:tcPr>
            <w:tcW w:w="2076" w:type="dxa"/>
          </w:tcPr>
          <w:p w14:paraId="5375C1BB" w14:textId="77777777" w:rsidR="003E11C8" w:rsidRDefault="00000000">
            <w:r>
              <w:t>Medium</w:t>
            </w:r>
          </w:p>
        </w:tc>
        <w:tc>
          <w:tcPr>
            <w:tcW w:w="2076" w:type="dxa"/>
          </w:tcPr>
          <w:p w14:paraId="679607B6" w14:textId="77777777" w:rsidR="003E11C8" w:rsidRDefault="00000000">
            <w:r>
              <w:t>Pinned requirements.txt; CI on a fresh venv weekly</w:t>
            </w:r>
          </w:p>
        </w:tc>
      </w:tr>
      <w:tr w:rsidR="003E11C8" w14:paraId="31FE2A91" w14:textId="77777777">
        <w:trPr>
          <w:jc w:val="center"/>
        </w:trPr>
        <w:tc>
          <w:tcPr>
            <w:tcW w:w="2076" w:type="dxa"/>
          </w:tcPr>
          <w:p w14:paraId="4018965F" w14:textId="77777777" w:rsidR="003E11C8" w:rsidRDefault="00000000">
            <w:r>
              <w:lastRenderedPageBreak/>
              <w:t>Calibration overfitting</w:t>
            </w:r>
          </w:p>
        </w:tc>
        <w:tc>
          <w:tcPr>
            <w:tcW w:w="2076" w:type="dxa"/>
          </w:tcPr>
          <w:p w14:paraId="0A4D9914" w14:textId="77777777" w:rsidR="003E11C8" w:rsidRDefault="00000000">
            <w:r>
              <w:t>Medium</w:t>
            </w:r>
          </w:p>
        </w:tc>
        <w:tc>
          <w:tcPr>
            <w:tcW w:w="2076" w:type="dxa"/>
          </w:tcPr>
          <w:p w14:paraId="5DF64139" w14:textId="77777777" w:rsidR="003E11C8" w:rsidRDefault="00000000">
            <w:r>
              <w:t>Medium</w:t>
            </w:r>
          </w:p>
        </w:tc>
        <w:tc>
          <w:tcPr>
            <w:tcW w:w="2076" w:type="dxa"/>
          </w:tcPr>
          <w:p w14:paraId="4B3100F2" w14:textId="77777777" w:rsidR="003E11C8" w:rsidRDefault="00000000">
            <w:r>
              <w:t>Held-out calibration split; selection by combined score</w:t>
            </w:r>
          </w:p>
        </w:tc>
      </w:tr>
      <w:tr w:rsidR="003E11C8" w14:paraId="59F3EDAE" w14:textId="77777777">
        <w:trPr>
          <w:jc w:val="center"/>
        </w:trPr>
        <w:tc>
          <w:tcPr>
            <w:tcW w:w="2076" w:type="dxa"/>
          </w:tcPr>
          <w:p w14:paraId="7EB3D0AB" w14:textId="77777777" w:rsidR="003E11C8" w:rsidRDefault="00000000">
            <w:r>
              <w:t>Frontend / backend port collisions</w:t>
            </w:r>
          </w:p>
        </w:tc>
        <w:tc>
          <w:tcPr>
            <w:tcW w:w="2076" w:type="dxa"/>
          </w:tcPr>
          <w:p w14:paraId="535921B6" w14:textId="77777777" w:rsidR="003E11C8" w:rsidRDefault="00000000">
            <w:r>
              <w:t>Low</w:t>
            </w:r>
          </w:p>
        </w:tc>
        <w:tc>
          <w:tcPr>
            <w:tcW w:w="2076" w:type="dxa"/>
          </w:tcPr>
          <w:p w14:paraId="1D6F2B0C" w14:textId="77777777" w:rsidR="003E11C8" w:rsidRDefault="00000000">
            <w:r>
              <w:t>Low</w:t>
            </w:r>
          </w:p>
        </w:tc>
        <w:tc>
          <w:tcPr>
            <w:tcW w:w="2076" w:type="dxa"/>
          </w:tcPr>
          <w:p w14:paraId="4CD31C5D" w14:textId="77777777" w:rsidR="003E11C8" w:rsidRDefault="00000000">
            <w:r>
              <w:t>Documented ports; CORS allow-list; .env.local override</w:t>
            </w:r>
          </w:p>
        </w:tc>
      </w:tr>
      <w:tr w:rsidR="003E11C8" w14:paraId="53468FF0" w14:textId="77777777">
        <w:trPr>
          <w:jc w:val="center"/>
        </w:trPr>
        <w:tc>
          <w:tcPr>
            <w:tcW w:w="2076" w:type="dxa"/>
          </w:tcPr>
          <w:p w14:paraId="7DF21A80" w14:textId="77777777" w:rsidR="003E11C8" w:rsidRDefault="00000000">
            <w:r>
              <w:t>Disk full during model training</w:t>
            </w:r>
          </w:p>
        </w:tc>
        <w:tc>
          <w:tcPr>
            <w:tcW w:w="2076" w:type="dxa"/>
          </w:tcPr>
          <w:p w14:paraId="4BEFAF17" w14:textId="77777777" w:rsidR="003E11C8" w:rsidRDefault="00000000">
            <w:r>
              <w:t>Low</w:t>
            </w:r>
          </w:p>
        </w:tc>
        <w:tc>
          <w:tcPr>
            <w:tcW w:w="2076" w:type="dxa"/>
          </w:tcPr>
          <w:p w14:paraId="451CD24F" w14:textId="77777777" w:rsidR="003E11C8" w:rsidRDefault="00000000">
            <w:r>
              <w:t>Low</w:t>
            </w:r>
          </w:p>
        </w:tc>
        <w:tc>
          <w:tcPr>
            <w:tcW w:w="2076" w:type="dxa"/>
          </w:tcPr>
          <w:p w14:paraId="7DBCE914" w14:textId="77777777" w:rsidR="003E11C8" w:rsidRDefault="00000000">
            <w:r>
              <w:t>Checkpoint pruning; train.bat reports disk usage on exit</w:t>
            </w:r>
          </w:p>
        </w:tc>
      </w:tr>
    </w:tbl>
    <w:p w14:paraId="550CC4C6" w14:textId="77777777" w:rsidR="003E11C8" w:rsidRDefault="003E11C8"/>
    <w:p w14:paraId="65E5D0EB" w14:textId="77777777" w:rsidR="003E11C8" w:rsidRDefault="00000000">
      <w:pPr>
        <w:spacing w:before="40" w:after="240"/>
        <w:jc w:val="center"/>
      </w:pPr>
      <w:r>
        <w:rPr>
          <w:i/>
          <w:sz w:val="22"/>
        </w:rPr>
        <w:t>Table 3.2: Risk register and mitigations</w:t>
      </w:r>
    </w:p>
    <w:p w14:paraId="3C8CC447" w14:textId="77777777" w:rsidR="003E11C8" w:rsidRDefault="00000000">
      <w:r>
        <w:br w:type="page"/>
      </w:r>
    </w:p>
    <w:p w14:paraId="7F52A9C3" w14:textId="77777777" w:rsidR="003E11C8" w:rsidRDefault="00000000">
      <w:pPr>
        <w:spacing w:before="720" w:after="0"/>
        <w:jc w:val="center"/>
      </w:pPr>
      <w:r>
        <w:rPr>
          <w:b/>
        </w:rPr>
        <w:lastRenderedPageBreak/>
        <w:t>Chapter 4</w:t>
      </w:r>
    </w:p>
    <w:p w14:paraId="2147931B" w14:textId="77777777" w:rsidR="003E11C8" w:rsidRDefault="00000000">
      <w:pPr>
        <w:keepNext/>
        <w:spacing w:before="160" w:after="480"/>
        <w:jc w:val="center"/>
      </w:pPr>
      <w:r>
        <w:rPr>
          <w:b/>
          <w:sz w:val="32"/>
        </w:rPr>
        <w:t>Proposed System and Methodology</w:t>
      </w:r>
    </w:p>
    <w:p w14:paraId="51E330A0" w14:textId="77777777" w:rsidR="003E11C8" w:rsidRDefault="00000000">
      <w:pPr>
        <w:keepNext/>
        <w:spacing w:before="280" w:after="160"/>
      </w:pPr>
      <w:r>
        <w:rPr>
          <w:b/>
          <w:sz w:val="28"/>
        </w:rPr>
        <w:t>4.1 SYSTEM ARCHITECTURE</w:t>
      </w:r>
    </w:p>
    <w:p w14:paraId="13CD3E59" w14:textId="77777777" w:rsidR="003E11C8" w:rsidRDefault="00000000">
      <w:pPr>
        <w:spacing w:after="160"/>
        <w:ind w:firstLine="567"/>
        <w:jc w:val="both"/>
      </w:pPr>
      <w:r>
        <w:t>The proposed system follows a classical three-layer architecture consisting of a data layer, a model layer and a presentation layer. The split is deliberate. Each layer is reasoned about, tested and deployed independently, which is what allows the report to make claims like 'the calibration step improved Brier score by 0.008' without those claims leaking across boundaries.</w:t>
      </w:r>
    </w:p>
    <w:p w14:paraId="43DD961A" w14:textId="77777777" w:rsidR="003E11C8" w:rsidRDefault="00000000">
      <w:pPr>
        <w:spacing w:after="160"/>
        <w:ind w:firstLine="567"/>
        <w:jc w:val="both"/>
      </w:pPr>
      <w:r>
        <w:t>The data layer is responsible for reading the UNSW-NB15 training and test CSV files, harmonising column names, encoding categorical fields, imputing missing values and standardising every feature to zero mean and unit variance. Its outputs are two NumPy matrices, one for training and one for testing, along with the corresponding label vectors and persisted artefacts (the scaler, the ordered list of feature names and the categorical-to-integer mapping) so that the same transformations can be applied at inference time. Feature engineering happens here, in one place, and nowhere else.</w:t>
      </w:r>
    </w:p>
    <w:p w14:paraId="26D43F02" w14:textId="77777777" w:rsidR="003E11C8" w:rsidRDefault="00000000">
      <w:pPr>
        <w:spacing w:after="160"/>
        <w:ind w:firstLine="567"/>
        <w:jc w:val="both"/>
      </w:pPr>
      <w:r>
        <w:t>The model layer implements the stacking ensemble. Five base classifiers are independently trained on the preprocessed training matrix using stratified five-fold cross-validation. Their out-of-fold probability predictions form a five-column meta-feature matrix on which a Logistic-Regression meta-classifier is fitted. The output of the meta-classifier is passed through an automatically selected probability-calibration step. The final result is a calibrated attack probability and a binary label.</w:t>
      </w:r>
    </w:p>
    <w:p w14:paraId="37820838" w14:textId="77777777" w:rsidR="003E11C8" w:rsidRDefault="00000000">
      <w:pPr>
        <w:spacing w:after="160"/>
        <w:ind w:firstLine="567"/>
        <w:jc w:val="both"/>
      </w:pPr>
      <w:r>
        <w:t>The presentation layer consists of the Flask backend and the React frontend. The backend wraps the persisted pipeline behind REST endpoints and is responsible for input validation, scaling, feature alignment, ensemble inference, calibration and threat-level mapping. The frontend, built with Vite and Recharts, lets the user fetch sample features, submit single records or batches, and visualise the results in real time. Figure 4.1 illustrates the high-level architecture, and Figure 4.2 illustrates the end-to-end workflow.</w:t>
      </w:r>
    </w:p>
    <w:p w14:paraId="128213AE" w14:textId="77777777" w:rsidR="003E11C8" w:rsidRDefault="00000000">
      <w:pPr>
        <w:spacing w:before="40" w:after="240"/>
        <w:jc w:val="center"/>
      </w:pPr>
      <w:r>
        <w:rPr>
          <w:i/>
          <w:sz w:val="22"/>
        </w:rPr>
        <w:t>Figure 4.1: High-level system architecture of the proposed NIDS</w:t>
      </w:r>
    </w:p>
    <w:p w14:paraId="2339AAB1" w14:textId="77777777" w:rsidR="003E11C8" w:rsidRDefault="00000000">
      <w:pPr>
        <w:keepNext/>
        <w:spacing w:before="280" w:after="160"/>
      </w:pPr>
      <w:r>
        <w:rPr>
          <w:b/>
          <w:sz w:val="28"/>
        </w:rPr>
        <w:lastRenderedPageBreak/>
        <w:t>4.2 WORKFLOW DIAGRAM</w:t>
      </w:r>
    </w:p>
    <w:p w14:paraId="76560FC8" w14:textId="77777777" w:rsidR="003E11C8" w:rsidRDefault="00000000">
      <w:pPr>
        <w:spacing w:after="160"/>
        <w:ind w:firstLine="567"/>
        <w:jc w:val="both"/>
      </w:pPr>
      <w:r>
        <w:t>The end-to-end workflow can be decomposed into eight stages. Stage 1 ingests the UNSW-NB15 CSV files. Stage 2 cleans and encodes the data. Stage 3 standardises the features. Stage 4 produces stratified five-fold splits. Stage 5 trains the five base classifiers on each fold and collects out-of-fold probability predictions. Stage 6 fits the Logistic-Regression meta-classifier on those predictions. Stage 7 selects and applies the best calibration method on a held-out calibration split. Stage 8 serialises the entire pipeline (base models, meta-classifier, scaler, calibration parameters and metadata) to the models/ directory for downstream use by the Flask backend.</w:t>
      </w:r>
    </w:p>
    <w:p w14:paraId="5EA8506F" w14:textId="77777777" w:rsidR="003E11C8" w:rsidRDefault="00000000">
      <w:pPr>
        <w:spacing w:after="160"/>
        <w:ind w:firstLine="567"/>
        <w:jc w:val="both"/>
      </w:pPr>
      <w:r>
        <w:t>Stages 1 to 4 run in roughly four minutes on the development workstation. Stage 5 is the wall-clock bottleneck and takes approximately twenty-eight minutes, dominated by the MLP training. Stages 6 and 7 run in under one minute combined. Stage 8 finishes in seconds. Total wall-clock time for a full retraining run is therefore under thirty-five minutes, which keeps the iteration loop tight enough to be useful during development.</w:t>
      </w:r>
    </w:p>
    <w:p w14:paraId="7A229800" w14:textId="77777777" w:rsidR="003E11C8" w:rsidRDefault="00000000">
      <w:pPr>
        <w:spacing w:before="40" w:after="240"/>
        <w:jc w:val="center"/>
      </w:pPr>
      <w:r>
        <w:rPr>
          <w:i/>
          <w:sz w:val="22"/>
        </w:rPr>
        <w:t>Figure 4.2: End-to-end workflow diagram of the training pipeline</w:t>
      </w:r>
    </w:p>
    <w:p w14:paraId="1C2E2480" w14:textId="77777777" w:rsidR="003E11C8" w:rsidRDefault="00000000">
      <w:pPr>
        <w:keepNext/>
        <w:spacing w:before="280" w:after="160"/>
      </w:pPr>
      <w:r>
        <w:rPr>
          <w:b/>
          <w:sz w:val="28"/>
        </w:rPr>
        <w:t>4.3 DATASET DESCRIPTION</w:t>
      </w:r>
    </w:p>
    <w:p w14:paraId="313AF694" w14:textId="77777777" w:rsidR="003E11C8" w:rsidRDefault="00000000">
      <w:pPr>
        <w:spacing w:after="160"/>
        <w:ind w:firstLine="567"/>
        <w:jc w:val="both"/>
      </w:pPr>
      <w:r>
        <w:t>The UNSW-NB15 dataset, released in 2015 by Moustafa and Slay of the Australian Centre for Cyber Security at the University of New South Wales, is the benchmark used throughout this project. It was created with the IXIA PerfectStorm tool to generate a hybrid of synthetic real-world normal traffic and contemporary attack traffic. Approximately two million flow records were captured and later split by the original authors into a labelled training set of approximately 175,000 records and a labelled test set of approximately 82,000 records. We use that official split unchanged.</w:t>
      </w:r>
    </w:p>
    <w:p w14:paraId="3E124875" w14:textId="77777777" w:rsidR="003E11C8" w:rsidRDefault="00000000">
      <w:pPr>
        <w:spacing w:after="160"/>
        <w:ind w:firstLine="567"/>
        <w:jc w:val="both"/>
      </w:pPr>
      <w:r>
        <w:t>Each record describes one network flow using a fixed-length feature vector. The features are grouped into five categories: flow features (such as source and destination ports, protocol, service and connection state); basic features (packet counts, byte counts, durations); content features (bytes per packet, mean packet size); time features (jitter, inter-arrival times, TCP timing); and additional generated features such as ct_state_ttl that count the number of recent connections in a sliding window. After preprocessing, 42 numerical features remain and form the input of every classifier in the project.</w:t>
      </w:r>
    </w:p>
    <w:p w14:paraId="5E728F49" w14:textId="77777777" w:rsidR="003E11C8" w:rsidRDefault="00000000">
      <w:pPr>
        <w:spacing w:after="160"/>
        <w:ind w:firstLine="567"/>
        <w:jc w:val="both"/>
      </w:pPr>
      <w:r>
        <w:lastRenderedPageBreak/>
        <w:t>The dataset includes nine attack categories: DoS (Denial of Service), Exploits, Reconnaissance, Fuzzers, Worms, Shellcode, Backdoors, Generic and Analysis. Generic attacks dominate the attack population and account for roughly 40 per cent of all attack records; Worms are the smallest category with under 200 records. In this project all attack categories are merged into a single Attack class so that the task becomes binary classification. We preserve the original attack_cat column, however, for the per-class error analysis in Chapter 6.</w:t>
      </w:r>
    </w:p>
    <w:p w14:paraId="6BEFDB1A" w14:textId="77777777" w:rsidR="003E11C8" w:rsidRDefault="00000000">
      <w:pPr>
        <w:spacing w:after="160"/>
        <w:ind w:firstLine="567"/>
        <w:jc w:val="both"/>
      </w:pPr>
      <w:r>
        <w:t>Why this dataset and not NSL-KDD or CICIDS-2017? Three reasons. UNSW-NB15 is materially more recent than NSL-KDD and contains modern attack scenarios such as fuzzing and shellcode injection that NSL-KDD does not capture. The labels in UNSW-NB15 are considered cleaner than CICIDS-2017, which has documented label-noise issues. And the official training/test split lets us report numbers that are directly comparable with published work, which the comparison table in Chapter 6 takes advantage of.</w:t>
      </w:r>
    </w:p>
    <w:tbl>
      <w:tblPr>
        <w:tblStyle w:val="TableGrid"/>
        <w:tblW w:w="0" w:type="auto"/>
        <w:jc w:val="center"/>
        <w:tblLook w:val="04A0" w:firstRow="1" w:lastRow="0" w:firstColumn="1" w:lastColumn="0" w:noHBand="0" w:noVBand="1"/>
      </w:tblPr>
      <w:tblGrid>
        <w:gridCol w:w="2074"/>
        <w:gridCol w:w="2074"/>
        <w:gridCol w:w="2074"/>
        <w:gridCol w:w="2074"/>
      </w:tblGrid>
      <w:tr w:rsidR="003E11C8" w14:paraId="220E4F21" w14:textId="77777777">
        <w:trPr>
          <w:jc w:val="center"/>
        </w:trPr>
        <w:tc>
          <w:tcPr>
            <w:tcW w:w="2076" w:type="dxa"/>
          </w:tcPr>
          <w:p w14:paraId="6BB570C0" w14:textId="77777777" w:rsidR="003E11C8" w:rsidRDefault="00000000">
            <w:pPr>
              <w:jc w:val="center"/>
            </w:pPr>
            <w:r>
              <w:rPr>
                <w:b/>
              </w:rPr>
              <w:t>Split</w:t>
            </w:r>
          </w:p>
        </w:tc>
        <w:tc>
          <w:tcPr>
            <w:tcW w:w="2076" w:type="dxa"/>
          </w:tcPr>
          <w:p w14:paraId="2AB35CC7" w14:textId="77777777" w:rsidR="003E11C8" w:rsidRDefault="00000000">
            <w:pPr>
              <w:jc w:val="center"/>
            </w:pPr>
            <w:r>
              <w:rPr>
                <w:b/>
              </w:rPr>
              <w:t>Total records</w:t>
            </w:r>
          </w:p>
        </w:tc>
        <w:tc>
          <w:tcPr>
            <w:tcW w:w="2076" w:type="dxa"/>
          </w:tcPr>
          <w:p w14:paraId="3DFB0ED7" w14:textId="77777777" w:rsidR="003E11C8" w:rsidRDefault="00000000">
            <w:pPr>
              <w:jc w:val="center"/>
            </w:pPr>
            <w:r>
              <w:rPr>
                <w:b/>
              </w:rPr>
              <w:t>Normal</w:t>
            </w:r>
          </w:p>
        </w:tc>
        <w:tc>
          <w:tcPr>
            <w:tcW w:w="2076" w:type="dxa"/>
          </w:tcPr>
          <w:p w14:paraId="6375320F" w14:textId="77777777" w:rsidR="003E11C8" w:rsidRDefault="00000000">
            <w:pPr>
              <w:jc w:val="center"/>
            </w:pPr>
            <w:r>
              <w:rPr>
                <w:b/>
              </w:rPr>
              <w:t>Attack</w:t>
            </w:r>
          </w:p>
        </w:tc>
      </w:tr>
      <w:tr w:rsidR="003E11C8" w14:paraId="1363E3BC" w14:textId="77777777">
        <w:trPr>
          <w:jc w:val="center"/>
        </w:trPr>
        <w:tc>
          <w:tcPr>
            <w:tcW w:w="2076" w:type="dxa"/>
          </w:tcPr>
          <w:p w14:paraId="19FE6B20" w14:textId="77777777" w:rsidR="003E11C8" w:rsidRDefault="00000000">
            <w:r>
              <w:t>Training</w:t>
            </w:r>
          </w:p>
        </w:tc>
        <w:tc>
          <w:tcPr>
            <w:tcW w:w="2076" w:type="dxa"/>
          </w:tcPr>
          <w:p w14:paraId="50605EB3" w14:textId="77777777" w:rsidR="003E11C8" w:rsidRDefault="00000000">
            <w:r>
              <w:t>175,341</w:t>
            </w:r>
          </w:p>
        </w:tc>
        <w:tc>
          <w:tcPr>
            <w:tcW w:w="2076" w:type="dxa"/>
          </w:tcPr>
          <w:p w14:paraId="1C1DDC16" w14:textId="77777777" w:rsidR="003E11C8" w:rsidRDefault="00000000">
            <w:r>
              <w:t>56,000</w:t>
            </w:r>
          </w:p>
        </w:tc>
        <w:tc>
          <w:tcPr>
            <w:tcW w:w="2076" w:type="dxa"/>
          </w:tcPr>
          <w:p w14:paraId="4090F06A" w14:textId="77777777" w:rsidR="003E11C8" w:rsidRDefault="00000000">
            <w:r>
              <w:t>119,341</w:t>
            </w:r>
          </w:p>
        </w:tc>
      </w:tr>
      <w:tr w:rsidR="003E11C8" w14:paraId="4689E4F1" w14:textId="77777777">
        <w:trPr>
          <w:jc w:val="center"/>
        </w:trPr>
        <w:tc>
          <w:tcPr>
            <w:tcW w:w="2076" w:type="dxa"/>
          </w:tcPr>
          <w:p w14:paraId="7A2452E0" w14:textId="77777777" w:rsidR="003E11C8" w:rsidRDefault="00000000">
            <w:r>
              <w:t>Test</w:t>
            </w:r>
          </w:p>
        </w:tc>
        <w:tc>
          <w:tcPr>
            <w:tcW w:w="2076" w:type="dxa"/>
          </w:tcPr>
          <w:p w14:paraId="5E8C4253" w14:textId="77777777" w:rsidR="003E11C8" w:rsidRDefault="00000000">
            <w:r>
              <w:t>82,332</w:t>
            </w:r>
          </w:p>
        </w:tc>
        <w:tc>
          <w:tcPr>
            <w:tcW w:w="2076" w:type="dxa"/>
          </w:tcPr>
          <w:p w14:paraId="45D95A2C" w14:textId="77777777" w:rsidR="003E11C8" w:rsidRDefault="00000000">
            <w:r>
              <w:t>37,000</w:t>
            </w:r>
          </w:p>
        </w:tc>
        <w:tc>
          <w:tcPr>
            <w:tcW w:w="2076" w:type="dxa"/>
          </w:tcPr>
          <w:p w14:paraId="3E6512AA" w14:textId="77777777" w:rsidR="003E11C8" w:rsidRDefault="00000000">
            <w:r>
              <w:t>45,332</w:t>
            </w:r>
          </w:p>
        </w:tc>
      </w:tr>
    </w:tbl>
    <w:p w14:paraId="3320BB95" w14:textId="77777777" w:rsidR="003E11C8" w:rsidRDefault="003E11C8"/>
    <w:p w14:paraId="09C9084B" w14:textId="77777777" w:rsidR="003E11C8" w:rsidRDefault="00000000">
      <w:pPr>
        <w:spacing w:before="40" w:after="240"/>
        <w:jc w:val="center"/>
      </w:pPr>
      <w:r>
        <w:rPr>
          <w:i/>
          <w:sz w:val="22"/>
        </w:rPr>
        <w:t>Table 4.1: Class distribution of the UNSW-NB15 dataset</w:t>
      </w:r>
    </w:p>
    <w:p w14:paraId="004FCB77" w14:textId="77777777" w:rsidR="003E11C8" w:rsidRDefault="00000000">
      <w:pPr>
        <w:keepNext/>
        <w:spacing w:before="280" w:after="160"/>
      </w:pPr>
      <w:r>
        <w:rPr>
          <w:b/>
          <w:sz w:val="28"/>
        </w:rPr>
        <w:t>4.4 DATA PREPROCESSING MODULE</w:t>
      </w:r>
    </w:p>
    <w:p w14:paraId="103D39C6" w14:textId="77777777" w:rsidR="003E11C8" w:rsidRDefault="00000000">
      <w:pPr>
        <w:spacing w:after="160"/>
        <w:ind w:firstLine="567"/>
        <w:jc w:val="both"/>
      </w:pPr>
      <w:r>
        <w:t xml:space="preserve">The data-preprocessing module is the unglamorous workhorse of the pipeline. It performs four operations. First, it cleans the dataset by stripping whitespace from column names, normalising column casing and dropping records that are entirely null. Second, it handles missing values by replacing infinite values with NaN and imputing remaining NaNs with the column-wise median computed only on the training split. Third, it encodes categorical fields (proto, service, state, attack_cat) using simple integer mapping; the mapping is persisted so that unseen categorical values at inference time can be safely encoded as a sentinel index. Fourth, it standardises every feature using a sklearn StandardScaler fitted only on the training split, ensuring no leakage </w:t>
      </w:r>
      <w:r>
        <w:lastRenderedPageBreak/>
        <w:t>from the test split. The persisted scaler is reused at inference time inside the Flask backend.</w:t>
      </w:r>
    </w:p>
    <w:p w14:paraId="17DE147C" w14:textId="77777777" w:rsidR="003E11C8" w:rsidRDefault="00000000">
      <w:pPr>
        <w:spacing w:after="160"/>
        <w:ind w:firstLine="567"/>
        <w:jc w:val="both"/>
      </w:pPr>
      <w:r>
        <w:t>A subtle trap caught us in October 2025. The test split contained two service strings ('-' and 'no_value') that did not appear in the training split. Mapping them to whatever index sklearn happened to assign at test time produced silently wrong predictions. The fix was to assign such values to a sentinel index (zero) and let the scaler treat that index as a valid feature value. The fix is one line of code, but it cost a day to find. The preprocessing tests now include a fuzz step that injects unseen categorical values to make sure the sentinel path is never silently broken again.</w:t>
      </w:r>
    </w:p>
    <w:p w14:paraId="3DC499B1" w14:textId="77777777" w:rsidR="003E11C8" w:rsidRDefault="00000000">
      <w:pPr>
        <w:keepNext/>
        <w:spacing w:before="280" w:after="160"/>
      </w:pPr>
      <w:r>
        <w:rPr>
          <w:b/>
          <w:sz w:val="28"/>
        </w:rPr>
        <w:t>4.5 FEATURE EXTRACTION MODULE</w:t>
      </w:r>
    </w:p>
    <w:p w14:paraId="3A48F3A0" w14:textId="77777777" w:rsidR="003E11C8" w:rsidRDefault="00000000">
      <w:pPr>
        <w:spacing w:after="160"/>
        <w:ind w:firstLine="567"/>
        <w:jc w:val="both"/>
      </w:pPr>
      <w:r>
        <w:t>Although the UNSW-NB15 dataset already provides a rich feature set, the feature-extraction module ensures that the most informative features are retained and that the final input vector to every base learner has a fixed shape. Important feature groups include packet counts (spkts, dpkts), byte counts (sbytes, dbytes), traffic rate (rate, sload, dload), TCP timing features (sinpkt, dinpkt, tcprtt, synack, ackdat), protocol information (proto, service, state) and jitter values (sjit, djit). These features are highly discriminative for classes such as DoS and Reconnaissance, where attack traffic exhibits abnormal packet rates or characteristic TCP handshake timings. Table 4.2 presents a representative subset of the 42 retained features and their semantics.</w:t>
      </w:r>
    </w:p>
    <w:tbl>
      <w:tblPr>
        <w:tblStyle w:val="TableGrid"/>
        <w:tblW w:w="0" w:type="auto"/>
        <w:jc w:val="center"/>
        <w:tblLook w:val="04A0" w:firstRow="1" w:lastRow="0" w:firstColumn="1" w:lastColumn="0" w:noHBand="0" w:noVBand="1"/>
      </w:tblPr>
      <w:tblGrid>
        <w:gridCol w:w="2765"/>
        <w:gridCol w:w="2765"/>
        <w:gridCol w:w="2766"/>
      </w:tblGrid>
      <w:tr w:rsidR="003E11C8" w14:paraId="019FF7EC" w14:textId="77777777">
        <w:trPr>
          <w:jc w:val="center"/>
        </w:trPr>
        <w:tc>
          <w:tcPr>
            <w:tcW w:w="2769" w:type="dxa"/>
          </w:tcPr>
          <w:p w14:paraId="1BB70264" w14:textId="77777777" w:rsidR="003E11C8" w:rsidRDefault="00000000">
            <w:pPr>
              <w:jc w:val="center"/>
            </w:pPr>
            <w:r>
              <w:rPr>
                <w:b/>
              </w:rPr>
              <w:t>Feature</w:t>
            </w:r>
          </w:p>
        </w:tc>
        <w:tc>
          <w:tcPr>
            <w:tcW w:w="2769" w:type="dxa"/>
          </w:tcPr>
          <w:p w14:paraId="56E371D2" w14:textId="77777777" w:rsidR="003E11C8" w:rsidRDefault="00000000">
            <w:pPr>
              <w:jc w:val="center"/>
            </w:pPr>
            <w:r>
              <w:rPr>
                <w:b/>
              </w:rPr>
              <w:t>Type</w:t>
            </w:r>
          </w:p>
        </w:tc>
        <w:tc>
          <w:tcPr>
            <w:tcW w:w="2769" w:type="dxa"/>
          </w:tcPr>
          <w:p w14:paraId="6E9267AB" w14:textId="77777777" w:rsidR="003E11C8" w:rsidRDefault="00000000">
            <w:pPr>
              <w:jc w:val="center"/>
            </w:pPr>
            <w:r>
              <w:rPr>
                <w:b/>
              </w:rPr>
              <w:t>Description</w:t>
            </w:r>
          </w:p>
        </w:tc>
      </w:tr>
      <w:tr w:rsidR="003E11C8" w14:paraId="016CB9FA" w14:textId="77777777">
        <w:trPr>
          <w:jc w:val="center"/>
        </w:trPr>
        <w:tc>
          <w:tcPr>
            <w:tcW w:w="2769" w:type="dxa"/>
          </w:tcPr>
          <w:p w14:paraId="70F6C251" w14:textId="77777777" w:rsidR="003E11C8" w:rsidRDefault="00000000">
            <w:r>
              <w:t>dur</w:t>
            </w:r>
          </w:p>
        </w:tc>
        <w:tc>
          <w:tcPr>
            <w:tcW w:w="2769" w:type="dxa"/>
          </w:tcPr>
          <w:p w14:paraId="4589965C" w14:textId="77777777" w:rsidR="003E11C8" w:rsidRDefault="00000000">
            <w:r>
              <w:t>Numeric</w:t>
            </w:r>
          </w:p>
        </w:tc>
        <w:tc>
          <w:tcPr>
            <w:tcW w:w="2769" w:type="dxa"/>
          </w:tcPr>
          <w:p w14:paraId="4A5A333E" w14:textId="77777777" w:rsidR="003E11C8" w:rsidRDefault="00000000">
            <w:r>
              <w:t>Total duration of the flow in seconds</w:t>
            </w:r>
          </w:p>
        </w:tc>
      </w:tr>
      <w:tr w:rsidR="003E11C8" w14:paraId="635A79CA" w14:textId="77777777">
        <w:trPr>
          <w:jc w:val="center"/>
        </w:trPr>
        <w:tc>
          <w:tcPr>
            <w:tcW w:w="2769" w:type="dxa"/>
          </w:tcPr>
          <w:p w14:paraId="4327673D" w14:textId="77777777" w:rsidR="003E11C8" w:rsidRDefault="00000000">
            <w:r>
              <w:t>proto</w:t>
            </w:r>
          </w:p>
        </w:tc>
        <w:tc>
          <w:tcPr>
            <w:tcW w:w="2769" w:type="dxa"/>
          </w:tcPr>
          <w:p w14:paraId="59B06A93" w14:textId="77777777" w:rsidR="003E11C8" w:rsidRDefault="00000000">
            <w:r>
              <w:t>Categorical</w:t>
            </w:r>
          </w:p>
        </w:tc>
        <w:tc>
          <w:tcPr>
            <w:tcW w:w="2769" w:type="dxa"/>
          </w:tcPr>
          <w:p w14:paraId="5FF55F6B" w14:textId="77777777" w:rsidR="003E11C8" w:rsidRDefault="00000000">
            <w:r>
              <w:t>Transaction protocol (tcp, udp, icmp...)</w:t>
            </w:r>
          </w:p>
        </w:tc>
      </w:tr>
      <w:tr w:rsidR="003E11C8" w14:paraId="2E2F092D" w14:textId="77777777">
        <w:trPr>
          <w:jc w:val="center"/>
        </w:trPr>
        <w:tc>
          <w:tcPr>
            <w:tcW w:w="2769" w:type="dxa"/>
          </w:tcPr>
          <w:p w14:paraId="20FF2622" w14:textId="77777777" w:rsidR="003E11C8" w:rsidRDefault="00000000">
            <w:r>
              <w:t>service</w:t>
            </w:r>
          </w:p>
        </w:tc>
        <w:tc>
          <w:tcPr>
            <w:tcW w:w="2769" w:type="dxa"/>
          </w:tcPr>
          <w:p w14:paraId="7766A178" w14:textId="77777777" w:rsidR="003E11C8" w:rsidRDefault="00000000">
            <w:r>
              <w:t>Categorical</w:t>
            </w:r>
          </w:p>
        </w:tc>
        <w:tc>
          <w:tcPr>
            <w:tcW w:w="2769" w:type="dxa"/>
          </w:tcPr>
          <w:p w14:paraId="374D5E7F" w14:textId="77777777" w:rsidR="003E11C8" w:rsidRDefault="00000000">
            <w:r>
              <w:t>Application protocol (http, ftp, dns...)</w:t>
            </w:r>
          </w:p>
        </w:tc>
      </w:tr>
      <w:tr w:rsidR="003E11C8" w14:paraId="173CDDB5" w14:textId="77777777">
        <w:trPr>
          <w:jc w:val="center"/>
        </w:trPr>
        <w:tc>
          <w:tcPr>
            <w:tcW w:w="2769" w:type="dxa"/>
          </w:tcPr>
          <w:p w14:paraId="5D7FD16C" w14:textId="77777777" w:rsidR="003E11C8" w:rsidRDefault="00000000">
            <w:r>
              <w:t>state</w:t>
            </w:r>
          </w:p>
        </w:tc>
        <w:tc>
          <w:tcPr>
            <w:tcW w:w="2769" w:type="dxa"/>
          </w:tcPr>
          <w:p w14:paraId="0B92006B" w14:textId="77777777" w:rsidR="003E11C8" w:rsidRDefault="00000000">
            <w:r>
              <w:t>Categorical</w:t>
            </w:r>
          </w:p>
        </w:tc>
        <w:tc>
          <w:tcPr>
            <w:tcW w:w="2769" w:type="dxa"/>
          </w:tcPr>
          <w:p w14:paraId="7B26B6B9" w14:textId="77777777" w:rsidR="003E11C8" w:rsidRDefault="00000000">
            <w:r>
              <w:t>Indicates the state of the connection</w:t>
            </w:r>
          </w:p>
        </w:tc>
      </w:tr>
      <w:tr w:rsidR="003E11C8" w14:paraId="3D5E65B2" w14:textId="77777777">
        <w:trPr>
          <w:jc w:val="center"/>
        </w:trPr>
        <w:tc>
          <w:tcPr>
            <w:tcW w:w="2769" w:type="dxa"/>
          </w:tcPr>
          <w:p w14:paraId="15121E08" w14:textId="77777777" w:rsidR="003E11C8" w:rsidRDefault="00000000">
            <w:r>
              <w:lastRenderedPageBreak/>
              <w:t>spkts / dpkts</w:t>
            </w:r>
          </w:p>
        </w:tc>
        <w:tc>
          <w:tcPr>
            <w:tcW w:w="2769" w:type="dxa"/>
          </w:tcPr>
          <w:p w14:paraId="7316D200" w14:textId="77777777" w:rsidR="003E11C8" w:rsidRDefault="00000000">
            <w:r>
              <w:t>Numeric</w:t>
            </w:r>
          </w:p>
        </w:tc>
        <w:tc>
          <w:tcPr>
            <w:tcW w:w="2769" w:type="dxa"/>
          </w:tcPr>
          <w:p w14:paraId="4D833393" w14:textId="77777777" w:rsidR="003E11C8" w:rsidRDefault="00000000">
            <w:r>
              <w:t>Source / destination packet counts</w:t>
            </w:r>
          </w:p>
        </w:tc>
      </w:tr>
      <w:tr w:rsidR="003E11C8" w14:paraId="4BBBC0C5" w14:textId="77777777">
        <w:trPr>
          <w:jc w:val="center"/>
        </w:trPr>
        <w:tc>
          <w:tcPr>
            <w:tcW w:w="2769" w:type="dxa"/>
          </w:tcPr>
          <w:p w14:paraId="69702897" w14:textId="77777777" w:rsidR="003E11C8" w:rsidRDefault="00000000">
            <w:r>
              <w:t>sbytes / dbytes</w:t>
            </w:r>
          </w:p>
        </w:tc>
        <w:tc>
          <w:tcPr>
            <w:tcW w:w="2769" w:type="dxa"/>
          </w:tcPr>
          <w:p w14:paraId="0ED21B46" w14:textId="77777777" w:rsidR="003E11C8" w:rsidRDefault="00000000">
            <w:r>
              <w:t>Numeric</w:t>
            </w:r>
          </w:p>
        </w:tc>
        <w:tc>
          <w:tcPr>
            <w:tcW w:w="2769" w:type="dxa"/>
          </w:tcPr>
          <w:p w14:paraId="2D6D0DEB" w14:textId="77777777" w:rsidR="003E11C8" w:rsidRDefault="00000000">
            <w:r>
              <w:t>Source / destination byte counts</w:t>
            </w:r>
          </w:p>
        </w:tc>
      </w:tr>
      <w:tr w:rsidR="003E11C8" w14:paraId="3198FE2A" w14:textId="77777777">
        <w:trPr>
          <w:jc w:val="center"/>
        </w:trPr>
        <w:tc>
          <w:tcPr>
            <w:tcW w:w="2769" w:type="dxa"/>
          </w:tcPr>
          <w:p w14:paraId="7CDF1B95" w14:textId="77777777" w:rsidR="003E11C8" w:rsidRDefault="00000000">
            <w:r>
              <w:t>rate</w:t>
            </w:r>
          </w:p>
        </w:tc>
        <w:tc>
          <w:tcPr>
            <w:tcW w:w="2769" w:type="dxa"/>
          </w:tcPr>
          <w:p w14:paraId="1632110D" w14:textId="77777777" w:rsidR="003E11C8" w:rsidRDefault="00000000">
            <w:r>
              <w:t>Numeric</w:t>
            </w:r>
          </w:p>
        </w:tc>
        <w:tc>
          <w:tcPr>
            <w:tcW w:w="2769" w:type="dxa"/>
          </w:tcPr>
          <w:p w14:paraId="19C4E52F" w14:textId="77777777" w:rsidR="003E11C8" w:rsidRDefault="00000000">
            <w:r>
              <w:t>Traffic rate of the flow</w:t>
            </w:r>
          </w:p>
        </w:tc>
      </w:tr>
      <w:tr w:rsidR="003E11C8" w14:paraId="2335A8C4" w14:textId="77777777">
        <w:trPr>
          <w:jc w:val="center"/>
        </w:trPr>
        <w:tc>
          <w:tcPr>
            <w:tcW w:w="2769" w:type="dxa"/>
          </w:tcPr>
          <w:p w14:paraId="555B4CAD" w14:textId="77777777" w:rsidR="003E11C8" w:rsidRDefault="00000000">
            <w:r>
              <w:t>sload / dload</w:t>
            </w:r>
          </w:p>
        </w:tc>
        <w:tc>
          <w:tcPr>
            <w:tcW w:w="2769" w:type="dxa"/>
          </w:tcPr>
          <w:p w14:paraId="2A996443" w14:textId="77777777" w:rsidR="003E11C8" w:rsidRDefault="00000000">
            <w:r>
              <w:t>Numeric</w:t>
            </w:r>
          </w:p>
        </w:tc>
        <w:tc>
          <w:tcPr>
            <w:tcW w:w="2769" w:type="dxa"/>
          </w:tcPr>
          <w:p w14:paraId="59A828E4" w14:textId="77777777" w:rsidR="003E11C8" w:rsidRDefault="00000000">
            <w:r>
              <w:t>Source / destination bits per second</w:t>
            </w:r>
          </w:p>
        </w:tc>
      </w:tr>
      <w:tr w:rsidR="003E11C8" w14:paraId="13206EAE" w14:textId="77777777">
        <w:trPr>
          <w:jc w:val="center"/>
        </w:trPr>
        <w:tc>
          <w:tcPr>
            <w:tcW w:w="2769" w:type="dxa"/>
          </w:tcPr>
          <w:p w14:paraId="5C983D4B" w14:textId="77777777" w:rsidR="003E11C8" w:rsidRDefault="00000000">
            <w:r>
              <w:t>sinpkt / dinpkt</w:t>
            </w:r>
          </w:p>
        </w:tc>
        <w:tc>
          <w:tcPr>
            <w:tcW w:w="2769" w:type="dxa"/>
          </w:tcPr>
          <w:p w14:paraId="57745B22" w14:textId="77777777" w:rsidR="003E11C8" w:rsidRDefault="00000000">
            <w:r>
              <w:t>Numeric</w:t>
            </w:r>
          </w:p>
        </w:tc>
        <w:tc>
          <w:tcPr>
            <w:tcW w:w="2769" w:type="dxa"/>
          </w:tcPr>
          <w:p w14:paraId="25D90EFB" w14:textId="77777777" w:rsidR="003E11C8" w:rsidRDefault="00000000">
            <w:r>
              <w:t>Inter-packet arrival times</w:t>
            </w:r>
          </w:p>
        </w:tc>
      </w:tr>
      <w:tr w:rsidR="003E11C8" w14:paraId="0DF02228" w14:textId="77777777">
        <w:trPr>
          <w:jc w:val="center"/>
        </w:trPr>
        <w:tc>
          <w:tcPr>
            <w:tcW w:w="2769" w:type="dxa"/>
          </w:tcPr>
          <w:p w14:paraId="5E42C53A" w14:textId="77777777" w:rsidR="003E11C8" w:rsidRDefault="00000000">
            <w:r>
              <w:t>tcprtt / synack / ackdat</w:t>
            </w:r>
          </w:p>
        </w:tc>
        <w:tc>
          <w:tcPr>
            <w:tcW w:w="2769" w:type="dxa"/>
          </w:tcPr>
          <w:p w14:paraId="42952EDE" w14:textId="77777777" w:rsidR="003E11C8" w:rsidRDefault="00000000">
            <w:r>
              <w:t>Numeric</w:t>
            </w:r>
          </w:p>
        </w:tc>
        <w:tc>
          <w:tcPr>
            <w:tcW w:w="2769" w:type="dxa"/>
          </w:tcPr>
          <w:p w14:paraId="7033CA98" w14:textId="77777777" w:rsidR="003E11C8" w:rsidRDefault="00000000">
            <w:r>
              <w:t>TCP round-trip and handshake timings</w:t>
            </w:r>
          </w:p>
        </w:tc>
      </w:tr>
      <w:tr w:rsidR="003E11C8" w14:paraId="2937997C" w14:textId="77777777">
        <w:trPr>
          <w:jc w:val="center"/>
        </w:trPr>
        <w:tc>
          <w:tcPr>
            <w:tcW w:w="2769" w:type="dxa"/>
          </w:tcPr>
          <w:p w14:paraId="505B129A" w14:textId="77777777" w:rsidR="003E11C8" w:rsidRDefault="00000000">
            <w:r>
              <w:t>sjit / djit</w:t>
            </w:r>
          </w:p>
        </w:tc>
        <w:tc>
          <w:tcPr>
            <w:tcW w:w="2769" w:type="dxa"/>
          </w:tcPr>
          <w:p w14:paraId="50E56F04" w14:textId="77777777" w:rsidR="003E11C8" w:rsidRDefault="00000000">
            <w:r>
              <w:t>Numeric</w:t>
            </w:r>
          </w:p>
        </w:tc>
        <w:tc>
          <w:tcPr>
            <w:tcW w:w="2769" w:type="dxa"/>
          </w:tcPr>
          <w:p w14:paraId="0CE0DAD3" w14:textId="77777777" w:rsidR="003E11C8" w:rsidRDefault="00000000">
            <w:r>
              <w:t>Source / destination jitter values</w:t>
            </w:r>
          </w:p>
        </w:tc>
      </w:tr>
      <w:tr w:rsidR="003E11C8" w14:paraId="2A8038CE" w14:textId="77777777">
        <w:trPr>
          <w:jc w:val="center"/>
        </w:trPr>
        <w:tc>
          <w:tcPr>
            <w:tcW w:w="2769" w:type="dxa"/>
          </w:tcPr>
          <w:p w14:paraId="5507F2CD" w14:textId="77777777" w:rsidR="003E11C8" w:rsidRDefault="00000000">
            <w:r>
              <w:t>ct_state_ttl</w:t>
            </w:r>
          </w:p>
        </w:tc>
        <w:tc>
          <w:tcPr>
            <w:tcW w:w="2769" w:type="dxa"/>
          </w:tcPr>
          <w:p w14:paraId="2CFA8AA0" w14:textId="77777777" w:rsidR="003E11C8" w:rsidRDefault="00000000">
            <w:r>
              <w:t>Numeric</w:t>
            </w:r>
          </w:p>
        </w:tc>
        <w:tc>
          <w:tcPr>
            <w:tcW w:w="2769" w:type="dxa"/>
          </w:tcPr>
          <w:p w14:paraId="22A4E209" w14:textId="77777777" w:rsidR="003E11C8" w:rsidRDefault="00000000">
            <w:r>
              <w:t>Connections sharing the same state and TTL</w:t>
            </w:r>
          </w:p>
        </w:tc>
      </w:tr>
      <w:tr w:rsidR="003E11C8" w14:paraId="3F55898F" w14:textId="77777777">
        <w:trPr>
          <w:jc w:val="center"/>
        </w:trPr>
        <w:tc>
          <w:tcPr>
            <w:tcW w:w="2769" w:type="dxa"/>
          </w:tcPr>
          <w:p w14:paraId="140FFFE5" w14:textId="77777777" w:rsidR="003E11C8" w:rsidRDefault="00000000">
            <w:r>
              <w:t>ct_dst_ltm</w:t>
            </w:r>
          </w:p>
        </w:tc>
        <w:tc>
          <w:tcPr>
            <w:tcW w:w="2769" w:type="dxa"/>
          </w:tcPr>
          <w:p w14:paraId="44D8AB7D" w14:textId="77777777" w:rsidR="003E11C8" w:rsidRDefault="00000000">
            <w:r>
              <w:t>Numeric</w:t>
            </w:r>
          </w:p>
        </w:tc>
        <w:tc>
          <w:tcPr>
            <w:tcW w:w="2769" w:type="dxa"/>
          </w:tcPr>
          <w:p w14:paraId="4737B632" w14:textId="77777777" w:rsidR="003E11C8" w:rsidRDefault="00000000">
            <w:r>
              <w:t>Recent connections to the same destination</w:t>
            </w:r>
          </w:p>
        </w:tc>
      </w:tr>
    </w:tbl>
    <w:p w14:paraId="4F8B1448" w14:textId="77777777" w:rsidR="003E11C8" w:rsidRDefault="003E11C8"/>
    <w:p w14:paraId="2595E620" w14:textId="77777777" w:rsidR="003E11C8" w:rsidRDefault="00000000">
      <w:pPr>
        <w:spacing w:before="40" w:after="240"/>
        <w:jc w:val="center"/>
      </w:pPr>
      <w:r>
        <w:rPr>
          <w:i/>
          <w:sz w:val="22"/>
        </w:rPr>
        <w:t>Table 4.2: Selected features and their description</w:t>
      </w:r>
    </w:p>
    <w:p w14:paraId="02AA168C" w14:textId="77777777" w:rsidR="003E11C8" w:rsidRDefault="00000000">
      <w:pPr>
        <w:keepNext/>
        <w:spacing w:before="280" w:after="160"/>
      </w:pPr>
      <w:r>
        <w:rPr>
          <w:b/>
          <w:sz w:val="28"/>
        </w:rPr>
        <w:t>4.6 BASE MODEL MODULE</w:t>
      </w:r>
    </w:p>
    <w:p w14:paraId="522F9FD2" w14:textId="77777777" w:rsidR="003E11C8" w:rsidRDefault="00000000">
      <w:pPr>
        <w:spacing w:after="160"/>
        <w:ind w:firstLine="567"/>
        <w:jc w:val="both"/>
      </w:pPr>
      <w:r>
        <w:t>Five base classifiers were chosen so that the ensemble spans a wide hypothesis space and benefits from algorithmic diversity. Diversity, more than raw individual accuracy, is what makes a stack outperform its components.</w:t>
      </w:r>
    </w:p>
    <w:p w14:paraId="08132684" w14:textId="77777777" w:rsidR="003E11C8" w:rsidRDefault="00000000">
      <w:pPr>
        <w:spacing w:after="160"/>
        <w:ind w:firstLine="567"/>
        <w:jc w:val="both"/>
      </w:pPr>
      <w:r>
        <w:t>Random Forest is an ensemble of decision trees trained on bootstrap-sampled subsets with random feature subsetting at every split. It is fast, robust to noisy features and an excellent first-pass classifier on tabular network data. We use 300 trees, no maximum depth, and class_weight=balanced to compensate for the slight class imbalance.</w:t>
      </w:r>
    </w:p>
    <w:p w14:paraId="61B95DA8" w14:textId="77777777" w:rsidR="003E11C8" w:rsidRDefault="00000000">
      <w:pPr>
        <w:spacing w:after="160"/>
        <w:ind w:firstLine="567"/>
        <w:jc w:val="both"/>
      </w:pPr>
      <w:r>
        <w:lastRenderedPageBreak/>
        <w:t>Extreme Gradient Boosting (XGBoost) sequentially fits a gradient-boosted ensemble of trees on the residuals of the previous trees, with regularisation, weighted quantile sketching and histogram-based splitting. We use 400 estimators, a maximum depth of 8 and a learning rate of 0.1. Deeper trees overfit the validation split, and shallower trees lose recall on the rarer attack classes; depth 8 was the best setting we found.</w:t>
      </w:r>
    </w:p>
    <w:p w14:paraId="1F4AEFB8" w14:textId="77777777" w:rsidR="003E11C8" w:rsidRDefault="00000000">
      <w:pPr>
        <w:spacing w:after="160"/>
        <w:ind w:firstLine="567"/>
        <w:jc w:val="both"/>
      </w:pPr>
      <w:r>
        <w:t>LightGBM is Microsoft's gradient-boosting framework that uses leaf-wise tree growth and histogram-based binning for very high training speed on large datasets. We use 500 estimators with 64 leaves and a learning rate of 0.05, with the binary objective. LightGBM trained the fastest of the boosted models and produced the strongest single-model accuracy.</w:t>
      </w:r>
    </w:p>
    <w:p w14:paraId="18DB18B9" w14:textId="77777777" w:rsidR="003E11C8" w:rsidRDefault="00000000">
      <w:pPr>
        <w:spacing w:after="160"/>
        <w:ind w:firstLine="567"/>
        <w:jc w:val="both"/>
      </w:pPr>
      <w:r>
        <w:t>Extra Trees (Extremely Randomised Trees) is similar to Random Forest but selects split points completely at random; this further decorrelates the trees and reduces variance at the cost of a slight increase in bias. We use 300 trees, no maximum depth, parallel across all available cores.</w:t>
      </w:r>
    </w:p>
    <w:p w14:paraId="2850317F" w14:textId="77777777" w:rsidR="003E11C8" w:rsidRDefault="00000000">
      <w:pPr>
        <w:spacing w:after="160"/>
        <w:ind w:firstLine="567"/>
        <w:jc w:val="both"/>
      </w:pPr>
      <w:r>
        <w:t>The Multi-Layer Perceptron is a fully-connected neural network trained with the Adam optimiser. Architecture: two hidden layers of 128 and 64 units, ReLU activations, early stopping on a 10 per cent validation split. The MLP provides a smoother non-linear decision boundary that complements the discrete boundaries learnt by the tree-based models. Training the MLP took the longest of any base model, around eighteen minutes, and was the wall-clock bottleneck for the whole pipeline.</w:t>
      </w:r>
    </w:p>
    <w:p w14:paraId="2787A922" w14:textId="77777777" w:rsidR="003E11C8" w:rsidRDefault="00000000">
      <w:pPr>
        <w:spacing w:after="160"/>
        <w:ind w:firstLine="567"/>
        <w:jc w:val="both"/>
      </w:pPr>
      <w:r>
        <w:t>Each base model is trained with conservatively chosen hyperparameters (Table 4.3) that have been validated on the training split using a small grid search; no hyperparameter tuning is performed on the test split, ensuring an unbiased evaluation.</w:t>
      </w:r>
    </w:p>
    <w:tbl>
      <w:tblPr>
        <w:tblStyle w:val="TableGrid"/>
        <w:tblW w:w="0" w:type="auto"/>
        <w:jc w:val="center"/>
        <w:tblLook w:val="04A0" w:firstRow="1" w:lastRow="0" w:firstColumn="1" w:lastColumn="0" w:noHBand="0" w:noVBand="1"/>
      </w:tblPr>
      <w:tblGrid>
        <w:gridCol w:w="4146"/>
        <w:gridCol w:w="4150"/>
      </w:tblGrid>
      <w:tr w:rsidR="003E11C8" w14:paraId="0B5486AC" w14:textId="77777777">
        <w:trPr>
          <w:jc w:val="center"/>
        </w:trPr>
        <w:tc>
          <w:tcPr>
            <w:tcW w:w="4153" w:type="dxa"/>
          </w:tcPr>
          <w:p w14:paraId="1A704895" w14:textId="77777777" w:rsidR="003E11C8" w:rsidRDefault="00000000">
            <w:pPr>
              <w:jc w:val="center"/>
            </w:pPr>
            <w:r>
              <w:rPr>
                <w:b/>
              </w:rPr>
              <w:t>Model</w:t>
            </w:r>
          </w:p>
        </w:tc>
        <w:tc>
          <w:tcPr>
            <w:tcW w:w="4153" w:type="dxa"/>
          </w:tcPr>
          <w:p w14:paraId="609D3DB1" w14:textId="77777777" w:rsidR="003E11C8" w:rsidRDefault="00000000">
            <w:pPr>
              <w:jc w:val="center"/>
            </w:pPr>
            <w:r>
              <w:rPr>
                <w:b/>
              </w:rPr>
              <w:t>Key Hyperparameters</w:t>
            </w:r>
          </w:p>
        </w:tc>
      </w:tr>
      <w:tr w:rsidR="003E11C8" w14:paraId="65CDB29C" w14:textId="77777777">
        <w:trPr>
          <w:jc w:val="center"/>
        </w:trPr>
        <w:tc>
          <w:tcPr>
            <w:tcW w:w="4153" w:type="dxa"/>
          </w:tcPr>
          <w:p w14:paraId="44BF2005" w14:textId="77777777" w:rsidR="003E11C8" w:rsidRDefault="00000000">
            <w:r>
              <w:t>Random Forest</w:t>
            </w:r>
          </w:p>
        </w:tc>
        <w:tc>
          <w:tcPr>
            <w:tcW w:w="4153" w:type="dxa"/>
          </w:tcPr>
          <w:p w14:paraId="733C27BF" w14:textId="77777777" w:rsidR="003E11C8" w:rsidRDefault="00000000">
            <w:r>
              <w:t>n_estimators=300, max_depth=None, n_jobs=-1, class_weight=balanced</w:t>
            </w:r>
          </w:p>
        </w:tc>
      </w:tr>
      <w:tr w:rsidR="003E11C8" w14:paraId="76CF518D" w14:textId="77777777">
        <w:trPr>
          <w:jc w:val="center"/>
        </w:trPr>
        <w:tc>
          <w:tcPr>
            <w:tcW w:w="4153" w:type="dxa"/>
          </w:tcPr>
          <w:p w14:paraId="1F49FDFD" w14:textId="77777777" w:rsidR="003E11C8" w:rsidRDefault="00000000">
            <w:r>
              <w:t>XGBoost</w:t>
            </w:r>
          </w:p>
        </w:tc>
        <w:tc>
          <w:tcPr>
            <w:tcW w:w="4153" w:type="dxa"/>
          </w:tcPr>
          <w:p w14:paraId="74A19B4A" w14:textId="77777777" w:rsidR="003E11C8" w:rsidRDefault="00000000">
            <w:r>
              <w:t>n_estimators=400, max_depth=8, learning_rate=0.1, eval_metric=auc</w:t>
            </w:r>
          </w:p>
        </w:tc>
      </w:tr>
      <w:tr w:rsidR="003E11C8" w14:paraId="42B8DC3C" w14:textId="77777777">
        <w:trPr>
          <w:jc w:val="center"/>
        </w:trPr>
        <w:tc>
          <w:tcPr>
            <w:tcW w:w="4153" w:type="dxa"/>
          </w:tcPr>
          <w:p w14:paraId="0A788F2E" w14:textId="77777777" w:rsidR="003E11C8" w:rsidRDefault="00000000">
            <w:r>
              <w:lastRenderedPageBreak/>
              <w:t>LightGBM</w:t>
            </w:r>
          </w:p>
        </w:tc>
        <w:tc>
          <w:tcPr>
            <w:tcW w:w="4153" w:type="dxa"/>
          </w:tcPr>
          <w:p w14:paraId="4E197C0D" w14:textId="77777777" w:rsidR="003E11C8" w:rsidRDefault="00000000">
            <w:r>
              <w:t>n_estimators=500, num_leaves=64, learning_rate=0.05, objective=binary</w:t>
            </w:r>
          </w:p>
        </w:tc>
      </w:tr>
      <w:tr w:rsidR="003E11C8" w14:paraId="6D455059" w14:textId="77777777">
        <w:trPr>
          <w:jc w:val="center"/>
        </w:trPr>
        <w:tc>
          <w:tcPr>
            <w:tcW w:w="4153" w:type="dxa"/>
          </w:tcPr>
          <w:p w14:paraId="48E5B7A6" w14:textId="77777777" w:rsidR="003E11C8" w:rsidRDefault="00000000">
            <w:r>
              <w:t>Extra Trees</w:t>
            </w:r>
          </w:p>
        </w:tc>
        <w:tc>
          <w:tcPr>
            <w:tcW w:w="4153" w:type="dxa"/>
          </w:tcPr>
          <w:p w14:paraId="2FC32A95" w14:textId="77777777" w:rsidR="003E11C8" w:rsidRDefault="00000000">
            <w:r>
              <w:t>n_estimators=300, max_depth=None, n_jobs=-1</w:t>
            </w:r>
          </w:p>
        </w:tc>
      </w:tr>
      <w:tr w:rsidR="003E11C8" w14:paraId="319DF5E1" w14:textId="77777777">
        <w:trPr>
          <w:jc w:val="center"/>
        </w:trPr>
        <w:tc>
          <w:tcPr>
            <w:tcW w:w="4153" w:type="dxa"/>
          </w:tcPr>
          <w:p w14:paraId="17284558" w14:textId="77777777" w:rsidR="003E11C8" w:rsidRDefault="00000000">
            <w:r>
              <w:t>MLP</w:t>
            </w:r>
          </w:p>
        </w:tc>
        <w:tc>
          <w:tcPr>
            <w:tcW w:w="4153" w:type="dxa"/>
          </w:tcPr>
          <w:p w14:paraId="7EF900BB" w14:textId="77777777" w:rsidR="003E11C8" w:rsidRDefault="00000000">
            <w:r>
              <w:t>hidden_layer_sizes=(128,64), activation=relu, max_iter=200, early_stopping=True</w:t>
            </w:r>
          </w:p>
        </w:tc>
      </w:tr>
      <w:tr w:rsidR="003E11C8" w14:paraId="06C48A12" w14:textId="77777777">
        <w:trPr>
          <w:jc w:val="center"/>
        </w:trPr>
        <w:tc>
          <w:tcPr>
            <w:tcW w:w="4153" w:type="dxa"/>
          </w:tcPr>
          <w:p w14:paraId="13EE7A9A" w14:textId="77777777" w:rsidR="003E11C8" w:rsidRDefault="00000000">
            <w:r>
              <w:t>Logistic Regression (meta)</w:t>
            </w:r>
          </w:p>
        </w:tc>
        <w:tc>
          <w:tcPr>
            <w:tcW w:w="4153" w:type="dxa"/>
          </w:tcPr>
          <w:p w14:paraId="3EE232D2" w14:textId="77777777" w:rsidR="003E11C8" w:rsidRDefault="00000000">
            <w:r>
              <w:t>penalty=l2, C=1.0, solver=lbfgs, max_iter=1000</w:t>
            </w:r>
          </w:p>
        </w:tc>
      </w:tr>
    </w:tbl>
    <w:p w14:paraId="3CF1779B" w14:textId="77777777" w:rsidR="003E11C8" w:rsidRDefault="003E11C8"/>
    <w:p w14:paraId="16864F73" w14:textId="77777777" w:rsidR="003E11C8" w:rsidRDefault="00000000">
      <w:pPr>
        <w:spacing w:before="40" w:after="240"/>
        <w:jc w:val="center"/>
      </w:pPr>
      <w:r>
        <w:rPr>
          <w:i/>
          <w:sz w:val="22"/>
        </w:rPr>
        <w:t>Table 4.3: Hyperparameters of the five base classifiers</w:t>
      </w:r>
    </w:p>
    <w:p w14:paraId="39A2B5F6" w14:textId="77777777" w:rsidR="003E11C8" w:rsidRDefault="00000000">
      <w:pPr>
        <w:keepNext/>
        <w:spacing w:before="280" w:after="160"/>
      </w:pPr>
      <w:r>
        <w:rPr>
          <w:b/>
          <w:sz w:val="28"/>
        </w:rPr>
        <w:t>4.7 STACKING ENSEMBLE MODULE</w:t>
      </w:r>
    </w:p>
    <w:p w14:paraId="322B6746" w14:textId="77777777" w:rsidR="003E11C8" w:rsidRDefault="00000000">
      <w:pPr>
        <w:spacing w:after="160"/>
        <w:ind w:firstLine="567"/>
        <w:jc w:val="both"/>
      </w:pPr>
      <w:r>
        <w:t>The stacking ensemble combines the predictions of the five base classifiers using a learned meta-classifier. The training data is partitioned into K=5 stratified folds. For every fold, each base classifier is trained on the remaining four folds and used to predict the held-out fold. The collected out-of-fold predictions form a meta-feature matrix of shape (N_train, 5), where each column corresponds to one base classifier's calibrated probability of the Attack class. A Logistic-Regression meta-classifier is then fitted on this matrix to learn the optimal weighted combination of the base learners.</w:t>
      </w:r>
    </w:p>
    <w:p w14:paraId="4625B827" w14:textId="77777777" w:rsidR="003E11C8" w:rsidRDefault="00000000">
      <w:pPr>
        <w:spacing w:after="160"/>
        <w:ind w:firstLine="567"/>
        <w:jc w:val="both"/>
      </w:pPr>
      <w:r>
        <w:t>Out-of-fold prediction is essential. If the base classifiers were trained on the full training set and then asked to predict the same training set, they would memorise the labels, and the meta-classifier would learn that the base classifiers are essentially perfect. That conclusion would not generalise. The five-fold OOF protocol prevents this leakage and yields a meta-classifier that is robust on unseen data.</w:t>
      </w:r>
    </w:p>
    <w:p w14:paraId="30169433" w14:textId="77777777" w:rsidR="003E11C8" w:rsidRDefault="00000000">
      <w:pPr>
        <w:spacing w:after="160"/>
        <w:ind w:firstLine="567"/>
        <w:jc w:val="both"/>
      </w:pPr>
      <w:r>
        <w:t xml:space="preserve">Why Logistic Regression for the meta-learner, instead of another tree or another neural network? Two reasons. First, Logistic Regression is a calibrated model out of the box, so it cooperates well with the downstream calibration layer rather than fighting it. Second, with only five input features (the OOF probabilities) and a relatively large training set, any more powerful meta-learner would overfit. We did test a small </w:t>
      </w:r>
      <w:r>
        <w:lastRenderedPageBreak/>
        <w:t>XGBoost meta-model and a 1-hidden-layer MLP meta-model; both were within 0.001 of the LR meta-model on accuracy and worse on calibration. We stuck with LR.</w:t>
      </w:r>
    </w:p>
    <w:p w14:paraId="6D402ECF" w14:textId="77777777" w:rsidR="003E11C8" w:rsidRDefault="00000000">
      <w:pPr>
        <w:keepNext/>
        <w:spacing w:before="280" w:after="160"/>
      </w:pPr>
      <w:r>
        <w:rPr>
          <w:b/>
          <w:sz w:val="28"/>
        </w:rPr>
        <w:t>4.8 PROBABILITY CALIBRATION MODULE</w:t>
      </w:r>
    </w:p>
    <w:p w14:paraId="5250A393" w14:textId="77777777" w:rsidR="003E11C8" w:rsidRDefault="00000000">
      <w:pPr>
        <w:spacing w:after="160"/>
        <w:ind w:firstLine="567"/>
        <w:jc w:val="both"/>
      </w:pPr>
      <w:r>
        <w:t>Probability calibration adjusts the raw probabilities produced by the meta-classifier so that they reflect true posterior probabilities. A model is said to be perfectly calibrated when, among the cases for which it predicts a probability of p, the fraction that actually belongs to the positive class is exactly p. Random Forests and gradient-boosted trees are known to produce systematically miscalibrated probabilities, often compressing them away from the extremes; this can be visualised as an S-shaped reliability diagram.</w:t>
      </w:r>
    </w:p>
    <w:p w14:paraId="7AA01949" w14:textId="77777777" w:rsidR="003E11C8" w:rsidRDefault="00000000">
      <w:pPr>
        <w:spacing w:after="160"/>
        <w:ind w:firstLine="567"/>
        <w:jc w:val="both"/>
      </w:pPr>
      <w:r>
        <w:t>Three calibration methods are evaluated. Platt scaling fits a single-parameter logistic regression on the meta-classifier's uncalibrated logits. Isotonic regression learns a piecewise-constant non-decreasing mapping from raw probability to calibrated probability and is more flexible than Platt scaling but requires more data to avoid overfitting. Temperature scaling divides the logits by a single scalar T optimised by minimising negative log-likelihood; it is simple, interpretable, and widely used in deep-learning calibration.</w:t>
      </w:r>
    </w:p>
    <w:p w14:paraId="6AF71262" w14:textId="77777777" w:rsidR="003E11C8" w:rsidRDefault="00000000">
      <w:pPr>
        <w:spacing w:after="160"/>
        <w:ind w:firstLine="567"/>
        <w:jc w:val="both"/>
      </w:pPr>
      <w:r>
        <w:t>The selection criterion is a weighted combination of Brier loss, Expected Calibration Error and an extreme-probability penalty that discourages overconfident predictions; the method with the lowest combined score is automatically chosen and its parameters are persisted. In our run isotonic regression won by a small but consistent margin: 0.0700 Brier loss versus 0.0743 for Platt and 0.0728 for temperature.</w:t>
      </w:r>
    </w:p>
    <w:p w14:paraId="23892606" w14:textId="77777777" w:rsidR="003E11C8" w:rsidRDefault="00000000">
      <w:pPr>
        <w:keepNext/>
        <w:spacing w:before="280" w:after="160"/>
      </w:pPr>
      <w:r>
        <w:rPr>
          <w:b/>
          <w:sz w:val="28"/>
        </w:rPr>
        <w:t>4.9 WEB DASHBOARD MODULE</w:t>
      </w:r>
    </w:p>
    <w:p w14:paraId="5F8487B9" w14:textId="77777777" w:rsidR="003E11C8" w:rsidRDefault="00000000">
      <w:pPr>
        <w:spacing w:after="160"/>
        <w:ind w:firstLine="567"/>
        <w:jc w:val="both"/>
      </w:pPr>
      <w:r>
        <w:t xml:space="preserve">The web dashboard, built with React, Vite and Recharts, is the primary user-facing component of the system. It consists of four panels. The Single-Prediction panel allows the user to fetch a sample feature vector from the backend, optionally edit individual values, and submit it for prediction. The result is rendered as a colour-coded threat-level badge together with the calibrated attack probability and the individual base-model scores. The Batch-Prediction panel accepts up to 200 records at once and renders aggregate statistics. The Activity-History panel scrolls through the most recent </w:t>
      </w:r>
      <w:r>
        <w:lastRenderedPageBreak/>
        <w:t>predictions for audit purposes. The Model-Information panel displays the active dataset profile, the list of base models, the calibration method in use and the most recent evaluation metrics.</w:t>
      </w:r>
    </w:p>
    <w:p w14:paraId="7A57B259" w14:textId="77777777" w:rsidR="003E11C8" w:rsidRDefault="00000000">
      <w:pPr>
        <w:spacing w:after="160"/>
        <w:ind w:firstLine="567"/>
        <w:jc w:val="both"/>
      </w:pPr>
      <w:r>
        <w:t>We deliberately kept the visual design restrained. Security dashboards are looked at for hours and should not fight for attention with the underlying data. The colour palette is dark by default, the type is a single sans-serif at three sizes, and every interactive element responds in well under a second on a typical workstation. None of this is novel, but skipping any of it is the most common mistake we observed in the dashboards of comparable academic projects.</w:t>
      </w:r>
    </w:p>
    <w:p w14:paraId="116200FD" w14:textId="77777777" w:rsidR="003E11C8" w:rsidRDefault="00000000">
      <w:pPr>
        <w:spacing w:before="40" w:after="240"/>
        <w:jc w:val="center"/>
      </w:pPr>
      <w:r>
        <w:rPr>
          <w:i/>
          <w:sz w:val="22"/>
        </w:rPr>
        <w:t>Figure 4.3: Use-case diagram of the dashboard application</w:t>
      </w:r>
    </w:p>
    <w:p w14:paraId="77CC98BD" w14:textId="77777777" w:rsidR="003E11C8" w:rsidRDefault="00000000">
      <w:pPr>
        <w:spacing w:before="40" w:after="240"/>
        <w:jc w:val="center"/>
      </w:pPr>
      <w:r>
        <w:rPr>
          <w:i/>
          <w:sz w:val="22"/>
        </w:rPr>
        <w:t>Figure 4.4: Sequence diagram of a single prediction request</w:t>
      </w:r>
    </w:p>
    <w:p w14:paraId="7F0C78A7" w14:textId="77777777" w:rsidR="003E11C8" w:rsidRDefault="00000000">
      <w:r>
        <w:br w:type="page"/>
      </w:r>
    </w:p>
    <w:p w14:paraId="1C7D9163" w14:textId="77777777" w:rsidR="003E11C8" w:rsidRDefault="00000000">
      <w:pPr>
        <w:spacing w:before="720" w:after="0"/>
        <w:jc w:val="center"/>
      </w:pPr>
      <w:r>
        <w:rPr>
          <w:b/>
        </w:rPr>
        <w:lastRenderedPageBreak/>
        <w:t>Chapter 5</w:t>
      </w:r>
    </w:p>
    <w:p w14:paraId="183F3A0A" w14:textId="77777777" w:rsidR="003E11C8" w:rsidRDefault="00000000">
      <w:pPr>
        <w:keepNext/>
        <w:spacing w:before="160" w:after="480"/>
        <w:jc w:val="center"/>
      </w:pPr>
      <w:r>
        <w:rPr>
          <w:b/>
          <w:sz w:val="32"/>
        </w:rPr>
        <w:t>Implementation</w:t>
      </w:r>
    </w:p>
    <w:p w14:paraId="4CA25884" w14:textId="77777777" w:rsidR="003E11C8" w:rsidRDefault="00000000">
      <w:pPr>
        <w:keepNext/>
        <w:spacing w:before="280" w:after="160"/>
      </w:pPr>
      <w:r>
        <w:rPr>
          <w:b/>
          <w:sz w:val="28"/>
        </w:rPr>
        <w:t>5.1 TECHNOLOGIES, FRAMEWORKS, AND TOOLS USED</w:t>
      </w:r>
    </w:p>
    <w:p w14:paraId="0B2A935A" w14:textId="77777777" w:rsidR="003E11C8" w:rsidRDefault="00000000">
      <w:pPr>
        <w:spacing w:after="160"/>
        <w:ind w:firstLine="567"/>
        <w:jc w:val="both"/>
      </w:pPr>
      <w:r>
        <w:t>The implementation uses a modern but conservative technology stack chosen for reliability and developer ergonomics. Python 3.11 is the primary language for data preprocessing, model training and the backend API. The scientific stack includes NumPy 1.26.4 and pandas 2.2.2 for numerical and tabular data manipulation, scikit-learn 1.3.2 for classical ML algorithms and StandardScaler, XGBoost 2.0.0 and LightGBM 4.1.0 for gradient-boosted trees, and joblib 1.3.1 for serialising the trained pipeline. Matplotlib generates the evaluation charts.</w:t>
      </w:r>
    </w:p>
    <w:p w14:paraId="7B639D89" w14:textId="77777777" w:rsidR="003E11C8" w:rsidRDefault="00000000">
      <w:pPr>
        <w:spacing w:after="160"/>
        <w:ind w:firstLine="567"/>
        <w:jc w:val="both"/>
      </w:pPr>
      <w:r>
        <w:t>The backend uses Flask 2.3.2 with Flask-CORS 4.0.0 to expose REST endpoints. The frontend is a Vite-powered React.js single-page application that consumes the backend over fetch and renders charts with Recharts. The project ships batch scripts (install.bat, train.bat, start_backend.bat, start_frontend.bat) that automate environment creation, dependency installation, training and launching the two services. None of the scripts require admin rights or PowerShell activation.</w:t>
      </w:r>
    </w:p>
    <w:tbl>
      <w:tblPr>
        <w:tblStyle w:val="TableGrid"/>
        <w:tblW w:w="0" w:type="auto"/>
        <w:jc w:val="center"/>
        <w:tblLook w:val="04A0" w:firstRow="1" w:lastRow="0" w:firstColumn="1" w:lastColumn="0" w:noHBand="0" w:noVBand="1"/>
      </w:tblPr>
      <w:tblGrid>
        <w:gridCol w:w="4148"/>
        <w:gridCol w:w="4148"/>
      </w:tblGrid>
      <w:tr w:rsidR="003E11C8" w14:paraId="4ED71091" w14:textId="77777777">
        <w:trPr>
          <w:jc w:val="center"/>
        </w:trPr>
        <w:tc>
          <w:tcPr>
            <w:tcW w:w="4153" w:type="dxa"/>
          </w:tcPr>
          <w:p w14:paraId="379F99AA" w14:textId="77777777" w:rsidR="003E11C8" w:rsidRDefault="00000000">
            <w:pPr>
              <w:jc w:val="center"/>
            </w:pPr>
            <w:r>
              <w:rPr>
                <w:b/>
              </w:rPr>
              <w:t>Layer</w:t>
            </w:r>
          </w:p>
        </w:tc>
        <w:tc>
          <w:tcPr>
            <w:tcW w:w="4153" w:type="dxa"/>
          </w:tcPr>
          <w:p w14:paraId="00D6E335" w14:textId="77777777" w:rsidR="003E11C8" w:rsidRDefault="00000000">
            <w:pPr>
              <w:jc w:val="center"/>
            </w:pPr>
            <w:r>
              <w:rPr>
                <w:b/>
              </w:rPr>
              <w:t>Technology</w:t>
            </w:r>
          </w:p>
        </w:tc>
      </w:tr>
      <w:tr w:rsidR="003E11C8" w14:paraId="2378FC41" w14:textId="77777777">
        <w:trPr>
          <w:jc w:val="center"/>
        </w:trPr>
        <w:tc>
          <w:tcPr>
            <w:tcW w:w="4153" w:type="dxa"/>
          </w:tcPr>
          <w:p w14:paraId="2BA359E1" w14:textId="77777777" w:rsidR="003E11C8" w:rsidRDefault="00000000">
            <w:r>
              <w:t>Language</w:t>
            </w:r>
          </w:p>
        </w:tc>
        <w:tc>
          <w:tcPr>
            <w:tcW w:w="4153" w:type="dxa"/>
          </w:tcPr>
          <w:p w14:paraId="34BBCB74" w14:textId="77777777" w:rsidR="003E11C8" w:rsidRDefault="00000000">
            <w:r>
              <w:t>Python 3.11, JavaScript (ES2022)</w:t>
            </w:r>
          </w:p>
        </w:tc>
      </w:tr>
      <w:tr w:rsidR="003E11C8" w14:paraId="64908E19" w14:textId="77777777">
        <w:trPr>
          <w:jc w:val="center"/>
        </w:trPr>
        <w:tc>
          <w:tcPr>
            <w:tcW w:w="4153" w:type="dxa"/>
          </w:tcPr>
          <w:p w14:paraId="73721EA7" w14:textId="77777777" w:rsidR="003E11C8" w:rsidRDefault="00000000">
            <w:r>
              <w:t>Data manipulation</w:t>
            </w:r>
          </w:p>
        </w:tc>
        <w:tc>
          <w:tcPr>
            <w:tcW w:w="4153" w:type="dxa"/>
          </w:tcPr>
          <w:p w14:paraId="7C0EF316" w14:textId="77777777" w:rsidR="003E11C8" w:rsidRDefault="00000000">
            <w:r>
              <w:t>pandas, NumPy</w:t>
            </w:r>
          </w:p>
        </w:tc>
      </w:tr>
      <w:tr w:rsidR="003E11C8" w14:paraId="783647AD" w14:textId="77777777">
        <w:trPr>
          <w:jc w:val="center"/>
        </w:trPr>
        <w:tc>
          <w:tcPr>
            <w:tcW w:w="4153" w:type="dxa"/>
          </w:tcPr>
          <w:p w14:paraId="18A83FB5" w14:textId="77777777" w:rsidR="003E11C8" w:rsidRDefault="00000000">
            <w:r>
              <w:t>Machine learning</w:t>
            </w:r>
          </w:p>
        </w:tc>
        <w:tc>
          <w:tcPr>
            <w:tcW w:w="4153" w:type="dxa"/>
          </w:tcPr>
          <w:p w14:paraId="09A0C871" w14:textId="77777777" w:rsidR="003E11C8" w:rsidRDefault="00000000">
            <w:r>
              <w:t>scikit-learn, XGBoost, LightGBM</w:t>
            </w:r>
          </w:p>
        </w:tc>
      </w:tr>
      <w:tr w:rsidR="003E11C8" w14:paraId="5D674088" w14:textId="77777777">
        <w:trPr>
          <w:jc w:val="center"/>
        </w:trPr>
        <w:tc>
          <w:tcPr>
            <w:tcW w:w="4153" w:type="dxa"/>
          </w:tcPr>
          <w:p w14:paraId="5568B3A1" w14:textId="77777777" w:rsidR="003E11C8" w:rsidRDefault="00000000">
            <w:r>
              <w:t>Persistence</w:t>
            </w:r>
          </w:p>
        </w:tc>
        <w:tc>
          <w:tcPr>
            <w:tcW w:w="4153" w:type="dxa"/>
          </w:tcPr>
          <w:p w14:paraId="2CC00407" w14:textId="77777777" w:rsidR="003E11C8" w:rsidRDefault="00000000">
            <w:r>
              <w:t>joblib</w:t>
            </w:r>
          </w:p>
        </w:tc>
      </w:tr>
      <w:tr w:rsidR="003E11C8" w14:paraId="0CBC7990" w14:textId="77777777">
        <w:trPr>
          <w:jc w:val="center"/>
        </w:trPr>
        <w:tc>
          <w:tcPr>
            <w:tcW w:w="4153" w:type="dxa"/>
          </w:tcPr>
          <w:p w14:paraId="5D237FE4" w14:textId="77777777" w:rsidR="003E11C8" w:rsidRDefault="00000000">
            <w:r>
              <w:t>API framework</w:t>
            </w:r>
          </w:p>
        </w:tc>
        <w:tc>
          <w:tcPr>
            <w:tcW w:w="4153" w:type="dxa"/>
          </w:tcPr>
          <w:p w14:paraId="35EE298B" w14:textId="77777777" w:rsidR="003E11C8" w:rsidRDefault="00000000">
            <w:r>
              <w:t>Flask, Flask-CORS</w:t>
            </w:r>
          </w:p>
        </w:tc>
      </w:tr>
      <w:tr w:rsidR="003E11C8" w14:paraId="724D8687" w14:textId="77777777">
        <w:trPr>
          <w:jc w:val="center"/>
        </w:trPr>
        <w:tc>
          <w:tcPr>
            <w:tcW w:w="4153" w:type="dxa"/>
          </w:tcPr>
          <w:p w14:paraId="35904867" w14:textId="77777777" w:rsidR="003E11C8" w:rsidRDefault="00000000">
            <w:r>
              <w:t>Frontend framework</w:t>
            </w:r>
          </w:p>
        </w:tc>
        <w:tc>
          <w:tcPr>
            <w:tcW w:w="4153" w:type="dxa"/>
          </w:tcPr>
          <w:p w14:paraId="7B366F01" w14:textId="77777777" w:rsidR="003E11C8" w:rsidRDefault="00000000">
            <w:r>
              <w:t>React.js (with Vite bundler)</w:t>
            </w:r>
          </w:p>
        </w:tc>
      </w:tr>
      <w:tr w:rsidR="003E11C8" w14:paraId="51C1F661" w14:textId="77777777">
        <w:trPr>
          <w:jc w:val="center"/>
        </w:trPr>
        <w:tc>
          <w:tcPr>
            <w:tcW w:w="4153" w:type="dxa"/>
          </w:tcPr>
          <w:p w14:paraId="232ECAFA" w14:textId="77777777" w:rsidR="003E11C8" w:rsidRDefault="00000000">
            <w:r>
              <w:t>Charting</w:t>
            </w:r>
          </w:p>
        </w:tc>
        <w:tc>
          <w:tcPr>
            <w:tcW w:w="4153" w:type="dxa"/>
          </w:tcPr>
          <w:p w14:paraId="552D9BE1" w14:textId="77777777" w:rsidR="003E11C8" w:rsidRDefault="00000000">
            <w:r>
              <w:t>Recharts</w:t>
            </w:r>
          </w:p>
        </w:tc>
      </w:tr>
      <w:tr w:rsidR="003E11C8" w14:paraId="3025697F" w14:textId="77777777">
        <w:trPr>
          <w:jc w:val="center"/>
        </w:trPr>
        <w:tc>
          <w:tcPr>
            <w:tcW w:w="4153" w:type="dxa"/>
          </w:tcPr>
          <w:p w14:paraId="1915D9CE" w14:textId="77777777" w:rsidR="003E11C8" w:rsidRDefault="00000000">
            <w:r>
              <w:t>Build / scripts</w:t>
            </w:r>
          </w:p>
        </w:tc>
        <w:tc>
          <w:tcPr>
            <w:tcW w:w="4153" w:type="dxa"/>
          </w:tcPr>
          <w:p w14:paraId="76518342" w14:textId="77777777" w:rsidR="003E11C8" w:rsidRDefault="00000000">
            <w:r>
              <w:t>Windows batch (.bat) helpers</w:t>
            </w:r>
          </w:p>
        </w:tc>
      </w:tr>
      <w:tr w:rsidR="003E11C8" w14:paraId="21FB0D8A" w14:textId="77777777">
        <w:trPr>
          <w:jc w:val="center"/>
        </w:trPr>
        <w:tc>
          <w:tcPr>
            <w:tcW w:w="4153" w:type="dxa"/>
          </w:tcPr>
          <w:p w14:paraId="264D03FB" w14:textId="77777777" w:rsidR="003E11C8" w:rsidRDefault="00000000">
            <w:r>
              <w:t>Dataset</w:t>
            </w:r>
          </w:p>
        </w:tc>
        <w:tc>
          <w:tcPr>
            <w:tcW w:w="4153" w:type="dxa"/>
          </w:tcPr>
          <w:p w14:paraId="739E7BAA" w14:textId="77777777" w:rsidR="003E11C8" w:rsidRDefault="00000000">
            <w:r>
              <w:t>UNSW-NB15 (UNSW Sydney / ACCS)</w:t>
            </w:r>
          </w:p>
        </w:tc>
      </w:tr>
    </w:tbl>
    <w:p w14:paraId="37432673" w14:textId="77777777" w:rsidR="003E11C8" w:rsidRDefault="003E11C8"/>
    <w:p w14:paraId="2626CFEA" w14:textId="77777777" w:rsidR="003E11C8" w:rsidRDefault="00000000">
      <w:pPr>
        <w:spacing w:before="40" w:after="240"/>
        <w:jc w:val="center"/>
      </w:pPr>
      <w:r>
        <w:rPr>
          <w:i/>
          <w:sz w:val="22"/>
        </w:rPr>
        <w:lastRenderedPageBreak/>
        <w:t>Table 5.1: Backend technology stack</w:t>
      </w:r>
    </w:p>
    <w:p w14:paraId="3A02F815" w14:textId="77777777" w:rsidR="003E11C8" w:rsidRDefault="00000000">
      <w:pPr>
        <w:keepNext/>
        <w:spacing w:before="280" w:after="160"/>
      </w:pPr>
      <w:r>
        <w:rPr>
          <w:b/>
          <w:sz w:val="28"/>
        </w:rPr>
        <w:t>5.2 BACKEND IMPLEMENTATION</w:t>
      </w:r>
    </w:p>
    <w:p w14:paraId="1EF420B0" w14:textId="77777777" w:rsidR="003E11C8" w:rsidRDefault="00000000">
      <w:pPr>
        <w:spacing w:after="160"/>
        <w:ind w:firstLine="567"/>
        <w:jc w:val="both"/>
      </w:pPr>
      <w:r>
        <w:t>The backend lives in a single file, backend/app.py, that loads the persisted artefacts at startup and exposes six REST endpoints. The load_models() function reads the five base models, the meta-classifier, the StandardScaler, the ordered list of feature names, the categorical encoding and the calibration parameters. The active dataset profile (UNSW-NB15 or NSL-KDD) is selected automatically with sensible fallbacks. Once loaded, the artefacts are cached in module-level globals to avoid the cost of re-reading them on every request.</w:t>
      </w:r>
    </w:p>
    <w:p w14:paraId="1696B85D" w14:textId="77777777" w:rsidR="003E11C8" w:rsidRDefault="00000000">
      <w:pPr>
        <w:spacing w:after="160"/>
        <w:ind w:firstLine="567"/>
        <w:jc w:val="both"/>
      </w:pPr>
      <w:r>
        <w:t>The prepare_features() helper validates that the incoming feature vector has the expected length, applies the persisted scaler, and returns a 2-D NumPy array suitable for the base classifiers. The apply_probability_calibration() helper looks up the persisted calibration method and applies it to the meta-classifier's raw probability. The /predict and /predict-batch endpoints orchestrate input validation, feature preparation, base-model inference, ensemble feature construction, meta-classifier inference, calibration and threat-level mapping. The /sample-features and /sample-batch endpoints return reproducible test records useful for the dashboard and for integration tests.</w:t>
      </w:r>
    </w:p>
    <w:p w14:paraId="2F2B72A5" w14:textId="77777777" w:rsidR="003E11C8" w:rsidRDefault="00000000">
      <w:pPr>
        <w:spacing w:after="160"/>
        <w:ind w:firstLine="567"/>
        <w:jc w:val="both"/>
      </w:pPr>
      <w:r>
        <w:t>The Flask service binds to host 0.0.0.0 on port 5000 and is launched in debug mode by start_backend.bat for ease of iteration. Flask-CORS is enabled with an explicit allow-list to permit the React dashboard, served from a different port during development, to issue cross-origin requests safely. CORS was the single biggest configuration trap during development; we discuss the specific failure mode in Section 5.6.</w:t>
      </w:r>
    </w:p>
    <w:p w14:paraId="30D9F9E3" w14:textId="77777777" w:rsidR="003E11C8" w:rsidRDefault="00000000">
      <w:pPr>
        <w:keepNext/>
        <w:spacing w:before="280" w:after="160"/>
      </w:pPr>
      <w:r>
        <w:rPr>
          <w:b/>
          <w:sz w:val="28"/>
        </w:rPr>
        <w:t>5.3 FRONTEND IMPLEMENTATION</w:t>
      </w:r>
    </w:p>
    <w:p w14:paraId="35543A0E" w14:textId="77777777" w:rsidR="003E11C8" w:rsidRDefault="00000000">
      <w:pPr>
        <w:spacing w:after="160"/>
        <w:ind w:firstLine="567"/>
        <w:jc w:val="both"/>
      </w:pPr>
      <w:r>
        <w:t xml:space="preserve">The frontend is an idiomatic React 18 application bootstrapped with Vite for fast hot-reload during development and an optimised production build. The entry point, src/main.jsx, renders the top-level App component. App.jsx maintains the application state with useState hooks and renders the four panels described in Section 4.9. Network </w:t>
      </w:r>
      <w:r>
        <w:lastRenderedPageBreak/>
        <w:t>calls go to the Flask backend via the fetch API; JSON responses are stored in state and trigger a re-render.</w:t>
      </w:r>
    </w:p>
    <w:p w14:paraId="7B43F496" w14:textId="77777777" w:rsidR="003E11C8" w:rsidRDefault="00000000">
      <w:pPr>
        <w:spacing w:after="160"/>
        <w:ind w:firstLine="567"/>
        <w:jc w:val="both"/>
      </w:pPr>
      <w:r>
        <w:t>The styling is isolated in src/styles.css and uses a dark theme that is friendly to long monitoring sessions. Recharts is used to draw a live bar chart of base-model scores and a scrolling line chart of recent calibrated probabilities. The threat-level badge changes colour based on the calibrated probability: green for Low (less than 0.4), amber for Medium (0.4 to 0.7) and red for High (above 0.7). All panels include loading and error states so that backend outages are surfaced clearly. We deliberately avoided heavyweight state libraries like Redux; the application is small enough that hooks and component-local state are easier to reason about.</w:t>
      </w:r>
    </w:p>
    <w:p w14:paraId="790B25F6" w14:textId="77777777" w:rsidR="003E11C8" w:rsidRDefault="00000000">
      <w:pPr>
        <w:spacing w:before="40" w:after="240"/>
        <w:jc w:val="center"/>
      </w:pPr>
      <w:r>
        <w:rPr>
          <w:i/>
          <w:sz w:val="22"/>
        </w:rPr>
        <w:t>Figure 5.2: Component layout of the React dashboard</w:t>
      </w:r>
    </w:p>
    <w:p w14:paraId="3BBC37CB" w14:textId="77777777" w:rsidR="003E11C8" w:rsidRDefault="00000000">
      <w:pPr>
        <w:keepNext/>
        <w:spacing w:before="280" w:after="160"/>
      </w:pPr>
      <w:r>
        <w:rPr>
          <w:b/>
          <w:sz w:val="28"/>
        </w:rPr>
        <w:t>5.4 TRAINING PIPELINE</w:t>
      </w:r>
    </w:p>
    <w:p w14:paraId="3EB5301A" w14:textId="77777777" w:rsidR="003E11C8" w:rsidRDefault="00000000">
      <w:pPr>
        <w:spacing w:after="160"/>
        <w:ind w:firstLine="567"/>
        <w:jc w:val="both"/>
      </w:pPr>
      <w:r>
        <w:t>The training pipeline is encapsulated in scripts/train_ensemble_unsw_nb15.py. The script begins by locating the train and test CSV files under the data/real directory, standardising column names, and mapping textual labels (normal / attack) to the binary integers 0 and 1. Categorical variables are encoded numerically and missing values are imputed with the column-wise median. Features are then standardised with sklearn.preprocessing.StandardScaler.</w:t>
      </w:r>
    </w:p>
    <w:p w14:paraId="4803289E" w14:textId="77777777" w:rsidR="003E11C8" w:rsidRDefault="00000000">
      <w:pPr>
        <w:spacing w:after="160"/>
        <w:ind w:firstLine="567"/>
        <w:jc w:val="both"/>
      </w:pPr>
      <w:r>
        <w:t>Each of the five base classifiers is trained with the hyperparameters listed in Table 4.3. Out-of-fold predictions are collected via stratified five-fold cross-validation. The meta-feature matrix is fed to a Logistic-Regression meta-classifier. The script then evaluates Platt scaling, isotonic regression and temperature scaling on a held-out calibration split of the training data and selects the method with the lowest combined Brier-loss + ECE + extreme-probability score.</w:t>
      </w:r>
    </w:p>
    <w:p w14:paraId="3C3A00B4" w14:textId="77777777" w:rsidR="003E11C8" w:rsidRDefault="00000000">
      <w:pPr>
        <w:spacing w:after="160"/>
        <w:ind w:firstLine="567"/>
        <w:jc w:val="both"/>
      </w:pPr>
      <w:r>
        <w:t xml:space="preserve">Finally, the script computes test-set accuracy, confusion matrices, ROC-AUC, F1-score, Brier score and per-class metrics for every individual base model and for the calibrated ensemble. All artefacts (base models, meta-model, scaler, feature names, categorical mappings, calibration parameters and detailed metrics) are serialised to the models/ directory as joblib and JSON files. The reports/unsw_evaluation directory additionally receives PNG charts (confusion matrices, ROC curves, precision-recall </w:t>
      </w:r>
      <w:r>
        <w:lastRenderedPageBreak/>
        <w:t>curves, calibration curve, probability-distribution histogram, threshold-tradeoff curve) and machine-readable CSV / JSON summaries.</w:t>
      </w:r>
    </w:p>
    <w:p w14:paraId="1839C1ED" w14:textId="77777777" w:rsidR="003E11C8" w:rsidRDefault="00000000">
      <w:pPr>
        <w:keepNext/>
        <w:spacing w:before="280" w:after="160"/>
      </w:pPr>
      <w:r>
        <w:rPr>
          <w:b/>
          <w:sz w:val="28"/>
        </w:rPr>
        <w:t>5.5 REST API SPECIFICATION</w:t>
      </w:r>
    </w:p>
    <w:p w14:paraId="7AD14DFA" w14:textId="77777777" w:rsidR="003E11C8" w:rsidRDefault="00000000">
      <w:pPr>
        <w:spacing w:after="160"/>
        <w:ind w:firstLine="567"/>
        <w:jc w:val="both"/>
      </w:pPr>
      <w:r>
        <w:t>The REST API is the contract between the model layer and any consumer of the system. Table 5.2 enumerates the six endpoints. All requests and responses use JSON. The /predict endpoint accepts a single feature vector of length equal to the active model's feature_count (42 for UNSW-NB15) and returns a structured response containing the predicted label, the raw probability, the calibrated probability, the threat level and the individual base-model scores. The /predict-batch endpoint accepts a list of records identified by an id field and returns a parallel list of predictions, preserving the order. The /sample-features and /sample-batch endpoints are convenience helpers that return reproducible test inputs for the dashboard.</w:t>
      </w:r>
    </w:p>
    <w:tbl>
      <w:tblPr>
        <w:tblStyle w:val="TableGrid"/>
        <w:tblW w:w="0" w:type="auto"/>
        <w:jc w:val="center"/>
        <w:tblLook w:val="04A0" w:firstRow="1" w:lastRow="0" w:firstColumn="1" w:lastColumn="0" w:noHBand="0" w:noVBand="1"/>
      </w:tblPr>
      <w:tblGrid>
        <w:gridCol w:w="2765"/>
        <w:gridCol w:w="2765"/>
        <w:gridCol w:w="2766"/>
      </w:tblGrid>
      <w:tr w:rsidR="003E11C8" w14:paraId="57644B05" w14:textId="77777777">
        <w:trPr>
          <w:jc w:val="center"/>
        </w:trPr>
        <w:tc>
          <w:tcPr>
            <w:tcW w:w="2769" w:type="dxa"/>
          </w:tcPr>
          <w:p w14:paraId="4AA96874" w14:textId="77777777" w:rsidR="003E11C8" w:rsidRDefault="00000000">
            <w:pPr>
              <w:jc w:val="center"/>
            </w:pPr>
            <w:r>
              <w:rPr>
                <w:b/>
              </w:rPr>
              <w:t>Method</w:t>
            </w:r>
          </w:p>
        </w:tc>
        <w:tc>
          <w:tcPr>
            <w:tcW w:w="2769" w:type="dxa"/>
          </w:tcPr>
          <w:p w14:paraId="60191510" w14:textId="77777777" w:rsidR="003E11C8" w:rsidRDefault="00000000">
            <w:pPr>
              <w:jc w:val="center"/>
            </w:pPr>
            <w:r>
              <w:rPr>
                <w:b/>
              </w:rPr>
              <w:t>Endpoint</w:t>
            </w:r>
          </w:p>
        </w:tc>
        <w:tc>
          <w:tcPr>
            <w:tcW w:w="2769" w:type="dxa"/>
          </w:tcPr>
          <w:p w14:paraId="3D49E85F" w14:textId="77777777" w:rsidR="003E11C8" w:rsidRDefault="00000000">
            <w:pPr>
              <w:jc w:val="center"/>
            </w:pPr>
            <w:r>
              <w:rPr>
                <w:b/>
              </w:rPr>
              <w:t>Description</w:t>
            </w:r>
          </w:p>
        </w:tc>
      </w:tr>
      <w:tr w:rsidR="003E11C8" w14:paraId="15627EFA" w14:textId="77777777">
        <w:trPr>
          <w:jc w:val="center"/>
        </w:trPr>
        <w:tc>
          <w:tcPr>
            <w:tcW w:w="2769" w:type="dxa"/>
          </w:tcPr>
          <w:p w14:paraId="3D9ED5BC" w14:textId="77777777" w:rsidR="003E11C8" w:rsidRDefault="00000000">
            <w:r>
              <w:t>GET</w:t>
            </w:r>
          </w:p>
        </w:tc>
        <w:tc>
          <w:tcPr>
            <w:tcW w:w="2769" w:type="dxa"/>
          </w:tcPr>
          <w:p w14:paraId="117A5BC0" w14:textId="77777777" w:rsidR="003E11C8" w:rsidRDefault="00000000">
            <w:r>
              <w:t>/health</w:t>
            </w:r>
          </w:p>
        </w:tc>
        <w:tc>
          <w:tcPr>
            <w:tcW w:w="2769" w:type="dxa"/>
          </w:tcPr>
          <w:p w14:paraId="1E1E8F0C" w14:textId="77777777" w:rsidR="003E11C8" w:rsidRDefault="00000000">
            <w:r>
              <w:t>Liveness probe; returns service status, timestamp, active profile</w:t>
            </w:r>
          </w:p>
        </w:tc>
      </w:tr>
      <w:tr w:rsidR="003E11C8" w14:paraId="39735322" w14:textId="77777777">
        <w:trPr>
          <w:jc w:val="center"/>
        </w:trPr>
        <w:tc>
          <w:tcPr>
            <w:tcW w:w="2769" w:type="dxa"/>
          </w:tcPr>
          <w:p w14:paraId="7EADF876" w14:textId="77777777" w:rsidR="003E11C8" w:rsidRDefault="00000000">
            <w:r>
              <w:t>GET</w:t>
            </w:r>
          </w:p>
        </w:tc>
        <w:tc>
          <w:tcPr>
            <w:tcW w:w="2769" w:type="dxa"/>
          </w:tcPr>
          <w:p w14:paraId="7321B72F" w14:textId="77777777" w:rsidR="003E11C8" w:rsidRDefault="00000000">
            <w:r>
              <w:t>/model-info</w:t>
            </w:r>
          </w:p>
        </w:tc>
        <w:tc>
          <w:tcPr>
            <w:tcW w:w="2769" w:type="dxa"/>
          </w:tcPr>
          <w:p w14:paraId="6F7D6AB3" w14:textId="77777777" w:rsidR="003E11C8" w:rsidRDefault="00000000">
            <w:r>
              <w:t>Returns active model metadata</w:t>
            </w:r>
          </w:p>
        </w:tc>
      </w:tr>
      <w:tr w:rsidR="003E11C8" w14:paraId="055C62BE" w14:textId="77777777">
        <w:trPr>
          <w:jc w:val="center"/>
        </w:trPr>
        <w:tc>
          <w:tcPr>
            <w:tcW w:w="2769" w:type="dxa"/>
          </w:tcPr>
          <w:p w14:paraId="18490DCE" w14:textId="77777777" w:rsidR="003E11C8" w:rsidRDefault="00000000">
            <w:r>
              <w:t>POST</w:t>
            </w:r>
          </w:p>
        </w:tc>
        <w:tc>
          <w:tcPr>
            <w:tcW w:w="2769" w:type="dxa"/>
          </w:tcPr>
          <w:p w14:paraId="45A35221" w14:textId="77777777" w:rsidR="003E11C8" w:rsidRDefault="00000000">
            <w:r>
              <w:t>/predict</w:t>
            </w:r>
          </w:p>
        </w:tc>
        <w:tc>
          <w:tcPr>
            <w:tcW w:w="2769" w:type="dxa"/>
          </w:tcPr>
          <w:p w14:paraId="2592A1F8" w14:textId="77777777" w:rsidR="003E11C8" w:rsidRDefault="00000000">
            <w:r>
              <w:t>Single-record prediction with calibrated probability and threat level</w:t>
            </w:r>
          </w:p>
        </w:tc>
      </w:tr>
      <w:tr w:rsidR="003E11C8" w14:paraId="46E6B11D" w14:textId="77777777">
        <w:trPr>
          <w:jc w:val="center"/>
        </w:trPr>
        <w:tc>
          <w:tcPr>
            <w:tcW w:w="2769" w:type="dxa"/>
          </w:tcPr>
          <w:p w14:paraId="4444B69D" w14:textId="77777777" w:rsidR="003E11C8" w:rsidRDefault="00000000">
            <w:r>
              <w:t>POST</w:t>
            </w:r>
          </w:p>
        </w:tc>
        <w:tc>
          <w:tcPr>
            <w:tcW w:w="2769" w:type="dxa"/>
          </w:tcPr>
          <w:p w14:paraId="1B1E8997" w14:textId="77777777" w:rsidR="003E11C8" w:rsidRDefault="00000000">
            <w:r>
              <w:t>/predict-batch</w:t>
            </w:r>
          </w:p>
        </w:tc>
        <w:tc>
          <w:tcPr>
            <w:tcW w:w="2769" w:type="dxa"/>
          </w:tcPr>
          <w:p w14:paraId="7D91368D" w14:textId="77777777" w:rsidR="003E11C8" w:rsidRDefault="00000000">
            <w:r>
              <w:t>Multiple-record predictions in one request (max 200 records)</w:t>
            </w:r>
          </w:p>
        </w:tc>
      </w:tr>
      <w:tr w:rsidR="003E11C8" w14:paraId="43DAC235" w14:textId="77777777">
        <w:trPr>
          <w:jc w:val="center"/>
        </w:trPr>
        <w:tc>
          <w:tcPr>
            <w:tcW w:w="2769" w:type="dxa"/>
          </w:tcPr>
          <w:p w14:paraId="1B2582F9" w14:textId="77777777" w:rsidR="003E11C8" w:rsidRDefault="00000000">
            <w:r>
              <w:t>GET</w:t>
            </w:r>
          </w:p>
        </w:tc>
        <w:tc>
          <w:tcPr>
            <w:tcW w:w="2769" w:type="dxa"/>
          </w:tcPr>
          <w:p w14:paraId="091E5158" w14:textId="77777777" w:rsidR="003E11C8" w:rsidRDefault="00000000">
            <w:r>
              <w:t>/sample-features</w:t>
            </w:r>
          </w:p>
        </w:tc>
        <w:tc>
          <w:tcPr>
            <w:tcW w:w="2769" w:type="dxa"/>
          </w:tcPr>
          <w:p w14:paraId="6B234A00" w14:textId="77777777" w:rsidR="003E11C8" w:rsidRDefault="00000000">
            <w:r>
              <w:t>Returns a reproducible sample feature vector</w:t>
            </w:r>
          </w:p>
        </w:tc>
      </w:tr>
      <w:tr w:rsidR="003E11C8" w14:paraId="4942AC97" w14:textId="77777777">
        <w:trPr>
          <w:jc w:val="center"/>
        </w:trPr>
        <w:tc>
          <w:tcPr>
            <w:tcW w:w="2769" w:type="dxa"/>
          </w:tcPr>
          <w:p w14:paraId="3A594DC9" w14:textId="77777777" w:rsidR="003E11C8" w:rsidRDefault="00000000">
            <w:r>
              <w:t>GET</w:t>
            </w:r>
          </w:p>
        </w:tc>
        <w:tc>
          <w:tcPr>
            <w:tcW w:w="2769" w:type="dxa"/>
          </w:tcPr>
          <w:p w14:paraId="0F09EC64" w14:textId="77777777" w:rsidR="003E11C8" w:rsidRDefault="00000000">
            <w:r>
              <w:t>/sample-batch</w:t>
            </w:r>
          </w:p>
        </w:tc>
        <w:tc>
          <w:tcPr>
            <w:tcW w:w="2769" w:type="dxa"/>
          </w:tcPr>
          <w:p w14:paraId="0ABE800A" w14:textId="77777777" w:rsidR="003E11C8" w:rsidRDefault="00000000">
            <w:r>
              <w:t>Returns a list of reproducible sample records (max 200)</w:t>
            </w:r>
          </w:p>
        </w:tc>
      </w:tr>
    </w:tbl>
    <w:p w14:paraId="1DE3F619" w14:textId="77777777" w:rsidR="003E11C8" w:rsidRDefault="003E11C8"/>
    <w:p w14:paraId="4D64DD5F" w14:textId="77777777" w:rsidR="003E11C8" w:rsidRDefault="00000000">
      <w:pPr>
        <w:spacing w:before="40" w:after="240"/>
        <w:jc w:val="center"/>
      </w:pPr>
      <w:r>
        <w:rPr>
          <w:i/>
          <w:sz w:val="22"/>
        </w:rPr>
        <w:lastRenderedPageBreak/>
        <w:t>Table 5.2: REST API endpoints exposed by the Flask service</w:t>
      </w:r>
    </w:p>
    <w:p w14:paraId="318D5982" w14:textId="77777777" w:rsidR="003E11C8" w:rsidRDefault="00000000">
      <w:pPr>
        <w:keepNext/>
        <w:spacing w:before="280" w:after="160"/>
      </w:pPr>
      <w:r>
        <w:rPr>
          <w:b/>
          <w:sz w:val="28"/>
        </w:rPr>
        <w:t>5.6 TESTING AND QUALITY CHECKS</w:t>
      </w:r>
    </w:p>
    <w:p w14:paraId="16AF9B75" w14:textId="77777777" w:rsidR="003E11C8" w:rsidRDefault="00000000">
      <w:pPr>
        <w:spacing w:after="160"/>
        <w:ind w:firstLine="567"/>
        <w:jc w:val="both"/>
      </w:pPr>
      <w:r>
        <w:t>The project ships a small but useful test suite under test_backend_connection.py. Three classes of tests are run before any model is considered release-ready.</w:t>
      </w:r>
    </w:p>
    <w:p w14:paraId="69EB9910" w14:textId="77777777" w:rsidR="003E11C8" w:rsidRDefault="00000000">
      <w:pPr>
        <w:spacing w:after="160"/>
        <w:ind w:firstLine="567"/>
        <w:jc w:val="both"/>
      </w:pPr>
      <w:r>
        <w:t>Smoke tests check that the Flask service starts, /health returns 200 OK, and /model-info reports the expected feature count for the active profile. These are the tests that catch the most common release blockers: missing artefacts, wrong working directory, port collisions.</w:t>
      </w:r>
    </w:p>
    <w:p w14:paraId="0E5BF88C" w14:textId="77777777" w:rsidR="003E11C8" w:rsidRDefault="00000000">
      <w:pPr>
        <w:spacing w:after="160"/>
        <w:ind w:firstLine="567"/>
        <w:jc w:val="both"/>
      </w:pPr>
      <w:r>
        <w:t>Integration tests POST a known-Normal sample and a known-Attack sample to /predict and assert that the calibrated probability falls in the expected band. They also POST a 50-record batch to /predict-batch and verify that the response preserves order and passes a basic schema check. These tests caught the categorical-encoding mismatch described in Section 4.4.</w:t>
      </w:r>
    </w:p>
    <w:p w14:paraId="795ABE64" w14:textId="77777777" w:rsidR="003E11C8" w:rsidRDefault="00000000">
      <w:pPr>
        <w:spacing w:after="160"/>
        <w:ind w:firstLine="567"/>
        <w:jc w:val="both"/>
      </w:pPr>
      <w:r>
        <w:t>Robustness tests inject malformed inputs (wrong length, non-numeric values, NaN, +/- infinity, missing keys) and assert that the service returns a 400 with a useful error message rather than 500 or, worse, a silently wrong prediction. The robustness suite is short, perhaps fifty assertions, but every assertion was added in response to a real bug discovered during development.</w:t>
      </w:r>
    </w:p>
    <w:tbl>
      <w:tblPr>
        <w:tblStyle w:val="TableGrid"/>
        <w:tblW w:w="0" w:type="auto"/>
        <w:jc w:val="center"/>
        <w:tblLook w:val="04A0" w:firstRow="1" w:lastRow="0" w:firstColumn="1" w:lastColumn="0" w:noHBand="0" w:noVBand="1"/>
      </w:tblPr>
      <w:tblGrid>
        <w:gridCol w:w="2766"/>
        <w:gridCol w:w="2765"/>
        <w:gridCol w:w="2765"/>
      </w:tblGrid>
      <w:tr w:rsidR="003E11C8" w14:paraId="0063A7CD" w14:textId="77777777">
        <w:trPr>
          <w:jc w:val="center"/>
        </w:trPr>
        <w:tc>
          <w:tcPr>
            <w:tcW w:w="2769" w:type="dxa"/>
          </w:tcPr>
          <w:p w14:paraId="2946F0A0" w14:textId="77777777" w:rsidR="003E11C8" w:rsidRDefault="00000000">
            <w:pPr>
              <w:jc w:val="center"/>
            </w:pPr>
            <w:r>
              <w:rPr>
                <w:b/>
              </w:rPr>
              <w:t>Test class</w:t>
            </w:r>
          </w:p>
        </w:tc>
        <w:tc>
          <w:tcPr>
            <w:tcW w:w="2769" w:type="dxa"/>
          </w:tcPr>
          <w:p w14:paraId="2189EBFD" w14:textId="77777777" w:rsidR="003E11C8" w:rsidRDefault="00000000">
            <w:pPr>
              <w:jc w:val="center"/>
            </w:pPr>
            <w:r>
              <w:rPr>
                <w:b/>
              </w:rPr>
              <w:t>What it checks</w:t>
            </w:r>
          </w:p>
        </w:tc>
        <w:tc>
          <w:tcPr>
            <w:tcW w:w="2769" w:type="dxa"/>
          </w:tcPr>
          <w:p w14:paraId="432F15C9" w14:textId="77777777" w:rsidR="003E11C8" w:rsidRDefault="00000000">
            <w:pPr>
              <w:jc w:val="center"/>
            </w:pPr>
            <w:r>
              <w:rPr>
                <w:b/>
              </w:rPr>
              <w:t>Notes</w:t>
            </w:r>
          </w:p>
        </w:tc>
      </w:tr>
      <w:tr w:rsidR="003E11C8" w14:paraId="2110751A" w14:textId="77777777">
        <w:trPr>
          <w:jc w:val="center"/>
        </w:trPr>
        <w:tc>
          <w:tcPr>
            <w:tcW w:w="2769" w:type="dxa"/>
          </w:tcPr>
          <w:p w14:paraId="0A29068B" w14:textId="77777777" w:rsidR="003E11C8" w:rsidRDefault="00000000">
            <w:r>
              <w:t>Smoke</w:t>
            </w:r>
          </w:p>
        </w:tc>
        <w:tc>
          <w:tcPr>
            <w:tcW w:w="2769" w:type="dxa"/>
          </w:tcPr>
          <w:p w14:paraId="62ECB645" w14:textId="77777777" w:rsidR="003E11C8" w:rsidRDefault="00000000">
            <w:r>
              <w:t>Service starts; /health and /model-info respond</w:t>
            </w:r>
          </w:p>
        </w:tc>
        <w:tc>
          <w:tcPr>
            <w:tcW w:w="2769" w:type="dxa"/>
          </w:tcPr>
          <w:p w14:paraId="2E1970FD" w14:textId="77777777" w:rsidR="003E11C8" w:rsidRDefault="00000000">
            <w:r>
              <w:t>Catches release blockers</w:t>
            </w:r>
          </w:p>
        </w:tc>
      </w:tr>
      <w:tr w:rsidR="003E11C8" w14:paraId="0CA43318" w14:textId="77777777">
        <w:trPr>
          <w:jc w:val="center"/>
        </w:trPr>
        <w:tc>
          <w:tcPr>
            <w:tcW w:w="2769" w:type="dxa"/>
          </w:tcPr>
          <w:p w14:paraId="0F691C19" w14:textId="77777777" w:rsidR="003E11C8" w:rsidRDefault="00000000">
            <w:r>
              <w:t>Integration</w:t>
            </w:r>
          </w:p>
        </w:tc>
        <w:tc>
          <w:tcPr>
            <w:tcW w:w="2769" w:type="dxa"/>
          </w:tcPr>
          <w:p w14:paraId="4E67A0A8" w14:textId="77777777" w:rsidR="003E11C8" w:rsidRDefault="00000000">
            <w:r>
              <w:t>/predict, /predict-batch return correct structure</w:t>
            </w:r>
          </w:p>
        </w:tc>
        <w:tc>
          <w:tcPr>
            <w:tcW w:w="2769" w:type="dxa"/>
          </w:tcPr>
          <w:p w14:paraId="788B21FF" w14:textId="77777777" w:rsidR="003E11C8" w:rsidRDefault="00000000">
            <w:r>
              <w:t>Schema and order preserved</w:t>
            </w:r>
          </w:p>
        </w:tc>
      </w:tr>
      <w:tr w:rsidR="003E11C8" w14:paraId="52A208BD" w14:textId="77777777">
        <w:trPr>
          <w:jc w:val="center"/>
        </w:trPr>
        <w:tc>
          <w:tcPr>
            <w:tcW w:w="2769" w:type="dxa"/>
          </w:tcPr>
          <w:p w14:paraId="1248D226" w14:textId="77777777" w:rsidR="003E11C8" w:rsidRDefault="00000000">
            <w:r>
              <w:t>Robustness</w:t>
            </w:r>
          </w:p>
        </w:tc>
        <w:tc>
          <w:tcPr>
            <w:tcW w:w="2769" w:type="dxa"/>
          </w:tcPr>
          <w:p w14:paraId="0EB2B8A6" w14:textId="77777777" w:rsidR="003E11C8" w:rsidRDefault="00000000">
            <w:r>
              <w:t>Malformed inputs return 400 with message</w:t>
            </w:r>
          </w:p>
        </w:tc>
        <w:tc>
          <w:tcPr>
            <w:tcW w:w="2769" w:type="dxa"/>
          </w:tcPr>
          <w:p w14:paraId="79627EA9" w14:textId="77777777" w:rsidR="003E11C8" w:rsidRDefault="00000000">
            <w:r>
              <w:t>Added in response to real bugs</w:t>
            </w:r>
          </w:p>
        </w:tc>
      </w:tr>
      <w:tr w:rsidR="003E11C8" w14:paraId="59D319FD" w14:textId="77777777">
        <w:trPr>
          <w:jc w:val="center"/>
        </w:trPr>
        <w:tc>
          <w:tcPr>
            <w:tcW w:w="2769" w:type="dxa"/>
          </w:tcPr>
          <w:p w14:paraId="2D361181" w14:textId="77777777" w:rsidR="003E11C8" w:rsidRDefault="00000000">
            <w:r>
              <w:t>Calibration check</w:t>
            </w:r>
          </w:p>
        </w:tc>
        <w:tc>
          <w:tcPr>
            <w:tcW w:w="2769" w:type="dxa"/>
          </w:tcPr>
          <w:p w14:paraId="0E4A4959" w14:textId="77777777" w:rsidR="003E11C8" w:rsidRDefault="00000000">
            <w:r>
              <w:t>Brier score and ECE within expected band</w:t>
            </w:r>
          </w:p>
        </w:tc>
        <w:tc>
          <w:tcPr>
            <w:tcW w:w="2769" w:type="dxa"/>
          </w:tcPr>
          <w:p w14:paraId="52EC99BF" w14:textId="77777777" w:rsidR="003E11C8" w:rsidRDefault="00000000">
            <w:r>
              <w:t>Run after every retrain</w:t>
            </w:r>
          </w:p>
        </w:tc>
      </w:tr>
    </w:tbl>
    <w:p w14:paraId="72050291" w14:textId="14BBF9EB" w:rsidR="003E11C8" w:rsidRDefault="00F44D57" w:rsidP="00F44D57">
      <w:pPr>
        <w:spacing w:before="40" w:after="240"/>
      </w:pPr>
      <w:r>
        <w:rPr>
          <w:i/>
        </w:rPr>
        <w:t xml:space="preserve">                        </w:t>
      </w:r>
      <w:r>
        <w:rPr>
          <w:i/>
          <w:sz w:val="22"/>
        </w:rPr>
        <w:t>Table 5.3: Smoke tests and integration tests covered</w:t>
      </w:r>
      <w:r>
        <w:br w:type="page"/>
      </w:r>
    </w:p>
    <w:p w14:paraId="454056FB" w14:textId="77777777" w:rsidR="003E11C8" w:rsidRDefault="00000000">
      <w:pPr>
        <w:spacing w:before="720" w:after="0"/>
        <w:jc w:val="center"/>
      </w:pPr>
      <w:r>
        <w:rPr>
          <w:b/>
        </w:rPr>
        <w:lastRenderedPageBreak/>
        <w:t>Chapter 6</w:t>
      </w:r>
    </w:p>
    <w:p w14:paraId="5055C103" w14:textId="77777777" w:rsidR="003E11C8" w:rsidRDefault="00000000">
      <w:pPr>
        <w:keepNext/>
        <w:spacing w:before="160" w:after="480"/>
        <w:jc w:val="center"/>
      </w:pPr>
      <w:r>
        <w:rPr>
          <w:b/>
          <w:sz w:val="32"/>
        </w:rPr>
        <w:t>Simulation and Results</w:t>
      </w:r>
    </w:p>
    <w:p w14:paraId="04DA642A" w14:textId="77777777" w:rsidR="003E11C8" w:rsidRDefault="00000000">
      <w:pPr>
        <w:keepNext/>
        <w:spacing w:before="280" w:after="160"/>
      </w:pPr>
      <w:r>
        <w:rPr>
          <w:b/>
          <w:sz w:val="28"/>
        </w:rPr>
        <w:t>6.1 EXPERIMENTAL SETUP</w:t>
      </w:r>
    </w:p>
    <w:p w14:paraId="49414B17" w14:textId="77777777" w:rsidR="003E11C8" w:rsidRDefault="00000000">
      <w:pPr>
        <w:spacing w:after="160"/>
        <w:ind w:firstLine="567"/>
        <w:jc w:val="both"/>
      </w:pPr>
      <w:r>
        <w:t>All experiments were conducted on a Windows 11 workstation with an Intel Core i7 processor, 16 GB of RAM and a 512 GB SSD. The Python environment was managed via a project-local virtual environment created by install.bat, populated from requirements.txt with the exact library versions reported in Table 5.1. The UNSW-NB15 training and test CSV files were obtained from the original UNSW source and stored under data/real. The training script was launched via train.bat with the default seed of 42 to ensure reproducibility.</w:t>
      </w:r>
    </w:p>
    <w:p w14:paraId="68EA9528" w14:textId="77777777" w:rsidR="003E11C8" w:rsidRDefault="00000000">
      <w:pPr>
        <w:spacing w:after="160"/>
        <w:ind w:firstLine="567"/>
        <w:jc w:val="both"/>
      </w:pPr>
      <w:r>
        <w:t>Each base classifier was trained once using stratified five-fold cross-validation; the meta-classifier and calibration were fit on the resulting out-of-fold predictions and a held-out 10 per cent calibration split, respectively. Final metrics were computed on the official UNSW-NB15 test partition, which the model never saw during training, ensuring that the reported numbers are unbiased estimates of generalisation performance.</w:t>
      </w:r>
    </w:p>
    <w:p w14:paraId="0A691DA4" w14:textId="77777777" w:rsidR="003E11C8" w:rsidRDefault="00000000">
      <w:pPr>
        <w:keepNext/>
        <w:spacing w:before="280" w:after="160"/>
      </w:pPr>
      <w:r>
        <w:rPr>
          <w:b/>
          <w:sz w:val="28"/>
        </w:rPr>
        <w:t>6.2 EVALUATION METRICS</w:t>
      </w:r>
    </w:p>
    <w:p w14:paraId="7DA2C496" w14:textId="77777777" w:rsidR="003E11C8" w:rsidRDefault="00000000">
      <w:pPr>
        <w:spacing w:after="160"/>
        <w:ind w:firstLine="567"/>
        <w:jc w:val="both"/>
      </w:pPr>
      <w:r>
        <w:t>Six families of metrics were used.</w:t>
      </w:r>
    </w:p>
    <w:p w14:paraId="685CAE8B" w14:textId="77777777" w:rsidR="003E11C8" w:rsidRDefault="00000000">
      <w:pPr>
        <w:spacing w:after="160"/>
        <w:ind w:firstLine="567"/>
        <w:jc w:val="both"/>
      </w:pPr>
      <w:r>
        <w:t>Accuracy is the fraction of correctly classified test records and gives a first-pass summary of performance. It is well known to be misleading on imbalanced data; we report it for compatibility with prior work but never read it alone.</w:t>
      </w:r>
    </w:p>
    <w:p w14:paraId="46A0F4AB" w14:textId="77777777" w:rsidR="003E11C8" w:rsidRDefault="00000000">
      <w:pPr>
        <w:spacing w:after="160"/>
        <w:ind w:firstLine="567"/>
        <w:jc w:val="both"/>
      </w:pPr>
      <w:r>
        <w:t>Precision and Recall characterise the trade-off between false positives and false negatives. On a security task such as this, both matter. False negatives correspond to undetected attacks, which is the failure mode the analyst cares most about. False positives correspond to wasted analyst time, which determines whether the system is usable in practice.</w:t>
      </w:r>
    </w:p>
    <w:p w14:paraId="27D72CB9" w14:textId="77777777" w:rsidR="003E11C8" w:rsidRDefault="00000000">
      <w:pPr>
        <w:spacing w:after="160"/>
        <w:ind w:firstLine="567"/>
        <w:jc w:val="both"/>
      </w:pPr>
      <w:r>
        <w:lastRenderedPageBreak/>
        <w:t>The F1-score is the harmonic mean of precision and recall and is useful when classes are imbalanced. We report F1 as the headline single-number metric alongside ROC-AUC.</w:t>
      </w:r>
    </w:p>
    <w:p w14:paraId="04DB7E91" w14:textId="77777777" w:rsidR="003E11C8" w:rsidRDefault="00000000">
      <w:pPr>
        <w:spacing w:after="160"/>
        <w:ind w:firstLine="567"/>
        <w:jc w:val="both"/>
      </w:pPr>
      <w:r>
        <w:t>ROC-AUC measures the area under the Receiver Operating Characteristic curve and reflects the classifier's ability to rank Attack records above Normal records, independent of any specific decision threshold. A value of 1.0 means perfect separation; a value of 0.5 means random guessing. Our ensemble reaches 0.987.</w:t>
      </w:r>
    </w:p>
    <w:p w14:paraId="73932D7B" w14:textId="77777777" w:rsidR="003E11C8" w:rsidRDefault="00000000">
      <w:pPr>
        <w:spacing w:after="160"/>
        <w:ind w:firstLine="567"/>
        <w:jc w:val="both"/>
      </w:pPr>
      <w:r>
        <w:t>The Brier score is the mean squared error between predicted probabilities and true labels and measures the calibration quality. Lower is better. A perfectly calibrated and accurate model has a Brier score close to zero.</w:t>
      </w:r>
    </w:p>
    <w:p w14:paraId="7044B959" w14:textId="77777777" w:rsidR="003E11C8" w:rsidRDefault="00000000">
      <w:pPr>
        <w:spacing w:after="160"/>
        <w:ind w:firstLine="567"/>
        <w:jc w:val="both"/>
      </w:pPr>
      <w:r>
        <w:t>Confusion matrices give a complete view of true positives, false positives, true negatives and false negatives for every model. We render them alongside the headline numbers because the absolute counts often surface failure modes that the rate-based metrics smooth over.</w:t>
      </w:r>
    </w:p>
    <w:p w14:paraId="17877A4E" w14:textId="77777777" w:rsidR="003E11C8" w:rsidRDefault="00000000">
      <w:pPr>
        <w:keepNext/>
        <w:spacing w:before="280" w:after="160"/>
      </w:pPr>
      <w:r>
        <w:rPr>
          <w:b/>
          <w:sz w:val="28"/>
        </w:rPr>
        <w:t>6.3 PERFORMANCE COMPARISON OF BASE AND ENSEMBLE MODELS</w:t>
      </w:r>
    </w:p>
    <w:p w14:paraId="436BB643" w14:textId="77777777" w:rsidR="003E11C8" w:rsidRDefault="00000000">
      <w:pPr>
        <w:spacing w:after="160"/>
        <w:ind w:firstLine="567"/>
        <w:jc w:val="both"/>
      </w:pPr>
      <w:r>
        <w:t>Table 6.1 summarises the test-set performance of each of the five base classifiers and the calibrated stacking ensemble. The ensemble achieves the highest overall accuracy (90.12 per cent) and an exceptional precision of 98.87 per cent, while maintaining the strongest F1-score (0.923) of all the candidates. LightGBM is the strongest individual model with 89.96 per cent accuracy, followed closely by XGBoost and Random Forest at approximately 89.9 per cent. Extra Trees and the MLP trail slightly but still contribute useful algorithmic diversity to the stack. ROC-AUC is uniformly excellent: every model exceeds 0.984, and the ensemble reaches 0.987, indicating near-ideal ranking ability.</w:t>
      </w:r>
    </w:p>
    <w:tbl>
      <w:tblPr>
        <w:tblStyle w:val="TableGrid"/>
        <w:tblW w:w="0" w:type="auto"/>
        <w:jc w:val="center"/>
        <w:tblLook w:val="04A0" w:firstRow="1" w:lastRow="0" w:firstColumn="1" w:lastColumn="0" w:noHBand="0" w:noVBand="1"/>
      </w:tblPr>
      <w:tblGrid>
        <w:gridCol w:w="1376"/>
        <w:gridCol w:w="1189"/>
        <w:gridCol w:w="1183"/>
        <w:gridCol w:w="1137"/>
        <w:gridCol w:w="1137"/>
        <w:gridCol w:w="1137"/>
        <w:gridCol w:w="1137"/>
      </w:tblGrid>
      <w:tr w:rsidR="003E11C8" w14:paraId="30F94F3A" w14:textId="77777777">
        <w:trPr>
          <w:jc w:val="center"/>
        </w:trPr>
        <w:tc>
          <w:tcPr>
            <w:tcW w:w="1187" w:type="dxa"/>
          </w:tcPr>
          <w:p w14:paraId="163BFD76" w14:textId="77777777" w:rsidR="003E11C8" w:rsidRDefault="00000000">
            <w:pPr>
              <w:jc w:val="center"/>
            </w:pPr>
            <w:r>
              <w:rPr>
                <w:b/>
              </w:rPr>
              <w:t>Model</w:t>
            </w:r>
          </w:p>
        </w:tc>
        <w:tc>
          <w:tcPr>
            <w:tcW w:w="1187" w:type="dxa"/>
          </w:tcPr>
          <w:p w14:paraId="16775888" w14:textId="77777777" w:rsidR="003E11C8" w:rsidRDefault="00000000">
            <w:pPr>
              <w:jc w:val="center"/>
            </w:pPr>
            <w:r>
              <w:rPr>
                <w:b/>
              </w:rPr>
              <w:t>Accuracy</w:t>
            </w:r>
          </w:p>
        </w:tc>
        <w:tc>
          <w:tcPr>
            <w:tcW w:w="1187" w:type="dxa"/>
          </w:tcPr>
          <w:p w14:paraId="7B8C29E0" w14:textId="77777777" w:rsidR="003E11C8" w:rsidRDefault="00000000">
            <w:pPr>
              <w:jc w:val="center"/>
            </w:pPr>
            <w:r>
              <w:rPr>
                <w:b/>
              </w:rPr>
              <w:t>Precision</w:t>
            </w:r>
          </w:p>
        </w:tc>
        <w:tc>
          <w:tcPr>
            <w:tcW w:w="1187" w:type="dxa"/>
          </w:tcPr>
          <w:p w14:paraId="4B2F79B9" w14:textId="77777777" w:rsidR="003E11C8" w:rsidRDefault="00000000">
            <w:pPr>
              <w:jc w:val="center"/>
            </w:pPr>
            <w:r>
              <w:rPr>
                <w:b/>
              </w:rPr>
              <w:t>Recall</w:t>
            </w:r>
          </w:p>
        </w:tc>
        <w:tc>
          <w:tcPr>
            <w:tcW w:w="1187" w:type="dxa"/>
          </w:tcPr>
          <w:p w14:paraId="775D9814" w14:textId="77777777" w:rsidR="003E11C8" w:rsidRDefault="00000000">
            <w:pPr>
              <w:jc w:val="center"/>
            </w:pPr>
            <w:r>
              <w:rPr>
                <w:b/>
              </w:rPr>
              <w:t>F1-Score</w:t>
            </w:r>
          </w:p>
        </w:tc>
        <w:tc>
          <w:tcPr>
            <w:tcW w:w="1187" w:type="dxa"/>
          </w:tcPr>
          <w:p w14:paraId="5CA02A5B" w14:textId="77777777" w:rsidR="003E11C8" w:rsidRDefault="00000000">
            <w:pPr>
              <w:jc w:val="center"/>
            </w:pPr>
            <w:r>
              <w:rPr>
                <w:b/>
              </w:rPr>
              <w:t>ROC-AUC</w:t>
            </w:r>
          </w:p>
        </w:tc>
        <w:tc>
          <w:tcPr>
            <w:tcW w:w="1187" w:type="dxa"/>
          </w:tcPr>
          <w:p w14:paraId="0785BEE7" w14:textId="77777777" w:rsidR="003E11C8" w:rsidRDefault="00000000">
            <w:pPr>
              <w:jc w:val="center"/>
            </w:pPr>
            <w:r>
              <w:rPr>
                <w:b/>
              </w:rPr>
              <w:t>Brier</w:t>
            </w:r>
          </w:p>
        </w:tc>
      </w:tr>
      <w:tr w:rsidR="003E11C8" w14:paraId="60BFBB62" w14:textId="77777777">
        <w:trPr>
          <w:jc w:val="center"/>
        </w:trPr>
        <w:tc>
          <w:tcPr>
            <w:tcW w:w="1187" w:type="dxa"/>
          </w:tcPr>
          <w:p w14:paraId="67613D75" w14:textId="77777777" w:rsidR="003E11C8" w:rsidRDefault="00000000">
            <w:r>
              <w:t>Random Forest</w:t>
            </w:r>
          </w:p>
        </w:tc>
        <w:tc>
          <w:tcPr>
            <w:tcW w:w="1187" w:type="dxa"/>
          </w:tcPr>
          <w:p w14:paraId="187FA618" w14:textId="77777777" w:rsidR="003E11C8" w:rsidRDefault="00000000">
            <w:r>
              <w:t>0.8990</w:t>
            </w:r>
          </w:p>
        </w:tc>
        <w:tc>
          <w:tcPr>
            <w:tcW w:w="1187" w:type="dxa"/>
          </w:tcPr>
          <w:p w14:paraId="7413B278" w14:textId="77777777" w:rsidR="003E11C8" w:rsidRDefault="00000000">
            <w:r>
              <w:t>0.9870</w:t>
            </w:r>
          </w:p>
        </w:tc>
        <w:tc>
          <w:tcPr>
            <w:tcW w:w="1187" w:type="dxa"/>
          </w:tcPr>
          <w:p w14:paraId="32B297EF" w14:textId="77777777" w:rsidR="003E11C8" w:rsidRDefault="00000000">
            <w:r>
              <w:t>0.8589</w:t>
            </w:r>
          </w:p>
        </w:tc>
        <w:tc>
          <w:tcPr>
            <w:tcW w:w="1187" w:type="dxa"/>
          </w:tcPr>
          <w:p w14:paraId="087B8CDC" w14:textId="77777777" w:rsidR="003E11C8" w:rsidRDefault="00000000">
            <w:r>
              <w:t>0.9185</w:t>
            </w:r>
          </w:p>
        </w:tc>
        <w:tc>
          <w:tcPr>
            <w:tcW w:w="1187" w:type="dxa"/>
          </w:tcPr>
          <w:p w14:paraId="06D79005" w14:textId="77777777" w:rsidR="003E11C8" w:rsidRDefault="00000000">
            <w:r>
              <w:t>0.9847</w:t>
            </w:r>
          </w:p>
        </w:tc>
        <w:tc>
          <w:tcPr>
            <w:tcW w:w="1187" w:type="dxa"/>
          </w:tcPr>
          <w:p w14:paraId="16BCB6DB" w14:textId="77777777" w:rsidR="003E11C8" w:rsidRDefault="00000000">
            <w:r>
              <w:t>0.0825</w:t>
            </w:r>
          </w:p>
        </w:tc>
      </w:tr>
      <w:tr w:rsidR="003E11C8" w14:paraId="2B30A175" w14:textId="77777777">
        <w:trPr>
          <w:jc w:val="center"/>
        </w:trPr>
        <w:tc>
          <w:tcPr>
            <w:tcW w:w="1187" w:type="dxa"/>
          </w:tcPr>
          <w:p w14:paraId="368497E9" w14:textId="77777777" w:rsidR="003E11C8" w:rsidRDefault="00000000">
            <w:r>
              <w:lastRenderedPageBreak/>
              <w:t>XGBoost</w:t>
            </w:r>
          </w:p>
        </w:tc>
        <w:tc>
          <w:tcPr>
            <w:tcW w:w="1187" w:type="dxa"/>
          </w:tcPr>
          <w:p w14:paraId="17C4A269" w14:textId="77777777" w:rsidR="003E11C8" w:rsidRDefault="00000000">
            <w:r>
              <w:t>0.8993</w:t>
            </w:r>
          </w:p>
        </w:tc>
        <w:tc>
          <w:tcPr>
            <w:tcW w:w="1187" w:type="dxa"/>
          </w:tcPr>
          <w:p w14:paraId="6D9744AC" w14:textId="77777777" w:rsidR="003E11C8" w:rsidRDefault="00000000">
            <w:r>
              <w:t>0.9851</w:t>
            </w:r>
          </w:p>
        </w:tc>
        <w:tc>
          <w:tcPr>
            <w:tcW w:w="1187" w:type="dxa"/>
          </w:tcPr>
          <w:p w14:paraId="5F3272F8" w14:textId="77777777" w:rsidR="003E11C8" w:rsidRDefault="00000000">
            <w:r>
              <w:t>0.8612</w:t>
            </w:r>
          </w:p>
        </w:tc>
        <w:tc>
          <w:tcPr>
            <w:tcW w:w="1187" w:type="dxa"/>
          </w:tcPr>
          <w:p w14:paraId="2D7170EE" w14:textId="77777777" w:rsidR="003E11C8" w:rsidRDefault="00000000">
            <w:r>
              <w:t>0.9190</w:t>
            </w:r>
          </w:p>
        </w:tc>
        <w:tc>
          <w:tcPr>
            <w:tcW w:w="1187" w:type="dxa"/>
          </w:tcPr>
          <w:p w14:paraId="74063652" w14:textId="77777777" w:rsidR="003E11C8" w:rsidRDefault="00000000">
            <w:r>
              <w:t>0.9851</w:t>
            </w:r>
          </w:p>
        </w:tc>
        <w:tc>
          <w:tcPr>
            <w:tcW w:w="1187" w:type="dxa"/>
          </w:tcPr>
          <w:p w14:paraId="2D5EDC27" w14:textId="77777777" w:rsidR="003E11C8" w:rsidRDefault="00000000">
            <w:r>
              <w:t>0.0810</w:t>
            </w:r>
          </w:p>
        </w:tc>
      </w:tr>
      <w:tr w:rsidR="003E11C8" w14:paraId="2A55FE41" w14:textId="77777777">
        <w:trPr>
          <w:jc w:val="center"/>
        </w:trPr>
        <w:tc>
          <w:tcPr>
            <w:tcW w:w="1187" w:type="dxa"/>
          </w:tcPr>
          <w:p w14:paraId="03AEBE74" w14:textId="77777777" w:rsidR="003E11C8" w:rsidRDefault="00000000">
            <w:r>
              <w:t>LightGBM</w:t>
            </w:r>
          </w:p>
        </w:tc>
        <w:tc>
          <w:tcPr>
            <w:tcW w:w="1187" w:type="dxa"/>
          </w:tcPr>
          <w:p w14:paraId="61CD1D6A" w14:textId="77777777" w:rsidR="003E11C8" w:rsidRDefault="00000000">
            <w:r>
              <w:t>0.8996</w:t>
            </w:r>
          </w:p>
        </w:tc>
        <w:tc>
          <w:tcPr>
            <w:tcW w:w="1187" w:type="dxa"/>
          </w:tcPr>
          <w:p w14:paraId="14EE4AF8" w14:textId="77777777" w:rsidR="003E11C8" w:rsidRDefault="00000000">
            <w:r>
              <w:t>0.9874</w:t>
            </w:r>
          </w:p>
        </w:tc>
        <w:tc>
          <w:tcPr>
            <w:tcW w:w="1187" w:type="dxa"/>
          </w:tcPr>
          <w:p w14:paraId="14BECF4F" w14:textId="77777777" w:rsidR="003E11C8" w:rsidRDefault="00000000">
            <w:r>
              <w:t>0.8606</w:t>
            </w:r>
          </w:p>
        </w:tc>
        <w:tc>
          <w:tcPr>
            <w:tcW w:w="1187" w:type="dxa"/>
          </w:tcPr>
          <w:p w14:paraId="7723BA8D" w14:textId="77777777" w:rsidR="003E11C8" w:rsidRDefault="00000000">
            <w:r>
              <w:t>0.9196</w:t>
            </w:r>
          </w:p>
        </w:tc>
        <w:tc>
          <w:tcPr>
            <w:tcW w:w="1187" w:type="dxa"/>
          </w:tcPr>
          <w:p w14:paraId="30B89D8C" w14:textId="77777777" w:rsidR="003E11C8" w:rsidRDefault="00000000">
            <w:r>
              <w:t>0.9856</w:t>
            </w:r>
          </w:p>
        </w:tc>
        <w:tc>
          <w:tcPr>
            <w:tcW w:w="1187" w:type="dxa"/>
          </w:tcPr>
          <w:p w14:paraId="3580D41C" w14:textId="77777777" w:rsidR="003E11C8" w:rsidRDefault="00000000">
            <w:r>
              <w:t>0.0795</w:t>
            </w:r>
          </w:p>
        </w:tc>
      </w:tr>
      <w:tr w:rsidR="003E11C8" w14:paraId="79FE0A1D" w14:textId="77777777">
        <w:trPr>
          <w:jc w:val="center"/>
        </w:trPr>
        <w:tc>
          <w:tcPr>
            <w:tcW w:w="1187" w:type="dxa"/>
          </w:tcPr>
          <w:p w14:paraId="4007D36A" w14:textId="77777777" w:rsidR="003E11C8" w:rsidRDefault="00000000">
            <w:r>
              <w:t>Extra Trees</w:t>
            </w:r>
          </w:p>
        </w:tc>
        <w:tc>
          <w:tcPr>
            <w:tcW w:w="1187" w:type="dxa"/>
          </w:tcPr>
          <w:p w14:paraId="07464E25" w14:textId="77777777" w:rsidR="003E11C8" w:rsidRDefault="00000000">
            <w:r>
              <w:t>0.8951</w:t>
            </w:r>
          </w:p>
        </w:tc>
        <w:tc>
          <w:tcPr>
            <w:tcW w:w="1187" w:type="dxa"/>
          </w:tcPr>
          <w:p w14:paraId="2F30A39B" w14:textId="77777777" w:rsidR="003E11C8" w:rsidRDefault="00000000">
            <w:r>
              <w:t>0.9842</w:t>
            </w:r>
          </w:p>
        </w:tc>
        <w:tc>
          <w:tcPr>
            <w:tcW w:w="1187" w:type="dxa"/>
          </w:tcPr>
          <w:p w14:paraId="780133B1" w14:textId="77777777" w:rsidR="003E11C8" w:rsidRDefault="00000000">
            <w:r>
              <w:t>0.8543</w:t>
            </w:r>
          </w:p>
        </w:tc>
        <w:tc>
          <w:tcPr>
            <w:tcW w:w="1187" w:type="dxa"/>
          </w:tcPr>
          <w:p w14:paraId="61290AF4" w14:textId="77777777" w:rsidR="003E11C8" w:rsidRDefault="00000000">
            <w:r>
              <w:t>0.9148</w:t>
            </w:r>
          </w:p>
        </w:tc>
        <w:tc>
          <w:tcPr>
            <w:tcW w:w="1187" w:type="dxa"/>
          </w:tcPr>
          <w:p w14:paraId="7E962401" w14:textId="77777777" w:rsidR="003E11C8" w:rsidRDefault="00000000">
            <w:r>
              <w:t>0.9831</w:t>
            </w:r>
          </w:p>
        </w:tc>
        <w:tc>
          <w:tcPr>
            <w:tcW w:w="1187" w:type="dxa"/>
          </w:tcPr>
          <w:p w14:paraId="60F033BF" w14:textId="77777777" w:rsidR="003E11C8" w:rsidRDefault="00000000">
            <w:r>
              <w:t>0.0865</w:t>
            </w:r>
          </w:p>
        </w:tc>
      </w:tr>
      <w:tr w:rsidR="003E11C8" w14:paraId="1733D687" w14:textId="77777777">
        <w:trPr>
          <w:jc w:val="center"/>
        </w:trPr>
        <w:tc>
          <w:tcPr>
            <w:tcW w:w="1187" w:type="dxa"/>
          </w:tcPr>
          <w:p w14:paraId="21D6F1AC" w14:textId="77777777" w:rsidR="003E11C8" w:rsidRDefault="00000000">
            <w:r>
              <w:t>MLP</w:t>
            </w:r>
          </w:p>
        </w:tc>
        <w:tc>
          <w:tcPr>
            <w:tcW w:w="1187" w:type="dxa"/>
          </w:tcPr>
          <w:p w14:paraId="4E022621" w14:textId="77777777" w:rsidR="003E11C8" w:rsidRDefault="00000000">
            <w:r>
              <w:t>0.8870</w:t>
            </w:r>
          </w:p>
        </w:tc>
        <w:tc>
          <w:tcPr>
            <w:tcW w:w="1187" w:type="dxa"/>
          </w:tcPr>
          <w:p w14:paraId="437DA73D" w14:textId="77777777" w:rsidR="003E11C8" w:rsidRDefault="00000000">
            <w:r>
              <w:t>0.9785</w:t>
            </w:r>
          </w:p>
        </w:tc>
        <w:tc>
          <w:tcPr>
            <w:tcW w:w="1187" w:type="dxa"/>
          </w:tcPr>
          <w:p w14:paraId="4685B48A" w14:textId="77777777" w:rsidR="003E11C8" w:rsidRDefault="00000000">
            <w:r>
              <w:t>0.8442</w:t>
            </w:r>
          </w:p>
        </w:tc>
        <w:tc>
          <w:tcPr>
            <w:tcW w:w="1187" w:type="dxa"/>
          </w:tcPr>
          <w:p w14:paraId="126BE2C2" w14:textId="77777777" w:rsidR="003E11C8" w:rsidRDefault="00000000">
            <w:r>
              <w:t>0.9063</w:t>
            </w:r>
          </w:p>
        </w:tc>
        <w:tc>
          <w:tcPr>
            <w:tcW w:w="1187" w:type="dxa"/>
          </w:tcPr>
          <w:p w14:paraId="4FE6F109" w14:textId="77777777" w:rsidR="003E11C8" w:rsidRDefault="00000000">
            <w:r>
              <w:t>0.9802</w:t>
            </w:r>
          </w:p>
        </w:tc>
        <w:tc>
          <w:tcPr>
            <w:tcW w:w="1187" w:type="dxa"/>
          </w:tcPr>
          <w:p w14:paraId="69B9C7D3" w14:textId="77777777" w:rsidR="003E11C8" w:rsidRDefault="00000000">
            <w:r>
              <w:t>0.0880</w:t>
            </w:r>
          </w:p>
        </w:tc>
      </w:tr>
      <w:tr w:rsidR="003E11C8" w14:paraId="015389FD" w14:textId="77777777">
        <w:trPr>
          <w:jc w:val="center"/>
        </w:trPr>
        <w:tc>
          <w:tcPr>
            <w:tcW w:w="1187" w:type="dxa"/>
          </w:tcPr>
          <w:p w14:paraId="3AB9A999" w14:textId="77777777" w:rsidR="003E11C8" w:rsidRDefault="00000000">
            <w:r>
              <w:t>Stacking Ensemble (Calibrated)</w:t>
            </w:r>
          </w:p>
        </w:tc>
        <w:tc>
          <w:tcPr>
            <w:tcW w:w="1187" w:type="dxa"/>
          </w:tcPr>
          <w:p w14:paraId="7FAC2107" w14:textId="77777777" w:rsidR="003E11C8" w:rsidRDefault="00000000">
            <w:r>
              <w:t>0.9012</w:t>
            </w:r>
          </w:p>
        </w:tc>
        <w:tc>
          <w:tcPr>
            <w:tcW w:w="1187" w:type="dxa"/>
          </w:tcPr>
          <w:p w14:paraId="097C1091" w14:textId="77777777" w:rsidR="003E11C8" w:rsidRDefault="00000000">
            <w:r>
              <w:t>0.9887</w:t>
            </w:r>
          </w:p>
        </w:tc>
        <w:tc>
          <w:tcPr>
            <w:tcW w:w="1187" w:type="dxa"/>
          </w:tcPr>
          <w:p w14:paraId="77944A70" w14:textId="77777777" w:rsidR="003E11C8" w:rsidRDefault="00000000">
            <w:r>
              <w:t>0.8638</w:t>
            </w:r>
          </w:p>
        </w:tc>
        <w:tc>
          <w:tcPr>
            <w:tcW w:w="1187" w:type="dxa"/>
          </w:tcPr>
          <w:p w14:paraId="0EF89AA2" w14:textId="77777777" w:rsidR="003E11C8" w:rsidRDefault="00000000">
            <w:r>
              <w:t>0.9230</w:t>
            </w:r>
          </w:p>
        </w:tc>
        <w:tc>
          <w:tcPr>
            <w:tcW w:w="1187" w:type="dxa"/>
          </w:tcPr>
          <w:p w14:paraId="7250FAB6" w14:textId="77777777" w:rsidR="003E11C8" w:rsidRDefault="00000000">
            <w:r>
              <w:t>0.9870</w:t>
            </w:r>
          </w:p>
        </w:tc>
        <w:tc>
          <w:tcPr>
            <w:tcW w:w="1187" w:type="dxa"/>
          </w:tcPr>
          <w:p w14:paraId="27AF0B5C" w14:textId="77777777" w:rsidR="003E11C8" w:rsidRDefault="00000000">
            <w:r>
              <w:t>0.0700</w:t>
            </w:r>
          </w:p>
        </w:tc>
      </w:tr>
    </w:tbl>
    <w:p w14:paraId="7CE15FE9" w14:textId="77777777" w:rsidR="003E11C8" w:rsidRDefault="003E11C8"/>
    <w:p w14:paraId="6D2965E7" w14:textId="77777777" w:rsidR="003E11C8" w:rsidRDefault="00000000">
      <w:pPr>
        <w:spacing w:before="40" w:after="240"/>
        <w:jc w:val="center"/>
      </w:pPr>
      <w:r>
        <w:rPr>
          <w:i/>
          <w:sz w:val="22"/>
        </w:rPr>
        <w:t>Table 6.1: Performance of base and ensemble models on UNSW-NB15 test set</w:t>
      </w:r>
    </w:p>
    <w:p w14:paraId="683748D3" w14:textId="77777777" w:rsidR="003E11C8" w:rsidRDefault="00000000">
      <w:pPr>
        <w:spacing w:after="160"/>
        <w:ind w:firstLine="567"/>
        <w:jc w:val="both"/>
      </w:pPr>
      <w:r>
        <w:t>Three observations are worth emphasising. First, the ensemble beats every individual base learner on every metric, which is the textbook outcome from stacking but not always what happens in practice. Second, the gap between the worst base learner (MLP) and the ensemble is roughly 1.4 per cent in accuracy and 0.017 in F1-score; small but consistent across runs. Third, the ensemble's Brier score is materially lower than any base learner, 0.070 versus 0.0795 to 0.088, which is the effect of the explicit calibration step. Without calibration the ensemble's Brier score sits around 0.078, only marginally better than LightGBM's.</w:t>
      </w:r>
    </w:p>
    <w:p w14:paraId="2BF1B4E0" w14:textId="77777777" w:rsidR="003E11C8" w:rsidRDefault="00000000">
      <w:pPr>
        <w:spacing w:before="40" w:after="240"/>
        <w:jc w:val="center"/>
      </w:pPr>
      <w:r>
        <w:rPr>
          <w:i/>
          <w:sz w:val="22"/>
        </w:rPr>
        <w:t>Figure 6.1: Confusion matrices of the base and ensemble models</w:t>
      </w:r>
    </w:p>
    <w:p w14:paraId="72B4B044" w14:textId="77777777" w:rsidR="003E11C8" w:rsidRDefault="00000000">
      <w:pPr>
        <w:keepNext/>
        <w:spacing w:before="280" w:after="160"/>
      </w:pPr>
      <w:r>
        <w:rPr>
          <w:b/>
          <w:sz w:val="28"/>
        </w:rPr>
        <w:t>6.4 ROC AND CALIBRATION ANALYSIS</w:t>
      </w:r>
    </w:p>
    <w:p w14:paraId="18DB1811" w14:textId="77777777" w:rsidR="003E11C8" w:rsidRDefault="00000000">
      <w:pPr>
        <w:spacing w:after="160"/>
        <w:ind w:firstLine="567"/>
        <w:jc w:val="both"/>
      </w:pPr>
      <w:r>
        <w:t>Figures 6.2 and 6.3 present the Receiver Operating Characteristic and Precision-Recall curves of the six classifiers on the UNSW-NB15 test partition. All curves are tight to the upper-left corner, confirming the high ROC-AUC values reported in Table 6.1. The ensemble curve consistently dominates the individual base curves, especially in the high-precision region that matters most for security deployments.</w:t>
      </w:r>
    </w:p>
    <w:p w14:paraId="2837054A" w14:textId="77777777" w:rsidR="003E11C8" w:rsidRDefault="00000000">
      <w:pPr>
        <w:spacing w:after="160"/>
        <w:ind w:firstLine="567"/>
        <w:jc w:val="both"/>
      </w:pPr>
      <w:r>
        <w:t>Figure 6.4 shows the ensemble's calibration curve before and after the selected calibration step. The uncalibrated curve exhibits the typical S-shape, with the model being slightly under-confident in the mid-probability region and slightly over-confident at the extremes. After calibration, the curve tracks the ideal y=x diagonal closely, and the Brier score drops from 0.078 to 0.070.</w:t>
      </w:r>
    </w:p>
    <w:tbl>
      <w:tblPr>
        <w:tblStyle w:val="TableGrid"/>
        <w:tblW w:w="0" w:type="auto"/>
        <w:jc w:val="center"/>
        <w:tblLook w:val="04A0" w:firstRow="1" w:lastRow="0" w:firstColumn="1" w:lastColumn="0" w:noHBand="0" w:noVBand="1"/>
      </w:tblPr>
      <w:tblGrid>
        <w:gridCol w:w="2075"/>
        <w:gridCol w:w="2073"/>
        <w:gridCol w:w="2074"/>
        <w:gridCol w:w="2074"/>
      </w:tblGrid>
      <w:tr w:rsidR="003E11C8" w14:paraId="29592F53" w14:textId="77777777">
        <w:trPr>
          <w:jc w:val="center"/>
        </w:trPr>
        <w:tc>
          <w:tcPr>
            <w:tcW w:w="2076" w:type="dxa"/>
          </w:tcPr>
          <w:p w14:paraId="61D2BBCD" w14:textId="77777777" w:rsidR="003E11C8" w:rsidRDefault="00000000">
            <w:pPr>
              <w:jc w:val="center"/>
            </w:pPr>
            <w:r>
              <w:rPr>
                <w:b/>
              </w:rPr>
              <w:lastRenderedPageBreak/>
              <w:t>Calibration method</w:t>
            </w:r>
          </w:p>
        </w:tc>
        <w:tc>
          <w:tcPr>
            <w:tcW w:w="2076" w:type="dxa"/>
          </w:tcPr>
          <w:p w14:paraId="6C7B9218" w14:textId="77777777" w:rsidR="003E11C8" w:rsidRDefault="00000000">
            <w:pPr>
              <w:jc w:val="center"/>
            </w:pPr>
            <w:r>
              <w:rPr>
                <w:b/>
              </w:rPr>
              <w:t>Brier loss</w:t>
            </w:r>
          </w:p>
        </w:tc>
        <w:tc>
          <w:tcPr>
            <w:tcW w:w="2076" w:type="dxa"/>
          </w:tcPr>
          <w:p w14:paraId="5BA08EC4" w14:textId="77777777" w:rsidR="003E11C8" w:rsidRDefault="00000000">
            <w:pPr>
              <w:jc w:val="center"/>
            </w:pPr>
            <w:r>
              <w:rPr>
                <w:b/>
              </w:rPr>
              <w:t>Expected Calibration Error</w:t>
            </w:r>
          </w:p>
        </w:tc>
        <w:tc>
          <w:tcPr>
            <w:tcW w:w="2076" w:type="dxa"/>
          </w:tcPr>
          <w:p w14:paraId="3991CC58" w14:textId="77777777" w:rsidR="003E11C8" w:rsidRDefault="00000000">
            <w:pPr>
              <w:jc w:val="center"/>
            </w:pPr>
            <w:r>
              <w:rPr>
                <w:b/>
              </w:rPr>
              <w:t>Selected</w:t>
            </w:r>
          </w:p>
        </w:tc>
      </w:tr>
      <w:tr w:rsidR="003E11C8" w14:paraId="49152AC2" w14:textId="77777777">
        <w:trPr>
          <w:jc w:val="center"/>
        </w:trPr>
        <w:tc>
          <w:tcPr>
            <w:tcW w:w="2076" w:type="dxa"/>
          </w:tcPr>
          <w:p w14:paraId="5D795772" w14:textId="77777777" w:rsidR="003E11C8" w:rsidRDefault="00000000">
            <w:r>
              <w:t>Platt scaling</w:t>
            </w:r>
          </w:p>
        </w:tc>
        <w:tc>
          <w:tcPr>
            <w:tcW w:w="2076" w:type="dxa"/>
          </w:tcPr>
          <w:p w14:paraId="131C9785" w14:textId="77777777" w:rsidR="003E11C8" w:rsidRDefault="00000000">
            <w:r>
              <w:t>0.0743</w:t>
            </w:r>
          </w:p>
        </w:tc>
        <w:tc>
          <w:tcPr>
            <w:tcW w:w="2076" w:type="dxa"/>
          </w:tcPr>
          <w:p w14:paraId="4AED7A65" w14:textId="77777777" w:rsidR="003E11C8" w:rsidRDefault="00000000">
            <w:r>
              <w:t>0.0210</w:t>
            </w:r>
          </w:p>
        </w:tc>
        <w:tc>
          <w:tcPr>
            <w:tcW w:w="2076" w:type="dxa"/>
          </w:tcPr>
          <w:p w14:paraId="137D4D8F" w14:textId="77777777" w:rsidR="003E11C8" w:rsidRDefault="00000000">
            <w:r>
              <w:t>No</w:t>
            </w:r>
          </w:p>
        </w:tc>
      </w:tr>
      <w:tr w:rsidR="003E11C8" w14:paraId="4F787198" w14:textId="77777777">
        <w:trPr>
          <w:jc w:val="center"/>
        </w:trPr>
        <w:tc>
          <w:tcPr>
            <w:tcW w:w="2076" w:type="dxa"/>
          </w:tcPr>
          <w:p w14:paraId="4C163D13" w14:textId="77777777" w:rsidR="003E11C8" w:rsidRDefault="00000000">
            <w:r>
              <w:t>Isotonic regression</w:t>
            </w:r>
          </w:p>
        </w:tc>
        <w:tc>
          <w:tcPr>
            <w:tcW w:w="2076" w:type="dxa"/>
          </w:tcPr>
          <w:p w14:paraId="0C31F1A0" w14:textId="77777777" w:rsidR="003E11C8" w:rsidRDefault="00000000">
            <w:r>
              <w:t>0.0700</w:t>
            </w:r>
          </w:p>
        </w:tc>
        <w:tc>
          <w:tcPr>
            <w:tcW w:w="2076" w:type="dxa"/>
          </w:tcPr>
          <w:p w14:paraId="730F33EE" w14:textId="77777777" w:rsidR="003E11C8" w:rsidRDefault="00000000">
            <w:r>
              <w:t>0.0162</w:t>
            </w:r>
          </w:p>
        </w:tc>
        <w:tc>
          <w:tcPr>
            <w:tcW w:w="2076" w:type="dxa"/>
          </w:tcPr>
          <w:p w14:paraId="29482321" w14:textId="77777777" w:rsidR="003E11C8" w:rsidRDefault="00000000">
            <w:r>
              <w:t>Yes</w:t>
            </w:r>
          </w:p>
        </w:tc>
      </w:tr>
      <w:tr w:rsidR="003E11C8" w14:paraId="2438A6CA" w14:textId="77777777">
        <w:trPr>
          <w:jc w:val="center"/>
        </w:trPr>
        <w:tc>
          <w:tcPr>
            <w:tcW w:w="2076" w:type="dxa"/>
          </w:tcPr>
          <w:p w14:paraId="5AAAAE6E" w14:textId="77777777" w:rsidR="003E11C8" w:rsidRDefault="00000000">
            <w:r>
              <w:t>Temperature scaling</w:t>
            </w:r>
          </w:p>
        </w:tc>
        <w:tc>
          <w:tcPr>
            <w:tcW w:w="2076" w:type="dxa"/>
          </w:tcPr>
          <w:p w14:paraId="60F2A679" w14:textId="77777777" w:rsidR="003E11C8" w:rsidRDefault="00000000">
            <w:r>
              <w:t>0.0728</w:t>
            </w:r>
          </w:p>
        </w:tc>
        <w:tc>
          <w:tcPr>
            <w:tcW w:w="2076" w:type="dxa"/>
          </w:tcPr>
          <w:p w14:paraId="57E95B1A" w14:textId="77777777" w:rsidR="003E11C8" w:rsidRDefault="00000000">
            <w:r>
              <w:t>0.0188</w:t>
            </w:r>
          </w:p>
        </w:tc>
        <w:tc>
          <w:tcPr>
            <w:tcW w:w="2076" w:type="dxa"/>
          </w:tcPr>
          <w:p w14:paraId="2E58EAE9" w14:textId="77777777" w:rsidR="003E11C8" w:rsidRDefault="00000000">
            <w:r>
              <w:t>No</w:t>
            </w:r>
          </w:p>
        </w:tc>
      </w:tr>
    </w:tbl>
    <w:p w14:paraId="2C636B6D" w14:textId="77777777" w:rsidR="003E11C8" w:rsidRDefault="003E11C8"/>
    <w:p w14:paraId="7D1CF87B" w14:textId="77777777" w:rsidR="003E11C8" w:rsidRDefault="00000000">
      <w:pPr>
        <w:spacing w:before="40" w:after="240"/>
        <w:jc w:val="center"/>
      </w:pPr>
      <w:r>
        <w:rPr>
          <w:i/>
          <w:sz w:val="22"/>
        </w:rPr>
        <w:t>Table 6.2: Calibration metrics for the three calibration methods</w:t>
      </w:r>
    </w:p>
    <w:p w14:paraId="5B757640" w14:textId="77777777" w:rsidR="003E11C8" w:rsidRDefault="00000000">
      <w:pPr>
        <w:spacing w:before="40" w:after="240"/>
        <w:jc w:val="center"/>
      </w:pPr>
      <w:r>
        <w:rPr>
          <w:i/>
          <w:sz w:val="22"/>
        </w:rPr>
        <w:t>Figure 6.2: ROC curves of all six classifiers on the UNSW-NB15 test set</w:t>
      </w:r>
    </w:p>
    <w:p w14:paraId="444660EC" w14:textId="77777777" w:rsidR="003E11C8" w:rsidRDefault="00000000">
      <w:pPr>
        <w:spacing w:before="40" w:after="240"/>
        <w:jc w:val="center"/>
      </w:pPr>
      <w:r>
        <w:rPr>
          <w:i/>
          <w:sz w:val="22"/>
        </w:rPr>
        <w:t>Figure 6.3: Precision-Recall curves on the UNSW-NB15 test set</w:t>
      </w:r>
    </w:p>
    <w:p w14:paraId="5B01183F" w14:textId="77777777" w:rsidR="003E11C8" w:rsidRDefault="00000000">
      <w:pPr>
        <w:spacing w:before="40" w:after="240"/>
        <w:jc w:val="center"/>
      </w:pPr>
      <w:r>
        <w:rPr>
          <w:i/>
          <w:sz w:val="22"/>
        </w:rPr>
        <w:t>Figure 6.4: Calibration curve of the ensemble before and after calibration</w:t>
      </w:r>
    </w:p>
    <w:p w14:paraId="540C12E9" w14:textId="77777777" w:rsidR="003E11C8" w:rsidRDefault="00000000">
      <w:pPr>
        <w:spacing w:before="40" w:after="240"/>
        <w:jc w:val="center"/>
      </w:pPr>
      <w:r>
        <w:rPr>
          <w:i/>
          <w:sz w:val="22"/>
        </w:rPr>
        <w:t>Figure 6.5: Probability distribution of ensemble predictions</w:t>
      </w:r>
    </w:p>
    <w:p w14:paraId="6E3E4F4E" w14:textId="77777777" w:rsidR="003E11C8" w:rsidRDefault="00000000">
      <w:pPr>
        <w:spacing w:before="40" w:after="240"/>
        <w:jc w:val="center"/>
      </w:pPr>
      <w:r>
        <w:rPr>
          <w:i/>
          <w:sz w:val="22"/>
        </w:rPr>
        <w:t>Figure 6.6: Threshold trade-off curve of the ensemble model</w:t>
      </w:r>
    </w:p>
    <w:p w14:paraId="67755B4B" w14:textId="77777777" w:rsidR="003E11C8" w:rsidRDefault="00000000">
      <w:pPr>
        <w:keepNext/>
        <w:spacing w:before="280" w:after="160"/>
      </w:pPr>
      <w:r>
        <w:rPr>
          <w:b/>
          <w:sz w:val="28"/>
        </w:rPr>
        <w:t>6.5 PER-CLASS ERROR ANALYSIS</w:t>
      </w:r>
    </w:p>
    <w:p w14:paraId="1C3C451C" w14:textId="77777777" w:rsidR="003E11C8" w:rsidRDefault="00000000">
      <w:pPr>
        <w:spacing w:after="160"/>
        <w:ind w:firstLine="567"/>
        <w:jc w:val="both"/>
      </w:pPr>
      <w:r>
        <w:t>The binary headline numbers hide an interesting structure. We retained the original attack_cat column through preprocessing precisely so that we could break recall down by attack category at evaluation time. Table 6.3 reports the result on the UNSW-NB15 test partition.</w:t>
      </w:r>
    </w:p>
    <w:tbl>
      <w:tblPr>
        <w:tblStyle w:val="TableGrid"/>
        <w:tblW w:w="0" w:type="auto"/>
        <w:jc w:val="center"/>
        <w:tblLook w:val="04A0" w:firstRow="1" w:lastRow="0" w:firstColumn="1" w:lastColumn="0" w:noHBand="0" w:noVBand="1"/>
      </w:tblPr>
      <w:tblGrid>
        <w:gridCol w:w="2076"/>
        <w:gridCol w:w="2073"/>
        <w:gridCol w:w="2073"/>
        <w:gridCol w:w="2074"/>
      </w:tblGrid>
      <w:tr w:rsidR="003E11C8" w14:paraId="3B5792A4" w14:textId="77777777">
        <w:trPr>
          <w:jc w:val="center"/>
        </w:trPr>
        <w:tc>
          <w:tcPr>
            <w:tcW w:w="2076" w:type="dxa"/>
          </w:tcPr>
          <w:p w14:paraId="4F33F61F" w14:textId="77777777" w:rsidR="003E11C8" w:rsidRDefault="00000000">
            <w:pPr>
              <w:jc w:val="center"/>
            </w:pPr>
            <w:r>
              <w:rPr>
                <w:b/>
              </w:rPr>
              <w:t>Attack category</w:t>
            </w:r>
          </w:p>
        </w:tc>
        <w:tc>
          <w:tcPr>
            <w:tcW w:w="2076" w:type="dxa"/>
          </w:tcPr>
          <w:p w14:paraId="1775F0E2" w14:textId="77777777" w:rsidR="003E11C8" w:rsidRDefault="00000000">
            <w:pPr>
              <w:jc w:val="center"/>
            </w:pPr>
            <w:r>
              <w:rPr>
                <w:b/>
              </w:rPr>
              <w:t>Test count</w:t>
            </w:r>
          </w:p>
        </w:tc>
        <w:tc>
          <w:tcPr>
            <w:tcW w:w="2076" w:type="dxa"/>
          </w:tcPr>
          <w:p w14:paraId="22A6DDFA" w14:textId="77777777" w:rsidR="003E11C8" w:rsidRDefault="00000000">
            <w:pPr>
              <w:jc w:val="center"/>
            </w:pPr>
            <w:r>
              <w:rPr>
                <w:b/>
              </w:rPr>
              <w:t>Recall</w:t>
            </w:r>
          </w:p>
        </w:tc>
        <w:tc>
          <w:tcPr>
            <w:tcW w:w="2076" w:type="dxa"/>
          </w:tcPr>
          <w:p w14:paraId="769E8B6C" w14:textId="77777777" w:rsidR="003E11C8" w:rsidRDefault="00000000">
            <w:pPr>
              <w:jc w:val="center"/>
            </w:pPr>
            <w:r>
              <w:rPr>
                <w:b/>
              </w:rPr>
              <w:t>Notes</w:t>
            </w:r>
          </w:p>
        </w:tc>
      </w:tr>
      <w:tr w:rsidR="003E11C8" w14:paraId="458FBC67" w14:textId="77777777">
        <w:trPr>
          <w:jc w:val="center"/>
        </w:trPr>
        <w:tc>
          <w:tcPr>
            <w:tcW w:w="2076" w:type="dxa"/>
          </w:tcPr>
          <w:p w14:paraId="29A16057" w14:textId="77777777" w:rsidR="003E11C8" w:rsidRDefault="00000000">
            <w:r>
              <w:t>Generic</w:t>
            </w:r>
          </w:p>
        </w:tc>
        <w:tc>
          <w:tcPr>
            <w:tcW w:w="2076" w:type="dxa"/>
          </w:tcPr>
          <w:p w14:paraId="2EF9BD60" w14:textId="77777777" w:rsidR="003E11C8" w:rsidRDefault="00000000">
            <w:r>
              <w:t>18,871</w:t>
            </w:r>
          </w:p>
        </w:tc>
        <w:tc>
          <w:tcPr>
            <w:tcW w:w="2076" w:type="dxa"/>
          </w:tcPr>
          <w:p w14:paraId="3DE2E890" w14:textId="77777777" w:rsidR="003E11C8" w:rsidRDefault="00000000">
            <w:r>
              <w:t>0.978</w:t>
            </w:r>
          </w:p>
        </w:tc>
        <w:tc>
          <w:tcPr>
            <w:tcW w:w="2076" w:type="dxa"/>
          </w:tcPr>
          <w:p w14:paraId="4500AA3D" w14:textId="77777777" w:rsidR="003E11C8" w:rsidRDefault="00000000">
            <w:r>
              <w:t>Easiest class; clear signature</w:t>
            </w:r>
          </w:p>
        </w:tc>
      </w:tr>
      <w:tr w:rsidR="003E11C8" w14:paraId="4144297F" w14:textId="77777777">
        <w:trPr>
          <w:jc w:val="center"/>
        </w:trPr>
        <w:tc>
          <w:tcPr>
            <w:tcW w:w="2076" w:type="dxa"/>
          </w:tcPr>
          <w:p w14:paraId="363B97E1" w14:textId="77777777" w:rsidR="003E11C8" w:rsidRDefault="00000000">
            <w:r>
              <w:t>Exploits</w:t>
            </w:r>
          </w:p>
        </w:tc>
        <w:tc>
          <w:tcPr>
            <w:tcW w:w="2076" w:type="dxa"/>
          </w:tcPr>
          <w:p w14:paraId="273E7220" w14:textId="77777777" w:rsidR="003E11C8" w:rsidRDefault="00000000">
            <w:r>
              <w:t>11,132</w:t>
            </w:r>
          </w:p>
        </w:tc>
        <w:tc>
          <w:tcPr>
            <w:tcW w:w="2076" w:type="dxa"/>
          </w:tcPr>
          <w:p w14:paraId="21ACF1DF" w14:textId="77777777" w:rsidR="003E11C8" w:rsidRDefault="00000000">
            <w:r>
              <w:t>0.911</w:t>
            </w:r>
          </w:p>
        </w:tc>
        <w:tc>
          <w:tcPr>
            <w:tcW w:w="2076" w:type="dxa"/>
          </w:tcPr>
          <w:p w14:paraId="02C7ACFD" w14:textId="77777777" w:rsidR="003E11C8" w:rsidRDefault="00000000">
            <w:r>
              <w:t>Mostly known CVE patterns</w:t>
            </w:r>
          </w:p>
        </w:tc>
      </w:tr>
      <w:tr w:rsidR="003E11C8" w14:paraId="6102F2AE" w14:textId="77777777">
        <w:trPr>
          <w:jc w:val="center"/>
        </w:trPr>
        <w:tc>
          <w:tcPr>
            <w:tcW w:w="2076" w:type="dxa"/>
          </w:tcPr>
          <w:p w14:paraId="6EF8C0D5" w14:textId="77777777" w:rsidR="003E11C8" w:rsidRDefault="00000000">
            <w:r>
              <w:t>Fuzzers</w:t>
            </w:r>
          </w:p>
        </w:tc>
        <w:tc>
          <w:tcPr>
            <w:tcW w:w="2076" w:type="dxa"/>
          </w:tcPr>
          <w:p w14:paraId="580A9819" w14:textId="77777777" w:rsidR="003E11C8" w:rsidRDefault="00000000">
            <w:r>
              <w:t>6,062</w:t>
            </w:r>
          </w:p>
        </w:tc>
        <w:tc>
          <w:tcPr>
            <w:tcW w:w="2076" w:type="dxa"/>
          </w:tcPr>
          <w:p w14:paraId="2979E681" w14:textId="77777777" w:rsidR="003E11C8" w:rsidRDefault="00000000">
            <w:r>
              <w:t>0.842</w:t>
            </w:r>
          </w:p>
        </w:tc>
        <w:tc>
          <w:tcPr>
            <w:tcW w:w="2076" w:type="dxa"/>
          </w:tcPr>
          <w:p w14:paraId="448C9A29" w14:textId="77777777" w:rsidR="003E11C8" w:rsidRDefault="00000000">
            <w:r>
              <w:t>Volume but weak per-flow signal</w:t>
            </w:r>
          </w:p>
        </w:tc>
      </w:tr>
      <w:tr w:rsidR="003E11C8" w14:paraId="0C09AE9F" w14:textId="77777777">
        <w:trPr>
          <w:jc w:val="center"/>
        </w:trPr>
        <w:tc>
          <w:tcPr>
            <w:tcW w:w="2076" w:type="dxa"/>
          </w:tcPr>
          <w:p w14:paraId="4924EA9B" w14:textId="77777777" w:rsidR="003E11C8" w:rsidRDefault="00000000">
            <w:r>
              <w:lastRenderedPageBreak/>
              <w:t>DoS</w:t>
            </w:r>
          </w:p>
        </w:tc>
        <w:tc>
          <w:tcPr>
            <w:tcW w:w="2076" w:type="dxa"/>
          </w:tcPr>
          <w:p w14:paraId="28491DA4" w14:textId="77777777" w:rsidR="003E11C8" w:rsidRDefault="00000000">
            <w:r>
              <w:t>4,089</w:t>
            </w:r>
          </w:p>
        </w:tc>
        <w:tc>
          <w:tcPr>
            <w:tcW w:w="2076" w:type="dxa"/>
          </w:tcPr>
          <w:p w14:paraId="1802F48C" w14:textId="77777777" w:rsidR="003E11C8" w:rsidRDefault="00000000">
            <w:r>
              <w:t>0.864</w:t>
            </w:r>
          </w:p>
        </w:tc>
        <w:tc>
          <w:tcPr>
            <w:tcW w:w="2076" w:type="dxa"/>
          </w:tcPr>
          <w:p w14:paraId="446C5BC7" w14:textId="77777777" w:rsidR="003E11C8" w:rsidRDefault="00000000">
            <w:r>
              <w:t>High packet rate distinctive</w:t>
            </w:r>
          </w:p>
        </w:tc>
      </w:tr>
      <w:tr w:rsidR="003E11C8" w14:paraId="4031861B" w14:textId="77777777">
        <w:trPr>
          <w:jc w:val="center"/>
        </w:trPr>
        <w:tc>
          <w:tcPr>
            <w:tcW w:w="2076" w:type="dxa"/>
          </w:tcPr>
          <w:p w14:paraId="6A7CCE9E" w14:textId="77777777" w:rsidR="003E11C8" w:rsidRDefault="00000000">
            <w:r>
              <w:t>Reconnaissance</w:t>
            </w:r>
          </w:p>
        </w:tc>
        <w:tc>
          <w:tcPr>
            <w:tcW w:w="2076" w:type="dxa"/>
          </w:tcPr>
          <w:p w14:paraId="510F80D4" w14:textId="77777777" w:rsidR="003E11C8" w:rsidRDefault="00000000">
            <w:r>
              <w:t>3,496</w:t>
            </w:r>
          </w:p>
        </w:tc>
        <w:tc>
          <w:tcPr>
            <w:tcW w:w="2076" w:type="dxa"/>
          </w:tcPr>
          <w:p w14:paraId="5ACE2167" w14:textId="77777777" w:rsidR="003E11C8" w:rsidRDefault="00000000">
            <w:r>
              <w:t>0.836</w:t>
            </w:r>
          </w:p>
        </w:tc>
        <w:tc>
          <w:tcPr>
            <w:tcW w:w="2076" w:type="dxa"/>
          </w:tcPr>
          <w:p w14:paraId="30E444D6" w14:textId="77777777" w:rsidR="003E11C8" w:rsidRDefault="00000000">
            <w:r>
              <w:t>Light footprint per flow</w:t>
            </w:r>
          </w:p>
        </w:tc>
      </w:tr>
      <w:tr w:rsidR="003E11C8" w14:paraId="60F341D4" w14:textId="77777777">
        <w:trPr>
          <w:jc w:val="center"/>
        </w:trPr>
        <w:tc>
          <w:tcPr>
            <w:tcW w:w="2076" w:type="dxa"/>
          </w:tcPr>
          <w:p w14:paraId="46F294C5" w14:textId="77777777" w:rsidR="003E11C8" w:rsidRDefault="00000000">
            <w:r>
              <w:t>Analysis</w:t>
            </w:r>
          </w:p>
        </w:tc>
        <w:tc>
          <w:tcPr>
            <w:tcW w:w="2076" w:type="dxa"/>
          </w:tcPr>
          <w:p w14:paraId="63423709" w14:textId="77777777" w:rsidR="003E11C8" w:rsidRDefault="00000000">
            <w:r>
              <w:t>677</w:t>
            </w:r>
          </w:p>
        </w:tc>
        <w:tc>
          <w:tcPr>
            <w:tcW w:w="2076" w:type="dxa"/>
          </w:tcPr>
          <w:p w14:paraId="7E463C91" w14:textId="77777777" w:rsidR="003E11C8" w:rsidRDefault="00000000">
            <w:r>
              <w:t>0.701</w:t>
            </w:r>
          </w:p>
        </w:tc>
        <w:tc>
          <w:tcPr>
            <w:tcW w:w="2076" w:type="dxa"/>
          </w:tcPr>
          <w:p w14:paraId="678E80E2" w14:textId="77777777" w:rsidR="003E11C8" w:rsidRDefault="00000000">
            <w:r>
              <w:t>Few records; high variance</w:t>
            </w:r>
          </w:p>
        </w:tc>
      </w:tr>
      <w:tr w:rsidR="003E11C8" w14:paraId="356AA4A9" w14:textId="77777777">
        <w:trPr>
          <w:jc w:val="center"/>
        </w:trPr>
        <w:tc>
          <w:tcPr>
            <w:tcW w:w="2076" w:type="dxa"/>
          </w:tcPr>
          <w:p w14:paraId="6F315926" w14:textId="77777777" w:rsidR="003E11C8" w:rsidRDefault="00000000">
            <w:r>
              <w:t>Backdoor</w:t>
            </w:r>
          </w:p>
        </w:tc>
        <w:tc>
          <w:tcPr>
            <w:tcW w:w="2076" w:type="dxa"/>
          </w:tcPr>
          <w:p w14:paraId="5335FFAA" w14:textId="77777777" w:rsidR="003E11C8" w:rsidRDefault="00000000">
            <w:r>
              <w:t>583</w:t>
            </w:r>
          </w:p>
        </w:tc>
        <w:tc>
          <w:tcPr>
            <w:tcW w:w="2076" w:type="dxa"/>
          </w:tcPr>
          <w:p w14:paraId="599DF625" w14:textId="77777777" w:rsidR="003E11C8" w:rsidRDefault="00000000">
            <w:r>
              <w:t>0.689</w:t>
            </w:r>
          </w:p>
        </w:tc>
        <w:tc>
          <w:tcPr>
            <w:tcW w:w="2076" w:type="dxa"/>
          </w:tcPr>
          <w:p w14:paraId="1BF8DE08" w14:textId="77777777" w:rsidR="003E11C8" w:rsidRDefault="00000000">
            <w:r>
              <w:t>Resembles encrypted normal traffic</w:t>
            </w:r>
          </w:p>
        </w:tc>
      </w:tr>
      <w:tr w:rsidR="003E11C8" w14:paraId="7E20916A" w14:textId="77777777">
        <w:trPr>
          <w:jc w:val="center"/>
        </w:trPr>
        <w:tc>
          <w:tcPr>
            <w:tcW w:w="2076" w:type="dxa"/>
          </w:tcPr>
          <w:p w14:paraId="573BB35F" w14:textId="77777777" w:rsidR="003E11C8" w:rsidRDefault="00000000">
            <w:r>
              <w:t>Shellcode</w:t>
            </w:r>
          </w:p>
        </w:tc>
        <w:tc>
          <w:tcPr>
            <w:tcW w:w="2076" w:type="dxa"/>
          </w:tcPr>
          <w:p w14:paraId="285D2465" w14:textId="77777777" w:rsidR="003E11C8" w:rsidRDefault="00000000">
            <w:r>
              <w:t>378</w:t>
            </w:r>
          </w:p>
        </w:tc>
        <w:tc>
          <w:tcPr>
            <w:tcW w:w="2076" w:type="dxa"/>
          </w:tcPr>
          <w:p w14:paraId="184A0B37" w14:textId="77777777" w:rsidR="003E11C8" w:rsidRDefault="00000000">
            <w:r>
              <w:t>0.755</w:t>
            </w:r>
          </w:p>
        </w:tc>
        <w:tc>
          <w:tcPr>
            <w:tcW w:w="2076" w:type="dxa"/>
          </w:tcPr>
          <w:p w14:paraId="6B9CEC42" w14:textId="77777777" w:rsidR="003E11C8" w:rsidRDefault="00000000">
            <w:r>
              <w:t>Byte-level features partly lost</w:t>
            </w:r>
          </w:p>
        </w:tc>
      </w:tr>
      <w:tr w:rsidR="003E11C8" w14:paraId="7E5849B3" w14:textId="77777777">
        <w:trPr>
          <w:jc w:val="center"/>
        </w:trPr>
        <w:tc>
          <w:tcPr>
            <w:tcW w:w="2076" w:type="dxa"/>
          </w:tcPr>
          <w:p w14:paraId="42779003" w14:textId="77777777" w:rsidR="003E11C8" w:rsidRDefault="00000000">
            <w:r>
              <w:t>Worms</w:t>
            </w:r>
          </w:p>
        </w:tc>
        <w:tc>
          <w:tcPr>
            <w:tcW w:w="2076" w:type="dxa"/>
          </w:tcPr>
          <w:p w14:paraId="7FDC8A58" w14:textId="77777777" w:rsidR="003E11C8" w:rsidRDefault="00000000">
            <w:r>
              <w:t>44</w:t>
            </w:r>
          </w:p>
        </w:tc>
        <w:tc>
          <w:tcPr>
            <w:tcW w:w="2076" w:type="dxa"/>
          </w:tcPr>
          <w:p w14:paraId="4AB44835" w14:textId="77777777" w:rsidR="003E11C8" w:rsidRDefault="00000000">
            <w:r>
              <w:t>0.659</w:t>
            </w:r>
          </w:p>
        </w:tc>
        <w:tc>
          <w:tcPr>
            <w:tcW w:w="2076" w:type="dxa"/>
          </w:tcPr>
          <w:p w14:paraId="0142E503" w14:textId="77777777" w:rsidR="003E11C8" w:rsidRDefault="00000000">
            <w:r>
              <w:t>Tiny class; high uncertainty</w:t>
            </w:r>
          </w:p>
        </w:tc>
      </w:tr>
    </w:tbl>
    <w:p w14:paraId="1C105F47" w14:textId="77777777" w:rsidR="003E11C8" w:rsidRDefault="003E11C8"/>
    <w:p w14:paraId="3B23E090" w14:textId="77777777" w:rsidR="003E11C8" w:rsidRDefault="00000000">
      <w:pPr>
        <w:spacing w:before="40" w:after="240"/>
        <w:jc w:val="center"/>
      </w:pPr>
      <w:r>
        <w:rPr>
          <w:i/>
          <w:sz w:val="22"/>
        </w:rPr>
        <w:t>Table 6.3: Recall by attack category</w:t>
      </w:r>
    </w:p>
    <w:p w14:paraId="6A6ACFDF" w14:textId="77777777" w:rsidR="003E11C8" w:rsidRDefault="00000000">
      <w:pPr>
        <w:spacing w:after="160"/>
        <w:ind w:firstLine="567"/>
        <w:jc w:val="both"/>
      </w:pPr>
      <w:r>
        <w:t>Two patterns stand out. The recall floor sits at 0.659 for Worms and 0.689 for Backdoor, well below the headline 0.864 binary recall. Worms are an expected weak point because the class is tiny and any classifier struggles to learn from 44 examples. Backdoor traffic, by contrast, is plentiful but deliberately resembles normal long-running encrypted sessions; this is a real signal-quality limit, not a sample-size limit. Future work that adds host-based telemetry would help most on this category.</w:t>
      </w:r>
    </w:p>
    <w:p w14:paraId="1EB59CDE" w14:textId="77777777" w:rsidR="003E11C8" w:rsidRDefault="00000000">
      <w:pPr>
        <w:spacing w:after="160"/>
        <w:ind w:firstLine="567"/>
        <w:jc w:val="both"/>
      </w:pPr>
      <w:r>
        <w:t>On the other end, Generic and Exploits cross 0.91 recall comfortably. Generic includes large volumes of fairly distinctive traffic such as automated scanning sweeps, and Exploits captures known CVE signatures that the boosted-tree models pick up with high confidence. The takeaway is that the ensemble's headline recall is driven mostly by the high-volume classes, and the rare classes silently drag the average down. Reporting per-class recall is the only honest way to surface this.</w:t>
      </w:r>
    </w:p>
    <w:p w14:paraId="384FB7FB" w14:textId="77777777" w:rsidR="003E11C8" w:rsidRDefault="00000000">
      <w:pPr>
        <w:keepNext/>
        <w:spacing w:before="280" w:after="160"/>
      </w:pPr>
      <w:r>
        <w:rPr>
          <w:b/>
          <w:sz w:val="28"/>
        </w:rPr>
        <w:lastRenderedPageBreak/>
        <w:t>6.6 COMPARISON WITH PUBLISHED WORK</w:t>
      </w:r>
    </w:p>
    <w:p w14:paraId="6551EF06" w14:textId="77777777" w:rsidR="003E11C8" w:rsidRDefault="00000000">
      <w:pPr>
        <w:spacing w:after="160"/>
        <w:ind w:firstLine="567"/>
        <w:jc w:val="both"/>
      </w:pPr>
      <w:r>
        <w:t>Several papers report results on the same UNSW-NB15 split. Table 6.4 places our numbers in that context. We do not claim a state-of-the-art result; we claim a reasonable one with a fully reproducible pipeline.</w:t>
      </w:r>
    </w:p>
    <w:tbl>
      <w:tblPr>
        <w:tblStyle w:val="TableGrid"/>
        <w:tblW w:w="0" w:type="auto"/>
        <w:jc w:val="center"/>
        <w:tblLook w:val="04A0" w:firstRow="1" w:lastRow="0" w:firstColumn="1" w:lastColumn="0" w:noHBand="0" w:noVBand="1"/>
      </w:tblPr>
      <w:tblGrid>
        <w:gridCol w:w="1661"/>
        <w:gridCol w:w="1659"/>
        <w:gridCol w:w="1658"/>
        <w:gridCol w:w="1658"/>
        <w:gridCol w:w="1660"/>
      </w:tblGrid>
      <w:tr w:rsidR="003E11C8" w14:paraId="6F5884A7" w14:textId="77777777">
        <w:trPr>
          <w:jc w:val="center"/>
        </w:trPr>
        <w:tc>
          <w:tcPr>
            <w:tcW w:w="1661" w:type="dxa"/>
          </w:tcPr>
          <w:p w14:paraId="134BA707" w14:textId="77777777" w:rsidR="003E11C8" w:rsidRDefault="00000000">
            <w:pPr>
              <w:jc w:val="center"/>
            </w:pPr>
            <w:r>
              <w:rPr>
                <w:b/>
              </w:rPr>
              <w:t>System</w:t>
            </w:r>
          </w:p>
        </w:tc>
        <w:tc>
          <w:tcPr>
            <w:tcW w:w="1661" w:type="dxa"/>
          </w:tcPr>
          <w:p w14:paraId="585375F5" w14:textId="77777777" w:rsidR="003E11C8" w:rsidRDefault="00000000">
            <w:pPr>
              <w:jc w:val="center"/>
            </w:pPr>
            <w:r>
              <w:rPr>
                <w:b/>
              </w:rPr>
              <w:t>Accuracy</w:t>
            </w:r>
          </w:p>
        </w:tc>
        <w:tc>
          <w:tcPr>
            <w:tcW w:w="1661" w:type="dxa"/>
          </w:tcPr>
          <w:p w14:paraId="14E11D9C" w14:textId="77777777" w:rsidR="003E11C8" w:rsidRDefault="00000000">
            <w:pPr>
              <w:jc w:val="center"/>
            </w:pPr>
            <w:r>
              <w:rPr>
                <w:b/>
              </w:rPr>
              <w:t>F1</w:t>
            </w:r>
          </w:p>
        </w:tc>
        <w:tc>
          <w:tcPr>
            <w:tcW w:w="1661" w:type="dxa"/>
          </w:tcPr>
          <w:p w14:paraId="1B39A8D7" w14:textId="77777777" w:rsidR="003E11C8" w:rsidRDefault="00000000">
            <w:pPr>
              <w:jc w:val="center"/>
            </w:pPr>
            <w:r>
              <w:rPr>
                <w:b/>
              </w:rPr>
              <w:t>ROC-AUC</w:t>
            </w:r>
          </w:p>
        </w:tc>
        <w:tc>
          <w:tcPr>
            <w:tcW w:w="1661" w:type="dxa"/>
          </w:tcPr>
          <w:p w14:paraId="0E0EF84E" w14:textId="77777777" w:rsidR="003E11C8" w:rsidRDefault="00000000">
            <w:pPr>
              <w:jc w:val="center"/>
            </w:pPr>
            <w:r>
              <w:rPr>
                <w:b/>
              </w:rPr>
              <w:t>Notes</w:t>
            </w:r>
          </w:p>
        </w:tc>
      </w:tr>
      <w:tr w:rsidR="003E11C8" w14:paraId="3EB391A8" w14:textId="77777777">
        <w:trPr>
          <w:jc w:val="center"/>
        </w:trPr>
        <w:tc>
          <w:tcPr>
            <w:tcW w:w="1661" w:type="dxa"/>
          </w:tcPr>
          <w:p w14:paraId="31E5DCFA" w14:textId="77777777" w:rsidR="003E11C8" w:rsidRDefault="00000000">
            <w:r>
              <w:t>Single Random Forest (Moustafa et al., 2017)</w:t>
            </w:r>
          </w:p>
        </w:tc>
        <w:tc>
          <w:tcPr>
            <w:tcW w:w="1661" w:type="dxa"/>
          </w:tcPr>
          <w:p w14:paraId="5A5B2249" w14:textId="77777777" w:rsidR="003E11C8" w:rsidRDefault="00000000">
            <w:r>
              <w:t>0.879</w:t>
            </w:r>
          </w:p>
        </w:tc>
        <w:tc>
          <w:tcPr>
            <w:tcW w:w="1661" w:type="dxa"/>
          </w:tcPr>
          <w:p w14:paraId="753F1E96" w14:textId="77777777" w:rsidR="003E11C8" w:rsidRDefault="00000000">
            <w:r>
              <w:t>0.881</w:t>
            </w:r>
          </w:p>
        </w:tc>
        <w:tc>
          <w:tcPr>
            <w:tcW w:w="1661" w:type="dxa"/>
          </w:tcPr>
          <w:p w14:paraId="1185590E" w14:textId="77777777" w:rsidR="003E11C8" w:rsidRDefault="00000000">
            <w:r>
              <w:t>0.972</w:t>
            </w:r>
          </w:p>
        </w:tc>
        <w:tc>
          <w:tcPr>
            <w:tcW w:w="1661" w:type="dxa"/>
          </w:tcPr>
          <w:p w14:paraId="43B62B9A" w14:textId="77777777" w:rsidR="003E11C8" w:rsidRDefault="00000000">
            <w:r>
              <w:t>Reference baseline</w:t>
            </w:r>
          </w:p>
        </w:tc>
      </w:tr>
      <w:tr w:rsidR="003E11C8" w14:paraId="3E70E1EA" w14:textId="77777777">
        <w:trPr>
          <w:jc w:val="center"/>
        </w:trPr>
        <w:tc>
          <w:tcPr>
            <w:tcW w:w="1661" w:type="dxa"/>
          </w:tcPr>
          <w:p w14:paraId="09E7A44A" w14:textId="77777777" w:rsidR="003E11C8" w:rsidRDefault="00000000">
            <w:r>
              <w:t>XGBoost (Tama and Rhee, 2019)</w:t>
            </w:r>
          </w:p>
        </w:tc>
        <w:tc>
          <w:tcPr>
            <w:tcW w:w="1661" w:type="dxa"/>
          </w:tcPr>
          <w:p w14:paraId="16965E96" w14:textId="77777777" w:rsidR="003E11C8" w:rsidRDefault="00000000">
            <w:r>
              <w:t>0.892</w:t>
            </w:r>
          </w:p>
        </w:tc>
        <w:tc>
          <w:tcPr>
            <w:tcW w:w="1661" w:type="dxa"/>
          </w:tcPr>
          <w:p w14:paraId="21B760B5" w14:textId="77777777" w:rsidR="003E11C8" w:rsidRDefault="00000000">
            <w:r>
              <w:t>0.901</w:t>
            </w:r>
          </w:p>
        </w:tc>
        <w:tc>
          <w:tcPr>
            <w:tcW w:w="1661" w:type="dxa"/>
          </w:tcPr>
          <w:p w14:paraId="1305CCC9" w14:textId="77777777" w:rsidR="003E11C8" w:rsidRDefault="00000000">
            <w:r>
              <w:t>0.978</w:t>
            </w:r>
          </w:p>
        </w:tc>
        <w:tc>
          <w:tcPr>
            <w:tcW w:w="1661" w:type="dxa"/>
          </w:tcPr>
          <w:p w14:paraId="608DE401" w14:textId="77777777" w:rsidR="003E11C8" w:rsidRDefault="00000000">
            <w:r>
              <w:t>Single boosted model</w:t>
            </w:r>
          </w:p>
        </w:tc>
      </w:tr>
      <w:tr w:rsidR="003E11C8" w14:paraId="1C1B5D98" w14:textId="77777777">
        <w:trPr>
          <w:jc w:val="center"/>
        </w:trPr>
        <w:tc>
          <w:tcPr>
            <w:tcW w:w="1661" w:type="dxa"/>
          </w:tcPr>
          <w:p w14:paraId="0B97A8E6" w14:textId="77777777" w:rsidR="003E11C8" w:rsidRDefault="00000000">
            <w:r>
              <w:t>CNN-LSTM (Vinayakumar et al., 2019)</w:t>
            </w:r>
          </w:p>
        </w:tc>
        <w:tc>
          <w:tcPr>
            <w:tcW w:w="1661" w:type="dxa"/>
          </w:tcPr>
          <w:p w14:paraId="54373FB1" w14:textId="77777777" w:rsidR="003E11C8" w:rsidRDefault="00000000">
            <w:r>
              <w:t>0.918</w:t>
            </w:r>
          </w:p>
        </w:tc>
        <w:tc>
          <w:tcPr>
            <w:tcW w:w="1661" w:type="dxa"/>
          </w:tcPr>
          <w:p w14:paraId="669355B8" w14:textId="77777777" w:rsidR="003E11C8" w:rsidRDefault="00000000">
            <w:r>
              <w:t>0.917</w:t>
            </w:r>
          </w:p>
        </w:tc>
        <w:tc>
          <w:tcPr>
            <w:tcW w:w="1661" w:type="dxa"/>
          </w:tcPr>
          <w:p w14:paraId="3D4C6DAD" w14:textId="77777777" w:rsidR="003E11C8" w:rsidRDefault="00000000">
            <w:r>
              <w:t>0.985</w:t>
            </w:r>
          </w:p>
        </w:tc>
        <w:tc>
          <w:tcPr>
            <w:tcW w:w="1661" w:type="dxa"/>
          </w:tcPr>
          <w:p w14:paraId="38186D06" w14:textId="77777777" w:rsidR="003E11C8" w:rsidRDefault="00000000">
            <w:r>
              <w:t>Deep model</w:t>
            </w:r>
          </w:p>
        </w:tc>
      </w:tr>
      <w:tr w:rsidR="003E11C8" w14:paraId="325D9328" w14:textId="77777777">
        <w:trPr>
          <w:jc w:val="center"/>
        </w:trPr>
        <w:tc>
          <w:tcPr>
            <w:tcW w:w="1661" w:type="dxa"/>
          </w:tcPr>
          <w:p w14:paraId="60E23E99" w14:textId="77777777" w:rsidR="003E11C8" w:rsidRDefault="00000000">
            <w:r>
              <w:t>Stacking ensemble (Khan and Khan, 2020)</w:t>
            </w:r>
          </w:p>
        </w:tc>
        <w:tc>
          <w:tcPr>
            <w:tcW w:w="1661" w:type="dxa"/>
          </w:tcPr>
          <w:p w14:paraId="62885E21" w14:textId="77777777" w:rsidR="003E11C8" w:rsidRDefault="00000000">
            <w:r>
              <w:t>0.901</w:t>
            </w:r>
          </w:p>
        </w:tc>
        <w:tc>
          <w:tcPr>
            <w:tcW w:w="1661" w:type="dxa"/>
          </w:tcPr>
          <w:p w14:paraId="248FFD12" w14:textId="77777777" w:rsidR="003E11C8" w:rsidRDefault="00000000">
            <w:r>
              <w:t>0.911</w:t>
            </w:r>
          </w:p>
        </w:tc>
        <w:tc>
          <w:tcPr>
            <w:tcW w:w="1661" w:type="dxa"/>
          </w:tcPr>
          <w:p w14:paraId="42EC504A" w14:textId="77777777" w:rsidR="003E11C8" w:rsidRDefault="00000000">
            <w:r>
              <w:t>0.982</w:t>
            </w:r>
          </w:p>
        </w:tc>
        <w:tc>
          <w:tcPr>
            <w:tcW w:w="1661" w:type="dxa"/>
          </w:tcPr>
          <w:p w14:paraId="7ED0FBEC" w14:textId="77777777" w:rsidR="003E11C8" w:rsidRDefault="00000000">
            <w:r>
              <w:t>Comparable to this work</w:t>
            </w:r>
          </w:p>
        </w:tc>
      </w:tr>
      <w:tr w:rsidR="003E11C8" w14:paraId="0AAF9E52" w14:textId="77777777">
        <w:trPr>
          <w:jc w:val="center"/>
        </w:trPr>
        <w:tc>
          <w:tcPr>
            <w:tcW w:w="1661" w:type="dxa"/>
          </w:tcPr>
          <w:p w14:paraId="4AE33A46" w14:textId="77777777" w:rsidR="003E11C8" w:rsidRDefault="00000000">
            <w:r>
              <w:t>This work (calibrated stack)</w:t>
            </w:r>
          </w:p>
        </w:tc>
        <w:tc>
          <w:tcPr>
            <w:tcW w:w="1661" w:type="dxa"/>
          </w:tcPr>
          <w:p w14:paraId="0A3F79FB" w14:textId="77777777" w:rsidR="003E11C8" w:rsidRDefault="00000000">
            <w:r>
              <w:t>0.901</w:t>
            </w:r>
          </w:p>
        </w:tc>
        <w:tc>
          <w:tcPr>
            <w:tcW w:w="1661" w:type="dxa"/>
          </w:tcPr>
          <w:p w14:paraId="403750E6" w14:textId="77777777" w:rsidR="003E11C8" w:rsidRDefault="00000000">
            <w:r>
              <w:t>0.923</w:t>
            </w:r>
          </w:p>
        </w:tc>
        <w:tc>
          <w:tcPr>
            <w:tcW w:w="1661" w:type="dxa"/>
          </w:tcPr>
          <w:p w14:paraId="252762AB" w14:textId="77777777" w:rsidR="003E11C8" w:rsidRDefault="00000000">
            <w:r>
              <w:t>0.987</w:t>
            </w:r>
          </w:p>
        </w:tc>
        <w:tc>
          <w:tcPr>
            <w:tcW w:w="1661" w:type="dxa"/>
          </w:tcPr>
          <w:p w14:paraId="73010F29" w14:textId="77777777" w:rsidR="003E11C8" w:rsidRDefault="00000000">
            <w:r>
              <w:t>Calibrated; reproducible</w:t>
            </w:r>
          </w:p>
        </w:tc>
      </w:tr>
    </w:tbl>
    <w:p w14:paraId="0E595E2C" w14:textId="77777777" w:rsidR="003E11C8" w:rsidRDefault="003E11C8"/>
    <w:p w14:paraId="157E822C" w14:textId="77777777" w:rsidR="003E11C8" w:rsidRDefault="00000000">
      <w:pPr>
        <w:spacing w:before="40" w:after="240"/>
        <w:jc w:val="center"/>
      </w:pPr>
      <w:r>
        <w:rPr>
          <w:i/>
          <w:sz w:val="22"/>
        </w:rPr>
        <w:t>Table 6.4: Comparison with selected published results</w:t>
      </w:r>
    </w:p>
    <w:p w14:paraId="315490B3" w14:textId="77777777" w:rsidR="003E11C8" w:rsidRDefault="00000000">
      <w:pPr>
        <w:spacing w:after="160"/>
        <w:ind w:firstLine="567"/>
        <w:jc w:val="both"/>
      </w:pPr>
      <w:r>
        <w:t xml:space="preserve">Our F1-score and ROC-AUC are at the top of the table; our accuracy sits in the middle of the comparable cluster. The deep CNN-LSTM model from Vinayakumar and colleagues remains slightly ahead on accuracy, at a meaningfully higher computational cost. None of the published baselines, to our knowledge, report calibration quality at all, which makes the Brier-score column of Table 6.1 difficult to compare against the </w:t>
      </w:r>
      <w:r>
        <w:lastRenderedPageBreak/>
        <w:t>literature directly. We view the calibration quality, rather than the marginal accuracy improvement, as the more interesting contribution of this work.</w:t>
      </w:r>
    </w:p>
    <w:p w14:paraId="143FFE25" w14:textId="77777777" w:rsidR="003E11C8" w:rsidRDefault="00000000">
      <w:pPr>
        <w:keepNext/>
        <w:spacing w:before="280" w:after="160"/>
      </w:pPr>
      <w:r>
        <w:rPr>
          <w:b/>
          <w:sz w:val="28"/>
        </w:rPr>
        <w:t>6.7 WEB DASHBOARD OUTCOMES</w:t>
      </w:r>
    </w:p>
    <w:p w14:paraId="7605801E" w14:textId="77777777" w:rsidR="003E11C8" w:rsidRDefault="00000000">
      <w:pPr>
        <w:spacing w:after="160"/>
        <w:ind w:firstLine="567"/>
        <w:jc w:val="both"/>
      </w:pPr>
      <w:r>
        <w:t>The React dashboard serves as the primary outcome of the presentation layer. On launch it issues a /health request to confirm that the backend is reachable, then loads the /model-info response and displays the active dataset profile, feature count, list of base models and the calibration method in use. The Single-Prediction panel allows the user to fetch a sample feature vector via /sample-features, edit it, and submit it. The response is rendered as a colour-coded threat-level badge: Low (green) when the calibrated probability is below 0.4, Medium (amber) between 0.4 and 0.7, and High (red) above 0.7. The base-model scores are drawn as a Recharts horizontal bar chart so that the analyst can see whether the prediction is unanimous or contested.</w:t>
      </w:r>
    </w:p>
    <w:p w14:paraId="4C110552" w14:textId="77777777" w:rsidR="003E11C8" w:rsidRDefault="00000000">
      <w:pPr>
        <w:spacing w:after="160"/>
        <w:ind w:firstLine="567"/>
        <w:jc w:val="both"/>
      </w:pPr>
      <w:r>
        <w:t>The Batch-Prediction panel uses /sample-batch to retrieve up to 200 records, dispatches them to /predict-batch and renders an aggregate summary (counts of Low, Medium and High records) alongside a distribution chart. The Activity-History panel scrolls through the most recent ten predictions for audit purposes, and the Model-Information panel offers a refresh button that re-issues /model-info on demand. End-to-end round-trip latency on a single record is consistently under one second on the development workstation, well within the interactive-dashboard budget.</w:t>
      </w:r>
    </w:p>
    <w:tbl>
      <w:tblPr>
        <w:tblStyle w:val="TableGrid"/>
        <w:tblW w:w="0" w:type="auto"/>
        <w:jc w:val="center"/>
        <w:tblLook w:val="04A0" w:firstRow="1" w:lastRow="0" w:firstColumn="1" w:lastColumn="0" w:noHBand="0" w:noVBand="1"/>
      </w:tblPr>
      <w:tblGrid>
        <w:gridCol w:w="2765"/>
        <w:gridCol w:w="2765"/>
        <w:gridCol w:w="2766"/>
      </w:tblGrid>
      <w:tr w:rsidR="003E11C8" w14:paraId="1DD67CF5" w14:textId="77777777">
        <w:trPr>
          <w:jc w:val="center"/>
        </w:trPr>
        <w:tc>
          <w:tcPr>
            <w:tcW w:w="2769" w:type="dxa"/>
          </w:tcPr>
          <w:p w14:paraId="4405EF88" w14:textId="77777777" w:rsidR="003E11C8" w:rsidRDefault="00000000">
            <w:pPr>
              <w:jc w:val="center"/>
            </w:pPr>
            <w:r>
              <w:rPr>
                <w:b/>
              </w:rPr>
              <w:t>Calibrated probability</w:t>
            </w:r>
          </w:p>
        </w:tc>
        <w:tc>
          <w:tcPr>
            <w:tcW w:w="2769" w:type="dxa"/>
          </w:tcPr>
          <w:p w14:paraId="32C31EF5" w14:textId="77777777" w:rsidR="003E11C8" w:rsidRDefault="00000000">
            <w:pPr>
              <w:jc w:val="center"/>
            </w:pPr>
            <w:r>
              <w:rPr>
                <w:b/>
              </w:rPr>
              <w:t>Threat level</w:t>
            </w:r>
          </w:p>
        </w:tc>
        <w:tc>
          <w:tcPr>
            <w:tcW w:w="2769" w:type="dxa"/>
          </w:tcPr>
          <w:p w14:paraId="02875BB9" w14:textId="77777777" w:rsidR="003E11C8" w:rsidRDefault="00000000">
            <w:pPr>
              <w:jc w:val="center"/>
            </w:pPr>
            <w:r>
              <w:rPr>
                <w:b/>
              </w:rPr>
              <w:t>Recommended action</w:t>
            </w:r>
          </w:p>
        </w:tc>
      </w:tr>
      <w:tr w:rsidR="003E11C8" w14:paraId="2CB1FB47" w14:textId="77777777">
        <w:trPr>
          <w:jc w:val="center"/>
        </w:trPr>
        <w:tc>
          <w:tcPr>
            <w:tcW w:w="2769" w:type="dxa"/>
          </w:tcPr>
          <w:p w14:paraId="4884980D" w14:textId="77777777" w:rsidR="003E11C8" w:rsidRDefault="00000000">
            <w:r>
              <w:t>&lt; 0.40</w:t>
            </w:r>
          </w:p>
        </w:tc>
        <w:tc>
          <w:tcPr>
            <w:tcW w:w="2769" w:type="dxa"/>
          </w:tcPr>
          <w:p w14:paraId="21C9FB6C" w14:textId="77777777" w:rsidR="003E11C8" w:rsidRDefault="00000000">
            <w:r>
              <w:t>LOW</w:t>
            </w:r>
          </w:p>
        </w:tc>
        <w:tc>
          <w:tcPr>
            <w:tcW w:w="2769" w:type="dxa"/>
          </w:tcPr>
          <w:p w14:paraId="5CBF29C3" w14:textId="77777777" w:rsidR="003E11C8" w:rsidRDefault="00000000">
            <w:r>
              <w:t>Log only; no immediate action required</w:t>
            </w:r>
          </w:p>
        </w:tc>
      </w:tr>
      <w:tr w:rsidR="003E11C8" w14:paraId="132EE778" w14:textId="77777777">
        <w:trPr>
          <w:jc w:val="center"/>
        </w:trPr>
        <w:tc>
          <w:tcPr>
            <w:tcW w:w="2769" w:type="dxa"/>
          </w:tcPr>
          <w:p w14:paraId="430199AD" w14:textId="77777777" w:rsidR="003E11C8" w:rsidRDefault="00000000">
            <w:r>
              <w:t>0.40 - 0.70</w:t>
            </w:r>
          </w:p>
        </w:tc>
        <w:tc>
          <w:tcPr>
            <w:tcW w:w="2769" w:type="dxa"/>
          </w:tcPr>
          <w:p w14:paraId="2F71553F" w14:textId="77777777" w:rsidR="003E11C8" w:rsidRDefault="00000000">
            <w:r>
              <w:t>MEDIUM</w:t>
            </w:r>
          </w:p>
        </w:tc>
        <w:tc>
          <w:tcPr>
            <w:tcW w:w="2769" w:type="dxa"/>
          </w:tcPr>
          <w:p w14:paraId="29E00BBC" w14:textId="77777777" w:rsidR="003E11C8" w:rsidRDefault="00000000">
            <w:r>
              <w:t>Flag for analyst review</w:t>
            </w:r>
          </w:p>
        </w:tc>
      </w:tr>
      <w:tr w:rsidR="003E11C8" w14:paraId="71DB6F26" w14:textId="77777777">
        <w:trPr>
          <w:jc w:val="center"/>
        </w:trPr>
        <w:tc>
          <w:tcPr>
            <w:tcW w:w="2769" w:type="dxa"/>
          </w:tcPr>
          <w:p w14:paraId="0972949A" w14:textId="77777777" w:rsidR="003E11C8" w:rsidRDefault="00000000">
            <w:r>
              <w:t>&gt; 0.70</w:t>
            </w:r>
          </w:p>
        </w:tc>
        <w:tc>
          <w:tcPr>
            <w:tcW w:w="2769" w:type="dxa"/>
          </w:tcPr>
          <w:p w14:paraId="0BBB9FA8" w14:textId="77777777" w:rsidR="003E11C8" w:rsidRDefault="00000000">
            <w:r>
              <w:t>HIGH</w:t>
            </w:r>
          </w:p>
        </w:tc>
        <w:tc>
          <w:tcPr>
            <w:tcW w:w="2769" w:type="dxa"/>
          </w:tcPr>
          <w:p w14:paraId="37E89CFD" w14:textId="77777777" w:rsidR="003E11C8" w:rsidRDefault="00000000">
            <w:r>
              <w:t>Trigger alert and recommend containment</w:t>
            </w:r>
          </w:p>
        </w:tc>
      </w:tr>
    </w:tbl>
    <w:p w14:paraId="0A43EB76" w14:textId="77777777" w:rsidR="003E11C8" w:rsidRDefault="003E11C8"/>
    <w:p w14:paraId="6AACBBA5" w14:textId="77777777" w:rsidR="003E11C8" w:rsidRDefault="00000000">
      <w:pPr>
        <w:spacing w:before="40" w:after="240"/>
        <w:jc w:val="center"/>
      </w:pPr>
      <w:r>
        <w:rPr>
          <w:i/>
          <w:sz w:val="22"/>
        </w:rPr>
        <w:t>Table 6.5: Threat-level classification thresholds</w:t>
      </w:r>
    </w:p>
    <w:p w14:paraId="7FA7A877" w14:textId="77777777" w:rsidR="003E11C8" w:rsidRDefault="00000000">
      <w:pPr>
        <w:spacing w:before="40" w:after="240"/>
        <w:jc w:val="center"/>
      </w:pPr>
      <w:r>
        <w:rPr>
          <w:i/>
          <w:sz w:val="22"/>
        </w:rPr>
        <w:t>Figure 6.7: Real-time prediction screen of the dashboard</w:t>
      </w:r>
    </w:p>
    <w:p w14:paraId="5DF6E347" w14:textId="77777777" w:rsidR="003E11C8" w:rsidRDefault="00000000">
      <w:pPr>
        <w:spacing w:before="40" w:after="240"/>
        <w:jc w:val="center"/>
      </w:pPr>
      <w:r>
        <w:rPr>
          <w:i/>
          <w:sz w:val="22"/>
        </w:rPr>
        <w:t>Figure 6.8: Activity history and threat-level summary view</w:t>
      </w:r>
    </w:p>
    <w:p w14:paraId="6379F2FB" w14:textId="77777777" w:rsidR="003E11C8" w:rsidRDefault="00000000">
      <w:pPr>
        <w:keepNext/>
        <w:spacing w:before="280" w:after="160"/>
      </w:pPr>
      <w:r>
        <w:rPr>
          <w:b/>
          <w:sz w:val="28"/>
        </w:rPr>
        <w:lastRenderedPageBreak/>
        <w:t>6.8 DISCUSSION AND KEY FINDINGS</w:t>
      </w:r>
    </w:p>
    <w:p w14:paraId="586B7F5E" w14:textId="77777777" w:rsidR="003E11C8" w:rsidRDefault="00000000">
      <w:pPr>
        <w:spacing w:after="160"/>
        <w:ind w:firstLine="567"/>
        <w:jc w:val="both"/>
      </w:pPr>
      <w:r>
        <w:t>Five findings are worth pulling out from the experimental study. First, ensemble learning materially improves intrusion detection performance: the stacking ensemble consistently beats every individual base learner across accuracy, F1-score, ROC-AUC and Brier score. The improvement is small but consistent, in the 0.5 to 1.5 percentage-point range depending on metric, and is robust across the different random seeds we tried.</w:t>
      </w:r>
    </w:p>
    <w:p w14:paraId="2F02207A" w14:textId="77777777" w:rsidR="003E11C8" w:rsidRDefault="00000000">
      <w:pPr>
        <w:spacing w:after="160"/>
        <w:ind w:firstLine="567"/>
        <w:jc w:val="both"/>
      </w:pPr>
      <w:r>
        <w:t>Second, combining heterogeneous models increases prediction stability. Agreement among the five base learners is itself a useful signal for analysts: when all five say Attack, the prediction is almost always correct; when only two say Attack, the prediction is closer to a coin flip and warrants manual review. The dashboard exposes this signal explicitly through the per-model bar chart.</w:t>
      </w:r>
    </w:p>
    <w:p w14:paraId="7FA4AE4D" w14:textId="77777777" w:rsidR="003E11C8" w:rsidRDefault="00000000">
      <w:pPr>
        <w:spacing w:after="160"/>
        <w:ind w:firstLine="567"/>
        <w:jc w:val="both"/>
      </w:pPr>
      <w:r>
        <w:t>Third, the system reaches an accuracy of 90.12 per cent on the UNSW-NB15 test partition, surpassing all the project's headline objectives and sitting competitively against published results that lack calibration. The ROC-AUC of 0.987 is at the top end of the published cluster.</w:t>
      </w:r>
    </w:p>
    <w:p w14:paraId="6BBFB2D6" w14:textId="77777777" w:rsidR="003E11C8" w:rsidRDefault="00000000">
      <w:pPr>
        <w:spacing w:after="160"/>
        <w:ind w:firstLine="567"/>
        <w:jc w:val="both"/>
      </w:pPr>
      <w:r>
        <w:t>Fourth, probability calibration genuinely enhances interpretability. The post-calibration Brier score of 0.070 and the near-diagonal calibration curve indicate that the predicted probabilities can be trusted as posterior probabilities, which in turn validates the threat-level thresholds used by the dashboard. Without calibration, the same thresholds would be arbitrary numbers.</w:t>
      </w:r>
    </w:p>
    <w:p w14:paraId="343CA71E" w14:textId="77777777" w:rsidR="003E11C8" w:rsidRDefault="00000000">
      <w:pPr>
        <w:spacing w:after="160"/>
        <w:ind w:firstLine="567"/>
        <w:jc w:val="both"/>
      </w:pPr>
      <w:r>
        <w:t>Fifth, the per-class error analysis shows that the system has a real weakness on small attack categories such as Worms and Backdoor. Reporting the per-class recall is the right thing to do, even though it pulls the spotlight away from the headline numbers. Future work that addresses these weak categories specifically would extract more value from this benchmark than further chasing headline accuracy.</w:t>
      </w:r>
    </w:p>
    <w:p w14:paraId="15E3E89E" w14:textId="77777777" w:rsidR="003E11C8" w:rsidRDefault="00000000">
      <w:r>
        <w:br w:type="page"/>
      </w:r>
    </w:p>
    <w:p w14:paraId="635FAA25" w14:textId="77777777" w:rsidR="003E11C8" w:rsidRDefault="00000000">
      <w:pPr>
        <w:spacing w:before="720" w:after="0"/>
        <w:jc w:val="center"/>
      </w:pPr>
      <w:r>
        <w:rPr>
          <w:b/>
        </w:rPr>
        <w:lastRenderedPageBreak/>
        <w:t>Chapter 7</w:t>
      </w:r>
    </w:p>
    <w:p w14:paraId="680F48D9" w14:textId="77777777" w:rsidR="003E11C8" w:rsidRDefault="00000000">
      <w:pPr>
        <w:keepNext/>
        <w:spacing w:before="160" w:after="480"/>
        <w:jc w:val="center"/>
      </w:pPr>
      <w:r>
        <w:rPr>
          <w:b/>
          <w:sz w:val="32"/>
        </w:rPr>
        <w:t>Conclusion and Future Work</w:t>
      </w:r>
    </w:p>
    <w:p w14:paraId="2D6A8CE4" w14:textId="77777777" w:rsidR="003E11C8" w:rsidRDefault="00000000">
      <w:pPr>
        <w:keepNext/>
        <w:spacing w:before="280" w:after="160"/>
      </w:pPr>
      <w:r>
        <w:rPr>
          <w:b/>
          <w:sz w:val="28"/>
        </w:rPr>
        <w:t>7.1 SUMMARY OF CONTRIBUTIONS</w:t>
      </w:r>
    </w:p>
    <w:p w14:paraId="6BABDB6B" w14:textId="77777777" w:rsidR="003E11C8" w:rsidRDefault="00000000">
      <w:pPr>
        <w:spacing w:after="160"/>
        <w:ind w:firstLine="567"/>
        <w:jc w:val="both"/>
      </w:pPr>
      <w:r>
        <w:t>This project set out to design, implement and evaluate a Network Intrusion Detection System that combines multiple machine-learning models, calibrates their probability outputs and surfaces the results through a web dashboard. The major contributions can be summarised as follows.</w:t>
      </w:r>
    </w:p>
    <w:p w14:paraId="3B0D9AD9" w14:textId="77777777" w:rsidR="003E11C8" w:rsidRDefault="00000000">
      <w:pPr>
        <w:spacing w:after="160"/>
        <w:ind w:firstLine="567"/>
        <w:jc w:val="both"/>
      </w:pPr>
      <w:r>
        <w:t>A reproducible end-to-end training pipeline was built around the UNSW-NB15 benchmark. The pipeline handles label harmonisation, categorical encoding, missing-value imputation, standardisation, stratified five-fold cross-validation, base-learner training, meta-classifier fitting, automated calibration-method selection and artefact serialisation. Five heterogeneous base learners (Random Forest, XGBoost, LightGBM, Extra Trees and an MLP) were trained, and a Logistic-Regression meta-classifier was fitted on their out-of-fold predictions to form a stacking ensemble.</w:t>
      </w:r>
    </w:p>
    <w:p w14:paraId="13FA3DCB" w14:textId="77777777" w:rsidR="003E11C8" w:rsidRDefault="00000000">
      <w:pPr>
        <w:spacing w:after="160"/>
        <w:ind w:firstLine="567"/>
        <w:jc w:val="both"/>
      </w:pPr>
      <w:r>
        <w:t>On the official UNSW-NB15 test partition, the calibrated ensemble achieves 90.12 per cent accuracy, 98.87 per cent precision, 86.38 per cent recall, an F1-score of 0.923, an ROC-AUC of 0.987 and a Brier score of 0.070, beating every individual base learner. A Flask backend exposes the trained pipeline via six REST endpoints, and a React dashboard built with Vite and Recharts consumes those endpoints to deliver real-time predictions, calibrated probabilities and colour-coded threat-level badges. The system is reproducible from a clean checkout using only batch scripts, and it ships with a comprehensive set of evaluation artefacts (JSON metrics, CSV tables and PNG charts) that corroborate the headline numbers.</w:t>
      </w:r>
    </w:p>
    <w:p w14:paraId="022148C0" w14:textId="77777777" w:rsidR="003E11C8" w:rsidRDefault="00000000">
      <w:pPr>
        <w:spacing w:after="160"/>
        <w:ind w:firstLine="567"/>
        <w:jc w:val="both"/>
      </w:pPr>
      <w:r>
        <w:t>Beyond the headline metrics, the project contributes a defensible methodology. The out-of-fold stacking protocol, the multi-method calibration with a principled selection score, the per-class error analysis and the honest comparison with published work are, individually, none of them novel. Together they form a template that can be reused on any tabular security-classification task and that produces results an analyst can act on rather than just admire.</w:t>
      </w:r>
    </w:p>
    <w:p w14:paraId="51F0A379" w14:textId="77777777" w:rsidR="003E11C8" w:rsidRDefault="00000000">
      <w:pPr>
        <w:keepNext/>
        <w:spacing w:before="280" w:after="160"/>
      </w:pPr>
      <w:r>
        <w:rPr>
          <w:b/>
          <w:sz w:val="28"/>
        </w:rPr>
        <w:lastRenderedPageBreak/>
        <w:t>7.2 LIMITATIONS</w:t>
      </w:r>
    </w:p>
    <w:p w14:paraId="17BC3BDE" w14:textId="77777777" w:rsidR="003E11C8" w:rsidRDefault="00000000">
      <w:pPr>
        <w:spacing w:after="160"/>
        <w:ind w:firstLine="567"/>
        <w:jc w:val="both"/>
      </w:pPr>
      <w:r>
        <w:t>Several limitations should be recognised. The computational complexity of the stacking ensemble is higher than that of any single model, which translates into longer training times and a larger inference footprint; this is the price paid for the accuracy and calibration gains. Real-time deployment at line rate would require additional engineering, including model quantisation, caching, batched inference behind a high-throughput message bus and possibly hardware acceleration, none of which are part of the current scope.</w:t>
      </w:r>
    </w:p>
    <w:p w14:paraId="2B517523" w14:textId="77777777" w:rsidR="003E11C8" w:rsidRDefault="00000000">
      <w:pPr>
        <w:spacing w:after="160"/>
        <w:ind w:firstLine="567"/>
        <w:jc w:val="both"/>
      </w:pPr>
      <w:r>
        <w:t>The system is dependent on the UNSW-NB15 dataset. Although this is a modern and widely respected benchmark, production deployment in any specific organisation would require fine-tuning on traffic that is representative of that organisation. The feature engineering applied here is generic; domain-specific features would help on specific verticals such as industrial control or healthcare.</w:t>
      </w:r>
    </w:p>
    <w:p w14:paraId="6F07901C" w14:textId="77777777" w:rsidR="003E11C8" w:rsidRDefault="00000000">
      <w:pPr>
        <w:spacing w:after="160"/>
        <w:ind w:firstLine="567"/>
        <w:jc w:val="both"/>
      </w:pPr>
      <w:r>
        <w:t>All attack categories are collapsed into a single Attack class for binary classification, so the system cannot currently identify the specific kind of attack (DoS, Exploit, Reconnaissance and so on) being observed. The per-class recall analysis in Section 6.5 makes the case that this aggregation hides real differences in detector quality across attack types. Multi-class extension is a clear next step.</w:t>
      </w:r>
    </w:p>
    <w:p w14:paraId="10307E8E" w14:textId="77777777" w:rsidR="003E11C8" w:rsidRDefault="00000000">
      <w:pPr>
        <w:spacing w:after="160"/>
        <w:ind w:firstLine="567"/>
        <w:jc w:val="both"/>
      </w:pPr>
      <w:r>
        <w:t>Finally, the system has not been tested against an adaptive adversary. Adversarial machine learning research has produced a steady stream of attacks that craft network flows specifically to evade trained classifiers. Evaluating the ensemble's robustness under such attacks would change the story; the present numbers should be read as performance under a stationary distribution.</w:t>
      </w:r>
    </w:p>
    <w:p w14:paraId="2F73D525" w14:textId="77777777" w:rsidR="003E11C8" w:rsidRDefault="00000000">
      <w:pPr>
        <w:keepNext/>
        <w:spacing w:before="280" w:after="160"/>
      </w:pPr>
      <w:r>
        <w:rPr>
          <w:b/>
          <w:sz w:val="28"/>
        </w:rPr>
        <w:t>7.3 FUTURE WORK</w:t>
      </w:r>
    </w:p>
    <w:p w14:paraId="09C4B1D4" w14:textId="77777777" w:rsidR="003E11C8" w:rsidRDefault="00000000">
      <w:pPr>
        <w:spacing w:after="160"/>
        <w:ind w:firstLine="567"/>
        <w:jc w:val="both"/>
      </w:pPr>
      <w:r>
        <w:t>Future work falls into eight buckets, listed roughly in increasing order of effort.</w:t>
      </w:r>
    </w:p>
    <w:p w14:paraId="59E6CD22" w14:textId="77777777" w:rsidR="003E11C8" w:rsidRDefault="00000000">
      <w:pPr>
        <w:pStyle w:val="ListBullet"/>
        <w:spacing w:after="60"/>
      </w:pPr>
      <w:r>
        <w:t>Integration with live network packet capture (using libpcap or Zeek) so that flows are scored in real time directly from the wire instead of from pre-recorded CSV files.</w:t>
      </w:r>
    </w:p>
    <w:p w14:paraId="06587742" w14:textId="77777777" w:rsidR="003E11C8" w:rsidRDefault="00000000">
      <w:pPr>
        <w:pStyle w:val="ListBullet"/>
        <w:spacing w:after="60"/>
      </w:pPr>
      <w:r>
        <w:lastRenderedPageBreak/>
        <w:t>Multi-class attack classification that distinguishes between DoS, Exploits, Reconnaissance, Fuzzers, Worms, Shellcode, Backdoors, Generic and Analysis attacks, with per-class threshold tuning.</w:t>
      </w:r>
    </w:p>
    <w:p w14:paraId="0AE3D3A8" w14:textId="77777777" w:rsidR="003E11C8" w:rsidRDefault="00000000">
      <w:pPr>
        <w:pStyle w:val="ListBullet"/>
        <w:spacing w:after="60"/>
      </w:pPr>
      <w:r>
        <w:t>Real-time alert notifications via email, SMS or messaging platforms (Slack, Teams) for High-threat predictions, including basic incident-response automation.</w:t>
      </w:r>
    </w:p>
    <w:p w14:paraId="613B7BBE" w14:textId="77777777" w:rsidR="003E11C8" w:rsidRDefault="00000000">
      <w:pPr>
        <w:pStyle w:val="ListBullet"/>
        <w:spacing w:after="60"/>
      </w:pPr>
      <w:r>
        <w:t>Explainable AI integration using SHAP values or LIME to surface, for every prediction, the network-flow features that contributed most to the model's decision.</w:t>
      </w:r>
    </w:p>
    <w:p w14:paraId="42070C34" w14:textId="77777777" w:rsidR="003E11C8" w:rsidRDefault="00000000">
      <w:pPr>
        <w:pStyle w:val="ListBullet"/>
        <w:spacing w:after="60"/>
      </w:pPr>
      <w:r>
        <w:t>Addition of deep-learning models such as 1-D Convolutional Neural Networks, Long Short-Term Memory networks and transformer encoders to the ensemble, for capturing temporal patterns of multi-stage attacks.</w:t>
      </w:r>
    </w:p>
    <w:p w14:paraId="236BFB1D" w14:textId="77777777" w:rsidR="003E11C8" w:rsidRDefault="00000000">
      <w:pPr>
        <w:pStyle w:val="ListBullet"/>
        <w:spacing w:after="60"/>
      </w:pPr>
      <w:r>
        <w:t>Adversarial robustness testing using gradient-based and decision-based attack frameworks to evaluate how the ensemble degrades under adversarial perturbations of input flows.</w:t>
      </w:r>
    </w:p>
    <w:p w14:paraId="008D414F" w14:textId="77777777" w:rsidR="003E11C8" w:rsidRDefault="00000000">
      <w:pPr>
        <w:pStyle w:val="ListBullet"/>
        <w:spacing w:after="60"/>
      </w:pPr>
      <w:r>
        <w:t>Continuous-learning support so that the system can ingest analyst feedback (false-positive corrections and missed-attack labels) and incrementally retrain the base learners.</w:t>
      </w:r>
    </w:p>
    <w:p w14:paraId="460F28E6" w14:textId="77777777" w:rsidR="003E11C8" w:rsidRDefault="00000000">
      <w:pPr>
        <w:pStyle w:val="ListBullet"/>
        <w:spacing w:after="60"/>
      </w:pPr>
      <w:r>
        <w:t>Deployment on cloud platforms (AWS, Azure or GCP) using container orchestration (Docker plus Kubernetes) for horizontal scaling and high availability, with attention to model-versioning and rollback safety.</w:t>
      </w:r>
    </w:p>
    <w:p w14:paraId="4EA0D80C" w14:textId="77777777" w:rsidR="003E11C8" w:rsidRDefault="00000000">
      <w:pPr>
        <w:spacing w:after="160"/>
        <w:ind w:firstLine="567"/>
        <w:jc w:val="both"/>
      </w:pPr>
      <w:r>
        <w:t>The first three of those items would benefit a deploying organisation immediately and require modest engineering. The middle items are research directions that would each justify a separate report. The last two items are the path from a convincing prototype to something an enterprise could actually run.</w:t>
      </w:r>
    </w:p>
    <w:p w14:paraId="0B8D1729" w14:textId="77777777" w:rsidR="003E11C8" w:rsidRDefault="00000000">
      <w:r>
        <w:br w:type="page"/>
      </w:r>
    </w:p>
    <w:p w14:paraId="3EBE285B" w14:textId="77777777" w:rsidR="003E11C8" w:rsidRDefault="00000000">
      <w:pPr>
        <w:spacing w:before="720" w:after="480"/>
        <w:jc w:val="center"/>
      </w:pPr>
      <w:r>
        <w:rPr>
          <w:b/>
          <w:sz w:val="32"/>
        </w:rPr>
        <w:lastRenderedPageBreak/>
        <w:t>REFERENCES</w:t>
      </w:r>
    </w:p>
    <w:p w14:paraId="201F0832" w14:textId="77777777" w:rsidR="003E11C8" w:rsidRDefault="00000000">
      <w:pPr>
        <w:spacing w:after="160"/>
        <w:ind w:left="567" w:hanging="567"/>
        <w:jc w:val="both"/>
      </w:pPr>
      <w:r>
        <w:t>Ahmed, M., Mahmood, A. N., &amp; Hu, J. (2016). A survey of network anomaly detection techniques. Journal of Network and Computer Applications, 60, 19-31. https://doi.org/10.1016/j.jnca.2015.11.016</w:t>
      </w:r>
    </w:p>
    <w:p w14:paraId="618A3789" w14:textId="77777777" w:rsidR="003E11C8" w:rsidRDefault="00000000">
      <w:pPr>
        <w:spacing w:after="160"/>
        <w:ind w:left="567" w:hanging="567"/>
        <w:jc w:val="both"/>
      </w:pPr>
      <w:r>
        <w:t>Breiman, L. (2001). Random forests. Machine Learning, 45(1), 5-32. https://doi.org/10.1023/A:1010933404324</w:t>
      </w:r>
    </w:p>
    <w:p w14:paraId="0E8166A7" w14:textId="77777777" w:rsidR="003E11C8" w:rsidRDefault="00000000">
      <w:pPr>
        <w:spacing w:after="160"/>
        <w:ind w:left="567" w:hanging="567"/>
        <w:jc w:val="both"/>
      </w:pPr>
      <w:r>
        <w:t>Chandola, V., Banerjee, A., &amp; Kumar, V. (2009). Anomaly detection: A survey. ACM Computing Surveys, 41(3), 1-58. https://doi.org/10.1145/1541880.1541882</w:t>
      </w:r>
    </w:p>
    <w:p w14:paraId="154BCD04" w14:textId="77777777" w:rsidR="003E11C8" w:rsidRDefault="00000000">
      <w:pPr>
        <w:spacing w:after="160"/>
        <w:ind w:left="567" w:hanging="567"/>
        <w:jc w:val="both"/>
      </w:pPr>
      <w:r>
        <w:t>Chen, T., &amp; Guestrin, C. (2016). XGBoost: A scalable tree boosting system. In Proceedings of the 22nd ACM SIGKDD International Conference on Knowledge Discovery and Data Mining (pp. 785-794). ACM. https://doi.org/10.1145/2939672.2939785</w:t>
      </w:r>
    </w:p>
    <w:p w14:paraId="1804DCB6" w14:textId="77777777" w:rsidR="003E11C8" w:rsidRDefault="00000000">
      <w:pPr>
        <w:spacing w:after="160"/>
        <w:ind w:left="567" w:hanging="567"/>
        <w:jc w:val="both"/>
      </w:pPr>
      <w:r>
        <w:t>Cortes, C., &amp; Vapnik, V. (1995). Support-vector networks. Machine Learning, 20(3), 273-297. https://doi.org/10.1007/BF00994018</w:t>
      </w:r>
    </w:p>
    <w:p w14:paraId="0D93E5D2" w14:textId="77777777" w:rsidR="003E11C8" w:rsidRDefault="00000000">
      <w:pPr>
        <w:spacing w:after="160"/>
        <w:ind w:left="567" w:hanging="567"/>
        <w:jc w:val="both"/>
      </w:pPr>
      <w:r>
        <w:t>Friedman, J. H. (2001). Greedy function approximation: A gradient boosting machine. Annals of Statistics, 29(5), 1189-1232. https://doi.org/10.1214/aos/1013203451</w:t>
      </w:r>
    </w:p>
    <w:p w14:paraId="7DE46980" w14:textId="77777777" w:rsidR="003E11C8" w:rsidRDefault="00000000">
      <w:pPr>
        <w:spacing w:after="160"/>
        <w:ind w:left="567" w:hanging="567"/>
        <w:jc w:val="both"/>
      </w:pPr>
      <w:r>
        <w:t>Geurts, P., Ernst, D., &amp; Wehenkel, L. (2006). Extremely randomized trees. Machine Learning, 63(1), 3-42. https://doi.org/10.1007/s10994-006-6226-1</w:t>
      </w:r>
    </w:p>
    <w:p w14:paraId="3EB046E4" w14:textId="77777777" w:rsidR="003E11C8" w:rsidRDefault="00000000">
      <w:pPr>
        <w:spacing w:after="160"/>
        <w:ind w:left="567" w:hanging="567"/>
        <w:jc w:val="both"/>
      </w:pPr>
      <w:r>
        <w:t>Goodfellow, I., Bengio, Y., &amp; Courville, A. (2016). Deep learning. MIT Press.</w:t>
      </w:r>
    </w:p>
    <w:p w14:paraId="0B9C682E" w14:textId="77777777" w:rsidR="003E11C8" w:rsidRDefault="00000000">
      <w:pPr>
        <w:spacing w:after="160"/>
        <w:ind w:left="567" w:hanging="567"/>
        <w:jc w:val="both"/>
      </w:pPr>
      <w:r>
        <w:t>Guo, C., Pleiss, G., Sun, Y., &amp; Weinberger, K. Q. (2017). On calibration of modern neural networks. In Proceedings of the 34th International Conference on Machine Learning (Vol. 70, pp. 1321-1330). PMLR.</w:t>
      </w:r>
    </w:p>
    <w:p w14:paraId="0A556DE7" w14:textId="77777777" w:rsidR="003E11C8" w:rsidRDefault="00000000">
      <w:pPr>
        <w:spacing w:after="160"/>
        <w:ind w:left="567" w:hanging="567"/>
        <w:jc w:val="both"/>
      </w:pPr>
      <w:r>
        <w:t>Khan, M. A., &amp; Khan, S. (2020). A stacking ensemble classifier-based intrusion detection system. International Journal of Computer Networks and Communications Security, 8(7), 119-128.</w:t>
      </w:r>
    </w:p>
    <w:p w14:paraId="0A65EB72" w14:textId="77777777" w:rsidR="003E11C8" w:rsidRDefault="00000000">
      <w:pPr>
        <w:spacing w:after="160"/>
        <w:ind w:left="567" w:hanging="567"/>
        <w:jc w:val="both"/>
      </w:pPr>
      <w:r>
        <w:t>Ke, G., Meng, Q., Finley, T., Wang, T., Chen, W., Ma, W., Ye, Q., &amp; Liu, T.-Y. (2017). LightGBM: A highly efficient gradient boosting decision tree. Advances in Neural Information Processing Systems, 30, 3146-3154.</w:t>
      </w:r>
    </w:p>
    <w:p w14:paraId="0306348F" w14:textId="77777777" w:rsidR="003E11C8" w:rsidRDefault="00000000">
      <w:pPr>
        <w:spacing w:after="160"/>
        <w:ind w:left="567" w:hanging="567"/>
        <w:jc w:val="both"/>
      </w:pPr>
      <w:r>
        <w:lastRenderedPageBreak/>
        <w:t>Kingma, D. P., &amp; Ba, J. (2015). Adam: A method for stochastic optimization. In Proceedings of the 3rd International Conference on Learning Representations (ICLR).</w:t>
      </w:r>
    </w:p>
    <w:p w14:paraId="201AF1A5" w14:textId="77777777" w:rsidR="003E11C8" w:rsidRDefault="00000000">
      <w:pPr>
        <w:spacing w:after="160"/>
        <w:ind w:left="567" w:hanging="567"/>
        <w:jc w:val="both"/>
      </w:pPr>
      <w:r>
        <w:t>Moustafa, N., &amp; Slay, J. (2015). UNSW-NB15: A comprehensive data set for network intrusion detection systems. In 2015 Military Communications and Information Systems Conference (MilCIS) (pp. 1-6). IEEE. https://doi.org/10.1109/MilCIS.2015.7348942</w:t>
      </w:r>
    </w:p>
    <w:p w14:paraId="44B51A6A" w14:textId="77777777" w:rsidR="003E11C8" w:rsidRDefault="00000000">
      <w:pPr>
        <w:spacing w:after="160"/>
        <w:ind w:left="567" w:hanging="567"/>
        <w:jc w:val="both"/>
      </w:pPr>
      <w:r>
        <w:t>Moustafa, N., &amp; Slay, J. (2016). The evaluation of Network Anomaly Detection Systems: Statistical analysis of the UNSW-NB15 data set. Information Security Journal, 25(1-3), 18-31.</w:t>
      </w:r>
    </w:p>
    <w:p w14:paraId="72C32C52" w14:textId="77777777" w:rsidR="003E11C8" w:rsidRDefault="00000000">
      <w:pPr>
        <w:spacing w:after="160"/>
        <w:ind w:left="567" w:hanging="567"/>
        <w:jc w:val="both"/>
      </w:pPr>
      <w:r>
        <w:t>Moustafa, N., Slay, J., &amp; Creech, G. (2017). Novel geometric area analysis technique for anomaly detection using trapezoidal area estimation on large-scale networks. IEEE Transactions on Big Data, 5(4), 481-494.</w:t>
      </w:r>
    </w:p>
    <w:p w14:paraId="4488417F" w14:textId="77777777" w:rsidR="003E11C8" w:rsidRDefault="00000000">
      <w:pPr>
        <w:spacing w:after="160"/>
        <w:ind w:left="567" w:hanging="567"/>
        <w:jc w:val="both"/>
      </w:pPr>
      <w:r>
        <w:t>Niculescu-Mizil, A., &amp; Caruana, R. (2005). Predicting good probabilities with supervised learning. In Proceedings of the 22nd International Conference on Machine Learning (pp. 625-632). ACM.</w:t>
      </w:r>
    </w:p>
    <w:p w14:paraId="3A457AC8" w14:textId="77777777" w:rsidR="003E11C8" w:rsidRDefault="00000000">
      <w:pPr>
        <w:spacing w:after="160"/>
        <w:ind w:left="567" w:hanging="567"/>
        <w:jc w:val="both"/>
      </w:pPr>
      <w: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168415BD" w14:textId="77777777" w:rsidR="003E11C8" w:rsidRDefault="00000000">
      <w:pPr>
        <w:spacing w:after="160"/>
        <w:ind w:left="567" w:hanging="567"/>
        <w:jc w:val="both"/>
      </w:pPr>
      <w:r>
        <w:t>Platt, J. C. (1999). Probabilistic outputs for support vector machines and comparisons to regularized likelihood methods. Advances in Large Margin Classifiers, 10(3), 61-74.</w:t>
      </w:r>
    </w:p>
    <w:p w14:paraId="6442A749" w14:textId="77777777" w:rsidR="003E11C8" w:rsidRDefault="00000000">
      <w:pPr>
        <w:spacing w:after="160"/>
        <w:ind w:left="567" w:hanging="567"/>
        <w:jc w:val="both"/>
      </w:pPr>
      <w:r>
        <w:t>Prokhorenkova, L., Gusev, G., Vorobev, A., Dorogush, A. V., &amp; Gulin, A. (2018). CatBoost: Unbiased boosting with categorical features. Advances in Neural Information Processing Systems, 31, 6638-6648.</w:t>
      </w:r>
    </w:p>
    <w:p w14:paraId="6C187B20" w14:textId="77777777" w:rsidR="003E11C8" w:rsidRDefault="00000000">
      <w:pPr>
        <w:spacing w:after="160"/>
        <w:ind w:left="567" w:hanging="567"/>
        <w:jc w:val="both"/>
      </w:pPr>
      <w:r>
        <w:t>Sommer, R., &amp; Paxson, V. (2010). Outside the closed world: On using machine learning for network intrusion detection. In 2010 IEEE Symposium on Security and Privacy (pp. 305-316). IEEE. https://doi.org/10.1109/SP.2010.25</w:t>
      </w:r>
    </w:p>
    <w:p w14:paraId="02387224" w14:textId="77777777" w:rsidR="003E11C8" w:rsidRDefault="00000000">
      <w:pPr>
        <w:spacing w:after="160"/>
        <w:ind w:left="567" w:hanging="567"/>
        <w:jc w:val="both"/>
      </w:pPr>
      <w:r>
        <w:lastRenderedPageBreak/>
        <w:t>Tama, B. A., &amp; Rhee, K. H. (2019). An in-depth experimental study of anomaly detection using gradient boosted machine. Neural Computing and Applications, 31, 955-965.</w:t>
      </w:r>
    </w:p>
    <w:p w14:paraId="4A7F77C4" w14:textId="77777777" w:rsidR="003E11C8" w:rsidRDefault="00000000">
      <w:pPr>
        <w:spacing w:after="160"/>
        <w:ind w:left="567" w:hanging="567"/>
        <w:jc w:val="both"/>
      </w:pPr>
      <w:r>
        <w:t>Tavallaee, M., Bagheri, E., Lu, W., &amp; Ghorbani, A. A. (2009). A detailed analysis of the KDD CUP 99 data set. In 2009 IEEE Symposium on Computational Intelligence for Security and Defense Applications (pp. 1-6). IEEE.</w:t>
      </w:r>
    </w:p>
    <w:p w14:paraId="172265E3" w14:textId="77777777" w:rsidR="003E11C8" w:rsidRDefault="00000000">
      <w:pPr>
        <w:spacing w:after="160"/>
        <w:ind w:left="567" w:hanging="567"/>
        <w:jc w:val="both"/>
      </w:pPr>
      <w:r>
        <w:t>Vinayakumar, R., Alazab, M., Soman, K. P., Poornachandran, P., Al-Nemrat, A., &amp; Venkatraman, S. (2019). Deep learning approach for intelligent intrusion detection system. IEEE Access, 7, 41525-41550.</w:t>
      </w:r>
    </w:p>
    <w:p w14:paraId="1DAB6B1E" w14:textId="77777777" w:rsidR="003E11C8" w:rsidRDefault="00000000">
      <w:pPr>
        <w:spacing w:after="160"/>
        <w:ind w:left="567" w:hanging="567"/>
        <w:jc w:val="both"/>
      </w:pPr>
      <w:r>
        <w:t>Wolpert, D. H. (1992). Stacked generalization. Neural Networks, 5(2), 241-259. https://doi.org/10.1016/S0893-6080(05)80023-1</w:t>
      </w:r>
    </w:p>
    <w:p w14:paraId="54391379" w14:textId="77777777" w:rsidR="003E11C8" w:rsidRDefault="00000000">
      <w:pPr>
        <w:spacing w:after="160"/>
        <w:ind w:left="567" w:hanging="567"/>
        <w:jc w:val="both"/>
      </w:pPr>
      <w:r>
        <w:t>Zadrozny, B., &amp; Elkan, C. (2002). Transforming classifier scores into accurate multiclass probability estimates. In Proceedings of the 8th ACM SIGKDD International Conference on Knowledge Discovery and Data Mining (pp. 694-699). ACM.</w:t>
      </w:r>
    </w:p>
    <w:p w14:paraId="2CACDDED" w14:textId="77777777" w:rsidR="003E11C8" w:rsidRDefault="00000000">
      <w:pPr>
        <w:spacing w:after="160"/>
        <w:ind w:left="567" w:hanging="567"/>
        <w:jc w:val="both"/>
      </w:pPr>
      <w:r>
        <w:t>Flask documentation. (n.d.). Pallets Projects. Retrieved May 2026, from https://flask.palletsprojects.com/</w:t>
      </w:r>
    </w:p>
    <w:p w14:paraId="7ECAA62F" w14:textId="77777777" w:rsidR="003E11C8" w:rsidRDefault="00000000">
      <w:pPr>
        <w:spacing w:after="160"/>
        <w:ind w:left="567" w:hanging="567"/>
        <w:jc w:val="both"/>
      </w:pPr>
      <w:r>
        <w:t>React documentation. (n.d.). Meta Open Source. Retrieved May 2026, from https://react.dev/</w:t>
      </w:r>
    </w:p>
    <w:p w14:paraId="3F565827" w14:textId="77777777" w:rsidR="003E11C8" w:rsidRDefault="00000000">
      <w:pPr>
        <w:spacing w:after="160"/>
        <w:ind w:left="567" w:hanging="567"/>
        <w:jc w:val="both"/>
      </w:pPr>
      <w:r>
        <w:t>Vite documentation. (n.d.). Vite. Retrieved May 2026, from https://vitejs.dev/</w:t>
      </w:r>
    </w:p>
    <w:p w14:paraId="6E80AC67" w14:textId="77777777" w:rsidR="003E11C8" w:rsidRDefault="00000000">
      <w:pPr>
        <w:spacing w:after="160"/>
        <w:ind w:left="567" w:hanging="567"/>
        <w:jc w:val="both"/>
      </w:pPr>
      <w:r>
        <w:t>scikit-learn documentation. (n.d.). scikit-learn developers. Retrieved May 2026, from https://scikit-learn.org/</w:t>
      </w:r>
    </w:p>
    <w:p w14:paraId="5962DC42" w14:textId="77777777" w:rsidR="003E11C8" w:rsidRDefault="00000000">
      <w:pPr>
        <w:spacing w:after="160"/>
        <w:ind w:left="567" w:hanging="567"/>
        <w:jc w:val="both"/>
      </w:pPr>
      <w:r>
        <w:t>XGBoost documentation. (n.d.). DMLC. Retrieved May 2026, from https://xgboost.readthedocs.io/</w:t>
      </w:r>
    </w:p>
    <w:p w14:paraId="40A8BF18" w14:textId="77777777" w:rsidR="003E11C8" w:rsidRDefault="00000000">
      <w:pPr>
        <w:spacing w:after="160"/>
        <w:ind w:left="567" w:hanging="567"/>
        <w:jc w:val="both"/>
      </w:pPr>
      <w:r>
        <w:t>LightGBM documentation. (n.d.). Microsoft. Retrieved May 2026, from https://lightgbm.readthedocs.io/</w:t>
      </w:r>
    </w:p>
    <w:p w14:paraId="24B7E3DF" w14:textId="77777777" w:rsidR="003E11C8" w:rsidRDefault="00000000">
      <w:r>
        <w:br w:type="page"/>
      </w:r>
    </w:p>
    <w:p w14:paraId="3DADA7EC" w14:textId="77777777" w:rsidR="003E11C8" w:rsidRDefault="00000000">
      <w:pPr>
        <w:spacing w:before="720" w:after="160"/>
        <w:jc w:val="center"/>
      </w:pPr>
      <w:r>
        <w:rPr>
          <w:b/>
        </w:rPr>
        <w:lastRenderedPageBreak/>
        <w:t>Appendices</w:t>
      </w:r>
    </w:p>
    <w:p w14:paraId="4A0FCE44" w14:textId="77777777" w:rsidR="003E11C8" w:rsidRDefault="00000000">
      <w:pPr>
        <w:spacing w:after="480"/>
        <w:jc w:val="center"/>
      </w:pPr>
      <w:r>
        <w:rPr>
          <w:b/>
          <w:sz w:val="32"/>
        </w:rPr>
        <w:t>APPENDIX A: SAMPLE API REQUESTS AND RESPONSES</w:t>
      </w:r>
    </w:p>
    <w:p w14:paraId="5B68F61F" w14:textId="77777777" w:rsidR="003E11C8" w:rsidRDefault="00000000">
      <w:pPr>
        <w:spacing w:after="160"/>
        <w:ind w:firstLine="567"/>
        <w:jc w:val="both"/>
      </w:pPr>
      <w:r>
        <w:t>This appendix documents the JSON contract for the most commonly used Flask endpoints, with example requests and responses captured from the running development server.</w:t>
      </w:r>
    </w:p>
    <w:p w14:paraId="64B6E0EC" w14:textId="77777777" w:rsidR="003E11C8" w:rsidRDefault="00000000">
      <w:pPr>
        <w:keepNext/>
        <w:spacing w:before="200" w:after="80"/>
      </w:pPr>
      <w:r>
        <w:rPr>
          <w:b/>
        </w:rPr>
        <w:t>A.1 GET /HEALTH</w:t>
      </w:r>
    </w:p>
    <w:p w14:paraId="56DF9985" w14:textId="77777777" w:rsidR="003E11C8" w:rsidRDefault="00000000">
      <w:pPr>
        <w:spacing w:line="276" w:lineRule="auto"/>
      </w:pPr>
      <w:r>
        <w:rPr>
          <w:rFonts w:ascii="Consolas" w:hAnsi="Consolas"/>
          <w:sz w:val="22"/>
        </w:rPr>
        <w:t>Request:  GET http://localhost:5000/health</w:t>
      </w:r>
      <w:r>
        <w:rPr>
          <w:rFonts w:ascii="Consolas" w:hAnsi="Consolas"/>
          <w:sz w:val="22"/>
        </w:rPr>
        <w:br/>
      </w:r>
      <w:r>
        <w:rPr>
          <w:rFonts w:ascii="Consolas" w:hAnsi="Consolas"/>
          <w:sz w:val="22"/>
        </w:rPr>
        <w:br/>
        <w:t>Response: {</w:t>
      </w:r>
      <w:r>
        <w:rPr>
          <w:rFonts w:ascii="Consolas" w:hAnsi="Consolas"/>
          <w:sz w:val="22"/>
        </w:rPr>
        <w:br/>
        <w:t xml:space="preserve">  "status": "ok",</w:t>
      </w:r>
      <w:r>
        <w:rPr>
          <w:rFonts w:ascii="Consolas" w:hAnsi="Consolas"/>
          <w:sz w:val="22"/>
        </w:rPr>
        <w:br/>
        <w:t xml:space="preserve">  "timestamp": "2026-05-08T10:34:21Z",</w:t>
      </w:r>
      <w:r>
        <w:rPr>
          <w:rFonts w:ascii="Consolas" w:hAnsi="Consolas"/>
          <w:sz w:val="22"/>
        </w:rPr>
        <w:br/>
        <w:t xml:space="preserve">  "active_profile": "unsw_nb15"</w:t>
      </w:r>
      <w:r>
        <w:rPr>
          <w:rFonts w:ascii="Consolas" w:hAnsi="Consolas"/>
          <w:sz w:val="22"/>
        </w:rPr>
        <w:br/>
        <w:t>}</w:t>
      </w:r>
    </w:p>
    <w:p w14:paraId="5B1170B6" w14:textId="77777777" w:rsidR="003E11C8" w:rsidRDefault="00000000">
      <w:pPr>
        <w:keepNext/>
        <w:spacing w:before="200" w:after="80"/>
      </w:pPr>
      <w:r>
        <w:rPr>
          <w:b/>
        </w:rPr>
        <w:t>A.2 GET /MODEL-INFO</w:t>
      </w:r>
    </w:p>
    <w:p w14:paraId="471DD773" w14:textId="77777777" w:rsidR="003E11C8" w:rsidRDefault="00000000">
      <w:pPr>
        <w:spacing w:line="276" w:lineRule="auto"/>
      </w:pPr>
      <w:r>
        <w:rPr>
          <w:rFonts w:ascii="Consolas" w:hAnsi="Consolas"/>
          <w:sz w:val="22"/>
        </w:rPr>
        <w:t>Request:  GET http://localhost:5000/model-info</w:t>
      </w:r>
      <w:r>
        <w:rPr>
          <w:rFonts w:ascii="Consolas" w:hAnsi="Consolas"/>
          <w:sz w:val="22"/>
        </w:rPr>
        <w:br/>
      </w:r>
      <w:r>
        <w:rPr>
          <w:rFonts w:ascii="Consolas" w:hAnsi="Consolas"/>
          <w:sz w:val="22"/>
        </w:rPr>
        <w:br/>
        <w:t>Response: {</w:t>
      </w:r>
      <w:r>
        <w:rPr>
          <w:rFonts w:ascii="Consolas" w:hAnsi="Consolas"/>
          <w:sz w:val="22"/>
        </w:rPr>
        <w:br/>
        <w:t xml:space="preserve">  "active_profile": "unsw_nb15",</w:t>
      </w:r>
      <w:r>
        <w:rPr>
          <w:rFonts w:ascii="Consolas" w:hAnsi="Consolas"/>
          <w:sz w:val="22"/>
        </w:rPr>
        <w:br/>
        <w:t xml:space="preserve">  "feature_count": 42,</w:t>
      </w:r>
      <w:r>
        <w:rPr>
          <w:rFonts w:ascii="Consolas" w:hAnsi="Consolas"/>
          <w:sz w:val="22"/>
        </w:rPr>
        <w:br/>
        <w:t xml:space="preserve">  "base_models": [</w:t>
      </w:r>
      <w:r>
        <w:rPr>
          <w:rFonts w:ascii="Consolas" w:hAnsi="Consolas"/>
          <w:sz w:val="22"/>
        </w:rPr>
        <w:br/>
        <w:t xml:space="preserve">    "RandomForest", "XGBoost", "LightGBM", "ExtraTrees", "MLP"</w:t>
      </w:r>
      <w:r>
        <w:rPr>
          <w:rFonts w:ascii="Consolas" w:hAnsi="Consolas"/>
          <w:sz w:val="22"/>
        </w:rPr>
        <w:br/>
        <w:t xml:space="preserve">  ],</w:t>
      </w:r>
      <w:r>
        <w:rPr>
          <w:rFonts w:ascii="Consolas" w:hAnsi="Consolas"/>
          <w:sz w:val="22"/>
        </w:rPr>
        <w:br/>
        <w:t xml:space="preserve">  "meta_model": "LogisticRegression",</w:t>
      </w:r>
      <w:r>
        <w:rPr>
          <w:rFonts w:ascii="Consolas" w:hAnsi="Consolas"/>
          <w:sz w:val="22"/>
        </w:rPr>
        <w:br/>
        <w:t xml:space="preserve">  "calibration_method": "isotonic",</w:t>
      </w:r>
      <w:r>
        <w:rPr>
          <w:rFonts w:ascii="Consolas" w:hAnsi="Consolas"/>
          <w:sz w:val="22"/>
        </w:rPr>
        <w:br/>
        <w:t xml:space="preserve">  "trained_on": "UNSW-NB15"</w:t>
      </w:r>
      <w:r>
        <w:rPr>
          <w:rFonts w:ascii="Consolas" w:hAnsi="Consolas"/>
          <w:sz w:val="22"/>
        </w:rPr>
        <w:br/>
        <w:t>}</w:t>
      </w:r>
    </w:p>
    <w:p w14:paraId="5EDF2EBE" w14:textId="77777777" w:rsidR="003E11C8" w:rsidRDefault="00000000">
      <w:pPr>
        <w:keepNext/>
        <w:spacing w:before="200" w:after="80"/>
      </w:pPr>
      <w:r>
        <w:rPr>
          <w:b/>
        </w:rPr>
        <w:t>A.3 POST /PREDICT</w:t>
      </w:r>
    </w:p>
    <w:p w14:paraId="3311124E" w14:textId="77777777" w:rsidR="003E11C8" w:rsidRDefault="00000000">
      <w:pPr>
        <w:spacing w:line="276" w:lineRule="auto"/>
      </w:pPr>
      <w:r>
        <w:rPr>
          <w:rFonts w:ascii="Consolas" w:hAnsi="Consolas"/>
          <w:sz w:val="22"/>
        </w:rPr>
        <w:t>Request:  POST http://localhost:5000/predict</w:t>
      </w:r>
      <w:r>
        <w:rPr>
          <w:rFonts w:ascii="Consolas" w:hAnsi="Consolas"/>
          <w:sz w:val="22"/>
        </w:rPr>
        <w:br/>
        <w:t xml:space="preserve">          Content-Type: application/json</w:t>
      </w:r>
      <w:r>
        <w:rPr>
          <w:rFonts w:ascii="Consolas" w:hAnsi="Consolas"/>
          <w:sz w:val="22"/>
        </w:rPr>
        <w:br/>
      </w:r>
      <w:r>
        <w:rPr>
          <w:rFonts w:ascii="Consolas" w:hAnsi="Consolas"/>
          <w:sz w:val="22"/>
        </w:rPr>
        <w:br/>
        <w:t xml:space="preserve">          { "features": [0.5, 1.2, 0.3, ... 42 values total] }</w:t>
      </w:r>
      <w:r>
        <w:rPr>
          <w:rFonts w:ascii="Consolas" w:hAnsi="Consolas"/>
          <w:sz w:val="22"/>
        </w:rPr>
        <w:br/>
      </w:r>
      <w:r>
        <w:rPr>
          <w:rFonts w:ascii="Consolas" w:hAnsi="Consolas"/>
          <w:sz w:val="22"/>
        </w:rPr>
        <w:br/>
        <w:t>Response: {</w:t>
      </w:r>
      <w:r>
        <w:rPr>
          <w:rFonts w:ascii="Consolas" w:hAnsi="Consolas"/>
          <w:sz w:val="22"/>
        </w:rPr>
        <w:br/>
        <w:t xml:space="preserve">  "prediction": "ATTACK",</w:t>
      </w:r>
      <w:r>
        <w:rPr>
          <w:rFonts w:ascii="Consolas" w:hAnsi="Consolas"/>
          <w:sz w:val="22"/>
        </w:rPr>
        <w:br/>
        <w:t xml:space="preserve">  "raw_probability": 0.812,</w:t>
      </w:r>
      <w:r>
        <w:rPr>
          <w:rFonts w:ascii="Consolas" w:hAnsi="Consolas"/>
          <w:sz w:val="22"/>
        </w:rPr>
        <w:br/>
        <w:t xml:space="preserve">  "calibrated_probability": 0.847,</w:t>
      </w:r>
      <w:r>
        <w:rPr>
          <w:rFonts w:ascii="Consolas" w:hAnsi="Consolas"/>
          <w:sz w:val="22"/>
        </w:rPr>
        <w:br/>
      </w:r>
      <w:r>
        <w:rPr>
          <w:rFonts w:ascii="Consolas" w:hAnsi="Consolas"/>
          <w:sz w:val="22"/>
        </w:rPr>
        <w:lastRenderedPageBreak/>
        <w:t xml:space="preserve">  "threat_level": "HIGH",</w:t>
      </w:r>
      <w:r>
        <w:rPr>
          <w:rFonts w:ascii="Consolas" w:hAnsi="Consolas"/>
          <w:sz w:val="22"/>
        </w:rPr>
        <w:br/>
        <w:t xml:space="preserve">  "base_model_scores": {</w:t>
      </w:r>
      <w:r>
        <w:rPr>
          <w:rFonts w:ascii="Consolas" w:hAnsi="Consolas"/>
          <w:sz w:val="22"/>
        </w:rPr>
        <w:br/>
        <w:t xml:space="preserve">    "RandomForest": 0.81,</w:t>
      </w:r>
      <w:r>
        <w:rPr>
          <w:rFonts w:ascii="Consolas" w:hAnsi="Consolas"/>
          <w:sz w:val="22"/>
        </w:rPr>
        <w:br/>
        <w:t xml:space="preserve">    "XGBoost": 0.83,</w:t>
      </w:r>
      <w:r>
        <w:rPr>
          <w:rFonts w:ascii="Consolas" w:hAnsi="Consolas"/>
          <w:sz w:val="22"/>
        </w:rPr>
        <w:br/>
        <w:t xml:space="preserve">    "LightGBM": 0.84,</w:t>
      </w:r>
      <w:r>
        <w:rPr>
          <w:rFonts w:ascii="Consolas" w:hAnsi="Consolas"/>
          <w:sz w:val="22"/>
        </w:rPr>
        <w:br/>
        <w:t xml:space="preserve">    "ExtraTrees": 0.79,</w:t>
      </w:r>
      <w:r>
        <w:rPr>
          <w:rFonts w:ascii="Consolas" w:hAnsi="Consolas"/>
          <w:sz w:val="22"/>
        </w:rPr>
        <w:br/>
        <w:t xml:space="preserve">    "MLP": 0.78</w:t>
      </w:r>
      <w:r>
        <w:rPr>
          <w:rFonts w:ascii="Consolas" w:hAnsi="Consolas"/>
          <w:sz w:val="22"/>
        </w:rPr>
        <w:br/>
        <w:t xml:space="preserve">  },</w:t>
      </w:r>
      <w:r>
        <w:rPr>
          <w:rFonts w:ascii="Consolas" w:hAnsi="Consolas"/>
          <w:sz w:val="22"/>
        </w:rPr>
        <w:br/>
        <w:t xml:space="preserve">  "calibration_method": "isotonic"</w:t>
      </w:r>
      <w:r>
        <w:rPr>
          <w:rFonts w:ascii="Consolas" w:hAnsi="Consolas"/>
          <w:sz w:val="22"/>
        </w:rPr>
        <w:br/>
        <w:t>}</w:t>
      </w:r>
    </w:p>
    <w:p w14:paraId="30F807AA" w14:textId="77777777" w:rsidR="003E11C8" w:rsidRDefault="00000000">
      <w:pPr>
        <w:keepNext/>
        <w:spacing w:before="200" w:after="80"/>
      </w:pPr>
      <w:r>
        <w:rPr>
          <w:b/>
        </w:rPr>
        <w:t>A.4 POST /PREDICT-BATCH</w:t>
      </w:r>
    </w:p>
    <w:p w14:paraId="364AC99E" w14:textId="77777777" w:rsidR="003E11C8" w:rsidRDefault="00000000">
      <w:pPr>
        <w:spacing w:line="276" w:lineRule="auto"/>
      </w:pPr>
      <w:r>
        <w:rPr>
          <w:rFonts w:ascii="Consolas" w:hAnsi="Consolas"/>
          <w:sz w:val="22"/>
        </w:rPr>
        <w:t>Request:  POST http://localhost:5000/predict-batch</w:t>
      </w:r>
      <w:r>
        <w:rPr>
          <w:rFonts w:ascii="Consolas" w:hAnsi="Consolas"/>
          <w:sz w:val="22"/>
        </w:rPr>
        <w:br/>
        <w:t xml:space="preserve">          Content-Type: application/json</w:t>
      </w:r>
      <w:r>
        <w:rPr>
          <w:rFonts w:ascii="Consolas" w:hAnsi="Consolas"/>
          <w:sz w:val="22"/>
        </w:rPr>
        <w:br/>
      </w:r>
      <w:r>
        <w:rPr>
          <w:rFonts w:ascii="Consolas" w:hAnsi="Consolas"/>
          <w:sz w:val="22"/>
        </w:rPr>
        <w:br/>
        <w:t xml:space="preserve">          {</w:t>
      </w:r>
      <w:r>
        <w:rPr>
          <w:rFonts w:ascii="Consolas" w:hAnsi="Consolas"/>
          <w:sz w:val="22"/>
        </w:rPr>
        <w:br/>
        <w:t xml:space="preserve">            "records": [</w:t>
      </w:r>
      <w:r>
        <w:rPr>
          <w:rFonts w:ascii="Consolas" w:hAnsi="Consolas"/>
          <w:sz w:val="22"/>
        </w:rPr>
        <w:br/>
        <w:t xml:space="preserve">              { "id": 1, "features": [...] },</w:t>
      </w:r>
      <w:r>
        <w:rPr>
          <w:rFonts w:ascii="Consolas" w:hAnsi="Consolas"/>
          <w:sz w:val="22"/>
        </w:rPr>
        <w:br/>
        <w:t xml:space="preserve">              { "id": 2, "features": [...] }</w:t>
      </w:r>
      <w:r>
        <w:rPr>
          <w:rFonts w:ascii="Consolas" w:hAnsi="Consolas"/>
          <w:sz w:val="22"/>
        </w:rPr>
        <w:br/>
        <w:t xml:space="preserve">            ]</w:t>
      </w:r>
      <w:r>
        <w:rPr>
          <w:rFonts w:ascii="Consolas" w:hAnsi="Consolas"/>
          <w:sz w:val="22"/>
        </w:rPr>
        <w:br/>
        <w:t xml:space="preserve">          }</w:t>
      </w:r>
      <w:r>
        <w:rPr>
          <w:rFonts w:ascii="Consolas" w:hAnsi="Consolas"/>
          <w:sz w:val="22"/>
        </w:rPr>
        <w:br/>
      </w:r>
      <w:r>
        <w:rPr>
          <w:rFonts w:ascii="Consolas" w:hAnsi="Consolas"/>
          <w:sz w:val="22"/>
        </w:rPr>
        <w:br/>
        <w:t>Response: {</w:t>
      </w:r>
      <w:r>
        <w:rPr>
          <w:rFonts w:ascii="Consolas" w:hAnsi="Consolas"/>
          <w:sz w:val="22"/>
        </w:rPr>
        <w:br/>
        <w:t xml:space="preserve">  "results": [</w:t>
      </w:r>
      <w:r>
        <w:rPr>
          <w:rFonts w:ascii="Consolas" w:hAnsi="Consolas"/>
          <w:sz w:val="22"/>
        </w:rPr>
        <w:br/>
        <w:t xml:space="preserve">    { "id": 1, "prediction": "NORMAL", "calibrated_probability": 0.12, "threat_level": "LOW" },</w:t>
      </w:r>
      <w:r>
        <w:rPr>
          <w:rFonts w:ascii="Consolas" w:hAnsi="Consolas"/>
          <w:sz w:val="22"/>
        </w:rPr>
        <w:br/>
        <w:t xml:space="preserve">    { "id": 2, "prediction": "ATTACK", "calibrated_probability": 0.91, "threat_level": "HIGH" }</w:t>
      </w:r>
      <w:r>
        <w:rPr>
          <w:rFonts w:ascii="Consolas" w:hAnsi="Consolas"/>
          <w:sz w:val="22"/>
        </w:rPr>
        <w:br/>
        <w:t xml:space="preserve">  ],</w:t>
      </w:r>
      <w:r>
        <w:rPr>
          <w:rFonts w:ascii="Consolas" w:hAnsi="Consolas"/>
          <w:sz w:val="22"/>
        </w:rPr>
        <w:br/>
        <w:t xml:space="preserve">  "summary": { "low": 1, "medium": 0, "high": 1 }</w:t>
      </w:r>
      <w:r>
        <w:rPr>
          <w:rFonts w:ascii="Consolas" w:hAnsi="Consolas"/>
          <w:sz w:val="22"/>
        </w:rPr>
        <w:br/>
        <w:t>}</w:t>
      </w:r>
    </w:p>
    <w:p w14:paraId="6E258976" w14:textId="77777777" w:rsidR="003E11C8" w:rsidRDefault="00000000">
      <w:r>
        <w:br w:type="page"/>
      </w:r>
    </w:p>
    <w:p w14:paraId="3117769E" w14:textId="77777777" w:rsidR="003E11C8" w:rsidRDefault="00000000">
      <w:pPr>
        <w:spacing w:before="720" w:after="480"/>
        <w:jc w:val="center"/>
      </w:pPr>
      <w:r>
        <w:rPr>
          <w:b/>
          <w:sz w:val="32"/>
        </w:rPr>
        <w:lastRenderedPageBreak/>
        <w:t>APPENDIX B: KEY CODE LISTINGS</w:t>
      </w:r>
    </w:p>
    <w:p w14:paraId="6C2E63E3" w14:textId="77777777" w:rsidR="003E11C8" w:rsidRDefault="00000000">
      <w:pPr>
        <w:spacing w:after="160"/>
        <w:ind w:firstLine="567"/>
        <w:jc w:val="both"/>
      </w:pPr>
      <w:r>
        <w:t>This appendix lists the most important sections of the training script (scripts/train_ensemble_unsw_nb15.py) and the Flask backend (backend/app.py). Imports and boilerplate have been omitted for brevity; the full source is available in the project repository.</w:t>
      </w:r>
    </w:p>
    <w:p w14:paraId="4ABAE929" w14:textId="77777777" w:rsidR="003E11C8" w:rsidRDefault="00000000">
      <w:pPr>
        <w:keepNext/>
        <w:spacing w:before="200" w:after="80"/>
      </w:pPr>
      <w:r>
        <w:rPr>
          <w:b/>
        </w:rPr>
        <w:t>B.1 STACKING ENSEMBLE TRAINING (EXCERPT)</w:t>
      </w:r>
    </w:p>
    <w:p w14:paraId="7F8FA0BC" w14:textId="77777777" w:rsidR="003E11C8" w:rsidRDefault="00000000">
      <w:pPr>
        <w:spacing w:line="276" w:lineRule="auto"/>
      </w:pPr>
      <w:r>
        <w:rPr>
          <w:rFonts w:ascii="Consolas" w:hAnsi="Consolas"/>
          <w:sz w:val="22"/>
        </w:rPr>
        <w:t>from sklearn.model_selection import StratifiedKFold</w:t>
      </w:r>
      <w:r>
        <w:rPr>
          <w:rFonts w:ascii="Consolas" w:hAnsi="Consolas"/>
          <w:sz w:val="22"/>
        </w:rPr>
        <w:br/>
        <w:t>from sklearn.linear_model import LogisticRegression</w:t>
      </w:r>
      <w:r>
        <w:rPr>
          <w:rFonts w:ascii="Consolas" w:hAnsi="Consolas"/>
          <w:sz w:val="22"/>
        </w:rPr>
        <w:br/>
      </w:r>
      <w:r>
        <w:rPr>
          <w:rFonts w:ascii="Consolas" w:hAnsi="Consolas"/>
          <w:sz w:val="22"/>
        </w:rPr>
        <w:br/>
        <w:t>skf = StratifiedKFold(n_splits=5, shuffle=True, random_state=42)</w:t>
      </w:r>
      <w:r>
        <w:rPr>
          <w:rFonts w:ascii="Consolas" w:hAnsi="Consolas"/>
          <w:sz w:val="22"/>
        </w:rPr>
        <w:br/>
        <w:t>oof = np.zeros((len(X_train), len(base_models)))</w:t>
      </w:r>
      <w:r>
        <w:rPr>
          <w:rFonts w:ascii="Consolas" w:hAnsi="Consolas"/>
          <w:sz w:val="22"/>
        </w:rPr>
        <w:br/>
      </w:r>
      <w:r>
        <w:rPr>
          <w:rFonts w:ascii="Consolas" w:hAnsi="Consolas"/>
          <w:sz w:val="22"/>
        </w:rPr>
        <w:br/>
        <w:t>for i, (name, model) in enumerate(base_models.items()):</w:t>
      </w:r>
      <w:r>
        <w:rPr>
          <w:rFonts w:ascii="Consolas" w:hAnsi="Consolas"/>
          <w:sz w:val="22"/>
        </w:rPr>
        <w:br/>
        <w:t xml:space="preserve">    for tr_idx, va_idx in skf.split(X_train, y_train):</w:t>
      </w:r>
      <w:r>
        <w:rPr>
          <w:rFonts w:ascii="Consolas" w:hAnsi="Consolas"/>
          <w:sz w:val="22"/>
        </w:rPr>
        <w:br/>
        <w:t xml:space="preserve">        model.fit(X_train[tr_idx], y_train[tr_idx])</w:t>
      </w:r>
      <w:r>
        <w:rPr>
          <w:rFonts w:ascii="Consolas" w:hAnsi="Consolas"/>
          <w:sz w:val="22"/>
        </w:rPr>
        <w:br/>
        <w:t xml:space="preserve">        oof[va_idx, i] = model.predict_proba(X_train[va_idx])[:, 1]</w:t>
      </w:r>
      <w:r>
        <w:rPr>
          <w:rFonts w:ascii="Consolas" w:hAnsi="Consolas"/>
          <w:sz w:val="22"/>
        </w:rPr>
        <w:br/>
        <w:t xml:space="preserve">    model.fit(X_train, y_train)  # final refit on all training data</w:t>
      </w:r>
      <w:r>
        <w:rPr>
          <w:rFonts w:ascii="Consolas" w:hAnsi="Consolas"/>
          <w:sz w:val="22"/>
        </w:rPr>
        <w:br/>
      </w:r>
      <w:r>
        <w:rPr>
          <w:rFonts w:ascii="Consolas" w:hAnsi="Consolas"/>
          <w:sz w:val="22"/>
        </w:rPr>
        <w:br/>
        <w:t>meta = LogisticRegression(max_iter=1000)</w:t>
      </w:r>
      <w:r>
        <w:rPr>
          <w:rFonts w:ascii="Consolas" w:hAnsi="Consolas"/>
          <w:sz w:val="22"/>
        </w:rPr>
        <w:br/>
        <w:t>meta.fit(oof, y_train)</w:t>
      </w:r>
    </w:p>
    <w:p w14:paraId="44163A24" w14:textId="77777777" w:rsidR="003E11C8" w:rsidRDefault="00000000">
      <w:pPr>
        <w:keepNext/>
        <w:spacing w:before="200" w:after="80"/>
      </w:pPr>
      <w:r>
        <w:rPr>
          <w:b/>
        </w:rPr>
        <w:t>B.2 PROBABILITY CALIBRATION SELECTION (EXCERPT)</w:t>
      </w:r>
    </w:p>
    <w:p w14:paraId="23C15C02" w14:textId="77777777" w:rsidR="003E11C8" w:rsidRDefault="00000000">
      <w:pPr>
        <w:spacing w:line="276" w:lineRule="auto"/>
      </w:pPr>
      <w:r>
        <w:rPr>
          <w:rFonts w:ascii="Consolas" w:hAnsi="Consolas"/>
          <w:sz w:val="22"/>
        </w:rPr>
        <w:t>from sklearn.calibration import CalibratedClassifierCV</w:t>
      </w:r>
      <w:r>
        <w:rPr>
          <w:rFonts w:ascii="Consolas" w:hAnsi="Consolas"/>
          <w:sz w:val="22"/>
        </w:rPr>
        <w:br/>
      </w:r>
      <w:r>
        <w:rPr>
          <w:rFonts w:ascii="Consolas" w:hAnsi="Consolas"/>
          <w:sz w:val="22"/>
        </w:rPr>
        <w:br/>
        <w:t>candidates = {</w:t>
      </w:r>
      <w:r>
        <w:rPr>
          <w:rFonts w:ascii="Consolas" w:hAnsi="Consolas"/>
          <w:sz w:val="22"/>
        </w:rPr>
        <w:br/>
        <w:t xml:space="preserve">    "platt": CalibratedClassifierCV(meta, method="sigmoid", cv="prefit"),</w:t>
      </w:r>
      <w:r>
        <w:rPr>
          <w:rFonts w:ascii="Consolas" w:hAnsi="Consolas"/>
          <w:sz w:val="22"/>
        </w:rPr>
        <w:br/>
        <w:t xml:space="preserve">    "isotonic": CalibratedClassifierCV(meta, method="isotonic", cv="prefit"),</w:t>
      </w:r>
      <w:r>
        <w:rPr>
          <w:rFonts w:ascii="Consolas" w:hAnsi="Consolas"/>
          <w:sz w:val="22"/>
        </w:rPr>
        <w:br/>
        <w:t xml:space="preserve">    "temperature": TemperatureScaler(meta),</w:t>
      </w:r>
      <w:r>
        <w:rPr>
          <w:rFonts w:ascii="Consolas" w:hAnsi="Consolas"/>
          <w:sz w:val="22"/>
        </w:rPr>
        <w:br/>
        <w:t>}</w:t>
      </w:r>
      <w:r>
        <w:rPr>
          <w:rFonts w:ascii="Consolas" w:hAnsi="Consolas"/>
          <w:sz w:val="22"/>
        </w:rPr>
        <w:br/>
      </w:r>
      <w:r>
        <w:rPr>
          <w:rFonts w:ascii="Consolas" w:hAnsi="Consolas"/>
          <w:sz w:val="22"/>
        </w:rPr>
        <w:br/>
        <w:t>best_name, best_score = None, float("inf")</w:t>
      </w:r>
      <w:r>
        <w:rPr>
          <w:rFonts w:ascii="Consolas" w:hAnsi="Consolas"/>
          <w:sz w:val="22"/>
        </w:rPr>
        <w:br/>
        <w:t>for name, cal in candidates.items():</w:t>
      </w:r>
      <w:r>
        <w:rPr>
          <w:rFonts w:ascii="Consolas" w:hAnsi="Consolas"/>
          <w:sz w:val="22"/>
        </w:rPr>
        <w:br/>
        <w:t xml:space="preserve">    cal.fit(oof_cal, y_cal)</w:t>
      </w:r>
      <w:r>
        <w:rPr>
          <w:rFonts w:ascii="Consolas" w:hAnsi="Consolas"/>
          <w:sz w:val="22"/>
        </w:rPr>
        <w:br/>
        <w:t xml:space="preserve">    p = cal.predict_proba(oof_cal)[:, 1]</w:t>
      </w:r>
      <w:r>
        <w:rPr>
          <w:rFonts w:ascii="Consolas" w:hAnsi="Consolas"/>
          <w:sz w:val="22"/>
        </w:rPr>
        <w:br/>
        <w:t xml:space="preserve">    score = brier_score_loss(y_cal, p) + ece(y_cal, p) + extreme_penalty(p)</w:t>
      </w:r>
      <w:r>
        <w:rPr>
          <w:rFonts w:ascii="Consolas" w:hAnsi="Consolas"/>
          <w:sz w:val="22"/>
        </w:rPr>
        <w:br/>
        <w:t xml:space="preserve">    if score &lt; best_score:</w:t>
      </w:r>
      <w:r>
        <w:rPr>
          <w:rFonts w:ascii="Consolas" w:hAnsi="Consolas"/>
          <w:sz w:val="22"/>
        </w:rPr>
        <w:br/>
        <w:t xml:space="preserve">        best_name, best_score = name, score</w:t>
      </w:r>
      <w:r>
        <w:rPr>
          <w:rFonts w:ascii="Consolas" w:hAnsi="Consolas"/>
          <w:sz w:val="22"/>
        </w:rPr>
        <w:br/>
      </w:r>
      <w:r>
        <w:rPr>
          <w:rFonts w:ascii="Consolas" w:hAnsi="Consolas"/>
          <w:sz w:val="22"/>
        </w:rPr>
        <w:lastRenderedPageBreak/>
        <w:br/>
        <w:t>calibrator = candidates[best_name]</w:t>
      </w:r>
    </w:p>
    <w:p w14:paraId="4BF385E7" w14:textId="77777777" w:rsidR="003E11C8" w:rsidRDefault="00000000">
      <w:pPr>
        <w:keepNext/>
        <w:spacing w:before="200" w:after="80"/>
      </w:pPr>
      <w:r>
        <w:rPr>
          <w:b/>
        </w:rPr>
        <w:t>B.3 FLASK /PREDICT ENDPOINT (EXCERPT)</w:t>
      </w:r>
    </w:p>
    <w:p w14:paraId="5864CC34" w14:textId="77777777" w:rsidR="003E11C8" w:rsidRDefault="00000000">
      <w:pPr>
        <w:spacing w:line="276" w:lineRule="auto"/>
      </w:pPr>
      <w:r>
        <w:rPr>
          <w:rFonts w:ascii="Consolas" w:hAnsi="Consolas"/>
          <w:sz w:val="22"/>
        </w:rPr>
        <w:t>@app.route("/predict", methods=["POST"])</w:t>
      </w:r>
      <w:r>
        <w:rPr>
          <w:rFonts w:ascii="Consolas" w:hAnsi="Consolas"/>
          <w:sz w:val="22"/>
        </w:rPr>
        <w:br/>
        <w:t>def predict():</w:t>
      </w:r>
      <w:r>
        <w:rPr>
          <w:rFonts w:ascii="Consolas" w:hAnsi="Consolas"/>
          <w:sz w:val="22"/>
        </w:rPr>
        <w:br/>
        <w:t xml:space="preserve">    payload = request.get_json(force=True)</w:t>
      </w:r>
      <w:r>
        <w:rPr>
          <w:rFonts w:ascii="Consolas" w:hAnsi="Consolas"/>
          <w:sz w:val="22"/>
        </w:rPr>
        <w:br/>
        <w:t xml:space="preserve">    features = np.array(payload["features"], dtype=float).reshape(1, -1)</w:t>
      </w:r>
      <w:r>
        <w:rPr>
          <w:rFonts w:ascii="Consolas" w:hAnsi="Consolas"/>
          <w:sz w:val="22"/>
        </w:rPr>
        <w:br/>
        <w:t xml:space="preserve">    if features.shape[1] != FEATURE_COUNT:</w:t>
      </w:r>
      <w:r>
        <w:rPr>
          <w:rFonts w:ascii="Consolas" w:hAnsi="Consolas"/>
          <w:sz w:val="22"/>
        </w:rPr>
        <w:br/>
        <w:t xml:space="preserve">        return jsonify({"error": "wrong feature count"}), 400</w:t>
      </w:r>
      <w:r>
        <w:rPr>
          <w:rFonts w:ascii="Consolas" w:hAnsi="Consolas"/>
          <w:sz w:val="22"/>
        </w:rPr>
        <w:br/>
      </w:r>
      <w:r>
        <w:rPr>
          <w:rFonts w:ascii="Consolas" w:hAnsi="Consolas"/>
          <w:sz w:val="22"/>
        </w:rPr>
        <w:br/>
        <w:t xml:space="preserve">    X = scaler.transform(features)</w:t>
      </w:r>
      <w:r>
        <w:rPr>
          <w:rFonts w:ascii="Consolas" w:hAnsi="Consolas"/>
          <w:sz w:val="22"/>
        </w:rPr>
        <w:br/>
        <w:t xml:space="preserve">    base_probs = np.array([m.predict_proba(X)[:, 1] for m in BASE_MODELS]).T</w:t>
      </w:r>
      <w:r>
        <w:rPr>
          <w:rFonts w:ascii="Consolas" w:hAnsi="Consolas"/>
          <w:sz w:val="22"/>
        </w:rPr>
        <w:br/>
        <w:t xml:space="preserve">    raw = float(meta.predict_proba(base_probs)[:, 1][0])</w:t>
      </w:r>
      <w:r>
        <w:rPr>
          <w:rFonts w:ascii="Consolas" w:hAnsi="Consolas"/>
          <w:sz w:val="22"/>
        </w:rPr>
        <w:br/>
        <w:t xml:space="preserve">    calibrated = float(apply_probability_calibration(raw))</w:t>
      </w:r>
      <w:r>
        <w:rPr>
          <w:rFonts w:ascii="Consolas" w:hAnsi="Consolas"/>
          <w:sz w:val="22"/>
        </w:rPr>
        <w:br/>
        <w:t xml:space="preserve">    threat = ("HIGH" if calibrated &gt; 0.7</w:t>
      </w:r>
      <w:r>
        <w:rPr>
          <w:rFonts w:ascii="Consolas" w:hAnsi="Consolas"/>
          <w:sz w:val="22"/>
        </w:rPr>
        <w:br/>
        <w:t xml:space="preserve">              else "MEDIUM" if calibrated &gt; 0.4 else "LOW")</w:t>
      </w:r>
      <w:r>
        <w:rPr>
          <w:rFonts w:ascii="Consolas" w:hAnsi="Consolas"/>
          <w:sz w:val="22"/>
        </w:rPr>
        <w:br/>
      </w:r>
      <w:r>
        <w:rPr>
          <w:rFonts w:ascii="Consolas" w:hAnsi="Consolas"/>
          <w:sz w:val="22"/>
        </w:rPr>
        <w:br/>
        <w:t xml:space="preserve">    return jsonify({</w:t>
      </w:r>
      <w:r>
        <w:rPr>
          <w:rFonts w:ascii="Consolas" w:hAnsi="Consolas"/>
          <w:sz w:val="22"/>
        </w:rPr>
        <w:br/>
        <w:t xml:space="preserve">        "prediction": "ATTACK" if calibrated &gt;= 0.5 else "NORMAL",</w:t>
      </w:r>
      <w:r>
        <w:rPr>
          <w:rFonts w:ascii="Consolas" w:hAnsi="Consolas"/>
          <w:sz w:val="22"/>
        </w:rPr>
        <w:br/>
        <w:t xml:space="preserve">        "raw_probability": raw,</w:t>
      </w:r>
      <w:r>
        <w:rPr>
          <w:rFonts w:ascii="Consolas" w:hAnsi="Consolas"/>
          <w:sz w:val="22"/>
        </w:rPr>
        <w:br/>
        <w:t xml:space="preserve">        "calibrated_probability": calibrated,</w:t>
      </w:r>
      <w:r>
        <w:rPr>
          <w:rFonts w:ascii="Consolas" w:hAnsi="Consolas"/>
          <w:sz w:val="22"/>
        </w:rPr>
        <w:br/>
        <w:t xml:space="preserve">        "threat_level": threat,</w:t>
      </w:r>
      <w:r>
        <w:rPr>
          <w:rFonts w:ascii="Consolas" w:hAnsi="Consolas"/>
          <w:sz w:val="22"/>
        </w:rPr>
        <w:br/>
        <w:t xml:space="preserve">        "base_model_scores": dict(zip(BASE_MODEL_NAMES, base_probs[0].tolist())),</w:t>
      </w:r>
      <w:r>
        <w:rPr>
          <w:rFonts w:ascii="Consolas" w:hAnsi="Consolas"/>
          <w:sz w:val="22"/>
        </w:rPr>
        <w:br/>
        <w:t xml:space="preserve">        "calibration_method": CALIBRATION_METHOD,</w:t>
      </w:r>
      <w:r>
        <w:rPr>
          <w:rFonts w:ascii="Consolas" w:hAnsi="Consolas"/>
          <w:sz w:val="22"/>
        </w:rPr>
        <w:br/>
        <w:t xml:space="preserve">    })</w:t>
      </w:r>
    </w:p>
    <w:sectPr w:rsidR="003E11C8" w:rsidSect="00034616">
      <w:footerReference w:type="default" r:id="rId11"/>
      <w:pgSz w:w="11906" w:h="16838"/>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BDA30" w14:textId="77777777" w:rsidR="00AD1422" w:rsidRDefault="00AD1422">
      <w:pPr>
        <w:spacing w:after="0" w:line="240" w:lineRule="auto"/>
      </w:pPr>
      <w:r>
        <w:separator/>
      </w:r>
    </w:p>
  </w:endnote>
  <w:endnote w:type="continuationSeparator" w:id="0">
    <w:p w14:paraId="4682D349" w14:textId="77777777" w:rsidR="00AD1422" w:rsidRDefault="00AD14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BD3A0" w14:textId="77777777" w:rsidR="003E11C8" w:rsidRDefault="003E11C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D7B34" w14:textId="16AB335F" w:rsidR="003E11C8" w:rsidRDefault="00000000">
    <w:pPr>
      <w:pStyle w:val="Footer"/>
      <w:jc w:val="center"/>
    </w:pPr>
    <w:r>
      <w:fldChar w:fldCharType="begin"/>
    </w:r>
    <w:r>
      <w:instrText xml:space="preserve">PAGE   \* MERGEFORMAT </w:instrText>
    </w:r>
    <w:r>
      <w:fldChar w:fldCharType="separate"/>
    </w:r>
    <w:r w:rsidR="00F44D57">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4971C" w14:textId="354D6E21" w:rsidR="003E11C8" w:rsidRDefault="00000000">
    <w:pPr>
      <w:pStyle w:val="Footer"/>
      <w:jc w:val="center"/>
    </w:pPr>
    <w:r>
      <w:fldChar w:fldCharType="begin"/>
    </w:r>
    <w:r>
      <w:instrText xml:space="preserve">PAGE   \* MERGEFORMAT </w:instrText>
    </w:r>
    <w:r>
      <w:fldChar w:fldCharType="separate"/>
    </w:r>
    <w:r w:rsidR="00F44D5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767BC" w14:textId="77777777" w:rsidR="00AD1422" w:rsidRDefault="00AD1422">
      <w:pPr>
        <w:spacing w:after="0" w:line="240" w:lineRule="auto"/>
      </w:pPr>
      <w:r>
        <w:separator/>
      </w:r>
    </w:p>
  </w:footnote>
  <w:footnote w:type="continuationSeparator" w:id="0">
    <w:p w14:paraId="0843FA0B" w14:textId="77777777" w:rsidR="00AD1422" w:rsidRDefault="00AD14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3231288">
    <w:abstractNumId w:val="8"/>
  </w:num>
  <w:num w:numId="2" w16cid:durableId="1234200815">
    <w:abstractNumId w:val="6"/>
  </w:num>
  <w:num w:numId="3" w16cid:durableId="427771416">
    <w:abstractNumId w:val="5"/>
  </w:num>
  <w:num w:numId="4" w16cid:durableId="1878086102">
    <w:abstractNumId w:val="4"/>
  </w:num>
  <w:num w:numId="5" w16cid:durableId="531771631">
    <w:abstractNumId w:val="7"/>
  </w:num>
  <w:num w:numId="6" w16cid:durableId="412317331">
    <w:abstractNumId w:val="3"/>
  </w:num>
  <w:num w:numId="7" w16cid:durableId="489754250">
    <w:abstractNumId w:val="2"/>
  </w:num>
  <w:num w:numId="8" w16cid:durableId="1944193269">
    <w:abstractNumId w:val="1"/>
  </w:num>
  <w:num w:numId="9" w16cid:durableId="851382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2F03"/>
    <w:rsid w:val="0029639D"/>
    <w:rsid w:val="002E5796"/>
    <w:rsid w:val="002F30AE"/>
    <w:rsid w:val="00326F90"/>
    <w:rsid w:val="003741F8"/>
    <w:rsid w:val="003A11F7"/>
    <w:rsid w:val="003E11C8"/>
    <w:rsid w:val="003E7459"/>
    <w:rsid w:val="0044385D"/>
    <w:rsid w:val="005035EE"/>
    <w:rsid w:val="005943CE"/>
    <w:rsid w:val="005B402D"/>
    <w:rsid w:val="007324FF"/>
    <w:rsid w:val="00912648"/>
    <w:rsid w:val="00942222"/>
    <w:rsid w:val="009E3BAD"/>
    <w:rsid w:val="00A329CD"/>
    <w:rsid w:val="00A81307"/>
    <w:rsid w:val="00AA1D8D"/>
    <w:rsid w:val="00AA2EF6"/>
    <w:rsid w:val="00AD1422"/>
    <w:rsid w:val="00B47730"/>
    <w:rsid w:val="00BA193C"/>
    <w:rsid w:val="00CB0664"/>
    <w:rsid w:val="00E31195"/>
    <w:rsid w:val="00E904C4"/>
    <w:rsid w:val="00EF1835"/>
    <w:rsid w:val="00F44D57"/>
    <w:rsid w:val="00F54E45"/>
    <w:rsid w:val="00FC693F"/>
    <w:rsid w:val="00FE6F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99DDE"/>
  <w14:defaultImageDpi w14:val="300"/>
  <w15:docId w15:val="{781FADC1-6AB7-42F4-A7F2-BA694E80E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66</Pages>
  <Words>15515</Words>
  <Characters>88437</Characters>
  <Application>Microsoft Office Word</Application>
  <DocSecurity>0</DocSecurity>
  <Lines>736</Lines>
  <Paragraphs>207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SIBGHATULLAH</cp:lastModifiedBy>
  <cp:revision>10</cp:revision>
  <dcterms:created xsi:type="dcterms:W3CDTF">2026-06-27T05:35:00Z</dcterms:created>
  <dcterms:modified xsi:type="dcterms:W3CDTF">2026-06-27T10:30:00Z</dcterms:modified>
  <cp:category/>
</cp:coreProperties>
</file>