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Liberation Sans" w:hAnsi="Liberation Sans"/>
          <w:b/>
          <w:color w:val="2563EB"/>
          <w:sz w:val="64"/>
        </w:rPr>
        <w:t>STOREAGENT.SI</w:t>
      </w:r>
    </w:p>
    <w:p>
      <w:pPr>
        <w:jc w:val="center"/>
      </w:pPr>
      <w:r>
        <w:rPr>
          <w:rFonts w:ascii="Liberation Sans" w:hAnsi="Liberation Sans"/>
          <w:b/>
          <w:color w:val="0F172A"/>
          <w:sz w:val="40"/>
        </w:rPr>
        <w:t>Master Product, Architecture &amp; Delivery Roadmap</w:t>
      </w:r>
    </w:p>
    <w:p>
      <w:pPr>
        <w:jc w:val="center"/>
      </w:pPr>
      <w:r>
        <w:rPr>
          <w:rFonts w:ascii="Liberation Sans" w:hAnsi="Liberation Sans"/>
          <w:i/>
          <w:color w:val="475569"/>
          <w:sz w:val="30"/>
        </w:rPr>
        <w:t>AI Inventory &amp; Buying Agent</w:t>
      </w:r>
    </w:p>
    <w:tbl>
      <w:tblPr>
        <w:tblW w:type="auto" w:w="0"/>
        <w:jc w:val="center"/>
        <w:tblLook w:firstColumn="1" w:firstRow="1" w:lastColumn="0" w:lastRow="0" w:noHBand="0" w:noVBand="1" w:val="04A0"/>
      </w:tblPr>
      <w:tblGrid>
        <w:gridCol w:w="10166"/>
      </w:tblGrid>
      <w:tr>
        <w:tc>
          <w:tcPr>
            <w:tcW w:type="dxa" w:w="10166"/>
            <w:shd w:fill="EEF5FF"/>
            <w:tcMar>
              <w:top w:w="120" w:type="dxa"/>
              <w:start w:w="140" w:type="dxa"/>
              <w:bottom w:w="120" w:type="dxa"/>
              <w:end w:w="140" w:type="dxa"/>
            </w:tcMar>
          </w:tcPr>
          <w:p>
            <w:pPr>
              <w:spacing w:after="80"/>
            </w:pPr>
            <w:r>
              <w:rPr>
                <w:b/>
                <w:color w:val="1F4E78"/>
                <w:sz w:val="21"/>
              </w:rPr>
              <w:t>Frozen product thesis</w:t>
            </w:r>
          </w:p>
          <w:p>
            <w:pPr>
              <w:spacing w:after="0"/>
            </w:pPr>
            <w:r>
              <w:t>Data determines reality. Deterministic forecasting and inventory logic calculate decisions. AI explains, prioritizes, and communicates those decisions. Merchants approve actions until automation earns their trust.</w:t>
            </w:r>
          </w:p>
        </w:tc>
      </w:tr>
    </w:tbl>
    <w:p>
      <w:pPr>
        <w:spacing w:after="40"/>
      </w:pPr>
    </w:p>
    <w:p>
      <w:pPr>
        <w:jc w:val="center"/>
      </w:pPr>
      <w:r>
        <w:rPr>
          <w:rFonts w:ascii="Liberation Sans" w:hAnsi="Liberation Sans"/>
          <w:color w:val="475569"/>
          <w:sz w:val="20"/>
        </w:rPr>
        <w:t>Prepared as the canonical build plan for a dynamic, provider-independent, evidence-backed inventory intelligence SaaS.</w:t>
      </w:r>
    </w:p>
    <w:p>
      <w:pPr>
        <w:jc w:val="center"/>
      </w:pPr>
      <w:r>
        <w:rPr>
          <w:rFonts w:ascii="Liberation Sans" w:hAnsi="Liberation Sans"/>
          <w:color w:val="64748B"/>
          <w:sz w:val="18"/>
        </w:rPr>
        <w:t>Version: October 2026</w:t>
      </w:r>
    </w:p>
    <w:p>
      <w:r>
        <w:rPr>
          <w:rFonts w:ascii="Liberation Sans" w:hAnsi="Liberation Sans"/>
        </w:rPr>
        <w:br w:type="page"/>
      </w:r>
    </w:p>
    <w:p>
      <w:pPr>
        <w:pStyle w:val="Heading1"/>
      </w:pPr>
      <w:r>
        <w:rPr>
          <w:rFonts w:ascii="Liberation Sans" w:hAnsi="Liberation Sans"/>
        </w:rPr>
        <w:t>Contents</w:t>
      </w:r>
    </w:p>
    <w:p>
      <w:pPr>
        <w:spacing w:after="40"/>
      </w:pPr>
      <w:r>
        <w:rPr>
          <w:rFonts w:ascii="Liberation Sans" w:hAnsi="Liberation Sans"/>
          <w:sz w:val="19"/>
        </w:rPr>
        <w:t>1. Executive decisions</w:t>
      </w:r>
    </w:p>
    <w:p>
      <w:pPr>
        <w:spacing w:after="40"/>
      </w:pPr>
      <w:r>
        <w:rPr>
          <w:rFonts w:ascii="Liberation Sans" w:hAnsi="Liberation Sans"/>
          <w:sz w:val="19"/>
        </w:rPr>
        <w:t>2. Product vision, customer and positioning</w:t>
      </w:r>
    </w:p>
    <w:p>
      <w:pPr>
        <w:spacing w:after="40"/>
      </w:pPr>
      <w:r>
        <w:rPr>
          <w:rFonts w:ascii="Liberation Sans" w:hAnsi="Liberation Sans"/>
          <w:sz w:val="19"/>
        </w:rPr>
        <w:t>3. Scope, non-goals and success criteria</w:t>
      </w:r>
    </w:p>
    <w:p>
      <w:pPr>
        <w:spacing w:after="40"/>
      </w:pPr>
      <w:r>
        <w:rPr>
          <w:rFonts w:ascii="Liberation Sans" w:hAnsi="Liberation Sans"/>
          <w:sz w:val="19"/>
        </w:rPr>
        <w:t>4. Frozen architecture principles</w:t>
      </w:r>
    </w:p>
    <w:p>
      <w:pPr>
        <w:spacing w:after="40"/>
      </w:pPr>
      <w:r>
        <w:rPr>
          <w:rFonts w:ascii="Liberation Sans" w:hAnsi="Liberation Sans"/>
          <w:sz w:val="19"/>
        </w:rPr>
        <w:t>5. End-to-end platform architecture</w:t>
      </w:r>
    </w:p>
    <w:p>
      <w:pPr>
        <w:spacing w:after="40"/>
      </w:pPr>
      <w:r>
        <w:rPr>
          <w:rFonts w:ascii="Liberation Sans" w:hAnsi="Liberation Sans"/>
          <w:sz w:val="19"/>
        </w:rPr>
        <w:t>6. Canonical domain model</w:t>
      </w:r>
    </w:p>
    <w:p>
      <w:pPr>
        <w:spacing w:after="40"/>
      </w:pPr>
      <w:r>
        <w:rPr>
          <w:rFonts w:ascii="Liberation Sans" w:hAnsi="Liberation Sans"/>
          <w:sz w:val="19"/>
        </w:rPr>
        <w:t>7. Data ingestion and provider adapter layer</w:t>
      </w:r>
    </w:p>
    <w:p>
      <w:pPr>
        <w:spacing w:after="40"/>
      </w:pPr>
      <w:r>
        <w:rPr>
          <w:rFonts w:ascii="Liberation Sans" w:hAnsi="Liberation Sans"/>
          <w:sz w:val="19"/>
        </w:rPr>
        <w:t>8. Data quality and trust layer</w:t>
      </w:r>
    </w:p>
    <w:p>
      <w:pPr>
        <w:spacing w:after="40"/>
      </w:pPr>
      <w:r>
        <w:rPr>
          <w:rFonts w:ascii="Liberation Sans" w:hAnsi="Liberation Sans"/>
          <w:sz w:val="19"/>
        </w:rPr>
        <w:t>9. Metrics, forecasting and inventory mathematics</w:t>
      </w:r>
    </w:p>
    <w:p>
      <w:pPr>
        <w:spacing w:after="40"/>
      </w:pPr>
      <w:r>
        <w:rPr>
          <w:rFonts w:ascii="Liberation Sans" w:hAnsi="Liberation Sans"/>
          <w:sz w:val="19"/>
        </w:rPr>
        <w:t>10. Decision engine and recommendation lifecycle</w:t>
      </w:r>
    </w:p>
    <w:p>
      <w:pPr>
        <w:spacing w:after="40"/>
      </w:pPr>
      <w:r>
        <w:rPr>
          <w:rFonts w:ascii="Liberation Sans" w:hAnsi="Liberation Sans"/>
          <w:sz w:val="19"/>
        </w:rPr>
        <w:t>11. AI explanation and agent layer</w:t>
      </w:r>
    </w:p>
    <w:p>
      <w:pPr>
        <w:spacing w:after="40"/>
      </w:pPr>
      <w:r>
        <w:rPr>
          <w:rFonts w:ascii="Liberation Sans" w:hAnsi="Liberation Sans"/>
          <w:sz w:val="19"/>
        </w:rPr>
        <w:t>12. User experience and frontend information architecture</w:t>
      </w:r>
    </w:p>
    <w:p>
      <w:pPr>
        <w:spacing w:after="40"/>
      </w:pPr>
      <w:r>
        <w:rPr>
          <w:rFonts w:ascii="Liberation Sans" w:hAnsi="Liberation Sans"/>
          <w:sz w:val="19"/>
        </w:rPr>
        <w:t>13. Onboarding and time-to-value</w:t>
      </w:r>
    </w:p>
    <w:p>
      <w:pPr>
        <w:spacing w:after="40"/>
      </w:pPr>
      <w:r>
        <w:rPr>
          <w:rFonts w:ascii="Liberation Sans" w:hAnsi="Liberation Sans"/>
          <w:sz w:val="19"/>
        </w:rPr>
        <w:t>14. Backend services, APIs and workers</w:t>
      </w:r>
    </w:p>
    <w:p>
      <w:pPr>
        <w:spacing w:after="40"/>
      </w:pPr>
      <w:r>
        <w:rPr>
          <w:rFonts w:ascii="Liberation Sans" w:hAnsi="Liberation Sans"/>
          <w:sz w:val="19"/>
        </w:rPr>
        <w:t>15. Shopify and CSV integration plan</w:t>
      </w:r>
    </w:p>
    <w:p>
      <w:pPr>
        <w:spacing w:after="40"/>
      </w:pPr>
      <w:r>
        <w:rPr>
          <w:rFonts w:ascii="Liberation Sans" w:hAnsi="Liberation Sans"/>
          <w:sz w:val="19"/>
        </w:rPr>
        <w:t>16. Security, tenancy, privacy and resilience</w:t>
      </w:r>
    </w:p>
    <w:p>
      <w:pPr>
        <w:spacing w:after="40"/>
      </w:pPr>
      <w:r>
        <w:rPr>
          <w:rFonts w:ascii="Liberation Sans" w:hAnsi="Liberation Sans"/>
          <w:sz w:val="19"/>
        </w:rPr>
        <w:t>17. Observability, reliability and cost controls</w:t>
      </w:r>
    </w:p>
    <w:p>
      <w:pPr>
        <w:spacing w:after="40"/>
      </w:pPr>
      <w:r>
        <w:rPr>
          <w:rFonts w:ascii="Liberation Sans" w:hAnsi="Liberation Sans"/>
          <w:sz w:val="19"/>
        </w:rPr>
        <w:t>18. Testing, backtesting and evaluation</w:t>
      </w:r>
    </w:p>
    <w:p>
      <w:pPr>
        <w:spacing w:after="40"/>
      </w:pPr>
      <w:r>
        <w:rPr>
          <w:rFonts w:ascii="Liberation Sans" w:hAnsi="Liberation Sans"/>
          <w:sz w:val="19"/>
        </w:rPr>
        <w:t>19. Pricing, billing and packaging</w:t>
      </w:r>
    </w:p>
    <w:p>
      <w:pPr>
        <w:spacing w:after="40"/>
      </w:pPr>
      <w:r>
        <w:rPr>
          <w:rFonts w:ascii="Liberation Sans" w:hAnsi="Liberation Sans"/>
          <w:sz w:val="19"/>
        </w:rPr>
        <w:t>20. End-to-end implementation roadmap</w:t>
      </w:r>
    </w:p>
    <w:p>
      <w:pPr>
        <w:spacing w:after="40"/>
      </w:pPr>
      <w:r>
        <w:rPr>
          <w:rFonts w:ascii="Liberation Sans" w:hAnsi="Liberation Sans"/>
          <w:sz w:val="19"/>
        </w:rPr>
        <w:t>21. Phase gates and acceptance criteria</w:t>
      </w:r>
    </w:p>
    <w:p>
      <w:pPr>
        <w:spacing w:after="40"/>
      </w:pPr>
      <w:r>
        <w:rPr>
          <w:rFonts w:ascii="Liberation Sans" w:hAnsi="Liberation Sans"/>
          <w:sz w:val="19"/>
        </w:rPr>
        <w:t>22. Launch plan and product metrics</w:t>
      </w:r>
    </w:p>
    <w:p>
      <w:pPr>
        <w:spacing w:after="40"/>
      </w:pPr>
      <w:r>
        <w:rPr>
          <w:rFonts w:ascii="Liberation Sans" w:hAnsi="Liberation Sans"/>
          <w:sz w:val="19"/>
        </w:rPr>
        <w:t>23. Future roadmap: buying to autonomous profit agent</w:t>
      </w:r>
    </w:p>
    <w:p>
      <w:pPr>
        <w:spacing w:after="40"/>
      </w:pPr>
      <w:r>
        <w:rPr>
          <w:rFonts w:ascii="Liberation Sans" w:hAnsi="Liberation Sans"/>
          <w:sz w:val="19"/>
        </w:rPr>
        <w:t>24. Risks and mitigations</w:t>
      </w:r>
    </w:p>
    <w:p>
      <w:pPr>
        <w:spacing w:after="40"/>
      </w:pPr>
      <w:r>
        <w:rPr>
          <w:rFonts w:ascii="Liberation Sans" w:hAnsi="Liberation Sans"/>
          <w:sz w:val="19"/>
        </w:rPr>
        <w:t>25. What was added during architecture re-check</w:t>
      </w:r>
    </w:p>
    <w:p>
      <w:pPr>
        <w:spacing w:after="40"/>
      </w:pPr>
      <w:r>
        <w:rPr>
          <w:rFonts w:ascii="Liberation Sans" w:hAnsi="Liberation Sans"/>
          <w:sz w:val="19"/>
        </w:rPr>
        <w:t>26. Frozen decisions checklist</w:t>
      </w:r>
    </w:p>
    <w:p>
      <w:pPr>
        <w:spacing w:after="40"/>
      </w:pPr>
      <w:r>
        <w:rPr>
          <w:rFonts w:ascii="Liberation Sans" w:hAnsi="Liberation Sans"/>
          <w:sz w:val="19"/>
        </w:rPr>
        <w:t>27. Recommended repository structure</w:t>
      </w:r>
    </w:p>
    <w:p>
      <w:pPr>
        <w:spacing w:after="40"/>
      </w:pPr>
      <w:r>
        <w:rPr>
          <w:rFonts w:ascii="Liberation Sans" w:hAnsi="Liberation Sans"/>
          <w:sz w:val="19"/>
        </w:rPr>
        <w:t>28. Definition of done / launch checklist</w:t>
      </w:r>
    </w:p>
    <w:p>
      <w:r>
        <w:rPr>
          <w:rFonts w:ascii="Liberation Sans" w:hAnsi="Liberation Sans"/>
        </w:rPr>
        <w:br w:type="page"/>
      </w:r>
    </w:p>
    <w:p>
      <w:pPr>
        <w:pStyle w:val="Heading1"/>
      </w:pPr>
      <w:r>
        <w:rPr>
          <w:rFonts w:ascii="Liberation Sans" w:hAnsi="Liberation Sans"/>
        </w:rPr>
        <w:t>1. Executive decisions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F4E78"/>
            <w:vAlign w:val="center"/>
            <w:tcMar>
              <w:top w:w="80" w:type="dxa"/>
              <w:start w:w="90" w:type="dxa"/>
              <w:bottom w:w="80" w:type="dxa"/>
              <w:end w:w="90" w:type="dxa"/>
            </w:tcMar>
          </w:tcPr>
          <w:p>
            <w:pPr>
              <w:spacing w:after="0"/>
            </w:pPr>
            <w:r/>
            <w:r>
              <w:rPr>
                <w:rFonts w:ascii="Liberation Sans" w:hAnsi="Liberation Sans"/>
                <w:b/>
                <w:color w:val="FFFFFF"/>
                <w:sz w:val="18"/>
              </w:rPr>
              <w:t>Decision</w:t>
            </w:r>
          </w:p>
        </w:tc>
        <w:tc>
          <w:tcPr>
            <w:tcW w:type="dxa" w:w="2952"/>
            <w:shd w:fill="1F4E78"/>
            <w:vAlign w:val="center"/>
            <w:tcMar>
              <w:top w:w="80" w:type="dxa"/>
              <w:start w:w="90" w:type="dxa"/>
              <w:bottom w:w="80" w:type="dxa"/>
              <w:end w:w="90" w:type="dxa"/>
            </w:tcMar>
          </w:tcPr>
          <w:p>
            <w:pPr>
              <w:spacing w:after="0"/>
            </w:pPr>
            <w:r/>
            <w:r>
              <w:rPr>
                <w:rFonts w:ascii="Liberation Sans" w:hAnsi="Liberation Sans"/>
                <w:b/>
                <w:color w:val="FFFFFF"/>
                <w:sz w:val="18"/>
              </w:rPr>
              <w:t>Locked direction</w:t>
            </w:r>
          </w:p>
        </w:tc>
        <w:tc>
          <w:tcPr>
            <w:tcW w:type="dxa" w:w="5112"/>
            <w:shd w:fill="1F4E78"/>
            <w:vAlign w:val="center"/>
            <w:tcMar>
              <w:top w:w="80" w:type="dxa"/>
              <w:start w:w="90" w:type="dxa"/>
              <w:bottom w:w="80" w:type="dxa"/>
              <w:end w:w="90" w:type="dxa"/>
            </w:tcMar>
          </w:tcPr>
          <w:p>
            <w:pPr>
              <w:spacing w:after="0"/>
            </w:pPr>
            <w:r/>
            <w:r>
              <w:rPr>
                <w:rFonts w:ascii="Liberation Sans" w:hAnsi="Liberation Sans"/>
                <w:b/>
                <w:color w:val="FFFFFF"/>
                <w:sz w:val="18"/>
              </w:rPr>
              <w:t>Reason</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Product form</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Cloud web SaaS</w:t>
            </w:r>
          </w:p>
        </w:tc>
        <w:tc>
          <w:tcPr>
            <w:tcW w:type="dxa" w:w="5112"/>
            <w:shd w:fill="F7FAFC"/>
            <w:vAlign w:val="top"/>
            <w:tcMar>
              <w:top w:w="80" w:type="dxa"/>
              <w:start w:w="90" w:type="dxa"/>
              <w:bottom w:w="80" w:type="dxa"/>
              <w:end w:w="90" w:type="dxa"/>
            </w:tcMar>
          </w:tcPr>
          <w:p>
            <w:pPr>
              <w:spacing w:after="0"/>
            </w:pPr>
            <w:r/>
            <w:r>
              <w:rPr>
                <w:rFonts w:ascii="Liberation Sans" w:hAnsi="Liberation Sans"/>
                <w:b w:val="0"/>
                <w:sz w:val="18"/>
              </w:rPr>
              <w:t>Continuous sync, background forecasting, multi-user access, alerts and AI processing are better suited to a hosted service than downloadable software.</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Initial problem</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Inventory buying and replenishment decisions</w:t>
            </w:r>
          </w:p>
        </w:tc>
        <w:tc>
          <w:tcPr>
            <w:tcW w:type="dxa" w:w="5112"/>
            <w:shd w:fill="FFFFFF"/>
            <w:vAlign w:val="top"/>
            <w:tcMar>
              <w:top w:w="80" w:type="dxa"/>
              <w:start w:w="90" w:type="dxa"/>
              <w:bottom w:w="80" w:type="dxa"/>
              <w:end w:w="90" w:type="dxa"/>
            </w:tcMar>
          </w:tcPr>
          <w:p>
            <w:pPr>
              <w:spacing w:after="0"/>
            </w:pPr>
            <w:r/>
            <w:r>
              <w:rPr>
                <w:rFonts w:ascii="Liberation Sans" w:hAnsi="Liberation Sans"/>
                <w:b w:val="0"/>
                <w:sz w:val="18"/>
              </w:rPr>
              <w:t>Clear recurring pain, measurable ROI, higher willingness to pay than a generic AI assistant.</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Primary user</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Owner/buyer/operations manager at SMB and mid-market retailers</w:t>
            </w:r>
          </w:p>
        </w:tc>
        <w:tc>
          <w:tcPr>
            <w:tcW w:type="dxa" w:w="5112"/>
            <w:shd w:fill="F7FAFC"/>
            <w:vAlign w:val="top"/>
            <w:tcMar>
              <w:top w:w="80" w:type="dxa"/>
              <w:start w:w="90" w:type="dxa"/>
              <w:bottom w:w="80" w:type="dxa"/>
              <w:end w:w="90" w:type="dxa"/>
            </w:tcMar>
          </w:tcPr>
          <w:p>
            <w:pPr>
              <w:spacing w:after="0"/>
            </w:pPr>
            <w:r/>
            <w:r>
              <w:rPr>
                <w:rFonts w:ascii="Liberation Sans" w:hAnsi="Liberation Sans"/>
                <w:b w:val="0"/>
                <w:sz w:val="18"/>
              </w:rPr>
              <w:t>These users make frequent inventory decisions but often rely on spreadsheets and basic reports.</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Initial data entry</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CSV first, Shopify second</w:t>
            </w:r>
          </w:p>
        </w:tc>
        <w:tc>
          <w:tcPr>
            <w:tcW w:type="dxa" w:w="5112"/>
            <w:shd w:fill="FFFFFF"/>
            <w:vAlign w:val="top"/>
            <w:tcMar>
              <w:top w:w="80" w:type="dxa"/>
              <w:start w:w="90" w:type="dxa"/>
              <w:bottom w:w="80" w:type="dxa"/>
              <w:end w:w="90" w:type="dxa"/>
            </w:tcMar>
          </w:tcPr>
          <w:p>
            <w:pPr>
              <w:spacing w:after="0"/>
            </w:pPr>
            <w:r/>
            <w:r>
              <w:rPr>
                <w:rFonts w:ascii="Liberation Sans" w:hAnsi="Liberation Sans"/>
                <w:b w:val="0"/>
                <w:sz w:val="18"/>
              </w:rPr>
              <w:t>CSV proves the intelligence engine with minimal integration complexity; Shopify automates data once the value loop is validated.</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Core output</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Evidence-backed actions: REORDER, REDUCE, PROMOTE, WATCH</w:t>
            </w:r>
          </w:p>
        </w:tc>
        <w:tc>
          <w:tcPr>
            <w:tcW w:type="dxa" w:w="5112"/>
            <w:shd w:fill="F7FAFC"/>
            <w:vAlign w:val="top"/>
            <w:tcMar>
              <w:top w:w="80" w:type="dxa"/>
              <w:start w:w="90" w:type="dxa"/>
              <w:bottom w:w="80" w:type="dxa"/>
              <w:end w:w="90" w:type="dxa"/>
            </w:tcMar>
          </w:tcPr>
          <w:p>
            <w:pPr>
              <w:spacing w:after="0"/>
            </w:pPr>
            <w:r/>
            <w:r>
              <w:rPr>
                <w:rFonts w:ascii="Liberation Sans" w:hAnsi="Liberation Sans"/>
                <w:b w:val="0"/>
                <w:sz w:val="18"/>
              </w:rPr>
              <w:t>Merchants need decisions and actions, not another analytics dashboard.</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Forecast ownership</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Deterministic/statistical engine</w:t>
            </w:r>
          </w:p>
        </w:tc>
        <w:tc>
          <w:tcPr>
            <w:tcW w:type="dxa" w:w="5112"/>
            <w:shd w:fill="FFFFFF"/>
            <w:vAlign w:val="top"/>
            <w:tcMar>
              <w:top w:w="80" w:type="dxa"/>
              <w:start w:w="90" w:type="dxa"/>
              <w:bottom w:w="80" w:type="dxa"/>
              <w:end w:w="90" w:type="dxa"/>
            </w:tcMar>
          </w:tcPr>
          <w:p>
            <w:pPr>
              <w:spacing w:after="0"/>
            </w:pPr>
            <w:r/>
            <w:r>
              <w:rPr>
                <w:rFonts w:ascii="Liberation Sans" w:hAnsi="Liberation Sans"/>
                <w:b w:val="0"/>
                <w:sz w:val="18"/>
              </w:rPr>
              <w:t>LLMs must never invent reorder quantities, stockout dates, margin, demand or commercial numbers.</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AI ownership</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Explain, summarize, prioritize, communicate</w:t>
            </w:r>
          </w:p>
        </w:tc>
        <w:tc>
          <w:tcPr>
            <w:tcW w:type="dxa" w:w="5112"/>
            <w:shd w:fill="F7FAFC"/>
            <w:vAlign w:val="top"/>
            <w:tcMar>
              <w:top w:w="80" w:type="dxa"/>
              <w:start w:w="90" w:type="dxa"/>
              <w:bottom w:w="80" w:type="dxa"/>
              <w:end w:w="90" w:type="dxa"/>
            </w:tcMar>
          </w:tcPr>
          <w:p>
            <w:pPr>
              <w:spacing w:after="0"/>
            </w:pPr>
            <w:r/>
            <w:r>
              <w:rPr>
                <w:rFonts w:ascii="Liberation Sans" w:hAnsi="Liberation Sans"/>
                <w:b w:val="0"/>
                <w:sz w:val="18"/>
              </w:rPr>
              <w:t>AI adds usability and decision support without becoming the source of numerical truth.</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Autonomy</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Recommend first; execute later behind guardrails</w:t>
            </w:r>
          </w:p>
        </w:tc>
        <w:tc>
          <w:tcPr>
            <w:tcW w:type="dxa" w:w="5112"/>
            <w:shd w:fill="FFFFFF"/>
            <w:vAlign w:val="top"/>
            <w:tcMar>
              <w:top w:w="80" w:type="dxa"/>
              <w:start w:w="90" w:type="dxa"/>
              <w:bottom w:w="80" w:type="dxa"/>
              <w:end w:w="90" w:type="dxa"/>
            </w:tcMar>
          </w:tcPr>
          <w:p>
            <w:pPr>
              <w:spacing w:after="0"/>
            </w:pPr>
            <w:r/>
            <w:r>
              <w:rPr>
                <w:rFonts w:ascii="Liberation Sans" w:hAnsi="Liberation Sans"/>
                <w:b w:val="0"/>
                <w:sz w:val="18"/>
              </w:rPr>
              <w:t>Trust is earned through accuracy and an audit trail before autonomous purchasing or markdowns.</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Platform scope</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Provider-independent canonical domain</w:t>
            </w:r>
          </w:p>
        </w:tc>
        <w:tc>
          <w:tcPr>
            <w:tcW w:type="dxa" w:w="5112"/>
            <w:shd w:fill="F7FAFC"/>
            <w:vAlign w:val="top"/>
            <w:tcMar>
              <w:top w:w="80" w:type="dxa"/>
              <w:start w:w="90" w:type="dxa"/>
              <w:bottom w:w="80" w:type="dxa"/>
              <w:end w:w="90" w:type="dxa"/>
            </w:tcMar>
          </w:tcPr>
          <w:p>
            <w:pPr>
              <w:spacing w:after="0"/>
            </w:pPr>
            <w:r/>
            <w:r>
              <w:rPr>
                <w:rFonts w:ascii="Liberation Sans" w:hAnsi="Liberation Sans"/>
                <w:b w:val="0"/>
                <w:sz w:val="18"/>
              </w:rPr>
              <w:t>Shopify/WooCommerce/POS are adapters, not the data model.</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MVP target</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Know what to reorder, reduce and promote</w:t>
            </w:r>
          </w:p>
        </w:tc>
        <w:tc>
          <w:tcPr>
            <w:tcW w:type="dxa" w:w="5112"/>
            <w:shd w:fill="FFFFFF"/>
            <w:vAlign w:val="top"/>
            <w:tcMar>
              <w:top w:w="80" w:type="dxa"/>
              <w:start w:w="90" w:type="dxa"/>
              <w:bottom w:w="80" w:type="dxa"/>
              <w:end w:w="90" w:type="dxa"/>
            </w:tcMar>
          </w:tcPr>
          <w:p>
            <w:pPr>
              <w:spacing w:after="0"/>
            </w:pPr>
            <w:r/>
            <w:r>
              <w:rPr>
                <w:rFonts w:ascii="Liberation Sans" w:hAnsi="Liberation Sans"/>
                <w:b w:val="0"/>
                <w:sz w:val="18"/>
              </w:rPr>
              <w:t>Focused value proposition with strong weekly retention loop.</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80"/>
            </w:pPr>
            <w:r>
              <w:rPr>
                <w:b/>
                <w:color w:val="1F4E78"/>
                <w:sz w:val="21"/>
              </w:rPr>
              <w:t>MVP promise</w:t>
            </w:r>
          </w:p>
          <w:p>
            <w:pPr>
              <w:spacing w:after="0"/>
            </w:pPr>
            <w:r>
              <w:t>StoreAgent watches sales, inventory and demand, then tells the merchant what to buy, what to reduce, and what to promote before inventory becomes a problem.</w:t>
            </w:r>
          </w:p>
        </w:tc>
      </w:tr>
    </w:tbl>
    <w:p>
      <w:pPr>
        <w:spacing w:after="40"/>
      </w:pPr>
    </w:p>
    <w:p>
      <w:pPr>
        <w:pStyle w:val="Heading1"/>
      </w:pPr>
      <w:r>
        <w:rPr>
          <w:rFonts w:ascii="Liberation Sans" w:hAnsi="Liberation Sans"/>
        </w:rPr>
        <w:t>2. Product vision, customer and positioning</w:t>
      </w:r>
    </w:p>
    <w:p>
      <w:pPr>
        <w:pStyle w:val="Heading2"/>
      </w:pPr>
      <w:r>
        <w:rPr>
          <w:rFonts w:ascii="Liberation Sans" w:hAnsi="Liberation Sans"/>
        </w:rPr>
        <w:t>2.1 Product vision</w:t>
      </w:r>
    </w:p>
    <w:p>
      <w:r>
        <w:rPr>
          <w:rFonts w:ascii="Liberation Sans" w:hAnsi="Liberation Sans"/>
        </w:rPr>
        <w:t>StoreAgent becomes the merchant-side inventory and buying intelligence layer. It does not replace the commerce platform or ERP. It sits above store data, converts it into trusted operational decisions, and progressively automates those decisions as confidence and merchant trust increase.</w:t>
      </w:r>
    </w:p>
    <w:p>
      <w:pPr>
        <w:pStyle w:val="Heading2"/>
      </w:pPr>
      <w:r>
        <w:rPr>
          <w:rFonts w:ascii="Liberation Sans" w:hAnsi="Liberation Sans"/>
        </w:rPr>
        <w:t>2.2 Initial customer profile</w:t>
      </w:r>
    </w:p>
    <w:p>
      <w:pPr>
        <w:pStyle w:val="ListBullet"/>
        <w:spacing w:after="60"/>
      </w:pPr>
      <w:r>
        <w:rPr>
          <w:rFonts w:ascii="Liberation Sans" w:hAnsi="Liberation Sans"/>
        </w:rPr>
        <w:t>200-5,000 SKUs; enough complexity to feel pain but not enough staff for a dedicated planning team.</w:t>
      </w:r>
    </w:p>
    <w:p>
      <w:pPr>
        <w:pStyle w:val="ListBullet"/>
        <w:spacing w:after="60"/>
      </w:pPr>
      <w:r>
        <w:rPr>
          <w:rFonts w:ascii="Liberation Sans" w:hAnsi="Liberation Sans"/>
        </w:rPr>
        <w:t>Several hundred or more orders per month so forecasting has useful signal.</w:t>
      </w:r>
    </w:p>
    <w:p>
      <w:pPr>
        <w:pStyle w:val="ListBullet"/>
        <w:spacing w:after="60"/>
      </w:pPr>
      <w:r>
        <w:rPr>
          <w:rFonts w:ascii="Liberation Sans" w:hAnsi="Liberation Sans"/>
        </w:rPr>
        <w:t>Regular replenishment from suppliers.</w:t>
      </w:r>
    </w:p>
    <w:p>
      <w:pPr>
        <w:pStyle w:val="ListBullet"/>
        <w:spacing w:after="60"/>
      </w:pPr>
      <w:r>
        <w:rPr>
          <w:rFonts w:ascii="Liberation Sans" w:hAnsi="Liberation Sans"/>
        </w:rPr>
        <w:t>Owner, buyer or operations manager still using spreadsheets/basic reports.</w:t>
      </w:r>
    </w:p>
    <w:p>
      <w:pPr>
        <w:pStyle w:val="ListBullet"/>
        <w:spacing w:after="60"/>
      </w:pPr>
      <w:r>
        <w:rPr>
          <w:rFonts w:ascii="Liberation Sans" w:hAnsi="Liberation Sans"/>
        </w:rPr>
        <w:t>Initial verticals: fashion/apparel, beauty/cosmetics, auto parts, pet products, electronics/accessories, specialty retail and non-perishable specialty food.</w:t>
      </w:r>
    </w:p>
    <w:p>
      <w:pPr>
        <w:pStyle w:val="ListBullet"/>
        <w:spacing w:after="60"/>
      </w:pPr>
      <w:r>
        <w:rPr>
          <w:rFonts w:ascii="Liberation Sans" w:hAnsi="Liberation Sans"/>
        </w:rPr>
        <w:t>Avoid perishable grocery in V1 because expiry, substitution and shelf-life forecasting materially increase complexity.</w:t>
      </w:r>
    </w:p>
    <w:p>
      <w:pPr>
        <w:pStyle w:val="Heading2"/>
      </w:pPr>
      <w:r>
        <w:rPr>
          <w:rFonts w:ascii="Liberation Sans" w:hAnsi="Liberation Sans"/>
        </w:rPr>
        <w:t>2.3 Positioning</w:t>
      </w:r>
    </w:p>
    <w:tbl>
      <w:tblPr>
        <w:tblW w:type="auto" w:w="0"/>
        <w:jc w:val="center"/>
        <w:tblLook w:firstColumn="1" w:firstRow="1" w:lastColumn="0" w:lastRow="0" w:noHBand="0" w:noVBand="1" w:val="04A0"/>
      </w:tblPr>
      <w:tblGrid>
        <w:gridCol w:w="10166"/>
      </w:tblGrid>
      <w:tr>
        <w:tc>
          <w:tcPr>
            <w:tcW w:type="dxa" w:w="10166"/>
            <w:shd w:fill="F4F8FC"/>
            <w:tcMar>
              <w:top w:w="120" w:type="dxa"/>
              <w:start w:w="140" w:type="dxa"/>
              <w:bottom w:w="120" w:type="dxa"/>
              <w:end w:w="140" w:type="dxa"/>
            </w:tcMar>
          </w:tcPr>
          <w:p>
            <w:pPr>
              <w:spacing w:after="80"/>
            </w:pPr>
            <w:r>
              <w:rPr>
                <w:b/>
                <w:color w:val="1F4E78"/>
                <w:sz w:val="21"/>
              </w:rPr>
              <w:t>Primary positioning</w:t>
            </w:r>
          </w:p>
          <w:p>
            <w:pPr>
              <w:spacing w:after="0"/>
            </w:pPr>
            <w:r>
              <w:t>StoreAgent - Your AI Inventory &amp; Buying Agent. Know what to reorder, reduce and promote.</w:t>
            </w:r>
          </w:p>
        </w:tc>
      </w:tr>
    </w:tbl>
    <w:p>
      <w:pPr>
        <w:spacing w:after="40"/>
      </w:pPr>
    </w:p>
    <w:tbl>
      <w:tblPr>
        <w:tblStyle w:val="TableGrid"/>
        <w:tblW w:type="auto" w:w="0"/>
        <w:jc w:val="center"/>
        <w:tblLook w:firstColumn="1" w:firstRow="1" w:lastColumn="0" w:lastRow="0" w:noHBand="0" w:noVBand="1" w:val="04A0"/>
      </w:tblPr>
      <w:tblGrid>
        <w:gridCol w:w="5083"/>
        <w:gridCol w:w="5083"/>
      </w:tblGrid>
      <w:tr>
        <w:tc>
          <w:tcPr>
            <w:tcW w:type="dxa" w:w="4752"/>
            <w:shd w:fill="1F4E78"/>
            <w:vAlign w:val="center"/>
            <w:tcMar>
              <w:top w:w="80" w:type="dxa"/>
              <w:start w:w="90" w:type="dxa"/>
              <w:bottom w:w="80" w:type="dxa"/>
              <w:end w:w="90" w:type="dxa"/>
            </w:tcMar>
          </w:tcPr>
          <w:p>
            <w:pPr>
              <w:spacing w:after="0"/>
            </w:pPr>
            <w:r/>
            <w:r>
              <w:rPr>
                <w:rFonts w:ascii="Liberation Sans" w:hAnsi="Liberation Sans"/>
                <w:b/>
                <w:color w:val="FFFFFF"/>
                <w:sz w:val="18"/>
              </w:rPr>
              <w:t>Do sell</w:t>
            </w:r>
          </w:p>
        </w:tc>
        <w:tc>
          <w:tcPr>
            <w:tcW w:type="dxa" w:w="4752"/>
            <w:shd w:fill="1F4E78"/>
            <w:vAlign w:val="center"/>
            <w:tcMar>
              <w:top w:w="80" w:type="dxa"/>
              <w:start w:w="90" w:type="dxa"/>
              <w:bottom w:w="80" w:type="dxa"/>
              <w:end w:w="90" w:type="dxa"/>
            </w:tcMar>
          </w:tcPr>
          <w:p>
            <w:pPr>
              <w:spacing w:after="0"/>
            </w:pPr>
            <w:r/>
            <w:r>
              <w:rPr>
                <w:rFonts w:ascii="Liberation Sans" w:hAnsi="Liberation Sans"/>
                <w:b/>
                <w:color w:val="FFFFFF"/>
                <w:sz w:val="18"/>
              </w:rPr>
              <w:t>Do not sell</w:t>
            </w:r>
          </w:p>
        </w:tc>
      </w:tr>
      <w:tr>
        <w:tc>
          <w:tcPr>
            <w:tcW w:type="dxa" w:w="4752"/>
            <w:shd w:fill="F7FAFC"/>
            <w:vAlign w:val="top"/>
            <w:tcMar>
              <w:top w:w="80" w:type="dxa"/>
              <w:start w:w="90" w:type="dxa"/>
              <w:bottom w:w="80" w:type="dxa"/>
              <w:end w:w="90" w:type="dxa"/>
            </w:tcMar>
          </w:tcPr>
          <w:p>
            <w:pPr>
              <w:spacing w:after="0"/>
            </w:pPr>
            <w:r/>
            <w:r>
              <w:rPr>
                <w:rFonts w:ascii="Liberation Sans" w:hAnsi="Liberation Sans"/>
                <w:b w:val="0"/>
                <w:sz w:val="18"/>
              </w:rPr>
              <w:t>Stop tying cash up in stock that does not sell.</w:t>
            </w:r>
          </w:p>
        </w:tc>
        <w:tc>
          <w:tcPr>
            <w:tcW w:type="dxa" w:w="4752"/>
            <w:shd w:fill="F7FAFC"/>
            <w:vAlign w:val="top"/>
            <w:tcMar>
              <w:top w:w="80" w:type="dxa"/>
              <w:start w:w="90" w:type="dxa"/>
              <w:bottom w:w="80" w:type="dxa"/>
              <w:end w:w="90" w:type="dxa"/>
            </w:tcMar>
          </w:tcPr>
          <w:p>
            <w:pPr>
              <w:spacing w:after="0"/>
            </w:pPr>
            <w:r/>
            <w:r>
              <w:rPr>
                <w:rFonts w:ascii="Liberation Sans" w:hAnsi="Liberation Sans"/>
                <w:b w:val="0"/>
                <w:sz w:val="18"/>
              </w:rPr>
              <w:t>AI forecasting platform.</w:t>
            </w:r>
          </w:p>
        </w:tc>
      </w:tr>
      <w:tr>
        <w:tc>
          <w:tcPr>
            <w:tcW w:type="dxa" w:w="4752"/>
            <w:shd w:fill="FFFFFF"/>
            <w:vAlign w:val="top"/>
            <w:tcMar>
              <w:top w:w="80" w:type="dxa"/>
              <w:start w:w="90" w:type="dxa"/>
              <w:bottom w:w="80" w:type="dxa"/>
              <w:end w:w="90" w:type="dxa"/>
            </w:tcMar>
          </w:tcPr>
          <w:p>
            <w:pPr>
              <w:spacing w:after="0"/>
            </w:pPr>
            <w:r/>
            <w:r>
              <w:rPr>
                <w:rFonts w:ascii="Liberation Sans" w:hAnsi="Liberation Sans"/>
                <w:b w:val="0"/>
                <w:sz w:val="18"/>
              </w:rPr>
              <w:t>Stop running out of products that do.</w:t>
            </w:r>
          </w:p>
        </w:tc>
        <w:tc>
          <w:tcPr>
            <w:tcW w:type="dxa" w:w="4752"/>
            <w:shd w:fill="FFFFFF"/>
            <w:vAlign w:val="top"/>
            <w:tcMar>
              <w:top w:w="80" w:type="dxa"/>
              <w:start w:w="90" w:type="dxa"/>
              <w:bottom w:w="80" w:type="dxa"/>
              <w:end w:w="90" w:type="dxa"/>
            </w:tcMar>
          </w:tcPr>
          <w:p>
            <w:pPr>
              <w:spacing w:after="0"/>
            </w:pPr>
            <w:r/>
            <w:r>
              <w:rPr>
                <w:rFonts w:ascii="Liberation Sans" w:hAnsi="Liberation Sans"/>
                <w:b w:val="0"/>
                <w:sz w:val="18"/>
              </w:rPr>
              <w:t>Generic inventory management software.</w:t>
            </w:r>
          </w:p>
        </w:tc>
      </w:tr>
      <w:tr>
        <w:tc>
          <w:tcPr>
            <w:tcW w:type="dxa" w:w="4752"/>
            <w:shd w:fill="F7FAFC"/>
            <w:vAlign w:val="top"/>
            <w:tcMar>
              <w:top w:w="80" w:type="dxa"/>
              <w:start w:w="90" w:type="dxa"/>
              <w:bottom w:w="80" w:type="dxa"/>
              <w:end w:w="90" w:type="dxa"/>
            </w:tcMar>
          </w:tcPr>
          <w:p>
            <w:pPr>
              <w:spacing w:after="0"/>
            </w:pPr>
            <w:r/>
            <w:r>
              <w:rPr>
                <w:rFonts w:ascii="Liberation Sans" w:hAnsi="Liberation Sans"/>
                <w:b w:val="0"/>
                <w:sz w:val="18"/>
              </w:rPr>
              <w:t>Know what to reorder this week.</w:t>
            </w:r>
          </w:p>
        </w:tc>
        <w:tc>
          <w:tcPr>
            <w:tcW w:type="dxa" w:w="4752"/>
            <w:shd w:fill="F7FAFC"/>
            <w:vAlign w:val="top"/>
            <w:tcMar>
              <w:top w:w="80" w:type="dxa"/>
              <w:start w:w="90" w:type="dxa"/>
              <w:bottom w:w="80" w:type="dxa"/>
              <w:end w:w="90" w:type="dxa"/>
            </w:tcMar>
          </w:tcPr>
          <w:p>
            <w:pPr>
              <w:spacing w:after="0"/>
            </w:pPr>
            <w:r/>
            <w:r>
              <w:rPr>
                <w:rFonts w:ascii="Liberation Sans" w:hAnsi="Liberation Sans"/>
                <w:b w:val="0"/>
                <w:sz w:val="18"/>
              </w:rPr>
              <w:t>A new ERP.</w:t>
            </w:r>
          </w:p>
        </w:tc>
      </w:tr>
      <w:tr>
        <w:tc>
          <w:tcPr>
            <w:tcW w:type="dxa" w:w="4752"/>
            <w:shd w:fill="FFFFFF"/>
            <w:vAlign w:val="top"/>
            <w:tcMar>
              <w:top w:w="80" w:type="dxa"/>
              <w:start w:w="90" w:type="dxa"/>
              <w:bottom w:w="80" w:type="dxa"/>
              <w:end w:w="90" w:type="dxa"/>
            </w:tcMar>
          </w:tcPr>
          <w:p>
            <w:pPr>
              <w:spacing w:after="0"/>
            </w:pPr>
            <w:r/>
            <w:r>
              <w:rPr>
                <w:rFonts w:ascii="Liberation Sans" w:hAnsi="Liberation Sans"/>
                <w:b w:val="0"/>
                <w:sz w:val="18"/>
              </w:rPr>
              <w:t>See why every recommendation exists.</w:t>
            </w:r>
          </w:p>
        </w:tc>
        <w:tc>
          <w:tcPr>
            <w:tcW w:type="dxa" w:w="4752"/>
            <w:shd w:fill="FFFFFF"/>
            <w:vAlign w:val="top"/>
            <w:tcMar>
              <w:top w:w="80" w:type="dxa"/>
              <w:start w:w="90" w:type="dxa"/>
              <w:bottom w:w="80" w:type="dxa"/>
              <w:end w:w="90" w:type="dxa"/>
            </w:tcMar>
          </w:tcPr>
          <w:p>
            <w:pPr>
              <w:spacing w:after="0"/>
            </w:pPr>
            <w:r/>
            <w:r>
              <w:rPr>
                <w:rFonts w:ascii="Liberation Sans" w:hAnsi="Liberation Sans"/>
                <w:b w:val="0"/>
                <w:sz w:val="18"/>
              </w:rPr>
              <w:t>A chatbot for your store.</w:t>
            </w:r>
          </w:p>
        </w:tc>
      </w:tr>
      <w:tr>
        <w:tc>
          <w:tcPr>
            <w:tcW w:type="dxa" w:w="4752"/>
            <w:shd w:fill="F7FAFC"/>
            <w:vAlign w:val="top"/>
            <w:tcMar>
              <w:top w:w="80" w:type="dxa"/>
              <w:start w:w="90" w:type="dxa"/>
              <w:bottom w:w="80" w:type="dxa"/>
              <w:end w:w="90" w:type="dxa"/>
            </w:tcMar>
          </w:tcPr>
          <w:p>
            <w:pPr>
              <w:spacing w:after="0"/>
            </w:pPr>
            <w:r/>
            <w:r>
              <w:rPr>
                <w:rFonts w:ascii="Liberation Sans" w:hAnsi="Liberation Sans"/>
                <w:b w:val="0"/>
                <w:sz w:val="18"/>
              </w:rPr>
              <w:t>Turn inventory into measurable cash decisions.</w:t>
            </w:r>
          </w:p>
        </w:tc>
        <w:tc>
          <w:tcPr>
            <w:tcW w:type="dxa" w:w="4752"/>
            <w:shd w:fill="F7FAFC"/>
            <w:vAlign w:val="top"/>
            <w:tcMar>
              <w:top w:w="80" w:type="dxa"/>
              <w:start w:w="90" w:type="dxa"/>
              <w:bottom w:w="80" w:type="dxa"/>
              <w:end w:w="90" w:type="dxa"/>
            </w:tcMar>
          </w:tcPr>
          <w:p>
            <w:pPr>
              <w:spacing w:after="0"/>
            </w:pPr>
            <w:r/>
            <w:r>
              <w:rPr>
                <w:rFonts w:ascii="Liberation Sans" w:hAnsi="Liberation Sans"/>
                <w:b w:val="0"/>
                <w:sz w:val="18"/>
              </w:rPr>
              <w:t>Another dashboard full of charts.</w:t>
            </w:r>
          </w:p>
        </w:tc>
      </w:tr>
    </w:tbl>
    <w:p>
      <w:pPr>
        <w:spacing w:after="40"/>
      </w:pPr>
    </w:p>
    <w:p>
      <w:pPr>
        <w:pStyle w:val="Heading1"/>
      </w:pPr>
      <w:r>
        <w:rPr>
          <w:rFonts w:ascii="Liberation Sans" w:hAnsi="Liberation Sans"/>
        </w:rPr>
        <w:t>3. Scope, non-goals and success criteria</w:t>
      </w:r>
    </w:p>
    <w:p>
      <w:pPr>
        <w:pStyle w:val="Heading2"/>
      </w:pPr>
      <w:r>
        <w:rPr>
          <w:rFonts w:ascii="Liberation Sans" w:hAnsi="Liberation Sans"/>
        </w:rPr>
        <w:t>3.1 V1 scope</w:t>
      </w:r>
    </w:p>
    <w:p>
      <w:pPr>
        <w:pStyle w:val="ListBullet"/>
        <w:spacing w:after="60"/>
      </w:pPr>
      <w:r>
        <w:rPr>
          <w:rFonts w:ascii="Liberation Sans" w:hAnsi="Liberation Sans"/>
        </w:rPr>
        <w:t>Connect via CSV and Shopify.</w:t>
      </w:r>
    </w:p>
    <w:p>
      <w:pPr>
        <w:pStyle w:val="ListBullet"/>
        <w:spacing w:after="60"/>
      </w:pPr>
      <w:r>
        <w:rPr>
          <w:rFonts w:ascii="Liberation Sans" w:hAnsi="Liberation Sans"/>
        </w:rPr>
        <w:t>Normalize products, variants, inventory, locations, orders, refunds/returns and supplier settings.</w:t>
      </w:r>
    </w:p>
    <w:p>
      <w:pPr>
        <w:pStyle w:val="ListBullet"/>
        <w:spacing w:after="60"/>
      </w:pPr>
      <w:r>
        <w:rPr>
          <w:rFonts w:ascii="Liberation Sans" w:hAnsi="Liberation Sans"/>
        </w:rPr>
        <w:t>Compute sales velocity, days of stock, reorder point, safety stock, sell-through, inventory age and demand trend.</w:t>
      </w:r>
    </w:p>
    <w:p>
      <w:pPr>
        <w:pStyle w:val="ListBullet"/>
        <w:spacing w:after="60"/>
      </w:pPr>
      <w:r>
        <w:rPr>
          <w:rFonts w:ascii="Liberation Sans" w:hAnsi="Liberation Sans"/>
        </w:rPr>
        <w:t>Generate evidence-backed REORDER, REDUCE, PROMOTE and WATCH actions.</w:t>
      </w:r>
    </w:p>
    <w:p>
      <w:pPr>
        <w:pStyle w:val="ListBullet"/>
        <w:spacing w:after="60"/>
      </w:pPr>
      <w:r>
        <w:rPr>
          <w:rFonts w:ascii="Liberation Sans" w:hAnsi="Liberation Sans"/>
        </w:rPr>
        <w:t>Allow merchant to Accept, Edit quantity, Dismiss or Mark complete.</w:t>
      </w:r>
    </w:p>
    <w:p>
      <w:pPr>
        <w:pStyle w:val="ListBullet"/>
        <w:spacing w:after="60"/>
      </w:pPr>
      <w:r>
        <w:rPr>
          <w:rFonts w:ascii="Liberation Sans" w:hAnsi="Liberation Sans"/>
        </w:rPr>
        <w:t>Generate AI explanations and a weekly StoreAgent Brief.</w:t>
      </w:r>
    </w:p>
    <w:p>
      <w:pPr>
        <w:pStyle w:val="ListBullet"/>
        <w:spacing w:after="60"/>
      </w:pPr>
      <w:r>
        <w:rPr>
          <w:rFonts w:ascii="Liberation Sans" w:hAnsi="Liberation Sans"/>
        </w:rPr>
        <w:t>Provide overview, action queue, SKU intelligence, suppliers, reports, integrations and settings.</w:t>
      </w:r>
    </w:p>
    <w:p>
      <w:pPr>
        <w:pStyle w:val="ListBullet"/>
        <w:spacing w:after="60"/>
      </w:pPr>
      <w:r>
        <w:rPr>
          <w:rFonts w:ascii="Liberation Sans" w:hAnsi="Liberation Sans"/>
        </w:rPr>
        <w:t>Support org-scoped multi-tenancy, audit trail, billing and usage limits.</w:t>
      </w:r>
    </w:p>
    <w:p>
      <w:pPr>
        <w:pStyle w:val="Heading2"/>
      </w:pPr>
      <w:r>
        <w:rPr>
          <w:rFonts w:ascii="Liberation Sans" w:hAnsi="Liberation Sans"/>
        </w:rPr>
        <w:t>3.2 Explicit non-goals for V1</w:t>
      </w:r>
    </w:p>
    <w:p>
      <w:pPr>
        <w:pStyle w:val="ListBullet"/>
        <w:spacing w:after="60"/>
      </w:pPr>
      <w:r>
        <w:rPr>
          <w:rFonts w:ascii="Liberation Sans" w:hAnsi="Liberation Sans"/>
        </w:rPr>
        <w:t>Do not become a full ERP, WMS, accounting system or procurement suite.</w:t>
      </w:r>
    </w:p>
    <w:p>
      <w:pPr>
        <w:pStyle w:val="ListBullet"/>
        <w:spacing w:after="60"/>
      </w:pPr>
      <w:r>
        <w:rPr>
          <w:rFonts w:ascii="Liberation Sans" w:hAnsi="Liberation Sans"/>
        </w:rPr>
        <w:t>Do not auto-place purchase orders.</w:t>
      </w:r>
    </w:p>
    <w:p>
      <w:pPr>
        <w:pStyle w:val="ListBullet"/>
        <w:spacing w:after="60"/>
      </w:pPr>
      <w:r>
        <w:rPr>
          <w:rFonts w:ascii="Liberation Sans" w:hAnsi="Liberation Sans"/>
        </w:rPr>
        <w:t>Do not auto-change retail prices or discounts.</w:t>
      </w:r>
    </w:p>
    <w:p>
      <w:pPr>
        <w:pStyle w:val="ListBullet"/>
        <w:spacing w:after="60"/>
      </w:pPr>
      <w:r>
        <w:rPr>
          <w:rFonts w:ascii="Liberation Sans" w:hAnsi="Liberation Sans"/>
        </w:rPr>
        <w:t>Do not optimize warehouse picking/packing.</w:t>
      </w:r>
    </w:p>
    <w:p>
      <w:pPr>
        <w:pStyle w:val="ListBullet"/>
        <w:spacing w:after="60"/>
      </w:pPr>
      <w:r>
        <w:rPr>
          <w:rFonts w:ascii="Liberation Sans" w:hAnsi="Liberation Sans"/>
        </w:rPr>
        <w:t>Do not build omnichannel messaging/inbox features.</w:t>
      </w:r>
    </w:p>
    <w:p>
      <w:pPr>
        <w:pStyle w:val="ListBullet"/>
        <w:spacing w:after="60"/>
      </w:pPr>
      <w:r>
        <w:rPr>
          <w:rFonts w:ascii="Liberation Sans" w:hAnsi="Liberation Sans"/>
        </w:rPr>
        <w:t>Do not support every commerce/POS connector at launch.</w:t>
      </w:r>
    </w:p>
    <w:p>
      <w:pPr>
        <w:pStyle w:val="ListBullet"/>
        <w:spacing w:after="60"/>
      </w:pPr>
      <w:r>
        <w:rPr>
          <w:rFonts w:ascii="Liberation Sans" w:hAnsi="Liberation Sans"/>
        </w:rPr>
        <w:t>Do not train custom ML models before real merchant data establishes the need.</w:t>
      </w:r>
    </w:p>
    <w:p>
      <w:pPr>
        <w:pStyle w:val="ListBullet"/>
        <w:spacing w:after="60"/>
      </w:pPr>
      <w:r>
        <w:rPr>
          <w:rFonts w:ascii="Liberation Sans" w:hAnsi="Liberation Sans"/>
        </w:rPr>
        <w:t>Do not promise perfect forecasts; surface uncertainty and confidence.</w:t>
      </w:r>
    </w:p>
    <w:p>
      <w:pPr>
        <w:pStyle w:val="Heading2"/>
      </w:pPr>
      <w:r>
        <w:rPr>
          <w:rFonts w:ascii="Liberation Sans" w:hAnsi="Liberation Sans"/>
        </w:rPr>
        <w:t>3.3 Product success criteria</w:t>
      </w:r>
    </w:p>
    <w:tbl>
      <w:tblPr>
        <w:tblStyle w:val="TableGrid"/>
        <w:tblW w:type="auto" w:w="0"/>
        <w:jc w:val="center"/>
        <w:tblLook w:firstColumn="1" w:firstRow="1" w:lastColumn="0" w:lastRow="0" w:noHBand="0" w:noVBand="1" w:val="04A0"/>
      </w:tblPr>
      <w:tblGrid>
        <w:gridCol w:w="5083"/>
        <w:gridCol w:w="5083"/>
      </w:tblGrid>
      <w:tr>
        <w:tc>
          <w:tcPr>
            <w:tcW w:type="dxa" w:w="2304"/>
            <w:shd w:fill="1F4E78"/>
            <w:vAlign w:val="center"/>
            <w:tcMar>
              <w:top w:w="80" w:type="dxa"/>
              <w:start w:w="90" w:type="dxa"/>
              <w:bottom w:w="80" w:type="dxa"/>
              <w:end w:w="90" w:type="dxa"/>
            </w:tcMar>
          </w:tcPr>
          <w:p>
            <w:pPr>
              <w:spacing w:after="0"/>
            </w:pPr>
            <w:r/>
            <w:r>
              <w:rPr>
                <w:rFonts w:ascii="Liberation Sans" w:hAnsi="Liberation Sans"/>
                <w:b/>
                <w:color w:val="FFFFFF"/>
                <w:sz w:val="18"/>
              </w:rPr>
              <w:t>Dimension</w:t>
            </w:r>
          </w:p>
        </w:tc>
        <w:tc>
          <w:tcPr>
            <w:tcW w:type="dxa" w:w="7200"/>
            <w:shd w:fill="1F4E78"/>
            <w:vAlign w:val="center"/>
            <w:tcMar>
              <w:top w:w="80" w:type="dxa"/>
              <w:start w:w="90" w:type="dxa"/>
              <w:bottom w:w="80" w:type="dxa"/>
              <w:end w:w="90" w:type="dxa"/>
            </w:tcMar>
          </w:tcPr>
          <w:p>
            <w:pPr>
              <w:spacing w:after="0"/>
            </w:pPr>
            <w:r/>
            <w:r>
              <w:rPr>
                <w:rFonts w:ascii="Liberation Sans" w:hAnsi="Liberation Sans"/>
                <w:b/>
                <w:color w:val="FFFFFF"/>
                <w:sz w:val="18"/>
              </w:rPr>
              <w:t>MVP target</w:t>
            </w:r>
          </w:p>
        </w:tc>
      </w:tr>
      <w:tr>
        <w:tc>
          <w:tcPr>
            <w:tcW w:type="dxa" w:w="2304"/>
            <w:shd w:fill="F7FAFC"/>
            <w:vAlign w:val="top"/>
            <w:tcMar>
              <w:top w:w="80" w:type="dxa"/>
              <w:start w:w="90" w:type="dxa"/>
              <w:bottom w:w="80" w:type="dxa"/>
              <w:end w:w="90" w:type="dxa"/>
            </w:tcMar>
          </w:tcPr>
          <w:p>
            <w:pPr>
              <w:spacing w:after="0"/>
            </w:pPr>
            <w:r/>
            <w:r>
              <w:rPr>
                <w:rFonts w:ascii="Liberation Sans" w:hAnsi="Liberation Sans"/>
                <w:b w:val="0"/>
                <w:sz w:val="18"/>
              </w:rPr>
              <w:t>Time to first value</w:t>
            </w:r>
          </w:p>
        </w:tc>
        <w:tc>
          <w:tcPr>
            <w:tcW w:type="dxa" w:w="7200"/>
            <w:shd w:fill="F7FAFC"/>
            <w:vAlign w:val="top"/>
            <w:tcMar>
              <w:top w:w="80" w:type="dxa"/>
              <w:start w:w="90" w:type="dxa"/>
              <w:bottom w:w="80" w:type="dxa"/>
              <w:end w:w="90" w:type="dxa"/>
            </w:tcMar>
          </w:tcPr>
          <w:p>
            <w:pPr>
              <w:spacing w:after="0"/>
            </w:pPr>
            <w:r/>
            <w:r>
              <w:rPr>
                <w:rFonts w:ascii="Liberation Sans" w:hAnsi="Liberation Sans"/>
                <w:b w:val="0"/>
                <w:sz w:val="18"/>
              </w:rPr>
              <w:t>Merchant sees meaningful actions within 5-10 minutes after usable data import.</w:t>
            </w:r>
          </w:p>
        </w:tc>
      </w:tr>
      <w:tr>
        <w:tc>
          <w:tcPr>
            <w:tcW w:type="dxa" w:w="2304"/>
            <w:shd w:fill="FFFFFF"/>
            <w:vAlign w:val="top"/>
            <w:tcMar>
              <w:top w:w="80" w:type="dxa"/>
              <w:start w:w="90" w:type="dxa"/>
              <w:bottom w:w="80" w:type="dxa"/>
              <w:end w:w="90" w:type="dxa"/>
            </w:tcMar>
          </w:tcPr>
          <w:p>
            <w:pPr>
              <w:spacing w:after="0"/>
            </w:pPr>
            <w:r/>
            <w:r>
              <w:rPr>
                <w:rFonts w:ascii="Liberation Sans" w:hAnsi="Liberation Sans"/>
                <w:b w:val="0"/>
                <w:sz w:val="18"/>
              </w:rPr>
              <w:t>Trust</w:t>
            </w:r>
          </w:p>
        </w:tc>
        <w:tc>
          <w:tcPr>
            <w:tcW w:type="dxa" w:w="7200"/>
            <w:shd w:fill="FFFFFF"/>
            <w:vAlign w:val="top"/>
            <w:tcMar>
              <w:top w:w="80" w:type="dxa"/>
              <w:start w:w="90" w:type="dxa"/>
              <w:bottom w:w="80" w:type="dxa"/>
              <w:end w:w="90" w:type="dxa"/>
            </w:tcMar>
          </w:tcPr>
          <w:p>
            <w:pPr>
              <w:spacing w:after="0"/>
            </w:pPr>
            <w:r/>
            <w:r>
              <w:rPr>
                <w:rFonts w:ascii="Liberation Sans" w:hAnsi="Liberation Sans"/>
                <w:b w:val="0"/>
                <w:sz w:val="18"/>
              </w:rPr>
              <w:t>Every action displays evidence and confidence; no unexplained AI number.</w:t>
            </w:r>
          </w:p>
        </w:tc>
      </w:tr>
      <w:tr>
        <w:tc>
          <w:tcPr>
            <w:tcW w:type="dxa" w:w="2304"/>
            <w:shd w:fill="F7FAFC"/>
            <w:vAlign w:val="top"/>
            <w:tcMar>
              <w:top w:w="80" w:type="dxa"/>
              <w:start w:w="90" w:type="dxa"/>
              <w:bottom w:w="80" w:type="dxa"/>
              <w:end w:w="90" w:type="dxa"/>
            </w:tcMar>
          </w:tcPr>
          <w:p>
            <w:pPr>
              <w:spacing w:after="0"/>
            </w:pPr>
            <w:r/>
            <w:r>
              <w:rPr>
                <w:rFonts w:ascii="Liberation Sans" w:hAnsi="Liberation Sans"/>
                <w:b w:val="0"/>
                <w:sz w:val="18"/>
              </w:rPr>
              <w:t>Utility</w:t>
            </w:r>
          </w:p>
        </w:tc>
        <w:tc>
          <w:tcPr>
            <w:tcW w:type="dxa" w:w="7200"/>
            <w:shd w:fill="F7FAFC"/>
            <w:vAlign w:val="top"/>
            <w:tcMar>
              <w:top w:w="80" w:type="dxa"/>
              <w:start w:w="90" w:type="dxa"/>
              <w:bottom w:w="80" w:type="dxa"/>
              <w:end w:w="90" w:type="dxa"/>
            </w:tcMar>
          </w:tcPr>
          <w:p>
            <w:pPr>
              <w:spacing w:after="0"/>
            </w:pPr>
            <w:r/>
            <w:r>
              <w:rPr>
                <w:rFonts w:ascii="Liberation Sans" w:hAnsi="Liberation Sans"/>
                <w:b w:val="0"/>
                <w:sz w:val="18"/>
              </w:rPr>
              <w:t>Merchant can identify stockout, overstock and slow-mover opportunities without spreadsheets.</w:t>
            </w:r>
          </w:p>
        </w:tc>
      </w:tr>
      <w:tr>
        <w:tc>
          <w:tcPr>
            <w:tcW w:type="dxa" w:w="2304"/>
            <w:shd w:fill="FFFFFF"/>
            <w:vAlign w:val="top"/>
            <w:tcMar>
              <w:top w:w="80" w:type="dxa"/>
              <w:start w:w="90" w:type="dxa"/>
              <w:bottom w:w="80" w:type="dxa"/>
              <w:end w:w="90" w:type="dxa"/>
            </w:tcMar>
          </w:tcPr>
          <w:p>
            <w:pPr>
              <w:spacing w:after="0"/>
            </w:pPr>
            <w:r/>
            <w:r>
              <w:rPr>
                <w:rFonts w:ascii="Liberation Sans" w:hAnsi="Liberation Sans"/>
                <w:b w:val="0"/>
                <w:sz w:val="18"/>
              </w:rPr>
              <w:t>Accuracy</w:t>
            </w:r>
          </w:p>
        </w:tc>
        <w:tc>
          <w:tcPr>
            <w:tcW w:type="dxa" w:w="7200"/>
            <w:shd w:fill="FFFFFF"/>
            <w:vAlign w:val="top"/>
            <w:tcMar>
              <w:top w:w="80" w:type="dxa"/>
              <w:start w:w="90" w:type="dxa"/>
              <w:bottom w:w="80" w:type="dxa"/>
              <w:end w:w="90" w:type="dxa"/>
            </w:tcMar>
          </w:tcPr>
          <w:p>
            <w:pPr>
              <w:spacing w:after="0"/>
            </w:pPr>
            <w:r/>
            <w:r>
              <w:rPr>
                <w:rFonts w:ascii="Liberation Sans" w:hAnsi="Liberation Sans"/>
                <w:b w:val="0"/>
                <w:sz w:val="18"/>
              </w:rPr>
              <w:t>Forecast/backtest metrics tracked by SKU/category; recommendations withheld when data is insufficient.</w:t>
            </w:r>
          </w:p>
        </w:tc>
      </w:tr>
      <w:tr>
        <w:tc>
          <w:tcPr>
            <w:tcW w:type="dxa" w:w="2304"/>
            <w:shd w:fill="F7FAFC"/>
            <w:vAlign w:val="top"/>
            <w:tcMar>
              <w:top w:w="80" w:type="dxa"/>
              <w:start w:w="90" w:type="dxa"/>
              <w:bottom w:w="80" w:type="dxa"/>
              <w:end w:w="90" w:type="dxa"/>
            </w:tcMar>
          </w:tcPr>
          <w:p>
            <w:pPr>
              <w:spacing w:after="0"/>
            </w:pPr>
            <w:r/>
            <w:r>
              <w:rPr>
                <w:rFonts w:ascii="Liberation Sans" w:hAnsi="Liberation Sans"/>
                <w:b w:val="0"/>
                <w:sz w:val="18"/>
              </w:rPr>
              <w:t>Retention loop</w:t>
            </w:r>
          </w:p>
        </w:tc>
        <w:tc>
          <w:tcPr>
            <w:tcW w:type="dxa" w:w="7200"/>
            <w:shd w:fill="F7FAFC"/>
            <w:vAlign w:val="top"/>
            <w:tcMar>
              <w:top w:w="80" w:type="dxa"/>
              <w:start w:w="90" w:type="dxa"/>
              <w:bottom w:w="80" w:type="dxa"/>
              <w:end w:w="90" w:type="dxa"/>
            </w:tcMar>
          </w:tcPr>
          <w:p>
            <w:pPr>
              <w:spacing w:after="0"/>
            </w:pPr>
            <w:r/>
            <w:r>
              <w:rPr>
                <w:rFonts w:ascii="Liberation Sans" w:hAnsi="Liberation Sans"/>
                <w:b w:val="0"/>
                <w:sz w:val="18"/>
              </w:rPr>
              <w:t>Weekly brief + action queue creates recurring operating habit.</w:t>
            </w:r>
          </w:p>
        </w:tc>
      </w:tr>
      <w:tr>
        <w:tc>
          <w:tcPr>
            <w:tcW w:type="dxa" w:w="2304"/>
            <w:shd w:fill="FFFFFF"/>
            <w:vAlign w:val="top"/>
            <w:tcMar>
              <w:top w:w="80" w:type="dxa"/>
              <w:start w:w="90" w:type="dxa"/>
              <w:bottom w:w="80" w:type="dxa"/>
              <w:end w:w="90" w:type="dxa"/>
            </w:tcMar>
          </w:tcPr>
          <w:p>
            <w:pPr>
              <w:spacing w:after="0"/>
            </w:pPr>
            <w:r/>
            <w:r>
              <w:rPr>
                <w:rFonts w:ascii="Liberation Sans" w:hAnsi="Liberation Sans"/>
                <w:b w:val="0"/>
                <w:sz w:val="18"/>
              </w:rPr>
              <w:t>Revenue target</w:t>
            </w:r>
          </w:p>
        </w:tc>
        <w:tc>
          <w:tcPr>
            <w:tcW w:type="dxa" w:w="7200"/>
            <w:shd w:fill="FFFFFF"/>
            <w:vAlign w:val="top"/>
            <w:tcMar>
              <w:top w:w="80" w:type="dxa"/>
              <w:start w:w="90" w:type="dxa"/>
              <w:bottom w:w="80" w:type="dxa"/>
              <w:end w:w="90" w:type="dxa"/>
            </w:tcMar>
          </w:tcPr>
          <w:p>
            <w:pPr>
              <w:spacing w:after="0"/>
            </w:pPr>
            <w:r/>
            <w:r>
              <w:rPr>
                <w:rFonts w:ascii="Liberation Sans" w:hAnsi="Liberation Sans"/>
                <w:b w:val="0"/>
                <w:sz w:val="18"/>
              </w:rPr>
              <w:t>Path to ~50 Growth customers at ~$99/month for ~$5k MRR.</w:t>
            </w:r>
          </w:p>
        </w:tc>
      </w:tr>
      <w:tr>
        <w:tc>
          <w:tcPr>
            <w:tcW w:type="dxa" w:w="2304"/>
            <w:shd w:fill="F7FAFC"/>
            <w:vAlign w:val="top"/>
            <w:tcMar>
              <w:top w:w="80" w:type="dxa"/>
              <w:start w:w="90" w:type="dxa"/>
              <w:bottom w:w="80" w:type="dxa"/>
              <w:end w:w="90" w:type="dxa"/>
            </w:tcMar>
          </w:tcPr>
          <w:p>
            <w:pPr>
              <w:spacing w:after="0"/>
            </w:pPr>
            <w:r/>
            <w:r>
              <w:rPr>
                <w:rFonts w:ascii="Liberation Sans" w:hAnsi="Liberation Sans"/>
                <w:b w:val="0"/>
                <w:sz w:val="18"/>
              </w:rPr>
              <w:t>Reliability</w:t>
            </w:r>
          </w:p>
        </w:tc>
        <w:tc>
          <w:tcPr>
            <w:tcW w:type="dxa" w:w="7200"/>
            <w:shd w:fill="F7FAFC"/>
            <w:vAlign w:val="top"/>
            <w:tcMar>
              <w:top w:w="80" w:type="dxa"/>
              <w:start w:w="90" w:type="dxa"/>
              <w:bottom w:w="80" w:type="dxa"/>
              <w:end w:w="90" w:type="dxa"/>
            </w:tcMar>
          </w:tcPr>
          <w:p>
            <w:pPr>
              <w:spacing w:after="0"/>
            </w:pPr>
            <w:r/>
            <w:r>
              <w:rPr>
                <w:rFonts w:ascii="Liberation Sans" w:hAnsi="Liberation Sans"/>
                <w:b w:val="0"/>
                <w:sz w:val="18"/>
              </w:rPr>
              <w:t>Idempotent sync, reproducible calculations, immutable evidence snapshots and auditable action history.</w:t>
            </w:r>
          </w:p>
        </w:tc>
      </w:tr>
    </w:tbl>
    <w:p>
      <w:pPr>
        <w:spacing w:after="40"/>
      </w:pPr>
    </w:p>
    <w:p>
      <w:pPr>
        <w:pStyle w:val="Heading1"/>
      </w:pPr>
      <w:r>
        <w:rPr>
          <w:rFonts w:ascii="Liberation Sans" w:hAnsi="Liberation Sans"/>
        </w:rPr>
        <w:t>4. Frozen architecture principles</w:t>
      </w:r>
    </w:p>
    <w:tbl>
      <w:tblPr>
        <w:tblStyle w:val="TableGrid"/>
        <w:tblW w:type="auto" w:w="0"/>
        <w:jc w:val="center"/>
        <w:tblLook w:firstColumn="1" w:firstRow="1" w:lastColumn="0" w:lastRow="0" w:noHBand="0" w:noVBand="1" w:val="04A0"/>
      </w:tblPr>
      <w:tblGrid>
        <w:gridCol w:w="5083"/>
        <w:gridCol w:w="5083"/>
      </w:tblGrid>
      <w:tr>
        <w:tc>
          <w:tcPr>
            <w:tcW w:type="dxa" w:w="2232"/>
            <w:shd w:fill="1F4E78"/>
            <w:vAlign w:val="center"/>
            <w:tcMar>
              <w:top w:w="80" w:type="dxa"/>
              <w:start w:w="90" w:type="dxa"/>
              <w:bottom w:w="80" w:type="dxa"/>
              <w:end w:w="90" w:type="dxa"/>
            </w:tcMar>
          </w:tcPr>
          <w:p>
            <w:pPr>
              <w:spacing w:after="0"/>
            </w:pPr>
            <w:r/>
            <w:r>
              <w:rPr>
                <w:rFonts w:ascii="Liberation Sans" w:hAnsi="Liberation Sans"/>
                <w:b/>
                <w:color w:val="FFFFFF"/>
                <w:sz w:val="18"/>
              </w:rPr>
              <w:t>Principle</w:t>
            </w:r>
          </w:p>
        </w:tc>
        <w:tc>
          <w:tcPr>
            <w:tcW w:type="dxa" w:w="7272"/>
            <w:shd w:fill="1F4E78"/>
            <w:vAlign w:val="center"/>
            <w:tcMar>
              <w:top w:w="80" w:type="dxa"/>
              <w:start w:w="90" w:type="dxa"/>
              <w:bottom w:w="80" w:type="dxa"/>
              <w:end w:w="90" w:type="dxa"/>
            </w:tcMar>
          </w:tcPr>
          <w:p>
            <w:pPr>
              <w:spacing w:after="0"/>
            </w:pPr>
            <w:r/>
            <w:r>
              <w:rPr>
                <w:rFonts w:ascii="Liberation Sans" w:hAnsi="Liberation Sans"/>
                <w:b/>
                <w:color w:val="FFFFFF"/>
                <w:sz w:val="18"/>
              </w:rPr>
              <w:t>Implementation rule</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Truth boundary</w:t>
            </w:r>
          </w:p>
        </w:tc>
        <w:tc>
          <w:tcPr>
            <w:tcW w:type="dxa" w:w="7272"/>
            <w:shd w:fill="F7FAFC"/>
            <w:vAlign w:val="top"/>
            <w:tcMar>
              <w:top w:w="80" w:type="dxa"/>
              <w:start w:w="90" w:type="dxa"/>
              <w:bottom w:w="80" w:type="dxa"/>
              <w:end w:w="90" w:type="dxa"/>
            </w:tcMar>
          </w:tcPr>
          <w:p>
            <w:pPr>
              <w:spacing w:after="0"/>
            </w:pPr>
            <w:r/>
            <w:r>
              <w:rPr>
                <w:rFonts w:ascii="Liberation Sans" w:hAnsi="Liberation Sans"/>
                <w:b w:val="0"/>
                <w:sz w:val="18"/>
              </w:rPr>
              <w:t>Imported commerce data and merchant configuration are authoritative. AI may not alter calculated values.</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Deterministic calculations</w:t>
            </w:r>
          </w:p>
        </w:tc>
        <w:tc>
          <w:tcPr>
            <w:tcW w:type="dxa" w:w="7272"/>
            <w:shd w:fill="FFFFFF"/>
            <w:vAlign w:val="top"/>
            <w:tcMar>
              <w:top w:w="80" w:type="dxa"/>
              <w:start w:w="90" w:type="dxa"/>
              <w:bottom w:w="80" w:type="dxa"/>
              <w:end w:w="90" w:type="dxa"/>
            </w:tcMar>
          </w:tcPr>
          <w:p>
            <w:pPr>
              <w:spacing w:after="0"/>
            </w:pPr>
            <w:r/>
            <w:r>
              <w:rPr>
                <w:rFonts w:ascii="Liberation Sans" w:hAnsi="Liberation Sans"/>
                <w:b w:val="0"/>
                <w:sz w:val="18"/>
              </w:rPr>
              <w:t>Inventory, forecast and reorder math run in tested code, not prompts.</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Evidence before recommendation</w:t>
            </w:r>
          </w:p>
        </w:tc>
        <w:tc>
          <w:tcPr>
            <w:tcW w:type="dxa" w:w="7272"/>
            <w:shd w:fill="F7FAFC"/>
            <w:vAlign w:val="top"/>
            <w:tcMar>
              <w:top w:w="80" w:type="dxa"/>
              <w:start w:w="90" w:type="dxa"/>
              <w:bottom w:w="80" w:type="dxa"/>
              <w:end w:w="90" w:type="dxa"/>
            </w:tcMar>
          </w:tcPr>
          <w:p>
            <w:pPr>
              <w:spacing w:after="0"/>
            </w:pPr>
            <w:r/>
            <w:r>
              <w:rPr>
                <w:rFonts w:ascii="Liberation Sans" w:hAnsi="Liberation Sans"/>
                <w:b w:val="0"/>
                <w:sz w:val="18"/>
              </w:rPr>
              <w:t>Every action stores the exact metrics/snapshot that justified it.</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Provider independence</w:t>
            </w:r>
          </w:p>
        </w:tc>
        <w:tc>
          <w:tcPr>
            <w:tcW w:type="dxa" w:w="7272"/>
            <w:shd w:fill="FFFFFF"/>
            <w:vAlign w:val="top"/>
            <w:tcMar>
              <w:top w:w="80" w:type="dxa"/>
              <w:start w:w="90" w:type="dxa"/>
              <w:bottom w:w="80" w:type="dxa"/>
              <w:end w:w="90" w:type="dxa"/>
            </w:tcMar>
          </w:tcPr>
          <w:p>
            <w:pPr>
              <w:spacing w:after="0"/>
            </w:pPr>
            <w:r/>
            <w:r>
              <w:rPr>
                <w:rFonts w:ascii="Liberation Sans" w:hAnsi="Liberation Sans"/>
                <w:b w:val="0"/>
                <w:sz w:val="18"/>
              </w:rPr>
              <w:t>Canonical StoreAgent entities never depend on Shopify-specific schemas.</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Immutable history</w:t>
            </w:r>
          </w:p>
        </w:tc>
        <w:tc>
          <w:tcPr>
            <w:tcW w:type="dxa" w:w="7272"/>
            <w:shd w:fill="F7FAFC"/>
            <w:vAlign w:val="top"/>
            <w:tcMar>
              <w:top w:w="80" w:type="dxa"/>
              <w:start w:w="90" w:type="dxa"/>
              <w:bottom w:w="80" w:type="dxa"/>
              <w:end w:w="90" w:type="dxa"/>
            </w:tcMar>
          </w:tcPr>
          <w:p>
            <w:pPr>
              <w:spacing w:after="0"/>
            </w:pPr>
            <w:r/>
            <w:r>
              <w:rPr>
                <w:rFonts w:ascii="Liberation Sans" w:hAnsi="Liberation Sans"/>
                <w:b w:val="0"/>
                <w:sz w:val="18"/>
              </w:rPr>
              <w:t>Orders, metrics snapshots, inventory snapshots, forecasts and recommendations are versioned/history-safe.</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Fail closed on uncertainty</w:t>
            </w:r>
          </w:p>
        </w:tc>
        <w:tc>
          <w:tcPr>
            <w:tcW w:type="dxa" w:w="7272"/>
            <w:shd w:fill="FFFFFF"/>
            <w:vAlign w:val="top"/>
            <w:tcMar>
              <w:top w:w="80" w:type="dxa"/>
              <w:start w:w="90" w:type="dxa"/>
              <w:bottom w:w="80" w:type="dxa"/>
              <w:end w:w="90" w:type="dxa"/>
            </w:tcMar>
          </w:tcPr>
          <w:p>
            <w:pPr>
              <w:spacing w:after="0"/>
            </w:pPr>
            <w:r/>
            <w:r>
              <w:rPr>
                <w:rFonts w:ascii="Liberation Sans" w:hAnsi="Liberation Sans"/>
                <w:b w:val="0"/>
                <w:sz w:val="18"/>
              </w:rPr>
              <w:t>Insufficient data yields WATCH / low-confidence / no recommendation rather than fabricated precision.</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Idempotency</w:t>
            </w:r>
          </w:p>
        </w:tc>
        <w:tc>
          <w:tcPr>
            <w:tcW w:type="dxa" w:w="7272"/>
            <w:shd w:fill="F7FAFC"/>
            <w:vAlign w:val="top"/>
            <w:tcMar>
              <w:top w:w="80" w:type="dxa"/>
              <w:start w:w="90" w:type="dxa"/>
              <w:bottom w:w="80" w:type="dxa"/>
              <w:end w:w="90" w:type="dxa"/>
            </w:tcMar>
          </w:tcPr>
          <w:p>
            <w:pPr>
              <w:spacing w:after="0"/>
            </w:pPr>
            <w:r/>
            <w:r>
              <w:rPr>
                <w:rFonts w:ascii="Liberation Sans" w:hAnsi="Liberation Sans"/>
                <w:b w:val="0"/>
                <w:sz w:val="18"/>
              </w:rPr>
              <w:t>Imports, webhooks, jobs and action generation must be safe to retry.</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Auditability</w:t>
            </w:r>
          </w:p>
        </w:tc>
        <w:tc>
          <w:tcPr>
            <w:tcW w:type="dxa" w:w="7272"/>
            <w:shd w:fill="FFFFFF"/>
            <w:vAlign w:val="top"/>
            <w:tcMar>
              <w:top w:w="80" w:type="dxa"/>
              <w:start w:w="90" w:type="dxa"/>
              <w:bottom w:w="80" w:type="dxa"/>
              <w:end w:w="90" w:type="dxa"/>
            </w:tcMar>
          </w:tcPr>
          <w:p>
            <w:pPr>
              <w:spacing w:after="0"/>
            </w:pPr>
            <w:r/>
            <w:r>
              <w:rPr>
                <w:rFonts w:ascii="Liberation Sans" w:hAnsi="Liberation Sans"/>
                <w:b w:val="0"/>
                <w:sz w:val="18"/>
              </w:rPr>
              <w:t>Every recommendation and merchant decision is recorded.</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Progressive autonomy</w:t>
            </w:r>
          </w:p>
        </w:tc>
        <w:tc>
          <w:tcPr>
            <w:tcW w:type="dxa" w:w="7272"/>
            <w:shd w:fill="F7FAFC"/>
            <w:vAlign w:val="top"/>
            <w:tcMar>
              <w:top w:w="80" w:type="dxa"/>
              <w:start w:w="90" w:type="dxa"/>
              <w:bottom w:w="80" w:type="dxa"/>
              <w:end w:w="90" w:type="dxa"/>
            </w:tcMar>
          </w:tcPr>
          <w:p>
            <w:pPr>
              <w:spacing w:after="0"/>
            </w:pPr>
            <w:r/>
            <w:r>
              <w:rPr>
                <w:rFonts w:ascii="Liberation Sans" w:hAnsi="Liberation Sans"/>
                <w:b w:val="0"/>
                <w:sz w:val="18"/>
              </w:rPr>
              <w:t>Recommend -&gt; approve -&gt; assisted execution -&gt; guarded automation.</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Observability by default</w:t>
            </w:r>
          </w:p>
        </w:tc>
        <w:tc>
          <w:tcPr>
            <w:tcW w:type="dxa" w:w="7272"/>
            <w:shd w:fill="FFFFFF"/>
            <w:vAlign w:val="top"/>
            <w:tcMar>
              <w:top w:w="80" w:type="dxa"/>
              <w:start w:w="90" w:type="dxa"/>
              <w:bottom w:w="80" w:type="dxa"/>
              <w:end w:w="90" w:type="dxa"/>
            </w:tcMar>
          </w:tcPr>
          <w:p>
            <w:pPr>
              <w:spacing w:after="0"/>
            </w:pPr>
            <w:r/>
            <w:r>
              <w:rPr>
                <w:rFonts w:ascii="Liberation Sans" w:hAnsi="Liberation Sans"/>
                <w:b w:val="0"/>
                <w:sz w:val="18"/>
              </w:rPr>
              <w:t>Every sync/job/forecast/action can be traced and diagnosed.</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No silent data loss</w:t>
            </w:r>
          </w:p>
        </w:tc>
        <w:tc>
          <w:tcPr>
            <w:tcW w:type="dxa" w:w="7272"/>
            <w:shd w:fill="F7FAFC"/>
            <w:vAlign w:val="top"/>
            <w:tcMar>
              <w:top w:w="80" w:type="dxa"/>
              <w:start w:w="90" w:type="dxa"/>
              <w:bottom w:w="80" w:type="dxa"/>
              <w:end w:w="90" w:type="dxa"/>
            </w:tcMar>
          </w:tcPr>
          <w:p>
            <w:pPr>
              <w:spacing w:after="0"/>
            </w:pPr>
            <w:r/>
            <w:r>
              <w:rPr>
                <w:rFonts w:ascii="Liberation Sans" w:hAnsi="Liberation Sans"/>
                <w:b w:val="0"/>
                <w:sz w:val="18"/>
              </w:rPr>
              <w:t>Provider records that cannot normalize are quarantined with visible data-quality issues.</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Cost discipline</w:t>
            </w:r>
          </w:p>
        </w:tc>
        <w:tc>
          <w:tcPr>
            <w:tcW w:type="dxa" w:w="7272"/>
            <w:shd w:fill="FFFFFF"/>
            <w:vAlign w:val="top"/>
            <w:tcMar>
              <w:top w:w="80" w:type="dxa"/>
              <w:start w:w="90" w:type="dxa"/>
              <w:bottom w:w="80" w:type="dxa"/>
              <w:end w:w="90" w:type="dxa"/>
            </w:tcMar>
          </w:tcPr>
          <w:p>
            <w:pPr>
              <w:spacing w:after="0"/>
            </w:pPr>
            <w:r/>
            <w:r>
              <w:rPr>
                <w:rFonts w:ascii="Liberation Sans" w:hAnsi="Liberation Sans"/>
                <w:b w:val="0"/>
                <w:sz w:val="18"/>
              </w:rPr>
              <w:t>Precompute metrics; call AI only when explanation adds value; cache generated explanations.</w:t>
            </w:r>
          </w:p>
        </w:tc>
      </w:tr>
    </w:tbl>
    <w:p>
      <w:pPr>
        <w:spacing w:after="40"/>
      </w:pPr>
    </w:p>
    <w:p>
      <w:pPr>
        <w:pStyle w:val="Heading1"/>
      </w:pPr>
      <w:r>
        <w:rPr>
          <w:rFonts w:ascii="Liberation Sans" w:hAnsi="Liberation Sans"/>
        </w:rPr>
        <w:t>5. End-to-end platform architecture</w:t>
      </w:r>
    </w:p>
    <w:tbl>
      <w:tblPr>
        <w:tblW w:type="auto" w:w="0"/>
        <w:jc w:val="center"/>
        <w:tblLook w:firstColumn="1" w:firstRow="1" w:lastColumn="0" w:lastRow="0" w:noHBand="0" w:noVBand="1" w:val="04A0"/>
      </w:tblPr>
      <w:tblGrid>
        <w:gridCol w:w="10166"/>
      </w:tblGrid>
      <w:tr>
        <w:tc>
          <w:tcPr>
            <w:tcW w:type="dxa" w:w="10166"/>
            <w:shd w:fill="EEF5FF"/>
            <w:tcMar>
              <w:top w:w="120" w:type="dxa"/>
              <w:start w:w="140" w:type="dxa"/>
              <w:bottom w:w="120" w:type="dxa"/>
              <w:end w:w="140" w:type="dxa"/>
            </w:tcMar>
          </w:tcPr>
          <w:p>
            <w:pPr>
              <w:spacing w:after="80"/>
            </w:pPr>
            <w:r>
              <w:rPr>
                <w:b/>
                <w:color w:val="1F4E78"/>
                <w:sz w:val="21"/>
              </w:rPr>
              <w:t>Canonical flow</w:t>
            </w:r>
          </w:p>
          <w:p>
            <w:pPr>
              <w:spacing w:after="0"/>
            </w:pPr>
            <w:r>
              <w:t>Provider data -&gt; normalization -&gt; immutable raw/snapshots -&gt; daily metrics -&gt; forecast versions -&gt; decision engine -&gt; inventory actions -&gt; AI explanation -&gt; merchant decision -&gt; outcome measurement -&gt; learning.</w:t>
            </w:r>
          </w:p>
        </w:tc>
      </w:tr>
    </w:tbl>
    <w:p>
      <w:pPr>
        <w:spacing w:after="40"/>
      </w:pPr>
    </w:p>
    <w:p>
      <w:pPr>
        <w:pStyle w:val="CodeBlock"/>
      </w:pPr>
      <w:r>
        <w:rPr>
          <w:rFonts w:ascii="Liberation Sans" w:hAnsi="Liberation Sans"/>
        </w:rPr>
        <w:t>CSV / Shopify / future POS</w:t>
        <w:br/>
        <w:t xml:space="preserve">          |</w:t>
        <w:br/>
        <w:t xml:space="preserve">          v</w:t>
        <w:br/>
        <w:t>Provider Adapters + Sync Ledger</w:t>
        <w:br/>
        <w:t xml:space="preserve">          |</w:t>
        <w:br/>
        <w:t xml:space="preserve">          v</w:t>
        <w:br/>
        <w:t>Canonical StoreAgent Domain</w:t>
        <w:br/>
        <w:t>(products / SKUs / locations / orders / inventory / suppliers)</w:t>
        <w:br/>
        <w:t xml:space="preserve">          |</w:t>
        <w:br/>
        <w:t xml:space="preserve">          v</w:t>
        <w:br/>
        <w:t>Data Quality + Reconciliation</w:t>
        <w:br/>
        <w:t xml:space="preserve">          |</w:t>
        <w:br/>
        <w:t xml:space="preserve">          v</w:t>
        <w:br/>
        <w:t>Daily Metrics / Forecast Engine</w:t>
        <w:br/>
        <w:t xml:space="preserve">          |</w:t>
        <w:br/>
        <w:t xml:space="preserve">          v</w:t>
        <w:br/>
        <w:t>Decision Engine</w:t>
        <w:br/>
        <w:t>REORDER | REDUCE | PROMOTE | WATCH | HEALTHY</w:t>
        <w:br/>
        <w:t xml:space="preserve">          |</w:t>
        <w:br/>
        <w:t xml:space="preserve">          v</w:t>
        <w:br/>
        <w:t>Evidence Snapshot + Confidence</w:t>
        <w:br/>
        <w:t xml:space="preserve">          |</w:t>
        <w:br/>
        <w:t xml:space="preserve">          v</w:t>
        <w:br/>
        <w:t>AI Explanation / Weekly Brief</w:t>
        <w:br/>
        <w:t xml:space="preserve">          |</w:t>
        <w:br/>
        <w:t xml:space="preserve">          v</w:t>
        <w:br/>
        <w:t>Merchant Accept / Edit / Dismiss / Complete</w:t>
        <w:br/>
        <w:t xml:space="preserve">          |</w:t>
        <w:br/>
        <w:t xml:space="preserve">          v</w:t>
        <w:br/>
        <w:t>Outcome Measurement + Learning</w:t>
      </w:r>
    </w:p>
    <w:p>
      <w:pPr>
        <w:pStyle w:val="Heading2"/>
      </w:pPr>
      <w:r>
        <w:rPr>
          <w:rFonts w:ascii="Liberation Sans" w:hAnsi="Liberation Sans"/>
        </w:rPr>
        <w:t>5.1 Recommended deployment</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F4E78"/>
            <w:vAlign w:val="center"/>
            <w:tcMar>
              <w:top w:w="80" w:type="dxa"/>
              <w:start w:w="90" w:type="dxa"/>
              <w:bottom w:w="80" w:type="dxa"/>
              <w:end w:w="90" w:type="dxa"/>
            </w:tcMar>
          </w:tcPr>
          <w:p>
            <w:pPr>
              <w:spacing w:after="0"/>
            </w:pPr>
            <w:r/>
            <w:r>
              <w:rPr>
                <w:rFonts w:ascii="Liberation Sans" w:hAnsi="Liberation Sans"/>
                <w:b/>
                <w:color w:val="FFFFFF"/>
                <w:sz w:val="18"/>
              </w:rPr>
              <w:t>Layer</w:t>
            </w:r>
          </w:p>
        </w:tc>
        <w:tc>
          <w:tcPr>
            <w:tcW w:type="dxa" w:w="3600"/>
            <w:shd w:fill="1F4E78"/>
            <w:vAlign w:val="center"/>
            <w:tcMar>
              <w:top w:w="80" w:type="dxa"/>
              <w:start w:w="90" w:type="dxa"/>
              <w:bottom w:w="80" w:type="dxa"/>
              <w:end w:w="90" w:type="dxa"/>
            </w:tcMar>
          </w:tcPr>
          <w:p>
            <w:pPr>
              <w:spacing w:after="0"/>
            </w:pPr>
            <w:r/>
            <w:r>
              <w:rPr>
                <w:rFonts w:ascii="Liberation Sans" w:hAnsi="Liberation Sans"/>
                <w:b/>
                <w:color w:val="FFFFFF"/>
                <w:sz w:val="18"/>
              </w:rPr>
              <w:t>Recommended starting choice</w:t>
            </w:r>
          </w:p>
        </w:tc>
        <w:tc>
          <w:tcPr>
            <w:tcW w:type="dxa" w:w="4032"/>
            <w:shd w:fill="1F4E78"/>
            <w:vAlign w:val="center"/>
            <w:tcMar>
              <w:top w:w="80" w:type="dxa"/>
              <w:start w:w="90" w:type="dxa"/>
              <w:bottom w:w="80" w:type="dxa"/>
              <w:end w:w="90" w:type="dxa"/>
            </w:tcMar>
          </w:tcPr>
          <w:p>
            <w:pPr>
              <w:spacing w:after="0"/>
            </w:pPr>
            <w:r/>
            <w:r>
              <w:rPr>
                <w:rFonts w:ascii="Liberation Sans" w:hAnsi="Liberation Sans"/>
                <w:b/>
                <w:color w:val="FFFFFF"/>
                <w:sz w:val="18"/>
              </w:rPr>
              <w:t>Evolution</w:t>
            </w:r>
          </w:p>
        </w:tc>
      </w:tr>
      <w:tr>
        <w:tc>
          <w:tcPr>
            <w:tcW w:type="dxa" w:w="1872"/>
            <w:shd w:fill="F7FAFC"/>
            <w:vAlign w:val="top"/>
            <w:tcMar>
              <w:top w:w="80" w:type="dxa"/>
              <w:start w:w="90" w:type="dxa"/>
              <w:bottom w:w="80" w:type="dxa"/>
              <w:end w:w="90" w:type="dxa"/>
            </w:tcMar>
          </w:tcPr>
          <w:p>
            <w:pPr>
              <w:spacing w:after="0"/>
            </w:pPr>
            <w:r/>
            <w:r>
              <w:rPr>
                <w:rFonts w:ascii="Liberation Sans" w:hAnsi="Liberation Sans"/>
                <w:b w:val="0"/>
                <w:sz w:val="18"/>
              </w:rPr>
              <w:t>Web app</w:t>
            </w:r>
          </w:p>
        </w:tc>
        <w:tc>
          <w:tcPr>
            <w:tcW w:type="dxa" w:w="3600"/>
            <w:shd w:fill="F7FAFC"/>
            <w:vAlign w:val="top"/>
            <w:tcMar>
              <w:top w:w="80" w:type="dxa"/>
              <w:start w:w="90" w:type="dxa"/>
              <w:bottom w:w="80" w:type="dxa"/>
              <w:end w:w="90" w:type="dxa"/>
            </w:tcMar>
          </w:tcPr>
          <w:p>
            <w:pPr>
              <w:spacing w:after="0"/>
            </w:pPr>
            <w:r/>
            <w:r>
              <w:rPr>
                <w:rFonts w:ascii="Liberation Sans" w:hAnsi="Liberation Sans"/>
                <w:b w:val="0"/>
                <w:sz w:val="18"/>
              </w:rPr>
              <w:t>Next.js 16+, TypeScript, Tailwind, shadcn/ui</w:t>
            </w:r>
          </w:p>
        </w:tc>
        <w:tc>
          <w:tcPr>
            <w:tcW w:type="dxa" w:w="4032"/>
            <w:shd w:fill="F7FAFC"/>
            <w:vAlign w:val="top"/>
            <w:tcMar>
              <w:top w:w="80" w:type="dxa"/>
              <w:start w:w="90" w:type="dxa"/>
              <w:bottom w:w="80" w:type="dxa"/>
              <w:end w:w="90" w:type="dxa"/>
            </w:tcMar>
          </w:tcPr>
          <w:p>
            <w:pPr>
              <w:spacing w:after="0"/>
            </w:pPr>
            <w:r/>
            <w:r>
              <w:rPr>
                <w:rFonts w:ascii="Liberation Sans" w:hAnsi="Liberation Sans"/>
                <w:b w:val="0"/>
                <w:sz w:val="18"/>
              </w:rPr>
              <w:t>Keep the UI and BFF cohesive.</w:t>
            </w:r>
          </w:p>
        </w:tc>
      </w:tr>
      <w:tr>
        <w:tc>
          <w:tcPr>
            <w:tcW w:type="dxa" w:w="1872"/>
            <w:shd w:fill="FFFFFF"/>
            <w:vAlign w:val="top"/>
            <w:tcMar>
              <w:top w:w="80" w:type="dxa"/>
              <w:start w:w="90" w:type="dxa"/>
              <w:bottom w:w="80" w:type="dxa"/>
              <w:end w:w="90" w:type="dxa"/>
            </w:tcMar>
          </w:tcPr>
          <w:p>
            <w:pPr>
              <w:spacing w:after="0"/>
            </w:pPr>
            <w:r/>
            <w:r>
              <w:rPr>
                <w:rFonts w:ascii="Liberation Sans" w:hAnsi="Liberation Sans"/>
                <w:b w:val="0"/>
                <w:sz w:val="18"/>
              </w:rPr>
              <w:t>Core API</w:t>
            </w:r>
          </w:p>
        </w:tc>
        <w:tc>
          <w:tcPr>
            <w:tcW w:type="dxa" w:w="3600"/>
            <w:shd w:fill="FFFFFF"/>
            <w:vAlign w:val="top"/>
            <w:tcMar>
              <w:top w:w="80" w:type="dxa"/>
              <w:start w:w="90" w:type="dxa"/>
              <w:bottom w:w="80" w:type="dxa"/>
              <w:end w:w="90" w:type="dxa"/>
            </w:tcMar>
          </w:tcPr>
          <w:p>
            <w:pPr>
              <w:spacing w:after="0"/>
            </w:pPr>
            <w:r/>
            <w:r>
              <w:rPr>
                <w:rFonts w:ascii="Liberation Sans" w:hAnsi="Liberation Sans"/>
                <w:b w:val="0"/>
                <w:sz w:val="18"/>
              </w:rPr>
              <w:t>Next.js server/API modules</w:t>
            </w:r>
          </w:p>
        </w:tc>
        <w:tc>
          <w:tcPr>
            <w:tcW w:type="dxa" w:w="4032"/>
            <w:shd w:fill="FFFFFF"/>
            <w:vAlign w:val="top"/>
            <w:tcMar>
              <w:top w:w="80" w:type="dxa"/>
              <w:start w:w="90" w:type="dxa"/>
              <w:bottom w:w="80" w:type="dxa"/>
              <w:end w:w="90" w:type="dxa"/>
            </w:tcMar>
          </w:tcPr>
          <w:p>
            <w:pPr>
              <w:spacing w:after="0"/>
            </w:pPr>
            <w:r/>
            <w:r>
              <w:rPr>
                <w:rFonts w:ascii="Liberation Sans" w:hAnsi="Liberation Sans"/>
                <w:b w:val="0"/>
                <w:sz w:val="18"/>
              </w:rPr>
              <w:t>Split services only when workload justifies it.</w:t>
            </w:r>
          </w:p>
        </w:tc>
      </w:tr>
      <w:tr>
        <w:tc>
          <w:tcPr>
            <w:tcW w:type="dxa" w:w="1872"/>
            <w:shd w:fill="F7FAFC"/>
            <w:vAlign w:val="top"/>
            <w:tcMar>
              <w:top w:w="80" w:type="dxa"/>
              <w:start w:w="90" w:type="dxa"/>
              <w:bottom w:w="80" w:type="dxa"/>
              <w:end w:w="90" w:type="dxa"/>
            </w:tcMar>
          </w:tcPr>
          <w:p>
            <w:pPr>
              <w:spacing w:after="0"/>
            </w:pPr>
            <w:r/>
            <w:r>
              <w:rPr>
                <w:rFonts w:ascii="Liberation Sans" w:hAnsi="Liberation Sans"/>
                <w:b w:val="0"/>
                <w:sz w:val="18"/>
              </w:rPr>
              <w:t>Database/Auth</w:t>
            </w:r>
          </w:p>
        </w:tc>
        <w:tc>
          <w:tcPr>
            <w:tcW w:type="dxa" w:w="3600"/>
            <w:shd w:fill="F7FAFC"/>
            <w:vAlign w:val="top"/>
            <w:tcMar>
              <w:top w:w="80" w:type="dxa"/>
              <w:start w:w="90" w:type="dxa"/>
              <w:bottom w:w="80" w:type="dxa"/>
              <w:end w:w="90" w:type="dxa"/>
            </w:tcMar>
          </w:tcPr>
          <w:p>
            <w:pPr>
              <w:spacing w:after="0"/>
            </w:pPr>
            <w:r/>
            <w:r>
              <w:rPr>
                <w:rFonts w:ascii="Liberation Sans" w:hAnsi="Liberation Sans"/>
                <w:b w:val="0"/>
                <w:sz w:val="18"/>
              </w:rPr>
              <w:t>Supabase Postgres + Auth + RLS</w:t>
            </w:r>
          </w:p>
        </w:tc>
        <w:tc>
          <w:tcPr>
            <w:tcW w:type="dxa" w:w="4032"/>
            <w:shd w:fill="F7FAFC"/>
            <w:vAlign w:val="top"/>
            <w:tcMar>
              <w:top w:w="80" w:type="dxa"/>
              <w:start w:w="90" w:type="dxa"/>
              <w:bottom w:w="80" w:type="dxa"/>
              <w:end w:w="90" w:type="dxa"/>
            </w:tcMar>
          </w:tcPr>
          <w:p>
            <w:pPr>
              <w:spacing w:after="0"/>
            </w:pPr>
            <w:r/>
            <w:r>
              <w:rPr>
                <w:rFonts w:ascii="Liberation Sans" w:hAnsi="Liberation Sans"/>
                <w:b w:val="0"/>
                <w:sz w:val="18"/>
              </w:rPr>
              <w:t>Keep canonical domain relational and auditable.</w:t>
            </w:r>
          </w:p>
        </w:tc>
      </w:tr>
      <w:tr>
        <w:tc>
          <w:tcPr>
            <w:tcW w:type="dxa" w:w="1872"/>
            <w:shd w:fill="FFFFFF"/>
            <w:vAlign w:val="top"/>
            <w:tcMar>
              <w:top w:w="80" w:type="dxa"/>
              <w:start w:w="90" w:type="dxa"/>
              <w:bottom w:w="80" w:type="dxa"/>
              <w:end w:w="90" w:type="dxa"/>
            </w:tcMar>
          </w:tcPr>
          <w:p>
            <w:pPr>
              <w:spacing w:after="0"/>
            </w:pPr>
            <w:r/>
            <w:r>
              <w:rPr>
                <w:rFonts w:ascii="Liberation Sans" w:hAnsi="Liberation Sans"/>
                <w:b w:val="0"/>
                <w:sz w:val="18"/>
              </w:rPr>
              <w:t>Background jobs</w:t>
            </w:r>
          </w:p>
        </w:tc>
        <w:tc>
          <w:tcPr>
            <w:tcW w:type="dxa" w:w="3600"/>
            <w:shd w:fill="FFFFFF"/>
            <w:vAlign w:val="top"/>
            <w:tcMar>
              <w:top w:w="80" w:type="dxa"/>
              <w:start w:w="90" w:type="dxa"/>
              <w:bottom w:w="80" w:type="dxa"/>
              <w:end w:w="90" w:type="dxa"/>
            </w:tcMar>
          </w:tcPr>
          <w:p>
            <w:pPr>
              <w:spacing w:after="0"/>
            </w:pPr>
            <w:r/>
            <w:r>
              <w:rPr>
                <w:rFonts w:ascii="Liberation Sans" w:hAnsi="Liberation Sans"/>
                <w:b w:val="0"/>
                <w:sz w:val="18"/>
              </w:rPr>
              <w:t>Inngest or Trigger.dev / dedicated worker</w:t>
            </w:r>
          </w:p>
        </w:tc>
        <w:tc>
          <w:tcPr>
            <w:tcW w:type="dxa" w:w="4032"/>
            <w:shd w:fill="FFFFFF"/>
            <w:vAlign w:val="top"/>
            <w:tcMar>
              <w:top w:w="80" w:type="dxa"/>
              <w:start w:w="90" w:type="dxa"/>
              <w:bottom w:w="80" w:type="dxa"/>
              <w:end w:w="90" w:type="dxa"/>
            </w:tcMar>
          </w:tcPr>
          <w:p>
            <w:pPr>
              <w:spacing w:after="0"/>
            </w:pPr>
            <w:r/>
            <w:r>
              <w:rPr>
                <w:rFonts w:ascii="Liberation Sans" w:hAnsi="Liberation Sans"/>
                <w:b w:val="0"/>
                <w:sz w:val="18"/>
              </w:rPr>
              <w:t>Move heavy jobs to dedicated workers as volume grows.</w:t>
            </w:r>
          </w:p>
        </w:tc>
      </w:tr>
      <w:tr>
        <w:tc>
          <w:tcPr>
            <w:tcW w:type="dxa" w:w="1872"/>
            <w:shd w:fill="F7FAFC"/>
            <w:vAlign w:val="top"/>
            <w:tcMar>
              <w:top w:w="80" w:type="dxa"/>
              <w:start w:w="90" w:type="dxa"/>
              <w:bottom w:w="80" w:type="dxa"/>
              <w:end w:w="90" w:type="dxa"/>
            </w:tcMar>
          </w:tcPr>
          <w:p>
            <w:pPr>
              <w:spacing w:after="0"/>
            </w:pPr>
            <w:r/>
            <w:r>
              <w:rPr>
                <w:rFonts w:ascii="Liberation Sans" w:hAnsi="Liberation Sans"/>
                <w:b w:val="0"/>
                <w:sz w:val="18"/>
              </w:rPr>
              <w:t>Forecast service</w:t>
            </w:r>
          </w:p>
        </w:tc>
        <w:tc>
          <w:tcPr>
            <w:tcW w:type="dxa" w:w="3600"/>
            <w:shd w:fill="F7FAFC"/>
            <w:vAlign w:val="top"/>
            <w:tcMar>
              <w:top w:w="80" w:type="dxa"/>
              <w:start w:w="90" w:type="dxa"/>
              <w:bottom w:w="80" w:type="dxa"/>
              <w:end w:w="90" w:type="dxa"/>
            </w:tcMar>
          </w:tcPr>
          <w:p>
            <w:pPr>
              <w:spacing w:after="0"/>
            </w:pPr>
            <w:r/>
            <w:r>
              <w:rPr>
                <w:rFonts w:ascii="Liberation Sans" w:hAnsi="Liberation Sans"/>
                <w:b w:val="0"/>
                <w:sz w:val="18"/>
              </w:rPr>
              <w:t>TypeScript/statistical modules first</w:t>
            </w:r>
          </w:p>
        </w:tc>
        <w:tc>
          <w:tcPr>
            <w:tcW w:type="dxa" w:w="4032"/>
            <w:shd w:fill="F7FAFC"/>
            <w:vAlign w:val="top"/>
            <w:tcMar>
              <w:top w:w="80" w:type="dxa"/>
              <w:start w:w="90" w:type="dxa"/>
              <w:bottom w:w="80" w:type="dxa"/>
              <w:end w:w="90" w:type="dxa"/>
            </w:tcMar>
          </w:tcPr>
          <w:p>
            <w:pPr>
              <w:spacing w:after="0"/>
            </w:pPr>
            <w:r/>
            <w:r>
              <w:rPr>
                <w:rFonts w:ascii="Liberation Sans" w:hAnsi="Liberation Sans"/>
                <w:b w:val="0"/>
                <w:sz w:val="18"/>
              </w:rPr>
              <w:t>Add Python service only when models/backtesting justify it.</w:t>
            </w:r>
          </w:p>
        </w:tc>
      </w:tr>
      <w:tr>
        <w:tc>
          <w:tcPr>
            <w:tcW w:type="dxa" w:w="1872"/>
            <w:shd w:fill="FFFFFF"/>
            <w:vAlign w:val="top"/>
            <w:tcMar>
              <w:top w:w="80" w:type="dxa"/>
              <w:start w:w="90" w:type="dxa"/>
              <w:bottom w:w="80" w:type="dxa"/>
              <w:end w:w="90" w:type="dxa"/>
            </w:tcMar>
          </w:tcPr>
          <w:p>
            <w:pPr>
              <w:spacing w:after="0"/>
            </w:pPr>
            <w:r/>
            <w:r>
              <w:rPr>
                <w:rFonts w:ascii="Liberation Sans" w:hAnsi="Liberation Sans"/>
                <w:b w:val="0"/>
                <w:sz w:val="18"/>
              </w:rPr>
              <w:t>AI</w:t>
            </w:r>
          </w:p>
        </w:tc>
        <w:tc>
          <w:tcPr>
            <w:tcW w:type="dxa" w:w="3600"/>
            <w:shd w:fill="FFFFFF"/>
            <w:vAlign w:val="top"/>
            <w:tcMar>
              <w:top w:w="80" w:type="dxa"/>
              <w:start w:w="90" w:type="dxa"/>
              <w:bottom w:w="80" w:type="dxa"/>
              <w:end w:w="90" w:type="dxa"/>
            </w:tcMar>
          </w:tcPr>
          <w:p>
            <w:pPr>
              <w:spacing w:after="0"/>
            </w:pPr>
            <w:r/>
            <w:r>
              <w:rPr>
                <w:rFonts w:ascii="Liberation Sans" w:hAnsi="Liberation Sans"/>
                <w:b w:val="0"/>
                <w:sz w:val="18"/>
              </w:rPr>
              <w:t>OpenAI structured outputs</w:t>
            </w:r>
          </w:p>
        </w:tc>
        <w:tc>
          <w:tcPr>
            <w:tcW w:type="dxa" w:w="4032"/>
            <w:shd w:fill="FFFFFF"/>
            <w:vAlign w:val="top"/>
            <w:tcMar>
              <w:top w:w="80" w:type="dxa"/>
              <w:start w:w="90" w:type="dxa"/>
              <w:bottom w:w="80" w:type="dxa"/>
              <w:end w:w="90" w:type="dxa"/>
            </w:tcMar>
          </w:tcPr>
          <w:p>
            <w:pPr>
              <w:spacing w:after="0"/>
            </w:pPr>
            <w:r/>
            <w:r>
              <w:rPr>
                <w:rFonts w:ascii="Liberation Sans" w:hAnsi="Liberation Sans"/>
                <w:b w:val="0"/>
                <w:sz w:val="18"/>
              </w:rPr>
              <w:t>Provider abstraction optional later; AI never owns numeric truth.</w:t>
            </w:r>
          </w:p>
        </w:tc>
      </w:tr>
      <w:tr>
        <w:tc>
          <w:tcPr>
            <w:tcW w:type="dxa" w:w="1872"/>
            <w:shd w:fill="F7FAFC"/>
            <w:vAlign w:val="top"/>
            <w:tcMar>
              <w:top w:w="80" w:type="dxa"/>
              <w:start w:w="90" w:type="dxa"/>
              <w:bottom w:w="80" w:type="dxa"/>
              <w:end w:w="90" w:type="dxa"/>
            </w:tcMar>
          </w:tcPr>
          <w:p>
            <w:pPr>
              <w:spacing w:after="0"/>
            </w:pPr>
            <w:r/>
            <w:r>
              <w:rPr>
                <w:rFonts w:ascii="Liberation Sans" w:hAnsi="Liberation Sans"/>
                <w:b w:val="0"/>
                <w:sz w:val="18"/>
              </w:rPr>
              <w:t>Hosting</w:t>
            </w:r>
          </w:p>
        </w:tc>
        <w:tc>
          <w:tcPr>
            <w:tcW w:type="dxa" w:w="3600"/>
            <w:shd w:fill="F7FAFC"/>
            <w:vAlign w:val="top"/>
            <w:tcMar>
              <w:top w:w="80" w:type="dxa"/>
              <w:start w:w="90" w:type="dxa"/>
              <w:bottom w:w="80" w:type="dxa"/>
              <w:end w:w="90" w:type="dxa"/>
            </w:tcMar>
          </w:tcPr>
          <w:p>
            <w:pPr>
              <w:spacing w:after="0"/>
            </w:pPr>
            <w:r/>
            <w:r>
              <w:rPr>
                <w:rFonts w:ascii="Liberation Sans" w:hAnsi="Liberation Sans"/>
                <w:b w:val="0"/>
                <w:sz w:val="18"/>
              </w:rPr>
              <w:t>Vercel + worker host (Railway/Fly/Render if needed)</w:t>
            </w:r>
          </w:p>
        </w:tc>
        <w:tc>
          <w:tcPr>
            <w:tcW w:type="dxa" w:w="4032"/>
            <w:shd w:fill="F7FAFC"/>
            <w:vAlign w:val="top"/>
            <w:tcMar>
              <w:top w:w="80" w:type="dxa"/>
              <w:start w:w="90" w:type="dxa"/>
              <w:bottom w:w="80" w:type="dxa"/>
              <w:end w:w="90" w:type="dxa"/>
            </w:tcMar>
          </w:tcPr>
          <w:p>
            <w:pPr>
              <w:spacing w:after="0"/>
            </w:pPr>
            <w:r/>
            <w:r>
              <w:rPr>
                <w:rFonts w:ascii="Liberation Sans" w:hAnsi="Liberation Sans"/>
                <w:b w:val="0"/>
                <w:sz w:val="18"/>
              </w:rPr>
              <w:t>Decouple worker scaling from frontend.</w:t>
            </w:r>
          </w:p>
        </w:tc>
      </w:tr>
      <w:tr>
        <w:tc>
          <w:tcPr>
            <w:tcW w:type="dxa" w:w="1872"/>
            <w:shd w:fill="FFFFFF"/>
            <w:vAlign w:val="top"/>
            <w:tcMar>
              <w:top w:w="80" w:type="dxa"/>
              <w:start w:w="90" w:type="dxa"/>
              <w:bottom w:w="80" w:type="dxa"/>
              <w:end w:w="90" w:type="dxa"/>
            </w:tcMar>
          </w:tcPr>
          <w:p>
            <w:pPr>
              <w:spacing w:after="0"/>
            </w:pPr>
            <w:r/>
            <w:r>
              <w:rPr>
                <w:rFonts w:ascii="Liberation Sans" w:hAnsi="Liberation Sans"/>
                <w:b w:val="0"/>
                <w:sz w:val="18"/>
              </w:rPr>
              <w:t>Billing</w:t>
            </w:r>
          </w:p>
        </w:tc>
        <w:tc>
          <w:tcPr>
            <w:tcW w:type="dxa" w:w="3600"/>
            <w:shd w:fill="FFFFFF"/>
            <w:vAlign w:val="top"/>
            <w:tcMar>
              <w:top w:w="80" w:type="dxa"/>
              <w:start w:w="90" w:type="dxa"/>
              <w:bottom w:w="80" w:type="dxa"/>
              <w:end w:w="90" w:type="dxa"/>
            </w:tcMar>
          </w:tcPr>
          <w:p>
            <w:pPr>
              <w:spacing w:after="0"/>
            </w:pPr>
            <w:r/>
            <w:r>
              <w:rPr>
                <w:rFonts w:ascii="Liberation Sans" w:hAnsi="Liberation Sans"/>
                <w:b w:val="0"/>
                <w:sz w:val="18"/>
              </w:rPr>
              <w:t>Stripe</w:t>
            </w:r>
          </w:p>
        </w:tc>
        <w:tc>
          <w:tcPr>
            <w:tcW w:type="dxa" w:w="4032"/>
            <w:shd w:fill="FFFFFF"/>
            <w:vAlign w:val="top"/>
            <w:tcMar>
              <w:top w:w="80" w:type="dxa"/>
              <w:start w:w="90" w:type="dxa"/>
              <w:bottom w:w="80" w:type="dxa"/>
              <w:end w:w="90" w:type="dxa"/>
            </w:tcMar>
          </w:tcPr>
          <w:p>
            <w:pPr>
              <w:spacing w:after="0"/>
            </w:pPr>
            <w:r/>
            <w:r>
              <w:rPr>
                <w:rFonts w:ascii="Liberation Sans" w:hAnsi="Liberation Sans"/>
                <w:b w:val="0"/>
                <w:sz w:val="18"/>
              </w:rPr>
              <w:t>SKU/store-based plans, not token billing.</w:t>
            </w:r>
          </w:p>
        </w:tc>
      </w:tr>
    </w:tbl>
    <w:p>
      <w:pPr>
        <w:spacing w:after="40"/>
      </w:pPr>
    </w:p>
    <w:p>
      <w:pPr>
        <w:pStyle w:val="Heading1"/>
      </w:pPr>
      <w:r>
        <w:rPr>
          <w:rFonts w:ascii="Liberation Sans" w:hAnsi="Liberation Sans"/>
        </w:rPr>
        <w:t>6. Canonical domain model</w:t>
      </w:r>
    </w:p>
    <w:p>
      <w:r>
        <w:rPr>
          <w:rFonts w:ascii="Liberation Sans" w:hAnsi="Liberation Sans"/>
        </w:rPr>
        <w:t>The domain is deliberately commerce-provider neutral. Provider IDs live in binding tables or source metadata, not in the meaning of the canonical entities.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8"/>
            <w:vAlign w:val="center"/>
            <w:tcMar>
              <w:top w:w="80" w:type="dxa"/>
              <w:start w:w="90" w:type="dxa"/>
              <w:bottom w:w="80" w:type="dxa"/>
              <w:end w:w="90" w:type="dxa"/>
            </w:tcMar>
          </w:tcPr>
          <w:p>
            <w:pPr>
              <w:spacing w:after="0"/>
            </w:pPr>
            <w:r/>
            <w:r>
              <w:rPr>
                <w:rFonts w:ascii="Liberation Sans" w:hAnsi="Liberation Sans"/>
                <w:b/>
                <w:color w:val="FFFFFF"/>
                <w:sz w:val="17"/>
              </w:rPr>
              <w:t>Entity</w:t>
            </w:r>
          </w:p>
        </w:tc>
        <w:tc>
          <w:tcPr>
            <w:tcW w:type="dxa" w:w="3240"/>
            <w:shd w:fill="1F4E78"/>
            <w:vAlign w:val="center"/>
            <w:tcMar>
              <w:top w:w="80" w:type="dxa"/>
              <w:start w:w="90" w:type="dxa"/>
              <w:bottom w:w="80" w:type="dxa"/>
              <w:end w:w="90" w:type="dxa"/>
            </w:tcMar>
          </w:tcPr>
          <w:p>
            <w:pPr>
              <w:spacing w:after="0"/>
            </w:pPr>
            <w:r/>
            <w:r>
              <w:rPr>
                <w:rFonts w:ascii="Liberation Sans" w:hAnsi="Liberation Sans"/>
                <w:b/>
                <w:color w:val="FFFFFF"/>
                <w:sz w:val="17"/>
              </w:rPr>
              <w:t>Purpose</w:t>
            </w:r>
          </w:p>
        </w:tc>
        <w:tc>
          <w:tcPr>
            <w:tcW w:type="dxa" w:w="4320"/>
            <w:shd w:fill="1F4E78"/>
            <w:vAlign w:val="center"/>
            <w:tcMar>
              <w:top w:w="80" w:type="dxa"/>
              <w:start w:w="90" w:type="dxa"/>
              <w:bottom w:w="80" w:type="dxa"/>
              <w:end w:w="90" w:type="dxa"/>
            </w:tcMar>
          </w:tcPr>
          <w:p>
            <w:pPr>
              <w:spacing w:after="0"/>
            </w:pPr>
            <w:r/>
            <w:r>
              <w:rPr>
                <w:rFonts w:ascii="Liberation Sans" w:hAnsi="Liberation Sans"/>
                <w:b/>
                <w:color w:val="FFFFFF"/>
                <w:sz w:val="17"/>
              </w:rPr>
              <w:t>Key notes</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organizations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Tenant/account boundary</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Country, default currency, timezone; org-scoped RLS.</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organization_members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Membership/roles</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Owner/admin/analyst/operator later.</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stores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Logical selling operation</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One org may have multiple stores/channels.</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locations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Warehouse/store/location</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Supports multi-location inventory and later transfers.</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products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Product family</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Title/category/brand/status.</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product_variants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Inventory SKU</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SKU/barcode/cost/selling price; canonical unit of inventory.</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provider_bindings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Maps provider IDs to canonical IDs</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Supports Shopify/CSV/Woo/POS without polluting core tables.</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inventory_snapshots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Immutable inventory history</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On-hand/available/committed/incoming where known.</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orders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Sales header</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Provider source, ordered_at, status, totals.</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order_items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Sales lines</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SKU, quantity, price, discount, cost if known.</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returns_refunds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Returned/refunded units and reasons</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Required for net demand and future returns intelligence.</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suppliers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Supplier master</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Default lead time, MOQ, currency, contact metadata.</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supplier_products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SKU-supplier terms</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Cost, lead time override, pack size, MOQ.</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purchase_orders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Inbound purchase intent/history</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Read/import first; create later.</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purchase_order_items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Incoming units</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Enables accurate available + incoming calculation.</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sku_daily_metrics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Derived daily features</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Velocity, net sales, stock, returns, inventory age, etc.</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forecast_runs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Versioned forecast execution</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Model/version/input window/error metadata.</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sku_forecasts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Per-SKU forecast result</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Horizon demand, confidence interval, forecast quality.</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inventory_actions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Canonical recommendation</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REORDER/REDUCE/PROMOTE/WATCH with evidence snapshot.</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action_events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Merchant/action lifecycle audit</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Accepted, edited, dismissed, completed, expired.</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data_quality_issues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Data trust problems</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Missing cost/lead time/negative stock/duplicates/outliers.</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integrations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Provider connection metadata</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Credentials stored securely; sync cursors/status.</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sync_runs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Sync execution ledger</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Idempotency key, cursor, counts, errors, started/finished.</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6"/>
              </w:rPr>
              <w:t>notification_preferences</w:t>
            </w:r>
          </w:p>
        </w:tc>
        <w:tc>
          <w:tcPr>
            <w:tcW w:type="dxa" w:w="3240"/>
            <w:shd w:fill="FFFFFF"/>
            <w:vAlign w:val="top"/>
            <w:tcMar>
              <w:top w:w="80" w:type="dxa"/>
              <w:start w:w="90" w:type="dxa"/>
              <w:bottom w:w="80" w:type="dxa"/>
              <w:end w:w="90" w:type="dxa"/>
            </w:tcMar>
          </w:tcPr>
          <w:p>
            <w:pPr>
              <w:spacing w:after="0"/>
            </w:pPr>
            <w:r/>
            <w:r>
              <w:rPr>
                <w:rFonts w:ascii="Liberation Sans" w:hAnsi="Liberation Sans"/>
                <w:b w:val="0"/>
                <w:sz w:val="16"/>
              </w:rPr>
              <w:t>Digest/alert choices</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6"/>
              </w:rPr>
              <w:t>Email/in-app cadence and thresholds.</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6"/>
              </w:rPr>
              <w:t>billing_entitlements</w:t>
            </w:r>
          </w:p>
        </w:tc>
        <w:tc>
          <w:tcPr>
            <w:tcW w:type="dxa" w:w="3240"/>
            <w:shd w:fill="F7FAFC"/>
            <w:vAlign w:val="top"/>
            <w:tcMar>
              <w:top w:w="80" w:type="dxa"/>
              <w:start w:w="90" w:type="dxa"/>
              <w:bottom w:w="80" w:type="dxa"/>
              <w:end w:w="90" w:type="dxa"/>
            </w:tcMar>
          </w:tcPr>
          <w:p>
            <w:pPr>
              <w:spacing w:after="0"/>
            </w:pPr>
            <w:r/>
            <w:r>
              <w:rPr>
                <w:rFonts w:ascii="Liberation Sans" w:hAnsi="Liberation Sans"/>
                <w:b w:val="0"/>
                <w:sz w:val="16"/>
              </w:rPr>
              <w:t>Plan and usage authority</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6"/>
              </w:rPr>
              <w:t>SKU/store/location limits independent of AI tokens.</w:t>
            </w:r>
          </w:p>
        </w:tc>
      </w:tr>
    </w:tbl>
    <w:p>
      <w:pPr>
        <w:spacing w:after="40"/>
      </w:pPr>
    </w:p>
    <w:p>
      <w:pPr>
        <w:pStyle w:val="Heading1"/>
      </w:pPr>
      <w:r>
        <w:rPr>
          <w:rFonts w:ascii="Liberation Sans" w:hAnsi="Liberation Sans"/>
        </w:rPr>
        <w:t>7. Data ingestion and provider adapter layer</w:t>
      </w:r>
    </w:p>
    <w:p>
      <w:pPr>
        <w:pStyle w:val="Heading2"/>
      </w:pPr>
      <w:r>
        <w:rPr>
          <w:rFonts w:ascii="Liberation Sans" w:hAnsi="Liberation Sans"/>
        </w:rPr>
        <w:t>7.1 Provider contract</w:t>
      </w:r>
    </w:p>
    <w:p>
      <w:pPr>
        <w:pStyle w:val="CodeBlock"/>
      </w:pPr>
      <w:r>
        <w:rPr>
          <w:rFonts w:ascii="Liberation Sans" w:hAnsi="Liberation Sans"/>
        </w:rPr>
        <w:t>interface CommerceProvider {</w:t>
        <w:br/>
        <w:t xml:space="preserve">  syncProducts(cursor?)</w:t>
        <w:br/>
        <w:t xml:space="preserve">  syncInventory(cursor?)</w:t>
        <w:br/>
        <w:t xml:space="preserve">  syncOrders(cursor?)</w:t>
        <w:br/>
        <w:t xml:space="preserve">  syncReturns(cursor?)</w:t>
        <w:br/>
        <w:t xml:space="preserve">  syncLocations(cursor?)</w:t>
        <w:br/>
        <w:t xml:space="preserve">  syncPurchaseOrders?(cursor?)</w:t>
        <w:br/>
        <w:t>}</w:t>
        <w:br/>
        <w:br/>
        <w:t>Providers: CsvProvider -&gt; ShopifyProvider -&gt; future WooCommerce/Square/Lightspeed</w:t>
      </w:r>
    </w:p>
    <w:p>
      <w:pPr>
        <w:pStyle w:val="Heading2"/>
      </w:pPr>
      <w:r>
        <w:rPr>
          <w:rFonts w:ascii="Liberation Sans" w:hAnsi="Liberation Sans"/>
        </w:rPr>
        <w:t>7.2 Sync rules</w:t>
      </w:r>
    </w:p>
    <w:p>
      <w:pPr>
        <w:pStyle w:val="ListBullet"/>
        <w:spacing w:after="60"/>
      </w:pPr>
      <w:r>
        <w:rPr>
          <w:rFonts w:ascii="Liberation Sans" w:hAnsi="Liberation Sans"/>
        </w:rPr>
        <w:t>Every provider operation is idempotent and records a sync_run.</w:t>
      </w:r>
    </w:p>
    <w:p>
      <w:pPr>
        <w:pStyle w:val="ListBullet"/>
        <w:spacing w:after="60"/>
      </w:pPr>
      <w:r>
        <w:rPr>
          <w:rFonts w:ascii="Liberation Sans" w:hAnsi="Liberation Sans"/>
        </w:rPr>
        <w:t>Use incremental cursors when supported; run periodic reconciliation to correct missed webhooks.</w:t>
      </w:r>
    </w:p>
    <w:p>
      <w:pPr>
        <w:pStyle w:val="ListBullet"/>
        <w:spacing w:after="60"/>
      </w:pPr>
      <w:r>
        <w:rPr>
          <w:rFonts w:ascii="Liberation Sans" w:hAnsi="Liberation Sans"/>
        </w:rPr>
        <w:t>Normalize provider timestamps into store timezone while storing UTC canonically.</w:t>
      </w:r>
    </w:p>
    <w:p>
      <w:pPr>
        <w:pStyle w:val="ListBullet"/>
        <w:spacing w:after="60"/>
      </w:pPr>
      <w:r>
        <w:rPr>
          <w:rFonts w:ascii="Liberation Sans" w:hAnsi="Liberation Sans"/>
        </w:rPr>
        <w:t>Store provider raw identifiers and source metadata for audit/debugging.</w:t>
      </w:r>
    </w:p>
    <w:p>
      <w:pPr>
        <w:pStyle w:val="ListBullet"/>
        <w:spacing w:after="60"/>
      </w:pPr>
      <w:r>
        <w:rPr>
          <w:rFonts w:ascii="Liberation Sans" w:hAnsi="Liberation Sans"/>
        </w:rPr>
        <w:t>Handle deletions/archiving without erasing historical sales or action evidence.</w:t>
      </w:r>
    </w:p>
    <w:p>
      <w:pPr>
        <w:pStyle w:val="ListBullet"/>
        <w:spacing w:after="60"/>
      </w:pPr>
      <w:r>
        <w:rPr>
          <w:rFonts w:ascii="Liberation Sans" w:hAnsi="Liberation Sans"/>
        </w:rPr>
        <w:t>Quarantine invalid rows instead of silently discarding them.</w:t>
      </w:r>
    </w:p>
    <w:p>
      <w:pPr>
        <w:pStyle w:val="ListBullet"/>
        <w:spacing w:after="60"/>
      </w:pPr>
      <w:r>
        <w:rPr>
          <w:rFonts w:ascii="Liberation Sans" w:hAnsi="Liberation Sans"/>
        </w:rPr>
        <w:t>Do not calculate forecasts inside web requests; imports enqueue downstream jobs.</w:t>
      </w:r>
    </w:p>
    <w:p>
      <w:pPr>
        <w:pStyle w:val="ListBullet"/>
        <w:spacing w:after="60"/>
      </w:pPr>
      <w:r>
        <w:rPr>
          <w:rFonts w:ascii="Liberation Sans" w:hAnsi="Liberation Sans"/>
        </w:rPr>
        <w:t>Large imports use chunking, backpressure and resumable progress.</w:t>
      </w:r>
    </w:p>
    <w:p>
      <w:pPr>
        <w:pStyle w:val="Heading2"/>
      </w:pPr>
      <w:r>
        <w:rPr>
          <w:rFonts w:ascii="Liberation Sans" w:hAnsi="Liberation Sans"/>
        </w:rPr>
        <w:t>7.3 CSV import design</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1F4E78"/>
            <w:vAlign w:val="center"/>
            <w:tcMar>
              <w:top w:w="80" w:type="dxa"/>
              <w:start w:w="90" w:type="dxa"/>
              <w:bottom w:w="80" w:type="dxa"/>
              <w:end w:w="90" w:type="dxa"/>
            </w:tcMar>
          </w:tcPr>
          <w:p>
            <w:pPr>
              <w:spacing w:after="0"/>
            </w:pPr>
            <w:r/>
            <w:r>
              <w:rPr>
                <w:rFonts w:ascii="Liberation Sans" w:hAnsi="Liberation Sans"/>
                <w:b/>
                <w:color w:val="FFFFFF"/>
                <w:sz w:val="18"/>
              </w:rPr>
              <w:t>File</w:t>
            </w:r>
          </w:p>
        </w:tc>
        <w:tc>
          <w:tcPr>
            <w:tcW w:type="dxa" w:w="3744"/>
            <w:shd w:fill="1F4E78"/>
            <w:vAlign w:val="center"/>
            <w:tcMar>
              <w:top w:w="80" w:type="dxa"/>
              <w:start w:w="90" w:type="dxa"/>
              <w:bottom w:w="80" w:type="dxa"/>
              <w:end w:w="90" w:type="dxa"/>
            </w:tcMar>
          </w:tcPr>
          <w:p>
            <w:pPr>
              <w:spacing w:after="0"/>
            </w:pPr>
            <w:r/>
            <w:r>
              <w:rPr>
                <w:rFonts w:ascii="Liberation Sans" w:hAnsi="Liberation Sans"/>
                <w:b/>
                <w:color w:val="FFFFFF"/>
                <w:sz w:val="18"/>
              </w:rPr>
              <w:t>Required minimum</w:t>
            </w:r>
          </w:p>
        </w:tc>
        <w:tc>
          <w:tcPr>
            <w:tcW w:type="dxa" w:w="4320"/>
            <w:shd w:fill="1F4E78"/>
            <w:vAlign w:val="center"/>
            <w:tcMar>
              <w:top w:w="80" w:type="dxa"/>
              <w:start w:w="90" w:type="dxa"/>
              <w:bottom w:w="80" w:type="dxa"/>
              <w:end w:w="90" w:type="dxa"/>
            </w:tcMar>
          </w:tcPr>
          <w:p>
            <w:pPr>
              <w:spacing w:after="0"/>
            </w:pPr>
            <w:r/>
            <w:r>
              <w:rPr>
                <w:rFonts w:ascii="Liberation Sans" w:hAnsi="Liberation Sans"/>
                <w:b/>
                <w:color w:val="FFFFFF"/>
                <w:sz w:val="18"/>
              </w:rPr>
              <w:t>Optional enrichment</w:t>
            </w:r>
          </w:p>
        </w:tc>
      </w:tr>
      <w:tr>
        <w:tc>
          <w:tcPr>
            <w:tcW w:type="dxa" w:w="1656"/>
            <w:shd w:fill="F7FAFC"/>
            <w:vAlign w:val="top"/>
            <w:tcMar>
              <w:top w:w="80" w:type="dxa"/>
              <w:start w:w="90" w:type="dxa"/>
              <w:bottom w:w="80" w:type="dxa"/>
              <w:end w:w="90" w:type="dxa"/>
            </w:tcMar>
          </w:tcPr>
          <w:p>
            <w:pPr>
              <w:spacing w:after="0"/>
            </w:pPr>
            <w:r/>
            <w:r>
              <w:rPr>
                <w:rFonts w:ascii="Liberation Sans" w:hAnsi="Liberation Sans"/>
                <w:b w:val="0"/>
                <w:sz w:val="18"/>
              </w:rPr>
              <w:t>Products</w:t>
            </w:r>
          </w:p>
        </w:tc>
        <w:tc>
          <w:tcPr>
            <w:tcW w:type="dxa" w:w="3744"/>
            <w:shd w:fill="F7FAFC"/>
            <w:vAlign w:val="top"/>
            <w:tcMar>
              <w:top w:w="80" w:type="dxa"/>
              <w:start w:w="90" w:type="dxa"/>
              <w:bottom w:w="80" w:type="dxa"/>
              <w:end w:w="90" w:type="dxa"/>
            </w:tcMar>
          </w:tcPr>
          <w:p>
            <w:pPr>
              <w:spacing w:after="0"/>
            </w:pPr>
            <w:r/>
            <w:r>
              <w:rPr>
                <w:rFonts w:ascii="Liberation Sans" w:hAnsi="Liberation Sans"/>
                <w:b w:val="0"/>
                <w:sz w:val="18"/>
              </w:rPr>
              <w:t>SKU, title</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8"/>
              </w:rPr>
              <w:t>category, brand, selling price, cost</w:t>
            </w:r>
          </w:p>
        </w:tc>
      </w:tr>
      <w:tr>
        <w:tc>
          <w:tcPr>
            <w:tcW w:type="dxa" w:w="1656"/>
            <w:shd w:fill="FFFFFF"/>
            <w:vAlign w:val="top"/>
            <w:tcMar>
              <w:top w:w="80" w:type="dxa"/>
              <w:start w:w="90" w:type="dxa"/>
              <w:bottom w:w="80" w:type="dxa"/>
              <w:end w:w="90" w:type="dxa"/>
            </w:tcMar>
          </w:tcPr>
          <w:p>
            <w:pPr>
              <w:spacing w:after="0"/>
            </w:pPr>
            <w:r/>
            <w:r>
              <w:rPr>
                <w:rFonts w:ascii="Liberation Sans" w:hAnsi="Liberation Sans"/>
                <w:b w:val="0"/>
                <w:sz w:val="18"/>
              </w:rPr>
              <w:t>Inventory</w:t>
            </w:r>
          </w:p>
        </w:tc>
        <w:tc>
          <w:tcPr>
            <w:tcW w:type="dxa" w:w="3744"/>
            <w:shd w:fill="FFFFFF"/>
            <w:vAlign w:val="top"/>
            <w:tcMar>
              <w:top w:w="80" w:type="dxa"/>
              <w:start w:w="90" w:type="dxa"/>
              <w:bottom w:w="80" w:type="dxa"/>
              <w:end w:w="90" w:type="dxa"/>
            </w:tcMar>
          </w:tcPr>
          <w:p>
            <w:pPr>
              <w:spacing w:after="0"/>
            </w:pPr>
            <w:r/>
            <w:r>
              <w:rPr>
                <w:rFonts w:ascii="Liberation Sans" w:hAnsi="Liberation Sans"/>
                <w:b w:val="0"/>
                <w:sz w:val="18"/>
              </w:rPr>
              <w:t>SKU, quantity on hand</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8"/>
              </w:rPr>
              <w:t>location, available, committed, incoming</w:t>
            </w:r>
          </w:p>
        </w:tc>
      </w:tr>
      <w:tr>
        <w:tc>
          <w:tcPr>
            <w:tcW w:type="dxa" w:w="1656"/>
            <w:shd w:fill="F7FAFC"/>
            <w:vAlign w:val="top"/>
            <w:tcMar>
              <w:top w:w="80" w:type="dxa"/>
              <w:start w:w="90" w:type="dxa"/>
              <w:bottom w:w="80" w:type="dxa"/>
              <w:end w:w="90" w:type="dxa"/>
            </w:tcMar>
          </w:tcPr>
          <w:p>
            <w:pPr>
              <w:spacing w:after="0"/>
            </w:pPr>
            <w:r/>
            <w:r>
              <w:rPr>
                <w:rFonts w:ascii="Liberation Sans" w:hAnsi="Liberation Sans"/>
                <w:b w:val="0"/>
                <w:sz w:val="18"/>
              </w:rPr>
              <w:t>Orders</w:t>
            </w:r>
          </w:p>
        </w:tc>
        <w:tc>
          <w:tcPr>
            <w:tcW w:type="dxa" w:w="3744"/>
            <w:shd w:fill="F7FAFC"/>
            <w:vAlign w:val="top"/>
            <w:tcMar>
              <w:top w:w="80" w:type="dxa"/>
              <w:start w:w="90" w:type="dxa"/>
              <w:bottom w:w="80" w:type="dxa"/>
              <w:end w:w="90" w:type="dxa"/>
            </w:tcMar>
          </w:tcPr>
          <w:p>
            <w:pPr>
              <w:spacing w:after="0"/>
            </w:pPr>
            <w:r/>
            <w:r>
              <w:rPr>
                <w:rFonts w:ascii="Liberation Sans" w:hAnsi="Liberation Sans"/>
                <w:b w:val="0"/>
                <w:sz w:val="18"/>
              </w:rPr>
              <w:t>order id, date, SKU, quantity</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8"/>
              </w:rPr>
              <w:t>revenue, discount, location, return/refund</w:t>
            </w:r>
          </w:p>
        </w:tc>
      </w:tr>
      <w:tr>
        <w:tc>
          <w:tcPr>
            <w:tcW w:type="dxa" w:w="1656"/>
            <w:shd w:fill="FFFFFF"/>
            <w:vAlign w:val="top"/>
            <w:tcMar>
              <w:top w:w="80" w:type="dxa"/>
              <w:start w:w="90" w:type="dxa"/>
              <w:bottom w:w="80" w:type="dxa"/>
              <w:end w:w="90" w:type="dxa"/>
            </w:tcMar>
          </w:tcPr>
          <w:p>
            <w:pPr>
              <w:spacing w:after="0"/>
            </w:pPr>
            <w:r/>
            <w:r>
              <w:rPr>
                <w:rFonts w:ascii="Liberation Sans" w:hAnsi="Liberation Sans"/>
                <w:b w:val="0"/>
                <w:sz w:val="18"/>
              </w:rPr>
              <w:t>Suppliers</w:t>
            </w:r>
          </w:p>
        </w:tc>
        <w:tc>
          <w:tcPr>
            <w:tcW w:type="dxa" w:w="3744"/>
            <w:shd w:fill="FFFFFF"/>
            <w:vAlign w:val="top"/>
            <w:tcMar>
              <w:top w:w="80" w:type="dxa"/>
              <w:start w:w="90" w:type="dxa"/>
              <w:bottom w:w="80" w:type="dxa"/>
              <w:end w:w="90" w:type="dxa"/>
            </w:tcMar>
          </w:tcPr>
          <w:p>
            <w:pPr>
              <w:spacing w:after="0"/>
            </w:pPr>
            <w:r/>
            <w:r>
              <w:rPr>
                <w:rFonts w:ascii="Liberation Sans" w:hAnsi="Liberation Sans"/>
                <w:b w:val="0"/>
                <w:sz w:val="18"/>
              </w:rPr>
              <w:t>supplier, SKU</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8"/>
              </w:rPr>
              <w:t>lead time, MOQ, pack size, unit cost</w:t>
            </w:r>
          </w:p>
        </w:tc>
      </w:tr>
    </w:tbl>
    <w:p>
      <w:pPr>
        <w:spacing w:after="40"/>
      </w:pPr>
    </w:p>
    <w:p>
      <w:pPr>
        <w:pStyle w:val="ListBullet"/>
        <w:spacing w:after="60"/>
      </w:pPr>
      <w:r>
        <w:rPr>
          <w:rFonts w:ascii="Liberation Sans" w:hAnsi="Liberation Sans"/>
        </w:rPr>
        <w:t>Provide mapping UI instead of requiring exact column names.</w:t>
      </w:r>
    </w:p>
    <w:p>
      <w:pPr>
        <w:pStyle w:val="ListBullet"/>
        <w:spacing w:after="60"/>
      </w:pPr>
      <w:r>
        <w:rPr>
          <w:rFonts w:ascii="Liberation Sans" w:hAnsi="Liberation Sans"/>
        </w:rPr>
        <w:t>Preview 20 rows and show validation errors before import.</w:t>
      </w:r>
    </w:p>
    <w:p>
      <w:pPr>
        <w:pStyle w:val="ListBullet"/>
        <w:spacing w:after="60"/>
      </w:pPr>
      <w:r>
        <w:rPr>
          <w:rFonts w:ascii="Liberation Sans" w:hAnsi="Liberation Sans"/>
        </w:rPr>
        <w:t>Create import profile so recurring uploads reuse mappings.</w:t>
      </w:r>
    </w:p>
    <w:p>
      <w:pPr>
        <w:pStyle w:val="ListBullet"/>
        <w:spacing w:after="60"/>
      </w:pPr>
      <w:r>
        <w:rPr>
          <w:rFonts w:ascii="Liberation Sans" w:hAnsi="Liberation Sans"/>
        </w:rPr>
        <w:t>Deduplicate by deterministic source keys.</w:t>
      </w:r>
    </w:p>
    <w:p>
      <w:pPr>
        <w:pStyle w:val="ListBullet"/>
        <w:spacing w:after="60"/>
      </w:pPr>
      <w:r>
        <w:rPr>
          <w:rFonts w:ascii="Liberation Sans" w:hAnsi="Liberation Sans"/>
        </w:rPr>
        <w:t>Show counts: imported, updated, skipped, quarantined.</w:t>
      </w:r>
    </w:p>
    <w:p>
      <w:pPr>
        <w:pStyle w:val="Heading1"/>
      </w:pPr>
      <w:r>
        <w:rPr>
          <w:rFonts w:ascii="Liberation Sans" w:hAnsi="Liberation Sans"/>
        </w:rPr>
        <w:t>8. Data quality and trust layer</w:t>
      </w:r>
    </w:p>
    <w:p>
      <w:r>
        <w:rPr>
          <w:rFonts w:ascii="Liberation Sans" w:hAnsi="Liberation Sans"/>
        </w:rPr>
        <w:t>Inventory recommendations are only as reliable as their inputs. Data quality must be a first-class product surface, not a hidden engineering concern.</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8"/>
            <w:vAlign w:val="center"/>
            <w:tcMar>
              <w:top w:w="80" w:type="dxa"/>
              <w:start w:w="90" w:type="dxa"/>
              <w:bottom w:w="80" w:type="dxa"/>
              <w:end w:w="90" w:type="dxa"/>
            </w:tcMar>
          </w:tcPr>
          <w:p>
            <w:pPr>
              <w:spacing w:after="0"/>
            </w:pPr>
            <w:r/>
            <w:r>
              <w:rPr>
                <w:rFonts w:ascii="Liberation Sans" w:hAnsi="Liberation Sans"/>
                <w:b/>
                <w:color w:val="FFFFFF"/>
                <w:sz w:val="18"/>
              </w:rPr>
              <w:t>Issue</w:t>
            </w:r>
          </w:p>
        </w:tc>
        <w:tc>
          <w:tcPr>
            <w:tcW w:type="dxa" w:w="2952"/>
            <w:shd w:fill="1F4E78"/>
            <w:vAlign w:val="center"/>
            <w:tcMar>
              <w:top w:w="80" w:type="dxa"/>
              <w:start w:w="90" w:type="dxa"/>
              <w:bottom w:w="80" w:type="dxa"/>
              <w:end w:w="90" w:type="dxa"/>
            </w:tcMar>
          </w:tcPr>
          <w:p>
            <w:pPr>
              <w:spacing w:after="0"/>
            </w:pPr>
            <w:r/>
            <w:r>
              <w:rPr>
                <w:rFonts w:ascii="Liberation Sans" w:hAnsi="Liberation Sans"/>
                <w:b/>
                <w:color w:val="FFFFFF"/>
                <w:sz w:val="18"/>
              </w:rPr>
              <w:t>Impact</w:t>
            </w:r>
          </w:p>
        </w:tc>
        <w:tc>
          <w:tcPr>
            <w:tcW w:type="dxa" w:w="4680"/>
            <w:shd w:fill="1F4E78"/>
            <w:vAlign w:val="center"/>
            <w:tcMar>
              <w:top w:w="80" w:type="dxa"/>
              <w:start w:w="90" w:type="dxa"/>
              <w:bottom w:w="80" w:type="dxa"/>
              <w:end w:w="90" w:type="dxa"/>
            </w:tcMar>
          </w:tcPr>
          <w:p>
            <w:pPr>
              <w:spacing w:after="0"/>
            </w:pPr>
            <w:r/>
            <w:r>
              <w:rPr>
                <w:rFonts w:ascii="Liberation Sans" w:hAnsi="Liberation Sans"/>
                <w:b/>
                <w:color w:val="FFFFFF"/>
                <w:sz w:val="18"/>
              </w:rPr>
              <w:t>StoreAgent behavior</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Missing cost</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Cannot estimate cash/margin impact</w:t>
            </w:r>
          </w:p>
        </w:tc>
        <w:tc>
          <w:tcPr>
            <w:tcW w:type="dxa" w:w="4680"/>
            <w:shd w:fill="F7FAFC"/>
            <w:vAlign w:val="top"/>
            <w:tcMar>
              <w:top w:w="80" w:type="dxa"/>
              <w:start w:w="90" w:type="dxa"/>
              <w:bottom w:w="80" w:type="dxa"/>
              <w:end w:w="90" w:type="dxa"/>
            </w:tcMar>
          </w:tcPr>
          <w:p>
            <w:pPr>
              <w:spacing w:after="0"/>
            </w:pPr>
            <w:r/>
            <w:r>
              <w:rPr>
                <w:rFonts w:ascii="Liberation Sans" w:hAnsi="Liberation Sans"/>
                <w:b w:val="0"/>
                <w:sz w:val="18"/>
              </w:rPr>
              <w:t>Warn; continue quantity forecasting.</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8"/>
              </w:rPr>
              <w:t>Unknown lead time</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Reorder point unreliable</w:t>
            </w:r>
          </w:p>
        </w:tc>
        <w:tc>
          <w:tcPr>
            <w:tcW w:type="dxa" w:w="4680"/>
            <w:shd w:fill="FFFFFF"/>
            <w:vAlign w:val="top"/>
            <w:tcMar>
              <w:top w:w="80" w:type="dxa"/>
              <w:start w:w="90" w:type="dxa"/>
              <w:bottom w:w="80" w:type="dxa"/>
              <w:end w:w="90" w:type="dxa"/>
            </w:tcMar>
          </w:tcPr>
          <w:p>
            <w:pPr>
              <w:spacing w:after="0"/>
            </w:pPr>
            <w:r/>
            <w:r>
              <w:rPr>
                <w:rFonts w:ascii="Liberation Sans" w:hAnsi="Liberation Sans"/>
                <w:b w:val="0"/>
                <w:sz w:val="18"/>
              </w:rPr>
              <w:t>Use org default and lower confidence; ask merchant to fix.</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Negative inventory</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Source mismatch</w:t>
            </w:r>
          </w:p>
        </w:tc>
        <w:tc>
          <w:tcPr>
            <w:tcW w:type="dxa" w:w="4680"/>
            <w:shd w:fill="F7FAFC"/>
            <w:vAlign w:val="top"/>
            <w:tcMar>
              <w:top w:w="80" w:type="dxa"/>
              <w:start w:w="90" w:type="dxa"/>
              <w:bottom w:w="80" w:type="dxa"/>
              <w:end w:w="90" w:type="dxa"/>
            </w:tcMar>
          </w:tcPr>
          <w:p>
            <w:pPr>
              <w:spacing w:after="0"/>
            </w:pPr>
            <w:r/>
            <w:r>
              <w:rPr>
                <w:rFonts w:ascii="Liberation Sans" w:hAnsi="Liberation Sans"/>
                <w:b w:val="0"/>
                <w:sz w:val="18"/>
              </w:rPr>
              <w:t>Flag and exclude from some calculations until reconciled.</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8"/>
              </w:rPr>
              <w:t>Duplicate SKU</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Double counting risk</w:t>
            </w:r>
          </w:p>
        </w:tc>
        <w:tc>
          <w:tcPr>
            <w:tcW w:type="dxa" w:w="4680"/>
            <w:shd w:fill="FFFFFF"/>
            <w:vAlign w:val="top"/>
            <w:tcMar>
              <w:top w:w="80" w:type="dxa"/>
              <w:start w:w="90" w:type="dxa"/>
              <w:bottom w:w="80" w:type="dxa"/>
              <w:end w:w="90" w:type="dxa"/>
            </w:tcMar>
          </w:tcPr>
          <w:p>
            <w:pPr>
              <w:spacing w:after="0"/>
            </w:pPr>
            <w:r/>
            <w:r>
              <w:rPr>
                <w:rFonts w:ascii="Liberation Sans" w:hAnsi="Liberation Sans"/>
                <w:b w:val="0"/>
                <w:sz w:val="18"/>
              </w:rPr>
              <w:t>Block recommendation for affected SKU until resolved.</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Very short history</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Low forecast quality</w:t>
            </w:r>
          </w:p>
        </w:tc>
        <w:tc>
          <w:tcPr>
            <w:tcW w:type="dxa" w:w="4680"/>
            <w:shd w:fill="F7FAFC"/>
            <w:vAlign w:val="top"/>
            <w:tcMar>
              <w:top w:w="80" w:type="dxa"/>
              <w:start w:w="90" w:type="dxa"/>
              <w:bottom w:w="80" w:type="dxa"/>
              <w:end w:w="90" w:type="dxa"/>
            </w:tcMar>
          </w:tcPr>
          <w:p>
            <w:pPr>
              <w:spacing w:after="0"/>
            </w:pPr>
            <w:r/>
            <w:r>
              <w:rPr>
                <w:rFonts w:ascii="Liberation Sans" w:hAnsi="Liberation Sans"/>
                <w:b w:val="0"/>
                <w:sz w:val="18"/>
              </w:rPr>
              <w:t>Use conservative baseline; low confidence/WATCH.</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8"/>
              </w:rPr>
              <w:t>Stockout-censored sales</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Observed sales understate demand</w:t>
            </w:r>
          </w:p>
        </w:tc>
        <w:tc>
          <w:tcPr>
            <w:tcW w:type="dxa" w:w="4680"/>
            <w:shd w:fill="FFFFFF"/>
            <w:vAlign w:val="top"/>
            <w:tcMar>
              <w:top w:w="80" w:type="dxa"/>
              <w:start w:w="90" w:type="dxa"/>
              <w:bottom w:w="80" w:type="dxa"/>
              <w:end w:w="90" w:type="dxa"/>
            </w:tcMar>
          </w:tcPr>
          <w:p>
            <w:pPr>
              <w:spacing w:after="0"/>
            </w:pPr>
            <w:r/>
            <w:r>
              <w:rPr>
                <w:rFonts w:ascii="Liberation Sans" w:hAnsi="Liberation Sans"/>
                <w:b w:val="0"/>
                <w:sz w:val="18"/>
              </w:rPr>
              <w:t>Mark stockout periods and avoid treating zero sales as zero demand.</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Promotional spike</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Can distort baseline</w:t>
            </w:r>
          </w:p>
        </w:tc>
        <w:tc>
          <w:tcPr>
            <w:tcW w:type="dxa" w:w="4680"/>
            <w:shd w:fill="F7FAFC"/>
            <w:vAlign w:val="top"/>
            <w:tcMar>
              <w:top w:w="80" w:type="dxa"/>
              <w:start w:w="90" w:type="dxa"/>
              <w:bottom w:w="80" w:type="dxa"/>
              <w:end w:w="90" w:type="dxa"/>
            </w:tcMar>
          </w:tcPr>
          <w:p>
            <w:pPr>
              <w:spacing w:after="0"/>
            </w:pPr>
            <w:r/>
            <w:r>
              <w:rPr>
                <w:rFonts w:ascii="Liberation Sans" w:hAnsi="Liberation Sans"/>
                <w:b w:val="0"/>
                <w:sz w:val="18"/>
              </w:rPr>
              <w:t>Tag known promo periods when available; robust outlier handling.</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8"/>
              </w:rPr>
              <w:t>Returns/refunds</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Gross demand overstated</w:t>
            </w:r>
          </w:p>
        </w:tc>
        <w:tc>
          <w:tcPr>
            <w:tcW w:type="dxa" w:w="4680"/>
            <w:shd w:fill="FFFFFF"/>
            <w:vAlign w:val="top"/>
            <w:tcMar>
              <w:top w:w="80" w:type="dxa"/>
              <w:start w:w="90" w:type="dxa"/>
              <w:bottom w:w="80" w:type="dxa"/>
              <w:end w:w="90" w:type="dxa"/>
            </w:tcMar>
          </w:tcPr>
          <w:p>
            <w:pPr>
              <w:spacing w:after="0"/>
            </w:pPr>
            <w:r/>
            <w:r>
              <w:rPr>
                <w:rFonts w:ascii="Liberation Sans" w:hAnsi="Liberation Sans"/>
                <w:b w:val="0"/>
                <w:sz w:val="18"/>
              </w:rPr>
              <w:t>Use net demand where appropriate.</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Unknown incoming PO</w:t>
            </w:r>
          </w:p>
        </w:tc>
        <w:tc>
          <w:tcPr>
            <w:tcW w:type="dxa" w:w="2952"/>
            <w:shd w:fill="F7FAFC"/>
            <w:vAlign w:val="top"/>
            <w:tcMar>
              <w:top w:w="80" w:type="dxa"/>
              <w:start w:w="90" w:type="dxa"/>
              <w:bottom w:w="80" w:type="dxa"/>
              <w:end w:w="90" w:type="dxa"/>
            </w:tcMar>
          </w:tcPr>
          <w:p>
            <w:pPr>
              <w:spacing w:after="0"/>
            </w:pPr>
            <w:r/>
            <w:r>
              <w:rPr>
                <w:rFonts w:ascii="Liberation Sans" w:hAnsi="Liberation Sans"/>
                <w:b w:val="0"/>
                <w:sz w:val="18"/>
              </w:rPr>
              <w:t>May over-reorder</w:t>
            </w:r>
          </w:p>
        </w:tc>
        <w:tc>
          <w:tcPr>
            <w:tcW w:type="dxa" w:w="4680"/>
            <w:shd w:fill="F7FAFC"/>
            <w:vAlign w:val="top"/>
            <w:tcMar>
              <w:top w:w="80" w:type="dxa"/>
              <w:start w:w="90" w:type="dxa"/>
              <w:bottom w:w="80" w:type="dxa"/>
              <w:end w:w="90" w:type="dxa"/>
            </w:tcMar>
          </w:tcPr>
          <w:p>
            <w:pPr>
              <w:spacing w:after="0"/>
            </w:pPr>
            <w:r/>
            <w:r>
              <w:rPr>
                <w:rFonts w:ascii="Liberation Sans" w:hAnsi="Liberation Sans"/>
                <w:b w:val="0"/>
                <w:sz w:val="18"/>
              </w:rPr>
              <w:t>Surface assumption and allow incoming units/manual override.</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8"/>
              </w:rPr>
              <w:t>Pack/MOQ mismatch</w:t>
            </w:r>
          </w:p>
        </w:tc>
        <w:tc>
          <w:tcPr>
            <w:tcW w:type="dxa" w:w="2952"/>
            <w:shd w:fill="FFFFFF"/>
            <w:vAlign w:val="top"/>
            <w:tcMar>
              <w:top w:w="80" w:type="dxa"/>
              <w:start w:w="90" w:type="dxa"/>
              <w:bottom w:w="80" w:type="dxa"/>
              <w:end w:w="90" w:type="dxa"/>
            </w:tcMar>
          </w:tcPr>
          <w:p>
            <w:pPr>
              <w:spacing w:after="0"/>
            </w:pPr>
            <w:r/>
            <w:r>
              <w:rPr>
                <w:rFonts w:ascii="Liberation Sans" w:hAnsi="Liberation Sans"/>
                <w:b w:val="0"/>
                <w:sz w:val="18"/>
              </w:rPr>
              <w:t>Impossible purchase quantity</w:t>
            </w:r>
          </w:p>
        </w:tc>
        <w:tc>
          <w:tcPr>
            <w:tcW w:type="dxa" w:w="4680"/>
            <w:shd w:fill="FFFFFF"/>
            <w:vAlign w:val="top"/>
            <w:tcMar>
              <w:top w:w="80" w:type="dxa"/>
              <w:start w:w="90" w:type="dxa"/>
              <w:bottom w:w="80" w:type="dxa"/>
              <w:end w:w="90" w:type="dxa"/>
            </w:tcMar>
          </w:tcPr>
          <w:p>
            <w:pPr>
              <w:spacing w:after="0"/>
            </w:pPr>
            <w:r/>
            <w:r>
              <w:rPr>
                <w:rFonts w:ascii="Liberation Sans" w:hAnsi="Liberation Sans"/>
                <w:b w:val="0"/>
                <w:sz w:val="18"/>
              </w:rPr>
              <w:t>Round recommendation to supplier constraints.</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80"/>
            </w:pPr>
            <w:r>
              <w:rPr>
                <w:b/>
                <w:color w:val="1F4E78"/>
                <w:sz w:val="21"/>
              </w:rPr>
              <w:t>Data Quality Score</w:t>
            </w:r>
          </w:p>
          <w:p>
            <w:pPr>
              <w:spacing w:after="0"/>
            </w:pPr>
            <w:r>
              <w:t>Expose a clear score and a short list of fixes: e.g., "82% - add lead times for 41 SKUs to improve reorder recommendations."</w:t>
            </w:r>
          </w:p>
        </w:tc>
      </w:tr>
    </w:tbl>
    <w:p>
      <w:pPr>
        <w:spacing w:after="40"/>
      </w:pPr>
    </w:p>
    <w:p>
      <w:pPr>
        <w:pStyle w:val="Heading1"/>
      </w:pPr>
      <w:r>
        <w:rPr>
          <w:rFonts w:ascii="Liberation Sans" w:hAnsi="Liberation Sans"/>
        </w:rPr>
        <w:t>9. Metrics, forecasting and inventory mathematics</w:t>
      </w:r>
    </w:p>
    <w:p>
      <w:pPr>
        <w:pStyle w:val="Heading2"/>
      </w:pPr>
      <w:r>
        <w:rPr>
          <w:rFonts w:ascii="Liberation Sans" w:hAnsi="Liberation Sans"/>
        </w:rPr>
        <w:t>9.1 V1 deterministic metrics</w:t>
      </w:r>
    </w:p>
    <w:tbl>
      <w:tblPr>
        <w:tblStyle w:val="TableGrid"/>
        <w:tblW w:type="auto" w:w="0"/>
        <w:jc w:val="center"/>
        <w:tblLook w:firstColumn="1" w:firstRow="1" w:lastColumn="0" w:lastRow="0" w:noHBand="0" w:noVBand="1" w:val="04A0"/>
      </w:tblPr>
      <w:tblGrid>
        <w:gridCol w:w="5083"/>
        <w:gridCol w:w="5083"/>
      </w:tblGrid>
      <w:tr>
        <w:tc>
          <w:tcPr>
            <w:tcW w:type="dxa" w:w="2520"/>
            <w:shd w:fill="1F4E78"/>
            <w:vAlign w:val="center"/>
            <w:tcMar>
              <w:top w:w="80" w:type="dxa"/>
              <w:start w:w="90" w:type="dxa"/>
              <w:bottom w:w="80" w:type="dxa"/>
              <w:end w:w="90" w:type="dxa"/>
            </w:tcMar>
          </w:tcPr>
          <w:p>
            <w:pPr>
              <w:spacing w:after="0"/>
            </w:pPr>
            <w:r/>
            <w:r>
              <w:rPr>
                <w:rFonts w:ascii="Liberation Sans" w:hAnsi="Liberation Sans"/>
                <w:b/>
                <w:color w:val="FFFFFF"/>
                <w:sz w:val="18"/>
              </w:rPr>
              <w:t>Metric</w:t>
            </w:r>
          </w:p>
        </w:tc>
        <w:tc>
          <w:tcPr>
            <w:tcW w:type="dxa" w:w="7128"/>
            <w:shd w:fill="1F4E78"/>
            <w:vAlign w:val="center"/>
            <w:tcMar>
              <w:top w:w="80" w:type="dxa"/>
              <w:start w:w="90" w:type="dxa"/>
              <w:bottom w:w="80" w:type="dxa"/>
              <w:end w:w="90" w:type="dxa"/>
            </w:tcMar>
          </w:tcPr>
          <w:p>
            <w:pPr>
              <w:spacing w:after="0"/>
            </w:pPr>
            <w:r/>
            <w:r>
              <w:rPr>
                <w:rFonts w:ascii="Liberation Sans" w:hAnsi="Liberation Sans"/>
                <w:b/>
                <w:color w:val="FFFFFF"/>
                <w:sz w:val="18"/>
              </w:rPr>
              <w:t>Definition / notes</w:t>
            </w:r>
          </w:p>
        </w:tc>
      </w:tr>
      <w:tr>
        <w:tc>
          <w:tcPr>
            <w:tcW w:type="dxa" w:w="2520"/>
            <w:shd w:fill="F7FAFC"/>
            <w:vAlign w:val="top"/>
            <w:tcMar>
              <w:top w:w="80" w:type="dxa"/>
              <w:start w:w="90" w:type="dxa"/>
              <w:bottom w:w="80" w:type="dxa"/>
              <w:end w:w="90" w:type="dxa"/>
            </w:tcMar>
          </w:tcPr>
          <w:p>
            <w:pPr>
              <w:spacing w:after="0"/>
            </w:pPr>
            <w:r/>
            <w:r>
              <w:rPr>
                <w:rFonts w:ascii="Liberation Sans" w:hAnsi="Liberation Sans"/>
                <w:b w:val="0"/>
                <w:sz w:val="18"/>
              </w:rPr>
              <w:t>Sales velocity</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7/14/30/90-day units/day, net of cancellations and configurable returns treatment.</w:t>
            </w:r>
          </w:p>
        </w:tc>
      </w:tr>
      <w:tr>
        <w:tc>
          <w:tcPr>
            <w:tcW w:type="dxa" w:w="2520"/>
            <w:shd w:fill="FFFFFF"/>
            <w:vAlign w:val="top"/>
            <w:tcMar>
              <w:top w:w="80" w:type="dxa"/>
              <w:start w:w="90" w:type="dxa"/>
              <w:bottom w:w="80" w:type="dxa"/>
              <w:end w:w="90" w:type="dxa"/>
            </w:tcMar>
          </w:tcPr>
          <w:p>
            <w:pPr>
              <w:spacing w:after="0"/>
            </w:pPr>
            <w:r/>
            <w:r>
              <w:rPr>
                <w:rFonts w:ascii="Liberation Sans" w:hAnsi="Liberation Sans"/>
                <w:b w:val="0"/>
                <w:sz w:val="18"/>
              </w:rPr>
              <w:t>Days of stock</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Available inventory / recent daily demand; handle zero-demand separately.</w:t>
            </w:r>
          </w:p>
        </w:tc>
      </w:tr>
      <w:tr>
        <w:tc>
          <w:tcPr>
            <w:tcW w:type="dxa" w:w="2520"/>
            <w:shd w:fill="F7FAFC"/>
            <w:vAlign w:val="top"/>
            <w:tcMar>
              <w:top w:w="80" w:type="dxa"/>
              <w:start w:w="90" w:type="dxa"/>
              <w:bottom w:w="80" w:type="dxa"/>
              <w:end w:w="90" w:type="dxa"/>
            </w:tcMar>
          </w:tcPr>
          <w:p>
            <w:pPr>
              <w:spacing w:after="0"/>
            </w:pPr>
            <w:r/>
            <w:r>
              <w:rPr>
                <w:rFonts w:ascii="Liberation Sans" w:hAnsi="Liberation Sans"/>
                <w:b w:val="0"/>
                <w:sz w:val="18"/>
              </w:rPr>
              <w:t>Sell-through</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Units sold / units received or starting inventory window; define consistently.</w:t>
            </w:r>
          </w:p>
        </w:tc>
      </w:tr>
      <w:tr>
        <w:tc>
          <w:tcPr>
            <w:tcW w:type="dxa" w:w="2520"/>
            <w:shd w:fill="FFFFFF"/>
            <w:vAlign w:val="top"/>
            <w:tcMar>
              <w:top w:w="80" w:type="dxa"/>
              <w:start w:w="90" w:type="dxa"/>
              <w:bottom w:w="80" w:type="dxa"/>
              <w:end w:w="90" w:type="dxa"/>
            </w:tcMar>
          </w:tcPr>
          <w:p>
            <w:pPr>
              <w:spacing w:after="0"/>
            </w:pPr>
            <w:r/>
            <w:r>
              <w:rPr>
                <w:rFonts w:ascii="Liberation Sans" w:hAnsi="Liberation Sans"/>
                <w:b w:val="0"/>
                <w:sz w:val="18"/>
              </w:rPr>
              <w:t>Inventory age</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Age of stock based on receipts where available; approximate if receipts absent.</w:t>
            </w:r>
          </w:p>
        </w:tc>
      </w:tr>
      <w:tr>
        <w:tc>
          <w:tcPr>
            <w:tcW w:type="dxa" w:w="2520"/>
            <w:shd w:fill="F7FAFC"/>
            <w:vAlign w:val="top"/>
            <w:tcMar>
              <w:top w:w="80" w:type="dxa"/>
              <w:start w:w="90" w:type="dxa"/>
              <w:bottom w:w="80" w:type="dxa"/>
              <w:end w:w="90" w:type="dxa"/>
            </w:tcMar>
          </w:tcPr>
          <w:p>
            <w:pPr>
              <w:spacing w:after="0"/>
            </w:pPr>
            <w:r/>
            <w:r>
              <w:rPr>
                <w:rFonts w:ascii="Liberation Sans" w:hAnsi="Liberation Sans"/>
                <w:b w:val="0"/>
                <w:sz w:val="18"/>
              </w:rPr>
              <w:t>Demand trend</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Rising/stable/falling using recent vs prior comparable window.</w:t>
            </w:r>
          </w:p>
        </w:tc>
      </w:tr>
      <w:tr>
        <w:tc>
          <w:tcPr>
            <w:tcW w:type="dxa" w:w="2520"/>
            <w:shd w:fill="FFFFFF"/>
            <w:vAlign w:val="top"/>
            <w:tcMar>
              <w:top w:w="80" w:type="dxa"/>
              <w:start w:w="90" w:type="dxa"/>
              <w:bottom w:w="80" w:type="dxa"/>
              <w:end w:w="90" w:type="dxa"/>
            </w:tcMar>
          </w:tcPr>
          <w:p>
            <w:pPr>
              <w:spacing w:after="0"/>
            </w:pPr>
            <w:r/>
            <w:r>
              <w:rPr>
                <w:rFonts w:ascii="Liberation Sans" w:hAnsi="Liberation Sans"/>
                <w:b w:val="0"/>
                <w:sz w:val="18"/>
              </w:rPr>
              <w:t>Stockout risk</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Probability/heuristic that inventory runs out before replenishment.</w:t>
            </w:r>
          </w:p>
        </w:tc>
      </w:tr>
      <w:tr>
        <w:tc>
          <w:tcPr>
            <w:tcW w:type="dxa" w:w="2520"/>
            <w:shd w:fill="F7FAFC"/>
            <w:vAlign w:val="top"/>
            <w:tcMar>
              <w:top w:w="80" w:type="dxa"/>
              <w:start w:w="90" w:type="dxa"/>
              <w:bottom w:w="80" w:type="dxa"/>
              <w:end w:w="90" w:type="dxa"/>
            </w:tcMar>
          </w:tcPr>
          <w:p>
            <w:pPr>
              <w:spacing w:after="0"/>
            </w:pPr>
            <w:r/>
            <w:r>
              <w:rPr>
                <w:rFonts w:ascii="Liberation Sans" w:hAnsi="Liberation Sans"/>
                <w:b w:val="0"/>
                <w:sz w:val="18"/>
              </w:rPr>
              <w:t>Overstock risk</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Forecast demand materially below available + incoming stock.</w:t>
            </w:r>
          </w:p>
        </w:tc>
      </w:tr>
      <w:tr>
        <w:tc>
          <w:tcPr>
            <w:tcW w:type="dxa" w:w="2520"/>
            <w:shd w:fill="FFFFFF"/>
            <w:vAlign w:val="top"/>
            <w:tcMar>
              <w:top w:w="80" w:type="dxa"/>
              <w:start w:w="90" w:type="dxa"/>
              <w:bottom w:w="80" w:type="dxa"/>
              <w:end w:w="90" w:type="dxa"/>
            </w:tcMar>
          </w:tcPr>
          <w:p>
            <w:pPr>
              <w:spacing w:after="0"/>
            </w:pPr>
            <w:r/>
            <w:r>
              <w:rPr>
                <w:rFonts w:ascii="Liberation Sans" w:hAnsi="Liberation Sans"/>
                <w:b w:val="0"/>
                <w:sz w:val="18"/>
              </w:rPr>
              <w:t>Reorder point</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Expected demand during lead time + safety stock.</w:t>
            </w:r>
          </w:p>
        </w:tc>
      </w:tr>
      <w:tr>
        <w:tc>
          <w:tcPr>
            <w:tcW w:type="dxa" w:w="2520"/>
            <w:shd w:fill="F7FAFC"/>
            <w:vAlign w:val="top"/>
            <w:tcMar>
              <w:top w:w="80" w:type="dxa"/>
              <w:start w:w="90" w:type="dxa"/>
              <w:bottom w:w="80" w:type="dxa"/>
              <w:end w:w="90" w:type="dxa"/>
            </w:tcMar>
          </w:tcPr>
          <w:p>
            <w:pPr>
              <w:spacing w:after="0"/>
            </w:pPr>
            <w:r/>
            <w:r>
              <w:rPr>
                <w:rFonts w:ascii="Liberation Sans" w:hAnsi="Liberation Sans"/>
                <w:b w:val="0"/>
                <w:sz w:val="18"/>
              </w:rPr>
              <w:t>Target stock</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Demand over review period + lead time + safety stock.</w:t>
            </w:r>
          </w:p>
        </w:tc>
      </w:tr>
      <w:tr>
        <w:tc>
          <w:tcPr>
            <w:tcW w:type="dxa" w:w="2520"/>
            <w:shd w:fill="FFFFFF"/>
            <w:vAlign w:val="top"/>
            <w:tcMar>
              <w:top w:w="80" w:type="dxa"/>
              <w:start w:w="90" w:type="dxa"/>
              <w:bottom w:w="80" w:type="dxa"/>
              <w:end w:w="90" w:type="dxa"/>
            </w:tcMar>
          </w:tcPr>
          <w:p>
            <w:pPr>
              <w:spacing w:after="0"/>
            </w:pPr>
            <w:r/>
            <w:r>
              <w:rPr>
                <w:rFonts w:ascii="Liberation Sans" w:hAnsi="Liberation Sans"/>
                <w:b w:val="0"/>
                <w:sz w:val="18"/>
              </w:rPr>
              <w:t>Recommended order qty</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Target stock - available - valid incoming; rounded to MOQ/pack size.</w:t>
            </w:r>
          </w:p>
        </w:tc>
      </w:tr>
      <w:tr>
        <w:tc>
          <w:tcPr>
            <w:tcW w:type="dxa" w:w="2520"/>
            <w:shd w:fill="F7FAFC"/>
            <w:vAlign w:val="top"/>
            <w:tcMar>
              <w:top w:w="80" w:type="dxa"/>
              <w:start w:w="90" w:type="dxa"/>
              <w:bottom w:w="80" w:type="dxa"/>
              <w:end w:w="90" w:type="dxa"/>
            </w:tcMar>
          </w:tcPr>
          <w:p>
            <w:pPr>
              <w:spacing w:after="0"/>
            </w:pPr>
            <w:r/>
            <w:r>
              <w:rPr>
                <w:rFonts w:ascii="Liberation Sans" w:hAnsi="Liberation Sans"/>
                <w:b w:val="0"/>
                <w:sz w:val="18"/>
              </w:rPr>
              <w:t>Inventory value</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On-hand * cost where known.</w:t>
            </w:r>
          </w:p>
        </w:tc>
      </w:tr>
      <w:tr>
        <w:tc>
          <w:tcPr>
            <w:tcW w:type="dxa" w:w="2520"/>
            <w:shd w:fill="FFFFFF"/>
            <w:vAlign w:val="top"/>
            <w:tcMar>
              <w:top w:w="80" w:type="dxa"/>
              <w:start w:w="90" w:type="dxa"/>
              <w:bottom w:w="80" w:type="dxa"/>
              <w:end w:w="90" w:type="dxa"/>
            </w:tcMar>
          </w:tcPr>
          <w:p>
            <w:pPr>
              <w:spacing w:after="0"/>
            </w:pPr>
            <w:r/>
            <w:r>
              <w:rPr>
                <w:rFonts w:ascii="Liberation Sans" w:hAnsi="Liberation Sans"/>
                <w:b w:val="0"/>
                <w:sz w:val="18"/>
              </w:rPr>
              <w:t>At-risk revenue/cash</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Evidence-based estimates with assumptions displayed, never hidden.</w:t>
            </w:r>
          </w:p>
        </w:tc>
      </w:tr>
    </w:tbl>
    <w:p>
      <w:pPr>
        <w:spacing w:after="40"/>
      </w:pPr>
    </w:p>
    <w:p>
      <w:pPr>
        <w:pStyle w:val="Heading2"/>
      </w:pPr>
      <w:r>
        <w:rPr>
          <w:rFonts w:ascii="Liberation Sans" w:hAnsi="Liberation Sans"/>
        </w:rPr>
        <w:t>9.2 Forecasting progression</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F4E78"/>
            <w:vAlign w:val="center"/>
            <w:tcMar>
              <w:top w:w="80" w:type="dxa"/>
              <w:start w:w="90" w:type="dxa"/>
              <w:bottom w:w="80" w:type="dxa"/>
              <w:end w:w="90" w:type="dxa"/>
            </w:tcMar>
          </w:tcPr>
          <w:p>
            <w:pPr>
              <w:spacing w:after="0"/>
            </w:pPr>
            <w:r/>
            <w:r>
              <w:rPr>
                <w:rFonts w:ascii="Liberation Sans" w:hAnsi="Liberation Sans"/>
                <w:b/>
                <w:color w:val="FFFFFF"/>
                <w:sz w:val="18"/>
              </w:rPr>
              <w:t>Stage</w:t>
            </w:r>
          </w:p>
        </w:tc>
        <w:tc>
          <w:tcPr>
            <w:tcW w:type="dxa" w:w="3888"/>
            <w:shd w:fill="1F4E78"/>
            <w:vAlign w:val="center"/>
            <w:tcMar>
              <w:top w:w="80" w:type="dxa"/>
              <w:start w:w="90" w:type="dxa"/>
              <w:bottom w:w="80" w:type="dxa"/>
              <w:end w:w="90" w:type="dxa"/>
            </w:tcMar>
          </w:tcPr>
          <w:p>
            <w:pPr>
              <w:spacing w:after="0"/>
            </w:pPr>
            <w:r/>
            <w:r>
              <w:rPr>
                <w:rFonts w:ascii="Liberation Sans" w:hAnsi="Liberation Sans"/>
                <w:b/>
                <w:color w:val="FFFFFF"/>
                <w:sz w:val="18"/>
              </w:rPr>
              <w:t>Method</w:t>
            </w:r>
          </w:p>
        </w:tc>
        <w:tc>
          <w:tcPr>
            <w:tcW w:type="dxa" w:w="4320"/>
            <w:shd w:fill="1F4E78"/>
            <w:vAlign w:val="center"/>
            <w:tcMar>
              <w:top w:w="80" w:type="dxa"/>
              <w:start w:w="90" w:type="dxa"/>
              <w:bottom w:w="80" w:type="dxa"/>
              <w:end w:w="90" w:type="dxa"/>
            </w:tcMar>
          </w:tcPr>
          <w:p>
            <w:pPr>
              <w:spacing w:after="0"/>
            </w:pPr>
            <w:r/>
            <w:r>
              <w:rPr>
                <w:rFonts w:ascii="Liberation Sans" w:hAnsi="Liberation Sans"/>
                <w:b/>
                <w:color w:val="FFFFFF"/>
                <w:sz w:val="18"/>
              </w:rPr>
              <w:t>Use</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V1 baseline</w:t>
            </w:r>
          </w:p>
        </w:tc>
        <w:tc>
          <w:tcPr>
            <w:tcW w:type="dxa" w:w="3888"/>
            <w:shd w:fill="F7FAFC"/>
            <w:vAlign w:val="top"/>
            <w:tcMar>
              <w:top w:w="80" w:type="dxa"/>
              <w:start w:w="90" w:type="dxa"/>
              <w:bottom w:w="80" w:type="dxa"/>
              <w:end w:w="90" w:type="dxa"/>
            </w:tcMar>
          </w:tcPr>
          <w:p>
            <w:pPr>
              <w:spacing w:after="0"/>
            </w:pPr>
            <w:r/>
            <w:r>
              <w:rPr>
                <w:rFonts w:ascii="Liberation Sans" w:hAnsi="Liberation Sans"/>
                <w:b w:val="0"/>
                <w:sz w:val="18"/>
              </w:rPr>
              <w:t>Weighted moving averages + robust trend adjustment</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8"/>
              </w:rPr>
              <w:t>Fast, explainable, easy to backtest.</w:t>
            </w:r>
          </w:p>
        </w:tc>
      </w:tr>
      <w:tr>
        <w:tc>
          <w:tcPr>
            <w:tcW w:type="dxa" w:w="1440"/>
            <w:shd w:fill="FFFFFF"/>
            <w:vAlign w:val="top"/>
            <w:tcMar>
              <w:top w:w="80" w:type="dxa"/>
              <w:start w:w="90" w:type="dxa"/>
              <w:bottom w:w="80" w:type="dxa"/>
              <w:end w:w="90" w:type="dxa"/>
            </w:tcMar>
          </w:tcPr>
          <w:p>
            <w:pPr>
              <w:spacing w:after="0"/>
            </w:pPr>
            <w:r/>
            <w:r>
              <w:rPr>
                <w:rFonts w:ascii="Liberation Sans" w:hAnsi="Liberation Sans"/>
                <w:b w:val="0"/>
                <w:sz w:val="18"/>
              </w:rPr>
              <w:t>V1.5</w:t>
            </w:r>
          </w:p>
        </w:tc>
        <w:tc>
          <w:tcPr>
            <w:tcW w:type="dxa" w:w="3888"/>
            <w:shd w:fill="FFFFFF"/>
            <w:vAlign w:val="top"/>
            <w:tcMar>
              <w:top w:w="80" w:type="dxa"/>
              <w:start w:w="90" w:type="dxa"/>
              <w:bottom w:w="80" w:type="dxa"/>
              <w:end w:w="90" w:type="dxa"/>
            </w:tcMar>
          </w:tcPr>
          <w:p>
            <w:pPr>
              <w:spacing w:after="0"/>
            </w:pPr>
            <w:r/>
            <w:r>
              <w:rPr>
                <w:rFonts w:ascii="Liberation Sans" w:hAnsi="Liberation Sans"/>
                <w:b w:val="0"/>
                <w:sz w:val="18"/>
              </w:rPr>
              <w:t>Exponential smoothing / intermittent-demand method where justified</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8"/>
              </w:rPr>
              <w:t>Improve stable and sparse SKU behavior.</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V2</w:t>
            </w:r>
          </w:p>
        </w:tc>
        <w:tc>
          <w:tcPr>
            <w:tcW w:type="dxa" w:w="3888"/>
            <w:shd w:fill="F7FAFC"/>
            <w:vAlign w:val="top"/>
            <w:tcMar>
              <w:top w:w="80" w:type="dxa"/>
              <w:start w:w="90" w:type="dxa"/>
              <w:bottom w:w="80" w:type="dxa"/>
              <w:end w:w="90" w:type="dxa"/>
            </w:tcMar>
          </w:tcPr>
          <w:p>
            <w:pPr>
              <w:spacing w:after="0"/>
            </w:pPr>
            <w:r/>
            <w:r>
              <w:rPr>
                <w:rFonts w:ascii="Liberation Sans" w:hAnsi="Liberation Sans"/>
                <w:b w:val="0"/>
                <w:sz w:val="18"/>
              </w:rPr>
              <w:t>Category/seasonality-aware forecasting</w:t>
            </w:r>
          </w:p>
        </w:tc>
        <w:tc>
          <w:tcPr>
            <w:tcW w:type="dxa" w:w="4320"/>
            <w:shd w:fill="F7FAFC"/>
            <w:vAlign w:val="top"/>
            <w:tcMar>
              <w:top w:w="80" w:type="dxa"/>
              <w:start w:w="90" w:type="dxa"/>
              <w:bottom w:w="80" w:type="dxa"/>
              <w:end w:w="90" w:type="dxa"/>
            </w:tcMar>
          </w:tcPr>
          <w:p>
            <w:pPr>
              <w:spacing w:after="0"/>
            </w:pPr>
            <w:r/>
            <w:r>
              <w:rPr>
                <w:rFonts w:ascii="Liberation Sans" w:hAnsi="Liberation Sans"/>
                <w:b w:val="0"/>
                <w:sz w:val="18"/>
              </w:rPr>
              <w:t>Only after enough real data and backtesting.</w:t>
            </w:r>
          </w:p>
        </w:tc>
      </w:tr>
      <w:tr>
        <w:tc>
          <w:tcPr>
            <w:tcW w:type="dxa" w:w="1440"/>
            <w:shd w:fill="FFFFFF"/>
            <w:vAlign w:val="top"/>
            <w:tcMar>
              <w:top w:w="80" w:type="dxa"/>
              <w:start w:w="90" w:type="dxa"/>
              <w:bottom w:w="80" w:type="dxa"/>
              <w:end w:w="90" w:type="dxa"/>
            </w:tcMar>
          </w:tcPr>
          <w:p>
            <w:pPr>
              <w:spacing w:after="0"/>
            </w:pPr>
            <w:r/>
            <w:r>
              <w:rPr>
                <w:rFonts w:ascii="Liberation Sans" w:hAnsi="Liberation Sans"/>
                <w:b w:val="0"/>
                <w:sz w:val="18"/>
              </w:rPr>
              <w:t>V3</w:t>
            </w:r>
          </w:p>
        </w:tc>
        <w:tc>
          <w:tcPr>
            <w:tcW w:type="dxa" w:w="3888"/>
            <w:shd w:fill="FFFFFF"/>
            <w:vAlign w:val="top"/>
            <w:tcMar>
              <w:top w:w="80" w:type="dxa"/>
              <w:start w:w="90" w:type="dxa"/>
              <w:bottom w:w="80" w:type="dxa"/>
              <w:end w:w="90" w:type="dxa"/>
            </w:tcMar>
          </w:tcPr>
          <w:p>
            <w:pPr>
              <w:spacing w:after="0"/>
            </w:pPr>
            <w:r/>
            <w:r>
              <w:rPr>
                <w:rFonts w:ascii="Liberation Sans" w:hAnsi="Liberation Sans"/>
                <w:b w:val="0"/>
                <w:sz w:val="18"/>
              </w:rPr>
              <w:t>Per-merchant/model selection or ML</w:t>
            </w:r>
          </w:p>
        </w:tc>
        <w:tc>
          <w:tcPr>
            <w:tcW w:type="dxa" w:w="4320"/>
            <w:shd w:fill="FFFFFF"/>
            <w:vAlign w:val="top"/>
            <w:tcMar>
              <w:top w:w="80" w:type="dxa"/>
              <w:start w:w="90" w:type="dxa"/>
              <w:bottom w:w="80" w:type="dxa"/>
              <w:end w:w="90" w:type="dxa"/>
            </w:tcMar>
          </w:tcPr>
          <w:p>
            <w:pPr>
              <w:spacing w:after="0"/>
            </w:pPr>
            <w:r/>
            <w:r>
              <w:rPr>
                <w:rFonts w:ascii="Liberation Sans" w:hAnsi="Liberation Sans"/>
                <w:b w:val="0"/>
                <w:sz w:val="18"/>
              </w:rPr>
              <w:t>Only if it materially beats simpler models and remains explainable.</w:t>
            </w:r>
          </w:p>
        </w:tc>
      </w:tr>
    </w:tbl>
    <w:p>
      <w:pPr>
        <w:spacing w:after="40"/>
      </w:pPr>
    </w:p>
    <w:p>
      <w:pPr>
        <w:pStyle w:val="Heading2"/>
      </w:pPr>
      <w:r>
        <w:rPr>
          <w:rFonts w:ascii="Liberation Sans" w:hAnsi="Liberation Sans"/>
        </w:rPr>
        <w:t>9.3 Missing pieces required for robust forecasting</w:t>
      </w:r>
    </w:p>
    <w:p>
      <w:pPr>
        <w:pStyle w:val="ListBullet"/>
        <w:spacing w:after="60"/>
      </w:pPr>
      <w:r>
        <w:rPr>
          <w:rFonts w:ascii="Liberation Sans" w:hAnsi="Liberation Sans"/>
        </w:rPr>
        <w:t>Backtesting: every forecast model must be measured on historical holdout windows before becoming default.</w:t>
      </w:r>
    </w:p>
    <w:p>
      <w:pPr>
        <w:pStyle w:val="ListBullet"/>
        <w:spacing w:after="60"/>
      </w:pPr>
      <w:r>
        <w:rPr>
          <w:rFonts w:ascii="Liberation Sans" w:hAnsi="Liberation Sans"/>
        </w:rPr>
        <w:t>Forecast versioning: store algorithm version, parameters, input window and generated_at.</w:t>
      </w:r>
    </w:p>
    <w:p>
      <w:pPr>
        <w:pStyle w:val="ListBullet"/>
        <w:spacing w:after="60"/>
      </w:pPr>
      <w:r>
        <w:rPr>
          <w:rFonts w:ascii="Liberation Sans" w:hAnsi="Liberation Sans"/>
        </w:rPr>
        <w:t>Seasonality: day-of-week/month/holiday signals added only when data length supports them.</w:t>
      </w:r>
    </w:p>
    <w:p>
      <w:pPr>
        <w:pStyle w:val="ListBullet"/>
        <w:spacing w:after="60"/>
      </w:pPr>
      <w:r>
        <w:rPr>
          <w:rFonts w:ascii="Liberation Sans" w:hAnsi="Liberation Sans"/>
        </w:rPr>
        <w:t>Intermittent demand: zero-heavy SKUs require different treatment than fast movers.</w:t>
      </w:r>
    </w:p>
    <w:p>
      <w:pPr>
        <w:pStyle w:val="ListBullet"/>
        <w:spacing w:after="60"/>
      </w:pPr>
      <w:r>
        <w:rPr>
          <w:rFonts w:ascii="Liberation Sans" w:hAnsi="Liberation Sans"/>
        </w:rPr>
        <w:t>Stockout censoring: sales during out-of-stock periods cannot be interpreted as demand.</w:t>
      </w:r>
    </w:p>
    <w:p>
      <w:pPr>
        <w:pStyle w:val="ListBullet"/>
        <w:spacing w:after="60"/>
      </w:pPr>
      <w:r>
        <w:rPr>
          <w:rFonts w:ascii="Liberation Sans" w:hAnsi="Liberation Sans"/>
        </w:rPr>
        <w:t>Promotion effects: known discounts/campaigns should be tagged to avoid permanently inflating baseline demand.</w:t>
      </w:r>
    </w:p>
    <w:p>
      <w:pPr>
        <w:pStyle w:val="ListBullet"/>
        <w:spacing w:after="60"/>
      </w:pPr>
      <w:r>
        <w:rPr>
          <w:rFonts w:ascii="Liberation Sans" w:hAnsi="Liberation Sans"/>
        </w:rPr>
        <w:t>New SKU cold-start: category/brand baseline or conservative WATCH until enough history exists.</w:t>
      </w:r>
    </w:p>
    <w:p>
      <w:pPr>
        <w:pStyle w:val="ListBullet"/>
        <w:spacing w:after="60"/>
      </w:pPr>
      <w:r>
        <w:rPr>
          <w:rFonts w:ascii="Liberation Sans" w:hAnsi="Liberation Sans"/>
        </w:rPr>
        <w:t>Supplier lead-time uncertainty: later use actual receipt history, not only merchant-entered nominal lead time.</w:t>
      </w:r>
    </w:p>
    <w:p>
      <w:pPr>
        <w:pStyle w:val="ListBullet"/>
        <w:spacing w:after="60"/>
      </w:pPr>
      <w:r>
        <w:rPr>
          <w:rFonts w:ascii="Liberation Sans" w:hAnsi="Liberation Sans"/>
        </w:rPr>
        <w:t>Returns: forecast should distinguish gross sell-through from net retained demand where relevant.</w:t>
      </w:r>
    </w:p>
    <w:p>
      <w:pPr>
        <w:pStyle w:val="Heading1"/>
      </w:pPr>
      <w:r>
        <w:rPr>
          <w:rFonts w:ascii="Liberation Sans" w:hAnsi="Liberation Sans"/>
        </w:rPr>
        <w:t>10. Decision engine and recommendation lifecycle</w:t>
      </w:r>
    </w:p>
    <w:p>
      <w:pPr>
        <w:pStyle w:val="Heading2"/>
      </w:pPr>
      <w:r>
        <w:rPr>
          <w:rFonts w:ascii="Liberation Sans" w:hAnsi="Liberation Sans"/>
        </w:rPr>
        <w:t>10.1 Canonical actions</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F4E78"/>
            <w:vAlign w:val="center"/>
            <w:tcMar>
              <w:top w:w="80" w:type="dxa"/>
              <w:start w:w="90" w:type="dxa"/>
              <w:bottom w:w="80" w:type="dxa"/>
              <w:end w:w="90" w:type="dxa"/>
            </w:tcMar>
          </w:tcPr>
          <w:p>
            <w:pPr>
              <w:spacing w:after="0"/>
            </w:pPr>
            <w:r/>
            <w:r>
              <w:rPr>
                <w:rFonts w:ascii="Liberation Sans" w:hAnsi="Liberation Sans"/>
                <w:b/>
                <w:color w:val="FFFFFF"/>
                <w:sz w:val="18"/>
              </w:rPr>
              <w:t>Action</w:t>
            </w:r>
          </w:p>
        </w:tc>
        <w:tc>
          <w:tcPr>
            <w:tcW w:type="dxa" w:w="3312"/>
            <w:shd w:fill="1F4E78"/>
            <w:vAlign w:val="center"/>
            <w:tcMar>
              <w:top w:w="80" w:type="dxa"/>
              <w:start w:w="90" w:type="dxa"/>
              <w:bottom w:w="80" w:type="dxa"/>
              <w:end w:w="90" w:type="dxa"/>
            </w:tcMar>
          </w:tcPr>
          <w:p>
            <w:pPr>
              <w:spacing w:after="0"/>
            </w:pPr>
            <w:r/>
            <w:r>
              <w:rPr>
                <w:rFonts w:ascii="Liberation Sans" w:hAnsi="Liberation Sans"/>
                <w:b/>
                <w:color w:val="FFFFFF"/>
                <w:sz w:val="18"/>
              </w:rPr>
              <w:t>Meaning</w:t>
            </w:r>
          </w:p>
        </w:tc>
        <w:tc>
          <w:tcPr>
            <w:tcW w:type="dxa" w:w="4896"/>
            <w:shd w:fill="1F4E78"/>
            <w:vAlign w:val="center"/>
            <w:tcMar>
              <w:top w:w="80" w:type="dxa"/>
              <w:start w:w="90" w:type="dxa"/>
              <w:bottom w:w="80" w:type="dxa"/>
              <w:end w:w="90" w:type="dxa"/>
            </w:tcMar>
          </w:tcPr>
          <w:p>
            <w:pPr>
              <w:spacing w:after="0"/>
            </w:pPr>
            <w:r/>
            <w:r>
              <w:rPr>
                <w:rFonts w:ascii="Liberation Sans" w:hAnsi="Liberation Sans"/>
                <w:b/>
                <w:color w:val="FFFFFF"/>
                <w:sz w:val="18"/>
              </w:rPr>
              <w:t>Typical evidence</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REORDER</w:t>
            </w:r>
          </w:p>
        </w:tc>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Buy more inventory</w:t>
            </w:r>
          </w:p>
        </w:tc>
        <w:tc>
          <w:tcPr>
            <w:tcW w:type="dxa" w:w="4896"/>
            <w:shd w:fill="F7FAFC"/>
            <w:vAlign w:val="top"/>
            <w:tcMar>
              <w:top w:w="80" w:type="dxa"/>
              <w:start w:w="90" w:type="dxa"/>
              <w:bottom w:w="80" w:type="dxa"/>
              <w:end w:w="90" w:type="dxa"/>
            </w:tcMar>
          </w:tcPr>
          <w:p>
            <w:pPr>
              <w:spacing w:after="0"/>
            </w:pPr>
            <w:r/>
            <w:r>
              <w:rPr>
                <w:rFonts w:ascii="Liberation Sans" w:hAnsi="Liberation Sans"/>
                <w:b w:val="0"/>
                <w:sz w:val="18"/>
              </w:rPr>
              <w:t>Days-of-stock &lt; replenishment horizon; demand healthy; supplier terms known.</w:t>
            </w:r>
          </w:p>
        </w:tc>
      </w:tr>
      <w:tr>
        <w:tc>
          <w:tcPr>
            <w:tcW w:type="dxa" w:w="1440"/>
            <w:shd w:fill="FFFFFF"/>
            <w:vAlign w:val="top"/>
            <w:tcMar>
              <w:top w:w="80" w:type="dxa"/>
              <w:start w:w="90" w:type="dxa"/>
              <w:bottom w:w="80" w:type="dxa"/>
              <w:end w:w="90" w:type="dxa"/>
            </w:tcMar>
          </w:tcPr>
          <w:p>
            <w:pPr>
              <w:spacing w:after="0"/>
            </w:pPr>
            <w:r/>
            <w:r>
              <w:rPr>
                <w:rFonts w:ascii="Liberation Sans" w:hAnsi="Liberation Sans"/>
                <w:b w:val="0"/>
                <w:sz w:val="18"/>
              </w:rPr>
              <w:t>REDUCE</w:t>
            </w:r>
          </w:p>
        </w:tc>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Reduce/stop future purchasing</w:t>
            </w:r>
          </w:p>
        </w:tc>
        <w:tc>
          <w:tcPr>
            <w:tcW w:type="dxa" w:w="4896"/>
            <w:shd w:fill="FFFFFF"/>
            <w:vAlign w:val="top"/>
            <w:tcMar>
              <w:top w:w="80" w:type="dxa"/>
              <w:start w:w="90" w:type="dxa"/>
              <w:bottom w:w="80" w:type="dxa"/>
              <w:end w:w="90" w:type="dxa"/>
            </w:tcMar>
          </w:tcPr>
          <w:p>
            <w:pPr>
              <w:spacing w:after="0"/>
            </w:pPr>
            <w:r/>
            <w:r>
              <w:rPr>
                <w:rFonts w:ascii="Liberation Sans" w:hAnsi="Liberation Sans"/>
                <w:b w:val="0"/>
                <w:sz w:val="18"/>
              </w:rPr>
              <w:t>Excess coverage, falling demand, old inventory, weak sell-through.</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PROMOTE</w:t>
            </w:r>
          </w:p>
        </w:tc>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Move slow/excess stock</w:t>
            </w:r>
          </w:p>
        </w:tc>
        <w:tc>
          <w:tcPr>
            <w:tcW w:type="dxa" w:w="4896"/>
            <w:shd w:fill="F7FAFC"/>
            <w:vAlign w:val="top"/>
            <w:tcMar>
              <w:top w:w="80" w:type="dxa"/>
              <w:start w:w="90" w:type="dxa"/>
              <w:bottom w:w="80" w:type="dxa"/>
              <w:end w:w="90" w:type="dxa"/>
            </w:tcMar>
          </w:tcPr>
          <w:p>
            <w:pPr>
              <w:spacing w:after="0"/>
            </w:pPr>
            <w:r/>
            <w:r>
              <w:rPr>
                <w:rFonts w:ascii="Liberation Sans" w:hAnsi="Liberation Sans"/>
                <w:b w:val="0"/>
                <w:sz w:val="18"/>
              </w:rPr>
              <w:t>Inventory age/coverage high but product still commercially viable.</w:t>
            </w:r>
          </w:p>
        </w:tc>
      </w:tr>
      <w:tr>
        <w:tc>
          <w:tcPr>
            <w:tcW w:type="dxa" w:w="1440"/>
            <w:shd w:fill="FFFFFF"/>
            <w:vAlign w:val="top"/>
            <w:tcMar>
              <w:top w:w="80" w:type="dxa"/>
              <w:start w:w="90" w:type="dxa"/>
              <w:bottom w:w="80" w:type="dxa"/>
              <w:end w:w="90" w:type="dxa"/>
            </w:tcMar>
          </w:tcPr>
          <w:p>
            <w:pPr>
              <w:spacing w:after="0"/>
            </w:pPr>
            <w:r/>
            <w:r>
              <w:rPr>
                <w:rFonts w:ascii="Liberation Sans" w:hAnsi="Liberation Sans"/>
                <w:b w:val="0"/>
                <w:sz w:val="18"/>
              </w:rPr>
              <w:t>WATCH</w:t>
            </w:r>
          </w:p>
        </w:tc>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Uncertain or emerging risk</w:t>
            </w:r>
          </w:p>
        </w:tc>
        <w:tc>
          <w:tcPr>
            <w:tcW w:type="dxa" w:w="4896"/>
            <w:shd w:fill="FFFFFF"/>
            <w:vAlign w:val="top"/>
            <w:tcMar>
              <w:top w:w="80" w:type="dxa"/>
              <w:start w:w="90" w:type="dxa"/>
              <w:bottom w:w="80" w:type="dxa"/>
              <w:end w:w="90" w:type="dxa"/>
            </w:tcMar>
          </w:tcPr>
          <w:p>
            <w:pPr>
              <w:spacing w:after="0"/>
            </w:pPr>
            <w:r/>
            <w:r>
              <w:rPr>
                <w:rFonts w:ascii="Liberation Sans" w:hAnsi="Liberation Sans"/>
                <w:b w:val="0"/>
                <w:sz w:val="18"/>
              </w:rPr>
              <w:t>Data insufficient, anomaly, confidence too low for stronger action.</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HEALTHY</w:t>
            </w:r>
          </w:p>
        </w:tc>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No intervention</w:t>
            </w:r>
          </w:p>
        </w:tc>
        <w:tc>
          <w:tcPr>
            <w:tcW w:type="dxa" w:w="4896"/>
            <w:shd w:fill="F7FAFC"/>
            <w:vAlign w:val="top"/>
            <w:tcMar>
              <w:top w:w="80" w:type="dxa"/>
              <w:start w:w="90" w:type="dxa"/>
              <w:bottom w:w="80" w:type="dxa"/>
              <w:end w:w="90" w:type="dxa"/>
            </w:tcMar>
          </w:tcPr>
          <w:p>
            <w:pPr>
              <w:spacing w:after="0"/>
            </w:pPr>
            <w:r/>
            <w:r>
              <w:rPr>
                <w:rFonts w:ascii="Liberation Sans" w:hAnsi="Liberation Sans"/>
                <w:b w:val="0"/>
                <w:sz w:val="18"/>
              </w:rPr>
              <w:t>Inventory aligned with expected demand.</w:t>
            </w:r>
          </w:p>
        </w:tc>
      </w:tr>
    </w:tbl>
    <w:p>
      <w:pPr>
        <w:spacing w:after="40"/>
      </w:pPr>
    </w:p>
    <w:p>
      <w:pPr>
        <w:pStyle w:val="Heading2"/>
      </w:pPr>
      <w:r>
        <w:rPr>
          <w:rFonts w:ascii="Liberation Sans" w:hAnsi="Liberation Sans"/>
        </w:rPr>
        <w:t>10.2 Inventory action record</w:t>
      </w:r>
    </w:p>
    <w:p>
      <w:pPr>
        <w:pStyle w:val="CodeBlock"/>
      </w:pPr>
      <w:r>
        <w:rPr>
          <w:rFonts w:ascii="Liberation Sans" w:hAnsi="Liberation Sans"/>
        </w:rPr>
        <w:t>InventoryAction</w:t>
        <w:br/>
        <w:t>- organization_id / store_id / variant_id / location_id</w:t>
        <w:br/>
        <w:t>- action_type / priority / status</w:t>
        <w:br/>
        <w:t>- recommended_quantity / recommended_action_date</w:t>
        <w:br/>
        <w:t>- confidence / confidence_reason_codes</w:t>
        <w:br/>
        <w:t>- days_of_stock / lead_time_days / demand_velocity</w:t>
        <w:br/>
        <w:t>- estimated_stockout_date / inventory_age</w:t>
        <w:br/>
        <w:t>- estimated_cash_at_risk / revenue_at_risk (when supportable)</w:t>
        <w:br/>
        <w:t>- evidence_snapshot_json</w:t>
        <w:br/>
        <w:t>- forecast_run_id / algorithm_version</w:t>
        <w:br/>
        <w:t>- created_at / expires_at / superseded_by</w:t>
      </w:r>
    </w:p>
    <w:p>
      <w:pPr>
        <w:pStyle w:val="Heading2"/>
      </w:pPr>
      <w:r>
        <w:rPr>
          <w:rFonts w:ascii="Liberation Sans" w:hAnsi="Liberation Sans"/>
        </w:rPr>
        <w:t>10.3 Lifecycle</w:t>
      </w:r>
    </w:p>
    <w:p>
      <w:pPr>
        <w:pStyle w:val="CodeBlock"/>
      </w:pPr>
      <w:r>
        <w:rPr>
          <w:rFonts w:ascii="Liberation Sans" w:hAnsi="Liberation Sans"/>
        </w:rPr>
        <w:t>NEW -&gt; ACCEPTED -&gt; COMPLETED</w:t>
        <w:br/>
        <w:t xml:space="preserve">  |        |</w:t>
        <w:br/>
        <w:t xml:space="preserve">  |        +-&gt; ACCEPTED_WITH_EDIT (quantity/date changed)</w:t>
        <w:br/>
        <w:t xml:space="preserve">  +-&gt; DISMISSED</w:t>
        <w:br/>
        <w:t xml:space="preserve">  +-&gt; EXPIRED / SUPERSEDED</w:t>
      </w:r>
    </w:p>
    <w:p>
      <w:pPr>
        <w:pStyle w:val="ListBullet"/>
        <w:spacing w:after="60"/>
      </w:pPr>
      <w:r>
        <w:rPr>
          <w:rFonts w:ascii="Liberation Sans" w:hAnsi="Liberation Sans"/>
        </w:rPr>
        <w:t>Never mutate the original recommendation evidence after creation.</w:t>
      </w:r>
    </w:p>
    <w:p>
      <w:pPr>
        <w:pStyle w:val="ListBullet"/>
        <w:spacing w:after="60"/>
      </w:pPr>
      <w:r>
        <w:rPr>
          <w:rFonts w:ascii="Liberation Sans" w:hAnsi="Liberation Sans"/>
        </w:rPr>
        <w:t>A newer recommendation supersedes an older open recommendation for the same decision horizon, rather than rewriting it.</w:t>
      </w:r>
    </w:p>
    <w:p>
      <w:pPr>
        <w:pStyle w:val="ListBullet"/>
        <w:spacing w:after="60"/>
      </w:pPr>
      <w:r>
        <w:rPr>
          <w:rFonts w:ascii="Liberation Sans" w:hAnsi="Liberation Sans"/>
        </w:rPr>
        <w:t>Track merchant edits so later learning can compare StoreAgent vs merchant choice.</w:t>
      </w:r>
    </w:p>
    <w:p>
      <w:pPr>
        <w:pStyle w:val="ListBullet"/>
        <w:spacing w:after="60"/>
      </w:pPr>
      <w:r>
        <w:rPr>
          <w:rFonts w:ascii="Liberation Sans" w:hAnsi="Liberation Sans"/>
        </w:rPr>
        <w:t>Record outcomes: stockout, excess stock, actual demand, order quantity, receipt date.</w:t>
      </w:r>
    </w:p>
    <w:p>
      <w:pPr>
        <w:pStyle w:val="Heading1"/>
      </w:pPr>
      <w:r>
        <w:rPr>
          <w:rFonts w:ascii="Liberation Sans" w:hAnsi="Liberation Sans"/>
        </w:rPr>
        <w:t>11. AI explanation and agent layer</w:t>
      </w:r>
    </w:p>
    <w:tbl>
      <w:tblPr>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80"/>
            </w:pPr>
            <w:r>
              <w:rPr>
                <w:b/>
                <w:color w:val="1F4E78"/>
                <w:sz w:val="21"/>
              </w:rPr>
              <w:t>AI boundary</w:t>
            </w:r>
          </w:p>
          <w:p>
            <w:pPr>
              <w:spacing w:after="0"/>
            </w:pPr>
            <w:r>
              <w:t>The AI receives computed facts and is allowed to explain, prioritize, summarize and propose next steps. It is not allowed to change a quantity, price, stock level, date, margin, confidence score or forecast produced by the deterministic engine.</w:t>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1F4E78"/>
            <w:vAlign w:val="center"/>
            <w:tcMar>
              <w:top w:w="80" w:type="dxa"/>
              <w:start w:w="90" w:type="dxa"/>
              <w:bottom w:w="80" w:type="dxa"/>
              <w:end w:w="90" w:type="dxa"/>
            </w:tcMar>
          </w:tcPr>
          <w:p>
            <w:pPr>
              <w:spacing w:after="0"/>
            </w:pPr>
            <w:r/>
            <w:r>
              <w:rPr>
                <w:rFonts w:ascii="Liberation Sans" w:hAnsi="Liberation Sans"/>
                <w:b/>
                <w:color w:val="FFFFFF"/>
                <w:sz w:val="18"/>
              </w:rPr>
              <w:t>AI capability</w:t>
            </w:r>
          </w:p>
        </w:tc>
        <w:tc>
          <w:tcPr>
            <w:tcW w:type="dxa" w:w="1152"/>
            <w:shd w:fill="1F4E78"/>
            <w:vAlign w:val="center"/>
            <w:tcMar>
              <w:top w:w="80" w:type="dxa"/>
              <w:start w:w="90" w:type="dxa"/>
              <w:bottom w:w="80" w:type="dxa"/>
              <w:end w:w="90" w:type="dxa"/>
            </w:tcMar>
          </w:tcPr>
          <w:p>
            <w:pPr>
              <w:spacing w:after="0"/>
            </w:pPr>
            <w:r/>
            <w:r>
              <w:rPr>
                <w:rFonts w:ascii="Liberation Sans" w:hAnsi="Liberation Sans"/>
                <w:b/>
                <w:color w:val="FFFFFF"/>
                <w:sz w:val="18"/>
              </w:rPr>
              <w:t>Allowed?</w:t>
            </w:r>
          </w:p>
        </w:tc>
        <w:tc>
          <w:tcPr>
            <w:tcW w:type="dxa" w:w="5184"/>
            <w:shd w:fill="1F4E78"/>
            <w:vAlign w:val="center"/>
            <w:tcMar>
              <w:top w:w="80" w:type="dxa"/>
              <w:start w:w="90" w:type="dxa"/>
              <w:bottom w:w="80" w:type="dxa"/>
              <w:end w:w="90" w:type="dxa"/>
            </w:tcMar>
          </w:tcPr>
          <w:p>
            <w:pPr>
              <w:spacing w:after="0"/>
            </w:pPr>
            <w:r/>
            <w:r>
              <w:rPr>
                <w:rFonts w:ascii="Liberation Sans" w:hAnsi="Liberation Sans"/>
                <w:b/>
                <w:color w:val="FFFFFF"/>
                <w:sz w:val="18"/>
              </w:rPr>
              <w:t>Rule</w:t>
            </w:r>
          </w:p>
        </w:tc>
      </w:tr>
      <w:tr>
        <w:tc>
          <w:tcPr>
            <w:tcW w:type="dxa" w:w="3168"/>
            <w:shd w:fill="F7FAFC"/>
            <w:vAlign w:val="top"/>
            <w:tcMar>
              <w:top w:w="80" w:type="dxa"/>
              <w:start w:w="90" w:type="dxa"/>
              <w:bottom w:w="80" w:type="dxa"/>
              <w:end w:w="90" w:type="dxa"/>
            </w:tcMar>
          </w:tcPr>
          <w:p>
            <w:pPr>
              <w:spacing w:after="0"/>
            </w:pPr>
            <w:r/>
            <w:r>
              <w:rPr>
                <w:rFonts w:ascii="Liberation Sans" w:hAnsi="Liberation Sans"/>
                <w:b w:val="0"/>
                <w:sz w:val="18"/>
              </w:rPr>
              <w:t>Explain recommendation</w:t>
            </w:r>
          </w:p>
        </w:tc>
        <w:tc>
          <w:tcPr>
            <w:tcW w:type="dxa" w:w="1152"/>
            <w:shd w:fill="F7FAFC"/>
            <w:vAlign w:val="top"/>
            <w:tcMar>
              <w:top w:w="80" w:type="dxa"/>
              <w:start w:w="90" w:type="dxa"/>
              <w:bottom w:w="80" w:type="dxa"/>
              <w:end w:w="90" w:type="dxa"/>
            </w:tcMar>
          </w:tcPr>
          <w:p>
            <w:pPr>
              <w:spacing w:after="0"/>
            </w:pPr>
            <w:r/>
            <w:r>
              <w:rPr>
                <w:rFonts w:ascii="Liberation Sans" w:hAnsi="Liberation Sans"/>
                <w:b w:val="0"/>
                <w:sz w:val="18"/>
              </w:rPr>
              <w:t>Yes</w:t>
            </w:r>
          </w:p>
        </w:tc>
        <w:tc>
          <w:tcPr>
            <w:tcW w:type="dxa" w:w="5184"/>
            <w:shd w:fill="F7FAFC"/>
            <w:vAlign w:val="top"/>
            <w:tcMar>
              <w:top w:w="80" w:type="dxa"/>
              <w:start w:w="90" w:type="dxa"/>
              <w:bottom w:w="80" w:type="dxa"/>
              <w:end w:w="90" w:type="dxa"/>
            </w:tcMar>
          </w:tcPr>
          <w:p>
            <w:pPr>
              <w:spacing w:after="0"/>
            </w:pPr>
            <w:r/>
            <w:r>
              <w:rPr>
                <w:rFonts w:ascii="Liberation Sans" w:hAnsi="Liberation Sans"/>
                <w:b w:val="0"/>
                <w:sz w:val="18"/>
              </w:rPr>
              <w:t>Must cite provided evidence fields.</w:t>
            </w:r>
          </w:p>
        </w:tc>
      </w:tr>
      <w:tr>
        <w:tc>
          <w:tcPr>
            <w:tcW w:type="dxa" w:w="3168"/>
            <w:shd w:fill="FFFFFF"/>
            <w:vAlign w:val="top"/>
            <w:tcMar>
              <w:top w:w="80" w:type="dxa"/>
              <w:start w:w="90" w:type="dxa"/>
              <w:bottom w:w="80" w:type="dxa"/>
              <w:end w:w="90" w:type="dxa"/>
            </w:tcMar>
          </w:tcPr>
          <w:p>
            <w:pPr>
              <w:spacing w:after="0"/>
            </w:pPr>
            <w:r/>
            <w:r>
              <w:rPr>
                <w:rFonts w:ascii="Liberation Sans" w:hAnsi="Liberation Sans"/>
                <w:b w:val="0"/>
                <w:sz w:val="18"/>
              </w:rPr>
              <w:t>Weekly inventory brief</w:t>
            </w:r>
          </w:p>
        </w:tc>
        <w:tc>
          <w:tcPr>
            <w:tcW w:type="dxa" w:w="1152"/>
            <w:shd w:fill="FFFFFF"/>
            <w:vAlign w:val="top"/>
            <w:tcMar>
              <w:top w:w="80" w:type="dxa"/>
              <w:start w:w="90" w:type="dxa"/>
              <w:bottom w:w="80" w:type="dxa"/>
              <w:end w:w="90" w:type="dxa"/>
            </w:tcMar>
          </w:tcPr>
          <w:p>
            <w:pPr>
              <w:spacing w:after="0"/>
            </w:pPr>
            <w:r/>
            <w:r>
              <w:rPr>
                <w:rFonts w:ascii="Liberation Sans" w:hAnsi="Liberation Sans"/>
                <w:b w:val="0"/>
                <w:sz w:val="18"/>
              </w:rPr>
              <w:t>Yes</w:t>
            </w:r>
          </w:p>
        </w:tc>
        <w:tc>
          <w:tcPr>
            <w:tcW w:type="dxa" w:w="5184"/>
            <w:shd w:fill="FFFFFF"/>
            <w:vAlign w:val="top"/>
            <w:tcMar>
              <w:top w:w="80" w:type="dxa"/>
              <w:start w:w="90" w:type="dxa"/>
              <w:bottom w:w="80" w:type="dxa"/>
              <w:end w:w="90" w:type="dxa"/>
            </w:tcMar>
          </w:tcPr>
          <w:p>
            <w:pPr>
              <w:spacing w:after="0"/>
            </w:pPr>
            <w:r/>
            <w:r>
              <w:rPr>
                <w:rFonts w:ascii="Liberation Sans" w:hAnsi="Liberation Sans"/>
                <w:b w:val="0"/>
                <w:sz w:val="18"/>
              </w:rPr>
              <w:t>Summarize existing actions/risks only.</w:t>
            </w:r>
          </w:p>
        </w:tc>
      </w:tr>
      <w:tr>
        <w:tc>
          <w:tcPr>
            <w:tcW w:type="dxa" w:w="3168"/>
            <w:shd w:fill="F7FAFC"/>
            <w:vAlign w:val="top"/>
            <w:tcMar>
              <w:top w:w="80" w:type="dxa"/>
              <w:start w:w="90" w:type="dxa"/>
              <w:bottom w:w="80" w:type="dxa"/>
              <w:end w:w="90" w:type="dxa"/>
            </w:tcMar>
          </w:tcPr>
          <w:p>
            <w:pPr>
              <w:spacing w:after="0"/>
            </w:pPr>
            <w:r/>
            <w:r>
              <w:rPr>
                <w:rFonts w:ascii="Liberation Sans" w:hAnsi="Liberation Sans"/>
                <w:b w:val="0"/>
                <w:sz w:val="18"/>
              </w:rPr>
              <w:t>Prioritize action queue</w:t>
            </w:r>
          </w:p>
        </w:tc>
        <w:tc>
          <w:tcPr>
            <w:tcW w:type="dxa" w:w="1152"/>
            <w:shd w:fill="F7FAFC"/>
            <w:vAlign w:val="top"/>
            <w:tcMar>
              <w:top w:w="80" w:type="dxa"/>
              <w:start w:w="90" w:type="dxa"/>
              <w:bottom w:w="80" w:type="dxa"/>
              <w:end w:w="90" w:type="dxa"/>
            </w:tcMar>
          </w:tcPr>
          <w:p>
            <w:pPr>
              <w:spacing w:after="0"/>
            </w:pPr>
            <w:r/>
            <w:r>
              <w:rPr>
                <w:rFonts w:ascii="Liberation Sans" w:hAnsi="Liberation Sans"/>
                <w:b w:val="0"/>
                <w:sz w:val="18"/>
              </w:rPr>
              <w:t>Yes</w:t>
            </w:r>
          </w:p>
        </w:tc>
        <w:tc>
          <w:tcPr>
            <w:tcW w:type="dxa" w:w="5184"/>
            <w:shd w:fill="F7FAFC"/>
            <w:vAlign w:val="top"/>
            <w:tcMar>
              <w:top w:w="80" w:type="dxa"/>
              <w:start w:w="90" w:type="dxa"/>
              <w:bottom w:w="80" w:type="dxa"/>
              <w:end w:w="90" w:type="dxa"/>
            </w:tcMar>
          </w:tcPr>
          <w:p>
            <w:pPr>
              <w:spacing w:after="0"/>
            </w:pPr>
            <w:r/>
            <w:r>
              <w:rPr>
                <w:rFonts w:ascii="Liberation Sans" w:hAnsi="Liberation Sans"/>
                <w:b w:val="0"/>
                <w:sz w:val="18"/>
              </w:rPr>
              <w:t>Within deterministic severity/confidence constraints.</w:t>
            </w:r>
          </w:p>
        </w:tc>
      </w:tr>
      <w:tr>
        <w:tc>
          <w:tcPr>
            <w:tcW w:type="dxa" w:w="3168"/>
            <w:shd w:fill="FFFFFF"/>
            <w:vAlign w:val="top"/>
            <w:tcMar>
              <w:top w:w="80" w:type="dxa"/>
              <w:start w:w="90" w:type="dxa"/>
              <w:bottom w:w="80" w:type="dxa"/>
              <w:end w:w="90" w:type="dxa"/>
            </w:tcMar>
          </w:tcPr>
          <w:p>
            <w:pPr>
              <w:spacing w:after="0"/>
            </w:pPr>
            <w:r/>
            <w:r>
              <w:rPr>
                <w:rFonts w:ascii="Liberation Sans" w:hAnsi="Liberation Sans"/>
                <w:b w:val="0"/>
                <w:sz w:val="18"/>
              </w:rPr>
              <w:t>Merchant Q&amp;A about evidence</w:t>
            </w:r>
          </w:p>
        </w:tc>
        <w:tc>
          <w:tcPr>
            <w:tcW w:type="dxa" w:w="1152"/>
            <w:shd w:fill="FFFFFF"/>
            <w:vAlign w:val="top"/>
            <w:tcMar>
              <w:top w:w="80" w:type="dxa"/>
              <w:start w:w="90" w:type="dxa"/>
              <w:bottom w:w="80" w:type="dxa"/>
              <w:end w:w="90" w:type="dxa"/>
            </w:tcMar>
          </w:tcPr>
          <w:p>
            <w:pPr>
              <w:spacing w:after="0"/>
            </w:pPr>
            <w:r/>
            <w:r>
              <w:rPr>
                <w:rFonts w:ascii="Liberation Sans" w:hAnsi="Liberation Sans"/>
                <w:b w:val="0"/>
                <w:sz w:val="18"/>
              </w:rPr>
              <w:t>Yes</w:t>
            </w:r>
          </w:p>
        </w:tc>
        <w:tc>
          <w:tcPr>
            <w:tcW w:type="dxa" w:w="5184"/>
            <w:shd w:fill="FFFFFF"/>
            <w:vAlign w:val="top"/>
            <w:tcMar>
              <w:top w:w="80" w:type="dxa"/>
              <w:start w:w="90" w:type="dxa"/>
              <w:bottom w:w="80" w:type="dxa"/>
              <w:end w:w="90" w:type="dxa"/>
            </w:tcMar>
          </w:tcPr>
          <w:p>
            <w:pPr>
              <w:spacing w:after="0"/>
            </w:pPr>
            <w:r/>
            <w:r>
              <w:rPr>
                <w:rFonts w:ascii="Liberation Sans" w:hAnsi="Liberation Sans"/>
                <w:b w:val="0"/>
                <w:sz w:val="18"/>
              </w:rPr>
              <w:t>Answer from stored evidence and canonical data.</w:t>
            </w:r>
          </w:p>
        </w:tc>
      </w:tr>
      <w:tr>
        <w:tc>
          <w:tcPr>
            <w:tcW w:type="dxa" w:w="3168"/>
            <w:shd w:fill="F7FAFC"/>
            <w:vAlign w:val="top"/>
            <w:tcMar>
              <w:top w:w="80" w:type="dxa"/>
              <w:start w:w="90" w:type="dxa"/>
              <w:bottom w:w="80" w:type="dxa"/>
              <w:end w:w="90" w:type="dxa"/>
            </w:tcMar>
          </w:tcPr>
          <w:p>
            <w:pPr>
              <w:spacing w:after="0"/>
            </w:pPr>
            <w:r/>
            <w:r>
              <w:rPr>
                <w:rFonts w:ascii="Liberation Sans" w:hAnsi="Liberation Sans"/>
                <w:b w:val="0"/>
                <w:sz w:val="18"/>
              </w:rPr>
              <w:t>Invent reorder quantity</w:t>
            </w:r>
          </w:p>
        </w:tc>
        <w:tc>
          <w:tcPr>
            <w:tcW w:type="dxa" w:w="1152"/>
            <w:shd w:fill="F7FAFC"/>
            <w:vAlign w:val="top"/>
            <w:tcMar>
              <w:top w:w="80" w:type="dxa"/>
              <w:start w:w="90" w:type="dxa"/>
              <w:bottom w:w="80" w:type="dxa"/>
              <w:end w:w="90" w:type="dxa"/>
            </w:tcMar>
          </w:tcPr>
          <w:p>
            <w:pPr>
              <w:spacing w:after="0"/>
            </w:pPr>
            <w:r/>
            <w:r>
              <w:rPr>
                <w:rFonts w:ascii="Liberation Sans" w:hAnsi="Liberation Sans"/>
                <w:b w:val="0"/>
                <w:sz w:val="18"/>
              </w:rPr>
              <w:t>No</w:t>
            </w:r>
          </w:p>
        </w:tc>
        <w:tc>
          <w:tcPr>
            <w:tcW w:type="dxa" w:w="5184"/>
            <w:shd w:fill="F7FAFC"/>
            <w:vAlign w:val="top"/>
            <w:tcMar>
              <w:top w:w="80" w:type="dxa"/>
              <w:start w:w="90" w:type="dxa"/>
              <w:bottom w:w="80" w:type="dxa"/>
              <w:end w:w="90" w:type="dxa"/>
            </w:tcMar>
          </w:tcPr>
          <w:p>
            <w:pPr>
              <w:spacing w:after="0"/>
            </w:pPr>
            <w:r/>
            <w:r>
              <w:rPr>
                <w:rFonts w:ascii="Liberation Sans" w:hAnsi="Liberation Sans"/>
                <w:b w:val="0"/>
                <w:sz w:val="18"/>
              </w:rPr>
              <w:t>Quantity comes from deterministic engine.</w:t>
            </w:r>
          </w:p>
        </w:tc>
      </w:tr>
      <w:tr>
        <w:tc>
          <w:tcPr>
            <w:tcW w:type="dxa" w:w="3168"/>
            <w:shd w:fill="FFFFFF"/>
            <w:vAlign w:val="top"/>
            <w:tcMar>
              <w:top w:w="80" w:type="dxa"/>
              <w:start w:w="90" w:type="dxa"/>
              <w:bottom w:w="80" w:type="dxa"/>
              <w:end w:w="90" w:type="dxa"/>
            </w:tcMar>
          </w:tcPr>
          <w:p>
            <w:pPr>
              <w:spacing w:after="0"/>
            </w:pPr>
            <w:r/>
            <w:r>
              <w:rPr>
                <w:rFonts w:ascii="Liberation Sans" w:hAnsi="Liberation Sans"/>
                <w:b w:val="0"/>
                <w:sz w:val="18"/>
              </w:rPr>
              <w:t>Invent supplier lead time</w:t>
            </w:r>
          </w:p>
        </w:tc>
        <w:tc>
          <w:tcPr>
            <w:tcW w:type="dxa" w:w="1152"/>
            <w:shd w:fill="FFFFFF"/>
            <w:vAlign w:val="top"/>
            <w:tcMar>
              <w:top w:w="80" w:type="dxa"/>
              <w:start w:w="90" w:type="dxa"/>
              <w:bottom w:w="80" w:type="dxa"/>
              <w:end w:w="90" w:type="dxa"/>
            </w:tcMar>
          </w:tcPr>
          <w:p>
            <w:pPr>
              <w:spacing w:after="0"/>
            </w:pPr>
            <w:r/>
            <w:r>
              <w:rPr>
                <w:rFonts w:ascii="Liberation Sans" w:hAnsi="Liberation Sans"/>
                <w:b w:val="0"/>
                <w:sz w:val="18"/>
              </w:rPr>
              <w:t>No</w:t>
            </w:r>
          </w:p>
        </w:tc>
        <w:tc>
          <w:tcPr>
            <w:tcW w:type="dxa" w:w="5184"/>
            <w:shd w:fill="FFFFFF"/>
            <w:vAlign w:val="top"/>
            <w:tcMar>
              <w:top w:w="80" w:type="dxa"/>
              <w:start w:w="90" w:type="dxa"/>
              <w:bottom w:w="80" w:type="dxa"/>
              <w:end w:w="90" w:type="dxa"/>
            </w:tcMar>
          </w:tcPr>
          <w:p>
            <w:pPr>
              <w:spacing w:after="0"/>
            </w:pPr>
            <w:r/>
            <w:r>
              <w:rPr>
                <w:rFonts w:ascii="Liberation Sans" w:hAnsi="Liberation Sans"/>
                <w:b w:val="0"/>
                <w:sz w:val="18"/>
              </w:rPr>
              <w:t>Merchant/provider truth only.</w:t>
            </w:r>
          </w:p>
        </w:tc>
      </w:tr>
      <w:tr>
        <w:tc>
          <w:tcPr>
            <w:tcW w:type="dxa" w:w="3168"/>
            <w:shd w:fill="F7FAFC"/>
            <w:vAlign w:val="top"/>
            <w:tcMar>
              <w:top w:w="80" w:type="dxa"/>
              <w:start w:w="90" w:type="dxa"/>
              <w:bottom w:w="80" w:type="dxa"/>
              <w:end w:w="90" w:type="dxa"/>
            </w:tcMar>
          </w:tcPr>
          <w:p>
            <w:pPr>
              <w:spacing w:after="0"/>
            </w:pPr>
            <w:r/>
            <w:r>
              <w:rPr>
                <w:rFonts w:ascii="Liberation Sans" w:hAnsi="Liberation Sans"/>
                <w:b w:val="0"/>
                <w:sz w:val="18"/>
              </w:rPr>
              <w:t>Autonomously place PO in V1</w:t>
            </w:r>
          </w:p>
        </w:tc>
        <w:tc>
          <w:tcPr>
            <w:tcW w:type="dxa" w:w="1152"/>
            <w:shd w:fill="F7FAFC"/>
            <w:vAlign w:val="top"/>
            <w:tcMar>
              <w:top w:w="80" w:type="dxa"/>
              <w:start w:w="90" w:type="dxa"/>
              <w:bottom w:w="80" w:type="dxa"/>
              <w:end w:w="90" w:type="dxa"/>
            </w:tcMar>
          </w:tcPr>
          <w:p>
            <w:pPr>
              <w:spacing w:after="0"/>
            </w:pPr>
            <w:r/>
            <w:r>
              <w:rPr>
                <w:rFonts w:ascii="Liberation Sans" w:hAnsi="Liberation Sans"/>
                <w:b w:val="0"/>
                <w:sz w:val="18"/>
              </w:rPr>
              <w:t>No</w:t>
            </w:r>
          </w:p>
        </w:tc>
        <w:tc>
          <w:tcPr>
            <w:tcW w:type="dxa" w:w="5184"/>
            <w:shd w:fill="F7FAFC"/>
            <w:vAlign w:val="top"/>
            <w:tcMar>
              <w:top w:w="80" w:type="dxa"/>
              <w:start w:w="90" w:type="dxa"/>
              <w:bottom w:w="80" w:type="dxa"/>
              <w:end w:w="90" w:type="dxa"/>
            </w:tcMar>
          </w:tcPr>
          <w:p>
            <w:pPr>
              <w:spacing w:after="0"/>
            </w:pPr>
            <w:r/>
            <w:r>
              <w:rPr>
                <w:rFonts w:ascii="Liberation Sans" w:hAnsi="Liberation Sans"/>
                <w:b w:val="0"/>
                <w:sz w:val="18"/>
              </w:rPr>
              <w:t>Future guarded execution only.</w:t>
            </w:r>
          </w:p>
        </w:tc>
      </w:tr>
      <w:tr>
        <w:tc>
          <w:tcPr>
            <w:tcW w:type="dxa" w:w="3168"/>
            <w:shd w:fill="FFFFFF"/>
            <w:vAlign w:val="top"/>
            <w:tcMar>
              <w:top w:w="80" w:type="dxa"/>
              <w:start w:w="90" w:type="dxa"/>
              <w:bottom w:w="80" w:type="dxa"/>
              <w:end w:w="90" w:type="dxa"/>
            </w:tcMar>
          </w:tcPr>
          <w:p>
            <w:pPr>
              <w:spacing w:after="0"/>
            </w:pPr>
            <w:r/>
            <w:r>
              <w:rPr>
                <w:rFonts w:ascii="Liberation Sans" w:hAnsi="Liberation Sans"/>
                <w:b w:val="0"/>
                <w:sz w:val="18"/>
              </w:rPr>
              <w:t>Change price/discount automatically in V1</w:t>
            </w:r>
          </w:p>
        </w:tc>
        <w:tc>
          <w:tcPr>
            <w:tcW w:type="dxa" w:w="1152"/>
            <w:shd w:fill="FFFFFF"/>
            <w:vAlign w:val="top"/>
            <w:tcMar>
              <w:top w:w="80" w:type="dxa"/>
              <w:start w:w="90" w:type="dxa"/>
              <w:bottom w:w="80" w:type="dxa"/>
              <w:end w:w="90" w:type="dxa"/>
            </w:tcMar>
          </w:tcPr>
          <w:p>
            <w:pPr>
              <w:spacing w:after="0"/>
            </w:pPr>
            <w:r/>
            <w:r>
              <w:rPr>
                <w:rFonts w:ascii="Liberation Sans" w:hAnsi="Liberation Sans"/>
                <w:b w:val="0"/>
                <w:sz w:val="18"/>
              </w:rPr>
              <w:t>No</w:t>
            </w:r>
          </w:p>
        </w:tc>
        <w:tc>
          <w:tcPr>
            <w:tcW w:type="dxa" w:w="5184"/>
            <w:shd w:fill="FFFFFF"/>
            <w:vAlign w:val="top"/>
            <w:tcMar>
              <w:top w:w="80" w:type="dxa"/>
              <w:start w:w="90" w:type="dxa"/>
              <w:bottom w:w="80" w:type="dxa"/>
              <w:end w:w="90" w:type="dxa"/>
            </w:tcMar>
          </w:tcPr>
          <w:p>
            <w:pPr>
              <w:spacing w:after="0"/>
            </w:pPr>
            <w:r/>
            <w:r>
              <w:rPr>
                <w:rFonts w:ascii="Liberation Sans" w:hAnsi="Liberation Sans"/>
                <w:b w:val="0"/>
                <w:sz w:val="18"/>
              </w:rPr>
              <w:t>Future promotion agent with explicit guardrails.</w:t>
            </w:r>
          </w:p>
        </w:tc>
      </w:tr>
    </w:tbl>
    <w:p>
      <w:pPr>
        <w:spacing w:after="40"/>
      </w:pPr>
    </w:p>
    <w:p>
      <w:pPr>
        <w:pStyle w:val="Heading2"/>
      </w:pPr>
      <w:r>
        <w:rPr>
          <w:rFonts w:ascii="Liberation Sans" w:hAnsi="Liberation Sans"/>
        </w:rPr>
        <w:t>11.1 Structured AI contract</w:t>
      </w:r>
    </w:p>
    <w:p>
      <w:pPr>
        <w:pStyle w:val="CodeBlock"/>
      </w:pPr>
      <w:r>
        <w:rPr>
          <w:rFonts w:ascii="Liberation Sans" w:hAnsi="Liberation Sans"/>
        </w:rPr>
        <w:t>INPUT</w:t>
        <w:br/>
        <w:t>{ decision, sku, metrics, confidence, evidence, merchant_settings }</w:t>
        <w:br/>
        <w:br/>
        <w:t>OUTPUT</w:t>
        <w:br/>
        <w:t>{ headline, explanation, risk_summary, suggested_next_step }</w:t>
        <w:br/>
        <w:br/>
        <w:t>Validation:</w:t>
        <w:br/>
        <w:t>- no new numeric facts</w:t>
        <w:br/>
        <w:t>- no unsupported certainty</w:t>
        <w:br/>
        <w:t>- no contradiction with action/evidence</w:t>
        <w:br/>
        <w:t>- fail-soft to deterministic explanation template</w:t>
      </w:r>
    </w:p>
    <w:p>
      <w:pPr>
        <w:pStyle w:val="Heading2"/>
      </w:pPr>
      <w:r>
        <w:rPr>
          <w:rFonts w:ascii="Liberation Sans" w:hAnsi="Liberation Sans"/>
        </w:rPr>
        <w:t>11.2 AI cost controls</w:t>
      </w:r>
    </w:p>
    <w:p>
      <w:pPr>
        <w:pStyle w:val="ListBullet"/>
        <w:spacing w:after="60"/>
      </w:pPr>
      <w:r>
        <w:rPr>
          <w:rFonts w:ascii="Liberation Sans" w:hAnsi="Liberation Sans"/>
        </w:rPr>
        <w:t>Generate explanation once per action/evidence version and cache it.</w:t>
      </w:r>
    </w:p>
    <w:p>
      <w:pPr>
        <w:pStyle w:val="ListBullet"/>
        <w:spacing w:after="60"/>
      </w:pPr>
      <w:r>
        <w:rPr>
          <w:rFonts w:ascii="Liberation Sans" w:hAnsi="Liberation Sans"/>
        </w:rPr>
        <w:t>Do not call AI for every dashboard render.</w:t>
      </w:r>
    </w:p>
    <w:p>
      <w:pPr>
        <w:pStyle w:val="ListBullet"/>
        <w:spacing w:after="60"/>
      </w:pPr>
      <w:r>
        <w:rPr>
          <w:rFonts w:ascii="Liberation Sans" w:hAnsi="Liberation Sans"/>
        </w:rPr>
        <w:t>Weekly brief summarizes precomputed actions; do not resend raw order history to the model.</w:t>
      </w:r>
    </w:p>
    <w:p>
      <w:pPr>
        <w:pStyle w:val="ListBullet"/>
        <w:spacing w:after="60"/>
      </w:pPr>
      <w:r>
        <w:rPr>
          <w:rFonts w:ascii="Liberation Sans" w:hAnsi="Liberation Sans"/>
        </w:rPr>
        <w:t>Use structured outputs and compact evidence payloads.</w:t>
      </w:r>
    </w:p>
    <w:p>
      <w:pPr>
        <w:pStyle w:val="ListBullet"/>
        <w:spacing w:after="60"/>
      </w:pPr>
      <w:r>
        <w:rPr>
          <w:rFonts w:ascii="Liberation Sans" w:hAnsi="Liberation Sans"/>
        </w:rPr>
        <w:t>Deterministic fallback explanations keep the product usable during model outages.</w:t>
      </w:r>
    </w:p>
    <w:p>
      <w:pPr>
        <w:pStyle w:val="Heading1"/>
      </w:pPr>
      <w:r>
        <w:rPr>
          <w:rFonts w:ascii="Liberation Sans" w:hAnsi="Liberation Sans"/>
        </w:rPr>
        <w:t>12. User experience and frontend information architecture</w:t>
      </w:r>
    </w:p>
    <w:tbl>
      <w:tblPr>
        <w:tblStyle w:val="TableGrid"/>
        <w:tblW w:type="auto" w:w="0"/>
        <w:jc w:val="center"/>
        <w:tblLook w:firstColumn="1" w:firstRow="1" w:lastColumn="0" w:lastRow="0" w:noHBand="0" w:noVBand="1" w:val="04A0"/>
      </w:tblPr>
      <w:tblGrid>
        <w:gridCol w:w="5083"/>
        <w:gridCol w:w="5083"/>
      </w:tblGrid>
      <w:tr>
        <w:tc>
          <w:tcPr>
            <w:tcW w:type="dxa" w:w="1944"/>
            <w:shd w:fill="1F4E78"/>
            <w:vAlign w:val="center"/>
            <w:tcMar>
              <w:top w:w="80" w:type="dxa"/>
              <w:start w:w="90" w:type="dxa"/>
              <w:bottom w:w="80" w:type="dxa"/>
              <w:end w:w="90" w:type="dxa"/>
            </w:tcMar>
          </w:tcPr>
          <w:p>
            <w:pPr>
              <w:spacing w:after="0"/>
            </w:pPr>
            <w:r/>
            <w:r>
              <w:rPr>
                <w:rFonts w:ascii="Liberation Sans" w:hAnsi="Liberation Sans"/>
                <w:b/>
                <w:color w:val="FFFFFF"/>
                <w:sz w:val="18"/>
              </w:rPr>
              <w:t>Primary nav</w:t>
            </w:r>
          </w:p>
        </w:tc>
        <w:tc>
          <w:tcPr>
            <w:tcW w:type="dxa" w:w="7632"/>
            <w:shd w:fill="1F4E78"/>
            <w:vAlign w:val="center"/>
            <w:tcMar>
              <w:top w:w="80" w:type="dxa"/>
              <w:start w:w="90" w:type="dxa"/>
              <w:bottom w:w="80" w:type="dxa"/>
              <w:end w:w="90" w:type="dxa"/>
            </w:tcMar>
          </w:tcPr>
          <w:p>
            <w:pPr>
              <w:spacing w:after="0"/>
            </w:pPr>
            <w:r/>
            <w:r>
              <w:rPr>
                <w:rFonts w:ascii="Liberation Sans" w:hAnsi="Liberation Sans"/>
                <w:b/>
                <w:color w:val="FFFFFF"/>
                <w:sz w:val="18"/>
              </w:rPr>
              <w:t>Purpose</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Overview</w:t>
            </w:r>
          </w:p>
        </w:tc>
        <w:tc>
          <w:tcPr>
            <w:tcW w:type="dxa" w:w="7632"/>
            <w:shd w:fill="F7FAFC"/>
            <w:vAlign w:val="top"/>
            <w:tcMar>
              <w:top w:w="80" w:type="dxa"/>
              <w:start w:w="90" w:type="dxa"/>
              <w:bottom w:w="80" w:type="dxa"/>
              <w:end w:w="90" w:type="dxa"/>
            </w:tcMar>
          </w:tcPr>
          <w:p>
            <w:pPr>
              <w:spacing w:after="0"/>
            </w:pPr>
            <w:r/>
            <w:r>
              <w:rPr>
                <w:rFonts w:ascii="Liberation Sans" w:hAnsi="Liberation Sans"/>
                <w:b w:val="0"/>
                <w:sz w:val="18"/>
              </w:rPr>
              <w:t>Today/this week: stockout risk, overstock value, top actions, data quality.</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Actions</w:t>
            </w:r>
          </w:p>
        </w:tc>
        <w:tc>
          <w:tcPr>
            <w:tcW w:type="dxa" w:w="7632"/>
            <w:shd w:fill="FFFFFF"/>
            <w:vAlign w:val="top"/>
            <w:tcMar>
              <w:top w:w="80" w:type="dxa"/>
              <w:start w:w="90" w:type="dxa"/>
              <w:bottom w:w="80" w:type="dxa"/>
              <w:end w:w="90" w:type="dxa"/>
            </w:tcMar>
          </w:tcPr>
          <w:p>
            <w:pPr>
              <w:spacing w:after="0"/>
            </w:pPr>
            <w:r/>
            <w:r>
              <w:rPr>
                <w:rFonts w:ascii="Liberation Sans" w:hAnsi="Liberation Sans"/>
                <w:b w:val="0"/>
                <w:sz w:val="18"/>
              </w:rPr>
              <w:t>Main operating queue: Reorder, Reduce, Promote, Watch.</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Inventory</w:t>
            </w:r>
          </w:p>
        </w:tc>
        <w:tc>
          <w:tcPr>
            <w:tcW w:type="dxa" w:w="7632"/>
            <w:shd w:fill="F7FAFC"/>
            <w:vAlign w:val="top"/>
            <w:tcMar>
              <w:top w:w="80" w:type="dxa"/>
              <w:start w:w="90" w:type="dxa"/>
              <w:bottom w:w="80" w:type="dxa"/>
              <w:end w:w="90" w:type="dxa"/>
            </w:tcMar>
          </w:tcPr>
          <w:p>
            <w:pPr>
              <w:spacing w:after="0"/>
            </w:pPr>
            <w:r/>
            <w:r>
              <w:rPr>
                <w:rFonts w:ascii="Liberation Sans" w:hAnsi="Liberation Sans"/>
                <w:b w:val="0"/>
                <w:sz w:val="18"/>
              </w:rPr>
              <w:t>Search/filter SKU table and current health.</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Forecast</w:t>
            </w:r>
          </w:p>
        </w:tc>
        <w:tc>
          <w:tcPr>
            <w:tcW w:type="dxa" w:w="7632"/>
            <w:shd w:fill="FFFFFF"/>
            <w:vAlign w:val="top"/>
            <w:tcMar>
              <w:top w:w="80" w:type="dxa"/>
              <w:start w:w="90" w:type="dxa"/>
              <w:bottom w:w="80" w:type="dxa"/>
              <w:end w:w="90" w:type="dxa"/>
            </w:tcMar>
          </w:tcPr>
          <w:p>
            <w:pPr>
              <w:spacing w:after="0"/>
            </w:pPr>
            <w:r/>
            <w:r>
              <w:rPr>
                <w:rFonts w:ascii="Liberation Sans" w:hAnsi="Liberation Sans"/>
                <w:b w:val="0"/>
                <w:sz w:val="18"/>
              </w:rPr>
              <w:t>Forecast detail and model confidence; not the primary daily page.</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Suppliers</w:t>
            </w:r>
          </w:p>
        </w:tc>
        <w:tc>
          <w:tcPr>
            <w:tcW w:type="dxa" w:w="7632"/>
            <w:shd w:fill="F7FAFC"/>
            <w:vAlign w:val="top"/>
            <w:tcMar>
              <w:top w:w="80" w:type="dxa"/>
              <w:start w:w="90" w:type="dxa"/>
              <w:bottom w:w="80" w:type="dxa"/>
              <w:end w:w="90" w:type="dxa"/>
            </w:tcMar>
          </w:tcPr>
          <w:p>
            <w:pPr>
              <w:spacing w:after="0"/>
            </w:pPr>
            <w:r/>
            <w:r>
              <w:rPr>
                <w:rFonts w:ascii="Liberation Sans" w:hAnsi="Liberation Sans"/>
                <w:b w:val="0"/>
                <w:sz w:val="18"/>
              </w:rPr>
              <w:t>Lead time/MOQ/pack settings.</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Reports</w:t>
            </w:r>
          </w:p>
        </w:tc>
        <w:tc>
          <w:tcPr>
            <w:tcW w:type="dxa" w:w="7632"/>
            <w:shd w:fill="FFFFFF"/>
            <w:vAlign w:val="top"/>
            <w:tcMar>
              <w:top w:w="80" w:type="dxa"/>
              <w:start w:w="90" w:type="dxa"/>
              <w:bottom w:w="80" w:type="dxa"/>
              <w:end w:w="90" w:type="dxa"/>
            </w:tcMar>
          </w:tcPr>
          <w:p>
            <w:pPr>
              <w:spacing w:after="0"/>
            </w:pPr>
            <w:r/>
            <w:r>
              <w:rPr>
                <w:rFonts w:ascii="Liberation Sans" w:hAnsi="Liberation Sans"/>
                <w:b w:val="0"/>
                <w:sz w:val="18"/>
              </w:rPr>
              <w:t>Outcome, accuracy and action history.</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Integrations</w:t>
            </w:r>
          </w:p>
        </w:tc>
        <w:tc>
          <w:tcPr>
            <w:tcW w:type="dxa" w:w="7632"/>
            <w:shd w:fill="F7FAFC"/>
            <w:vAlign w:val="top"/>
            <w:tcMar>
              <w:top w:w="80" w:type="dxa"/>
              <w:start w:w="90" w:type="dxa"/>
              <w:bottom w:w="80" w:type="dxa"/>
              <w:end w:w="90" w:type="dxa"/>
            </w:tcMar>
          </w:tcPr>
          <w:p>
            <w:pPr>
              <w:spacing w:after="0"/>
            </w:pPr>
            <w:r/>
            <w:r>
              <w:rPr>
                <w:rFonts w:ascii="Liberation Sans" w:hAnsi="Liberation Sans"/>
                <w:b w:val="0"/>
                <w:sz w:val="18"/>
              </w:rPr>
              <w:t>CSV/Shopify connections and sync health.</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Settings</w:t>
            </w:r>
          </w:p>
        </w:tc>
        <w:tc>
          <w:tcPr>
            <w:tcW w:type="dxa" w:w="7632"/>
            <w:shd w:fill="FFFFFF"/>
            <w:vAlign w:val="top"/>
            <w:tcMar>
              <w:top w:w="80" w:type="dxa"/>
              <w:start w:w="90" w:type="dxa"/>
              <w:bottom w:w="80" w:type="dxa"/>
              <w:end w:w="90" w:type="dxa"/>
            </w:tcMar>
          </w:tcPr>
          <w:p>
            <w:pPr>
              <w:spacing w:after="0"/>
            </w:pPr>
            <w:r/>
            <w:r>
              <w:rPr>
                <w:rFonts w:ascii="Liberation Sans" w:hAnsi="Liberation Sans"/>
                <w:b w:val="0"/>
                <w:sz w:val="18"/>
              </w:rPr>
              <w:t>Store defaults, safety stock, currency, timezone, notifications, billing.</w:t>
            </w:r>
          </w:p>
        </w:tc>
      </w:tr>
    </w:tbl>
    <w:p>
      <w:pPr>
        <w:spacing w:after="40"/>
      </w:pPr>
    </w:p>
    <w:p>
      <w:pPr>
        <w:pStyle w:val="Heading2"/>
      </w:pPr>
      <w:r>
        <w:rPr>
          <w:rFonts w:ascii="Liberation Sans" w:hAnsi="Liberation Sans"/>
        </w:rPr>
        <w:t>12.1 Overview</w:t>
      </w:r>
    </w:p>
    <w:p>
      <w:pPr>
        <w:pStyle w:val="ListBullet"/>
        <w:spacing w:after="60"/>
      </w:pPr>
      <w:r>
        <w:rPr>
          <w:rFonts w:ascii="Liberation Sans" w:hAnsi="Liberation Sans"/>
        </w:rPr>
        <w:t>Headline: "StoreAgent found 12 inventory opportunities."</w:t>
      </w:r>
    </w:p>
    <w:p>
      <w:pPr>
        <w:pStyle w:val="ListBullet"/>
        <w:spacing w:after="60"/>
      </w:pPr>
      <w:r>
        <w:rPr>
          <w:rFonts w:ascii="Liberation Sans" w:hAnsi="Liberation Sans"/>
        </w:rPr>
        <w:t>Financial/risk cards: Stockout risk, Overstock cash, Reorder SKUs, Promote SKUs.</w:t>
      </w:r>
    </w:p>
    <w:p>
      <w:pPr>
        <w:pStyle w:val="ListBullet"/>
        <w:spacing w:after="60"/>
      </w:pPr>
      <w:r>
        <w:rPr>
          <w:rFonts w:ascii="Liberation Sans" w:hAnsi="Liberation Sans"/>
        </w:rPr>
        <w:t>Highest-priority action cards with evidence and one primary button.</w:t>
      </w:r>
    </w:p>
    <w:p>
      <w:pPr>
        <w:pStyle w:val="ListBullet"/>
        <w:spacing w:after="60"/>
      </w:pPr>
      <w:r>
        <w:rPr>
          <w:rFonts w:ascii="Liberation Sans" w:hAnsi="Liberation Sans"/>
        </w:rPr>
        <w:t>Data quality card with concrete fixes.</w:t>
      </w:r>
    </w:p>
    <w:p>
      <w:pPr>
        <w:pStyle w:val="ListBullet"/>
        <w:spacing w:after="60"/>
      </w:pPr>
      <w:r>
        <w:rPr>
          <w:rFonts w:ascii="Liberation Sans" w:hAnsi="Liberation Sans"/>
        </w:rPr>
        <w:t>Latest sync timestamp and health visible but not dominant.</w:t>
      </w:r>
    </w:p>
    <w:p>
      <w:pPr>
        <w:pStyle w:val="Heading2"/>
      </w:pPr>
      <w:r>
        <w:rPr>
          <w:rFonts w:ascii="Liberation Sans" w:hAnsi="Liberation Sans"/>
        </w:rPr>
        <w:t>12.2 Action inspector</w:t>
      </w:r>
    </w:p>
    <w:tbl>
      <w:tblPr>
        <w:tblStyle w:val="TableGrid"/>
        <w:tblW w:type="auto" w:w="0"/>
        <w:jc w:val="center"/>
        <w:tblLook w:firstColumn="1" w:firstRow="1" w:lastColumn="0" w:lastRow="0" w:noHBand="0" w:noVBand="1" w:val="04A0"/>
      </w:tblPr>
      <w:tblGrid>
        <w:gridCol w:w="5083"/>
        <w:gridCol w:w="5083"/>
      </w:tblGrid>
      <w:tr>
        <w:tc>
          <w:tcPr>
            <w:tcW w:type="dxa" w:w="2088"/>
            <w:shd w:fill="1F4E78"/>
            <w:vAlign w:val="center"/>
            <w:tcMar>
              <w:top w:w="80" w:type="dxa"/>
              <w:start w:w="90" w:type="dxa"/>
              <w:bottom w:w="80" w:type="dxa"/>
              <w:end w:w="90" w:type="dxa"/>
            </w:tcMar>
          </w:tcPr>
          <w:p>
            <w:pPr>
              <w:spacing w:after="0"/>
            </w:pPr>
            <w:r/>
            <w:r>
              <w:rPr>
                <w:rFonts w:ascii="Liberation Sans" w:hAnsi="Liberation Sans"/>
                <w:b/>
                <w:color w:val="FFFFFF"/>
                <w:sz w:val="18"/>
              </w:rPr>
              <w:t>Section</w:t>
            </w:r>
          </w:p>
        </w:tc>
        <w:tc>
          <w:tcPr>
            <w:tcW w:type="dxa" w:w="7488"/>
            <w:shd w:fill="1F4E78"/>
            <w:vAlign w:val="center"/>
            <w:tcMar>
              <w:top w:w="80" w:type="dxa"/>
              <w:start w:w="90" w:type="dxa"/>
              <w:bottom w:w="80" w:type="dxa"/>
              <w:end w:w="90" w:type="dxa"/>
            </w:tcMar>
          </w:tcPr>
          <w:p>
            <w:pPr>
              <w:spacing w:after="0"/>
            </w:pPr>
            <w:r/>
            <w:r>
              <w:rPr>
                <w:rFonts w:ascii="Liberation Sans" w:hAnsi="Liberation Sans"/>
                <w:b/>
                <w:color w:val="FFFFFF"/>
                <w:sz w:val="18"/>
              </w:rPr>
              <w:t>Content</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Decision</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REORDER 27 units / REDUCE / PROMOTE / WATCH</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8"/>
              </w:rPr>
              <w:t>Why</w:t>
            </w:r>
          </w:p>
        </w:tc>
        <w:tc>
          <w:tcPr>
            <w:tcW w:type="dxa" w:w="7488"/>
            <w:shd w:fill="FFFFFF"/>
            <w:vAlign w:val="top"/>
            <w:tcMar>
              <w:top w:w="80" w:type="dxa"/>
              <w:start w:w="90" w:type="dxa"/>
              <w:bottom w:w="80" w:type="dxa"/>
              <w:end w:w="90" w:type="dxa"/>
            </w:tcMar>
          </w:tcPr>
          <w:p>
            <w:pPr>
              <w:spacing w:after="0"/>
            </w:pPr>
            <w:r/>
            <w:r>
              <w:rPr>
                <w:rFonts w:ascii="Liberation Sans" w:hAnsi="Liberation Sans"/>
                <w:b w:val="0"/>
                <w:sz w:val="18"/>
              </w:rPr>
              <w:t>Stock, demand velocity, days remaining, lead time, trend.</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Confidence</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High/Medium/Low plus reason.</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8"/>
              </w:rPr>
              <w:t>Forecast</w:t>
            </w:r>
          </w:p>
        </w:tc>
        <w:tc>
          <w:tcPr>
            <w:tcW w:type="dxa" w:w="7488"/>
            <w:shd w:fill="FFFFFF"/>
            <w:vAlign w:val="top"/>
            <w:tcMar>
              <w:top w:w="80" w:type="dxa"/>
              <w:start w:w="90" w:type="dxa"/>
              <w:bottom w:w="80" w:type="dxa"/>
              <w:end w:w="90" w:type="dxa"/>
            </w:tcMar>
          </w:tcPr>
          <w:p>
            <w:pPr>
              <w:spacing w:after="0"/>
            </w:pPr>
            <w:r/>
            <w:r>
              <w:rPr>
                <w:rFonts w:ascii="Liberation Sans" w:hAnsi="Liberation Sans"/>
                <w:b w:val="0"/>
                <w:sz w:val="18"/>
              </w:rPr>
              <w:t>Small chart + expected demand band.</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Supplier constraints</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MOQ, pack size, lead time, incoming units.</w:t>
            </w:r>
          </w:p>
        </w:tc>
      </w:tr>
      <w:tr>
        <w:tc>
          <w:tcPr>
            <w:tcW w:type="dxa" w:w="2088"/>
            <w:shd w:fill="FFFFFF"/>
            <w:vAlign w:val="top"/>
            <w:tcMar>
              <w:top w:w="80" w:type="dxa"/>
              <w:start w:w="90" w:type="dxa"/>
              <w:bottom w:w="80" w:type="dxa"/>
              <w:end w:w="90" w:type="dxa"/>
            </w:tcMar>
          </w:tcPr>
          <w:p>
            <w:pPr>
              <w:spacing w:after="0"/>
            </w:pPr>
            <w:r/>
            <w:r>
              <w:rPr>
                <w:rFonts w:ascii="Liberation Sans" w:hAnsi="Liberation Sans"/>
                <w:b w:val="0"/>
                <w:sz w:val="18"/>
              </w:rPr>
              <w:t>Merchant controls</w:t>
            </w:r>
          </w:p>
        </w:tc>
        <w:tc>
          <w:tcPr>
            <w:tcW w:type="dxa" w:w="7488"/>
            <w:shd w:fill="FFFFFF"/>
            <w:vAlign w:val="top"/>
            <w:tcMar>
              <w:top w:w="80" w:type="dxa"/>
              <w:start w:w="90" w:type="dxa"/>
              <w:bottom w:w="80" w:type="dxa"/>
              <w:end w:w="90" w:type="dxa"/>
            </w:tcMar>
          </w:tcPr>
          <w:p>
            <w:pPr>
              <w:spacing w:after="0"/>
            </w:pPr>
            <w:r/>
            <w:r>
              <w:rPr>
                <w:rFonts w:ascii="Liberation Sans" w:hAnsi="Liberation Sans"/>
                <w:b w:val="0"/>
                <w:sz w:val="18"/>
              </w:rPr>
              <w:t>Accept, edit quantity/date, dismiss, complete.</w:t>
            </w:r>
          </w:p>
        </w:tc>
      </w:tr>
      <w:tr>
        <w:tc>
          <w:tcPr>
            <w:tcW w:type="dxa" w:w="2088"/>
            <w:shd w:fill="F7FAFC"/>
            <w:vAlign w:val="top"/>
            <w:tcMar>
              <w:top w:w="80" w:type="dxa"/>
              <w:start w:w="90" w:type="dxa"/>
              <w:bottom w:w="80" w:type="dxa"/>
              <w:end w:w="90" w:type="dxa"/>
            </w:tcMar>
          </w:tcPr>
          <w:p>
            <w:pPr>
              <w:spacing w:after="0"/>
            </w:pPr>
            <w:r/>
            <w:r>
              <w:rPr>
                <w:rFonts w:ascii="Liberation Sans" w:hAnsi="Liberation Sans"/>
                <w:b w:val="0"/>
                <w:sz w:val="18"/>
              </w:rPr>
              <w:t>History</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Prior StoreAgent decisions and merchant outcomes for SKU.</w:t>
            </w:r>
          </w:p>
        </w:tc>
      </w:tr>
    </w:tbl>
    <w:p>
      <w:pPr>
        <w:spacing w:after="40"/>
      </w:pPr>
    </w:p>
    <w:p>
      <w:pPr>
        <w:pStyle w:val="Heading2"/>
      </w:pPr>
      <w:r>
        <w:rPr>
          <w:rFonts w:ascii="Liberation Sans" w:hAnsi="Liberation Sans"/>
        </w:rPr>
        <w:t>12.3 UX principles</w:t>
      </w:r>
    </w:p>
    <w:p>
      <w:pPr>
        <w:pStyle w:val="ListBullet"/>
        <w:spacing w:after="60"/>
      </w:pPr>
      <w:r>
        <w:rPr>
          <w:rFonts w:ascii="Liberation Sans" w:hAnsi="Liberation Sans"/>
        </w:rPr>
        <w:t>Decision first, evidence second, chart third.</w:t>
      </w:r>
    </w:p>
    <w:p>
      <w:pPr>
        <w:pStyle w:val="ListBullet"/>
        <w:spacing w:after="60"/>
      </w:pPr>
      <w:r>
        <w:rPr>
          <w:rFonts w:ascii="Liberation Sans" w:hAnsi="Liberation Sans"/>
        </w:rPr>
        <w:t>Money and risk are visually prominent.</w:t>
      </w:r>
    </w:p>
    <w:p>
      <w:pPr>
        <w:pStyle w:val="ListBullet"/>
        <w:spacing w:after="60"/>
      </w:pPr>
      <w:r>
        <w:rPr>
          <w:rFonts w:ascii="Liberation Sans" w:hAnsi="Liberation Sans"/>
        </w:rPr>
        <w:t>No chat-first interface for core inventory operations.</w:t>
      </w:r>
    </w:p>
    <w:p>
      <w:pPr>
        <w:pStyle w:val="ListBullet"/>
        <w:spacing w:after="60"/>
      </w:pPr>
      <w:r>
        <w:rPr>
          <w:rFonts w:ascii="Liberation Sans" w:hAnsi="Liberation Sans"/>
        </w:rPr>
        <w:t>Every destructive or autonomous action requires clear confirmation/guardrail.</w:t>
      </w:r>
    </w:p>
    <w:p>
      <w:pPr>
        <w:pStyle w:val="ListBullet"/>
        <w:spacing w:after="60"/>
      </w:pPr>
      <w:r>
        <w:rPr>
          <w:rFonts w:ascii="Liberation Sans" w:hAnsi="Liberation Sans"/>
        </w:rPr>
        <w:t>Mobile supports review/alerts; desktop is primary for dense buying workflows.</w:t>
      </w:r>
    </w:p>
    <w:p>
      <w:pPr>
        <w:pStyle w:val="ListBullet"/>
        <w:spacing w:after="60"/>
      </w:pPr>
      <w:r>
        <w:rPr>
          <w:rFonts w:ascii="Liberation Sans" w:hAnsi="Liberation Sans"/>
        </w:rPr>
        <w:t>Accessibility: keyboard navigation, visible focus, color not sole status signal, table headers and readable contrast.</w:t>
      </w:r>
    </w:p>
    <w:p>
      <w:pPr>
        <w:pStyle w:val="Heading1"/>
      </w:pPr>
      <w:r>
        <w:rPr>
          <w:rFonts w:ascii="Liberation Sans" w:hAnsi="Liberation Sans"/>
        </w:rPr>
        <w:t>13. Onboarding and time-to-value</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1F4E78"/>
            <w:vAlign w:val="center"/>
            <w:tcMar>
              <w:top w:w="80" w:type="dxa"/>
              <w:start w:w="90" w:type="dxa"/>
              <w:bottom w:w="80" w:type="dxa"/>
              <w:end w:w="90" w:type="dxa"/>
            </w:tcMar>
          </w:tcPr>
          <w:p>
            <w:pPr>
              <w:spacing w:after="0"/>
            </w:pPr>
            <w:r/>
            <w:r>
              <w:rPr>
                <w:rFonts w:ascii="Liberation Sans" w:hAnsi="Liberation Sans"/>
                <w:b/>
                <w:color w:val="FFFFFF"/>
                <w:sz w:val="18"/>
              </w:rPr>
              <w:t>Step</w:t>
            </w:r>
          </w:p>
        </w:tc>
        <w:tc>
          <w:tcPr>
            <w:tcW w:type="dxa" w:w="4896"/>
            <w:shd w:fill="1F4E78"/>
            <w:vAlign w:val="center"/>
            <w:tcMar>
              <w:top w:w="80" w:type="dxa"/>
              <w:start w:w="90" w:type="dxa"/>
              <w:bottom w:w="80" w:type="dxa"/>
              <w:end w:w="90" w:type="dxa"/>
            </w:tcMar>
          </w:tcPr>
          <w:p>
            <w:pPr>
              <w:spacing w:after="0"/>
            </w:pPr>
            <w:r/>
            <w:r>
              <w:rPr>
                <w:rFonts w:ascii="Liberation Sans" w:hAnsi="Liberation Sans"/>
                <w:b/>
                <w:color w:val="FFFFFF"/>
                <w:sz w:val="18"/>
              </w:rPr>
              <w:t>Experience</w:t>
            </w:r>
          </w:p>
        </w:tc>
        <w:tc>
          <w:tcPr>
            <w:tcW w:type="dxa" w:w="3312"/>
            <w:shd w:fill="1F4E78"/>
            <w:vAlign w:val="center"/>
            <w:tcMar>
              <w:top w:w="80" w:type="dxa"/>
              <w:start w:w="90" w:type="dxa"/>
              <w:bottom w:w="80" w:type="dxa"/>
              <w:end w:w="90" w:type="dxa"/>
            </w:tcMar>
          </w:tcPr>
          <w:p>
            <w:pPr>
              <w:spacing w:after="0"/>
            </w:pPr>
            <w:r/>
            <w:r>
              <w:rPr>
                <w:rFonts w:ascii="Liberation Sans" w:hAnsi="Liberation Sans"/>
                <w:b/>
                <w:color w:val="FFFFFF"/>
                <w:sz w:val="18"/>
              </w:rPr>
              <w:t>Gate</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1. Account</w:t>
            </w:r>
          </w:p>
        </w:tc>
        <w:tc>
          <w:tcPr>
            <w:tcW w:type="dxa" w:w="4896"/>
            <w:shd w:fill="F7FAFC"/>
            <w:vAlign w:val="top"/>
            <w:tcMar>
              <w:top w:w="80" w:type="dxa"/>
              <w:start w:w="90" w:type="dxa"/>
              <w:bottom w:w="80" w:type="dxa"/>
              <w:end w:w="90" w:type="dxa"/>
            </w:tcMar>
          </w:tcPr>
          <w:p>
            <w:pPr>
              <w:spacing w:after="0"/>
            </w:pPr>
            <w:r/>
            <w:r>
              <w:rPr>
                <w:rFonts w:ascii="Liberation Sans" w:hAnsi="Liberation Sans"/>
                <w:b w:val="0"/>
                <w:sz w:val="18"/>
              </w:rPr>
              <w:t>Sign in, create workspace/store</w:t>
            </w:r>
          </w:p>
        </w:tc>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One org + one store provisioned idempotently.</w:t>
            </w:r>
          </w:p>
        </w:tc>
      </w:tr>
      <w:tr>
        <w:tc>
          <w:tcPr>
            <w:tcW w:type="dxa" w:w="1440"/>
            <w:shd w:fill="FFFFFF"/>
            <w:vAlign w:val="top"/>
            <w:tcMar>
              <w:top w:w="80" w:type="dxa"/>
              <w:start w:w="90" w:type="dxa"/>
              <w:bottom w:w="80" w:type="dxa"/>
              <w:end w:w="90" w:type="dxa"/>
            </w:tcMar>
          </w:tcPr>
          <w:p>
            <w:pPr>
              <w:spacing w:after="0"/>
            </w:pPr>
            <w:r/>
            <w:r>
              <w:rPr>
                <w:rFonts w:ascii="Liberation Sans" w:hAnsi="Liberation Sans"/>
                <w:b w:val="0"/>
                <w:sz w:val="18"/>
              </w:rPr>
              <w:t>2. Data source</w:t>
            </w:r>
          </w:p>
        </w:tc>
        <w:tc>
          <w:tcPr>
            <w:tcW w:type="dxa" w:w="4896"/>
            <w:shd w:fill="FFFFFF"/>
            <w:vAlign w:val="top"/>
            <w:tcMar>
              <w:top w:w="80" w:type="dxa"/>
              <w:start w:w="90" w:type="dxa"/>
              <w:bottom w:w="80" w:type="dxa"/>
              <w:end w:w="90" w:type="dxa"/>
            </w:tcMar>
          </w:tcPr>
          <w:p>
            <w:pPr>
              <w:spacing w:after="0"/>
            </w:pPr>
            <w:r/>
            <w:r>
              <w:rPr>
                <w:rFonts w:ascii="Liberation Sans" w:hAnsi="Liberation Sans"/>
                <w:b w:val="0"/>
                <w:sz w:val="18"/>
              </w:rPr>
              <w:t>Connect Shopify OR Upload CSV</w:t>
            </w:r>
          </w:p>
        </w:tc>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At least products + inventory + sales history.</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3. Mapping/Sync</w:t>
            </w:r>
          </w:p>
        </w:tc>
        <w:tc>
          <w:tcPr>
            <w:tcW w:type="dxa" w:w="4896"/>
            <w:shd w:fill="F7FAFC"/>
            <w:vAlign w:val="top"/>
            <w:tcMar>
              <w:top w:w="80" w:type="dxa"/>
              <w:start w:w="90" w:type="dxa"/>
              <w:bottom w:w="80" w:type="dxa"/>
              <w:end w:w="90" w:type="dxa"/>
            </w:tcMar>
          </w:tcPr>
          <w:p>
            <w:pPr>
              <w:spacing w:after="0"/>
            </w:pPr>
            <w:r/>
            <w:r>
              <w:rPr>
                <w:rFonts w:ascii="Liberation Sans" w:hAnsi="Liberation Sans"/>
                <w:b w:val="0"/>
                <w:sz w:val="18"/>
              </w:rPr>
              <w:t>Map CSV or authorize provider</w:t>
            </w:r>
          </w:p>
        </w:tc>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Import validation passes; errors visible.</w:t>
            </w:r>
          </w:p>
        </w:tc>
      </w:tr>
      <w:tr>
        <w:tc>
          <w:tcPr>
            <w:tcW w:type="dxa" w:w="1440"/>
            <w:shd w:fill="FFFFFF"/>
            <w:vAlign w:val="top"/>
            <w:tcMar>
              <w:top w:w="80" w:type="dxa"/>
              <w:start w:w="90" w:type="dxa"/>
              <w:bottom w:w="80" w:type="dxa"/>
              <w:end w:w="90" w:type="dxa"/>
            </w:tcMar>
          </w:tcPr>
          <w:p>
            <w:pPr>
              <w:spacing w:after="0"/>
            </w:pPr>
            <w:r/>
            <w:r>
              <w:rPr>
                <w:rFonts w:ascii="Liberation Sans" w:hAnsi="Liberation Sans"/>
                <w:b w:val="0"/>
                <w:sz w:val="18"/>
              </w:rPr>
              <w:t>4. Buying defaults</w:t>
            </w:r>
          </w:p>
        </w:tc>
        <w:tc>
          <w:tcPr>
            <w:tcW w:type="dxa" w:w="4896"/>
            <w:shd w:fill="FFFFFF"/>
            <w:vAlign w:val="top"/>
            <w:tcMar>
              <w:top w:w="80" w:type="dxa"/>
              <w:start w:w="90" w:type="dxa"/>
              <w:bottom w:w="80" w:type="dxa"/>
              <w:end w:w="90" w:type="dxa"/>
            </w:tcMar>
          </w:tcPr>
          <w:p>
            <w:pPr>
              <w:spacing w:after="0"/>
            </w:pPr>
            <w:r/>
            <w:r>
              <w:rPr>
                <w:rFonts w:ascii="Liberation Sans" w:hAnsi="Liberation Sans"/>
                <w:b w:val="0"/>
                <w:sz w:val="18"/>
              </w:rPr>
              <w:t>Typical lead time, safety-stock days</w:t>
            </w:r>
          </w:p>
        </w:tc>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Simple merchant language; no forecasting jargon.</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5. Analyze</w:t>
            </w:r>
          </w:p>
        </w:tc>
        <w:tc>
          <w:tcPr>
            <w:tcW w:type="dxa" w:w="4896"/>
            <w:shd w:fill="F7FAFC"/>
            <w:vAlign w:val="top"/>
            <w:tcMar>
              <w:top w:w="80" w:type="dxa"/>
              <w:start w:w="90" w:type="dxa"/>
              <w:bottom w:w="80" w:type="dxa"/>
              <w:end w:w="90" w:type="dxa"/>
            </w:tcMar>
          </w:tcPr>
          <w:p>
            <w:pPr>
              <w:spacing w:after="0"/>
            </w:pPr>
            <w:r/>
            <w:r>
              <w:rPr>
                <w:rFonts w:ascii="Liberation Sans" w:hAnsi="Liberation Sans"/>
                <w:b w:val="0"/>
                <w:sz w:val="18"/>
              </w:rPr>
              <w:t>Background jobs calculate history/forecast/actions</w:t>
            </w:r>
          </w:p>
        </w:tc>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Progress visible; resumable.</w:t>
            </w:r>
          </w:p>
        </w:tc>
      </w:tr>
      <w:tr>
        <w:tc>
          <w:tcPr>
            <w:tcW w:type="dxa" w:w="1440"/>
            <w:shd w:fill="FFFFFF"/>
            <w:vAlign w:val="top"/>
            <w:tcMar>
              <w:top w:w="80" w:type="dxa"/>
              <w:start w:w="90" w:type="dxa"/>
              <w:bottom w:w="80" w:type="dxa"/>
              <w:end w:w="90" w:type="dxa"/>
            </w:tcMar>
          </w:tcPr>
          <w:p>
            <w:pPr>
              <w:spacing w:after="0"/>
            </w:pPr>
            <w:r/>
            <w:r>
              <w:rPr>
                <w:rFonts w:ascii="Liberation Sans" w:hAnsi="Liberation Sans"/>
                <w:b w:val="0"/>
                <w:sz w:val="18"/>
              </w:rPr>
              <w:t>6. Aha</w:t>
            </w:r>
          </w:p>
        </w:tc>
        <w:tc>
          <w:tcPr>
            <w:tcW w:type="dxa" w:w="4896"/>
            <w:shd w:fill="FFFFFF"/>
            <w:vAlign w:val="top"/>
            <w:tcMar>
              <w:top w:w="80" w:type="dxa"/>
              <w:start w:w="90" w:type="dxa"/>
              <w:bottom w:w="80" w:type="dxa"/>
              <w:end w:w="90" w:type="dxa"/>
            </w:tcMar>
          </w:tcPr>
          <w:p>
            <w:pPr>
              <w:spacing w:after="0"/>
            </w:pPr>
            <w:r/>
            <w:r>
              <w:rPr>
                <w:rFonts w:ascii="Liberation Sans" w:hAnsi="Liberation Sans"/>
                <w:b w:val="0"/>
                <w:sz w:val="18"/>
              </w:rPr>
              <w:t>"StoreAgent found 23 opportunities"</w:t>
            </w:r>
          </w:p>
        </w:tc>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At least one trustworthy action or clear data-quality explanation.</w:t>
            </w:r>
          </w:p>
        </w:tc>
      </w:tr>
      <w:tr>
        <w:tc>
          <w:tcPr>
            <w:tcW w:type="dxa" w:w="1440"/>
            <w:shd w:fill="F7FAFC"/>
            <w:vAlign w:val="top"/>
            <w:tcMar>
              <w:top w:w="80" w:type="dxa"/>
              <w:start w:w="90" w:type="dxa"/>
              <w:bottom w:w="80" w:type="dxa"/>
              <w:end w:w="90" w:type="dxa"/>
            </w:tcMar>
          </w:tcPr>
          <w:p>
            <w:pPr>
              <w:spacing w:after="0"/>
            </w:pPr>
            <w:r/>
            <w:r>
              <w:rPr>
                <w:rFonts w:ascii="Liberation Sans" w:hAnsi="Liberation Sans"/>
                <w:b w:val="0"/>
                <w:sz w:val="18"/>
              </w:rPr>
              <w:t>7. Improve data</w:t>
            </w:r>
          </w:p>
        </w:tc>
        <w:tc>
          <w:tcPr>
            <w:tcW w:type="dxa" w:w="4896"/>
            <w:shd w:fill="F7FAFC"/>
            <w:vAlign w:val="top"/>
            <w:tcMar>
              <w:top w:w="80" w:type="dxa"/>
              <w:start w:w="90" w:type="dxa"/>
              <w:bottom w:w="80" w:type="dxa"/>
              <w:end w:w="90" w:type="dxa"/>
            </w:tcMar>
          </w:tcPr>
          <w:p>
            <w:pPr>
              <w:spacing w:after="0"/>
            </w:pPr>
            <w:r/>
            <w:r>
              <w:rPr>
                <w:rFonts w:ascii="Liberation Sans" w:hAnsi="Liberation Sans"/>
                <w:b w:val="0"/>
                <w:sz w:val="18"/>
              </w:rPr>
              <w:t>Optional supplier/cost/lead-time enrichment</w:t>
            </w:r>
          </w:p>
        </w:tc>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Confidence improves without blocking initial value.</w:t>
            </w:r>
          </w:p>
        </w:tc>
      </w:tr>
    </w:tbl>
    <w:p>
      <w:pPr>
        <w:spacing w:after="40"/>
      </w:pPr>
    </w:p>
    <w:p>
      <w:pPr>
        <w:pStyle w:val="Heading1"/>
      </w:pPr>
      <w:r>
        <w:rPr>
          <w:rFonts w:ascii="Liberation Sans" w:hAnsi="Liberation Sans"/>
        </w:rPr>
        <w:t>14. Backend services, APIs and workers</w:t>
      </w:r>
    </w:p>
    <w:p>
      <w:pPr>
        <w:pStyle w:val="Heading2"/>
      </w:pPr>
      <w:r>
        <w:rPr>
          <w:rFonts w:ascii="Liberation Sans" w:hAnsi="Liberation Sans"/>
        </w:rPr>
        <w:t>14.1 Logical modules</w:t>
      </w:r>
    </w:p>
    <w:p>
      <w:pPr>
        <w:pStyle w:val="ListBullet"/>
        <w:spacing w:after="60"/>
      </w:pPr>
      <w:r>
        <w:rPr>
          <w:rFonts w:ascii="Liberation Sans" w:hAnsi="Liberation Sans"/>
        </w:rPr>
        <w:t>auth-tenancy: user/org/store resolution, membership and RLS boundaries.</w:t>
      </w:r>
    </w:p>
    <w:p>
      <w:pPr>
        <w:pStyle w:val="ListBullet"/>
        <w:spacing w:after="60"/>
      </w:pPr>
      <w:r>
        <w:rPr>
          <w:rFonts w:ascii="Liberation Sans" w:hAnsi="Liberation Sans"/>
        </w:rPr>
        <w:t>commerce-domain: canonical product/SKU/order/inventory/supplier types.</w:t>
      </w:r>
    </w:p>
    <w:p>
      <w:pPr>
        <w:pStyle w:val="ListBullet"/>
        <w:spacing w:after="60"/>
      </w:pPr>
      <w:r>
        <w:rPr>
          <w:rFonts w:ascii="Liberation Sans" w:hAnsi="Liberation Sans"/>
        </w:rPr>
        <w:t>provider-adapters: CSV/Shopify normalization and sync cursors.</w:t>
      </w:r>
    </w:p>
    <w:p>
      <w:pPr>
        <w:pStyle w:val="ListBullet"/>
        <w:spacing w:after="60"/>
      </w:pPr>
      <w:r>
        <w:rPr>
          <w:rFonts w:ascii="Liberation Sans" w:hAnsi="Liberation Sans"/>
        </w:rPr>
        <w:t>data-quality: issue detection, score and remediation hints.</w:t>
      </w:r>
    </w:p>
    <w:p>
      <w:pPr>
        <w:pStyle w:val="ListBullet"/>
        <w:spacing w:after="60"/>
      </w:pPr>
      <w:r>
        <w:rPr>
          <w:rFonts w:ascii="Liberation Sans" w:hAnsi="Liberation Sans"/>
        </w:rPr>
        <w:t>metrics-engine: daily metrics and inventory features.</w:t>
      </w:r>
    </w:p>
    <w:p>
      <w:pPr>
        <w:pStyle w:val="ListBullet"/>
        <w:spacing w:after="60"/>
      </w:pPr>
      <w:r>
        <w:rPr>
          <w:rFonts w:ascii="Liberation Sans" w:hAnsi="Liberation Sans"/>
        </w:rPr>
        <w:t>forecast-engine: versioned forecast algorithms and backtests.</w:t>
      </w:r>
    </w:p>
    <w:p>
      <w:pPr>
        <w:pStyle w:val="ListBullet"/>
        <w:spacing w:after="60"/>
      </w:pPr>
      <w:r>
        <w:rPr>
          <w:rFonts w:ascii="Liberation Sans" w:hAnsi="Liberation Sans"/>
        </w:rPr>
        <w:t>decision-engine: action generation and confidence.</w:t>
      </w:r>
    </w:p>
    <w:p>
      <w:pPr>
        <w:pStyle w:val="ListBullet"/>
        <w:spacing w:after="60"/>
      </w:pPr>
      <w:r>
        <w:rPr>
          <w:rFonts w:ascii="Liberation Sans" w:hAnsi="Liberation Sans"/>
        </w:rPr>
        <w:t>ai-explanation: structured explanation and weekly brief.</w:t>
      </w:r>
    </w:p>
    <w:p>
      <w:pPr>
        <w:pStyle w:val="ListBullet"/>
        <w:spacing w:after="60"/>
      </w:pPr>
      <w:r>
        <w:rPr>
          <w:rFonts w:ascii="Liberation Sans" w:hAnsi="Liberation Sans"/>
        </w:rPr>
        <w:t>action-service: lifecycle, merchant decisions, outcome tracking.</w:t>
      </w:r>
    </w:p>
    <w:p>
      <w:pPr>
        <w:pStyle w:val="ListBullet"/>
        <w:spacing w:after="60"/>
      </w:pPr>
      <w:r>
        <w:rPr>
          <w:rFonts w:ascii="Liberation Sans" w:hAnsi="Liberation Sans"/>
        </w:rPr>
        <w:t>billing-entitlements: plan limits and usage authority.</w:t>
      </w:r>
    </w:p>
    <w:p>
      <w:pPr>
        <w:pStyle w:val="ListBullet"/>
        <w:spacing w:after="60"/>
      </w:pPr>
      <w:r>
        <w:rPr>
          <w:rFonts w:ascii="Liberation Sans" w:hAnsi="Liberation Sans"/>
        </w:rPr>
        <w:t>notifications: email/in-app summaries and alerts.</w:t>
      </w:r>
    </w:p>
    <w:p>
      <w:pPr>
        <w:pStyle w:val="ListBullet"/>
        <w:spacing w:after="60"/>
      </w:pPr>
      <w:r>
        <w:rPr>
          <w:rFonts w:ascii="Liberation Sans" w:hAnsi="Liberation Sans"/>
        </w:rPr>
        <w:t>observability: job traces, sync health, error/event logging.</w:t>
      </w:r>
    </w:p>
    <w:p>
      <w:pPr>
        <w:pStyle w:val="Heading2"/>
      </w:pPr>
      <w:r>
        <w:rPr>
          <w:rFonts w:ascii="Liberation Sans" w:hAnsi="Liberation Sans"/>
        </w:rPr>
        <w:t>14.2 Background jobs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F4E78"/>
            <w:vAlign w:val="center"/>
            <w:tcMar>
              <w:top w:w="80" w:type="dxa"/>
              <w:start w:w="90" w:type="dxa"/>
              <w:bottom w:w="80" w:type="dxa"/>
              <w:end w:w="90" w:type="dxa"/>
            </w:tcMar>
          </w:tcPr>
          <w:p>
            <w:pPr>
              <w:spacing w:after="0"/>
            </w:pPr>
            <w:r/>
            <w:r>
              <w:rPr>
                <w:rFonts w:ascii="Liberation Sans" w:hAnsi="Liberation Sans"/>
                <w:b/>
                <w:color w:val="FFFFFF"/>
                <w:sz w:val="18"/>
              </w:rPr>
              <w:t>Job</w:t>
            </w:r>
          </w:p>
        </w:tc>
        <w:tc>
          <w:tcPr>
            <w:tcW w:type="dxa" w:w="2232"/>
            <w:shd w:fill="1F4E78"/>
            <w:vAlign w:val="center"/>
            <w:tcMar>
              <w:top w:w="80" w:type="dxa"/>
              <w:start w:w="90" w:type="dxa"/>
              <w:bottom w:w="80" w:type="dxa"/>
              <w:end w:w="90" w:type="dxa"/>
            </w:tcMar>
          </w:tcPr>
          <w:p>
            <w:pPr>
              <w:spacing w:after="0"/>
            </w:pPr>
            <w:r/>
            <w:r>
              <w:rPr>
                <w:rFonts w:ascii="Liberation Sans" w:hAnsi="Liberation Sans"/>
                <w:b/>
                <w:color w:val="FFFFFF"/>
                <w:sz w:val="18"/>
              </w:rPr>
              <w:t>Trigger</w:t>
            </w:r>
          </w:p>
        </w:tc>
        <w:tc>
          <w:tcPr>
            <w:tcW w:type="dxa" w:w="4824"/>
            <w:shd w:fill="1F4E78"/>
            <w:vAlign w:val="center"/>
            <w:tcMar>
              <w:top w:w="80" w:type="dxa"/>
              <w:start w:w="90" w:type="dxa"/>
              <w:bottom w:w="80" w:type="dxa"/>
              <w:end w:w="90" w:type="dxa"/>
            </w:tcMar>
          </w:tcPr>
          <w:p>
            <w:pPr>
              <w:spacing w:after="0"/>
            </w:pPr>
            <w:r/>
            <w:r>
              <w:rPr>
                <w:rFonts w:ascii="Liberation Sans" w:hAnsi="Liberation Sans"/>
                <w:b/>
                <w:color w:val="FFFFFF"/>
                <w:sz w:val="18"/>
              </w:rPr>
              <w:t>Notes</w:t>
            </w:r>
          </w:p>
        </w:tc>
      </w:tr>
      <w:tr>
        <w:tc>
          <w:tcPr>
            <w:tcW w:type="dxa" w:w="2592"/>
            <w:shd w:fill="F7FAFC"/>
            <w:vAlign w:val="top"/>
            <w:tcMar>
              <w:top w:w="80" w:type="dxa"/>
              <w:start w:w="90" w:type="dxa"/>
              <w:bottom w:w="80" w:type="dxa"/>
              <w:end w:w="90" w:type="dxa"/>
            </w:tcMar>
          </w:tcPr>
          <w:p>
            <w:pPr>
              <w:spacing w:after="0"/>
            </w:pPr>
            <w:r/>
            <w:r>
              <w:rPr>
                <w:rFonts w:ascii="Liberation Sans" w:hAnsi="Liberation Sans"/>
                <w:b w:val="0"/>
                <w:sz w:val="18"/>
              </w:rPr>
              <w:t>sync_store</w:t>
            </w:r>
          </w:p>
        </w:tc>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manual/schedule/webhook</w:t>
            </w:r>
          </w:p>
        </w:tc>
        <w:tc>
          <w:tcPr>
            <w:tcW w:type="dxa" w:w="4824"/>
            <w:shd w:fill="F7FAFC"/>
            <w:vAlign w:val="top"/>
            <w:tcMar>
              <w:top w:w="80" w:type="dxa"/>
              <w:start w:w="90" w:type="dxa"/>
              <w:bottom w:w="80" w:type="dxa"/>
              <w:end w:w="90" w:type="dxa"/>
            </w:tcMar>
          </w:tcPr>
          <w:p>
            <w:pPr>
              <w:spacing w:after="0"/>
            </w:pPr>
            <w:r/>
            <w:r>
              <w:rPr>
                <w:rFonts w:ascii="Liberation Sans" w:hAnsi="Liberation Sans"/>
                <w:b w:val="0"/>
                <w:sz w:val="18"/>
              </w:rPr>
              <w:t>Provider data -&gt; canonical domain.</w:t>
            </w:r>
          </w:p>
        </w:tc>
      </w:tr>
      <w:tr>
        <w:tc>
          <w:tcPr>
            <w:tcW w:type="dxa" w:w="2592"/>
            <w:shd w:fill="FFFFFF"/>
            <w:vAlign w:val="top"/>
            <w:tcMar>
              <w:top w:w="80" w:type="dxa"/>
              <w:start w:w="90" w:type="dxa"/>
              <w:bottom w:w="80" w:type="dxa"/>
              <w:end w:w="90" w:type="dxa"/>
            </w:tcMar>
          </w:tcPr>
          <w:p>
            <w:pPr>
              <w:spacing w:after="0"/>
            </w:pPr>
            <w:r/>
            <w:r>
              <w:rPr>
                <w:rFonts w:ascii="Liberation Sans" w:hAnsi="Liberation Sans"/>
                <w:b w:val="0"/>
                <w:sz w:val="18"/>
              </w:rPr>
              <w:t>reconcile_store</w:t>
            </w:r>
          </w:p>
        </w:tc>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daily or configured</w:t>
            </w:r>
          </w:p>
        </w:tc>
        <w:tc>
          <w:tcPr>
            <w:tcW w:type="dxa" w:w="4824"/>
            <w:shd w:fill="FFFFFF"/>
            <w:vAlign w:val="top"/>
            <w:tcMar>
              <w:top w:w="80" w:type="dxa"/>
              <w:start w:w="90" w:type="dxa"/>
              <w:bottom w:w="80" w:type="dxa"/>
              <w:end w:w="90" w:type="dxa"/>
            </w:tcMar>
          </w:tcPr>
          <w:p>
            <w:pPr>
              <w:spacing w:after="0"/>
            </w:pPr>
            <w:r/>
            <w:r>
              <w:rPr>
                <w:rFonts w:ascii="Liberation Sans" w:hAnsi="Liberation Sans"/>
                <w:b w:val="0"/>
                <w:sz w:val="18"/>
              </w:rPr>
              <w:t>Correct missed/out-of-order provider events.</w:t>
            </w:r>
          </w:p>
        </w:tc>
      </w:tr>
      <w:tr>
        <w:tc>
          <w:tcPr>
            <w:tcW w:type="dxa" w:w="2592"/>
            <w:shd w:fill="F7FAFC"/>
            <w:vAlign w:val="top"/>
            <w:tcMar>
              <w:top w:w="80" w:type="dxa"/>
              <w:start w:w="90" w:type="dxa"/>
              <w:bottom w:w="80" w:type="dxa"/>
              <w:end w:w="90" w:type="dxa"/>
            </w:tcMar>
          </w:tcPr>
          <w:p>
            <w:pPr>
              <w:spacing w:after="0"/>
            </w:pPr>
            <w:r/>
            <w:r>
              <w:rPr>
                <w:rFonts w:ascii="Liberation Sans" w:hAnsi="Liberation Sans"/>
                <w:b w:val="0"/>
                <w:sz w:val="18"/>
              </w:rPr>
              <w:t>aggregate_daily_metrics</w:t>
            </w:r>
          </w:p>
        </w:tc>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after sync / daily</w:t>
            </w:r>
          </w:p>
        </w:tc>
        <w:tc>
          <w:tcPr>
            <w:tcW w:type="dxa" w:w="4824"/>
            <w:shd w:fill="F7FAFC"/>
            <w:vAlign w:val="top"/>
            <w:tcMar>
              <w:top w:w="80" w:type="dxa"/>
              <w:start w:w="90" w:type="dxa"/>
              <w:bottom w:w="80" w:type="dxa"/>
              <w:end w:w="90" w:type="dxa"/>
            </w:tcMar>
          </w:tcPr>
          <w:p>
            <w:pPr>
              <w:spacing w:after="0"/>
            </w:pPr>
            <w:r/>
            <w:r>
              <w:rPr>
                <w:rFonts w:ascii="Liberation Sans" w:hAnsi="Liberation Sans"/>
                <w:b w:val="0"/>
                <w:sz w:val="18"/>
              </w:rPr>
              <w:t>Idempotent per SKU/location/day.</w:t>
            </w:r>
          </w:p>
        </w:tc>
      </w:tr>
      <w:tr>
        <w:tc>
          <w:tcPr>
            <w:tcW w:type="dxa" w:w="2592"/>
            <w:shd w:fill="FFFFFF"/>
            <w:vAlign w:val="top"/>
            <w:tcMar>
              <w:top w:w="80" w:type="dxa"/>
              <w:start w:w="90" w:type="dxa"/>
              <w:bottom w:w="80" w:type="dxa"/>
              <w:end w:w="90" w:type="dxa"/>
            </w:tcMar>
          </w:tcPr>
          <w:p>
            <w:pPr>
              <w:spacing w:after="0"/>
            </w:pPr>
            <w:r/>
            <w:r>
              <w:rPr>
                <w:rFonts w:ascii="Liberation Sans" w:hAnsi="Liberation Sans"/>
                <w:b w:val="0"/>
                <w:sz w:val="18"/>
              </w:rPr>
              <w:t>calculate_forecasts</w:t>
            </w:r>
          </w:p>
        </w:tc>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daily or after enough change</w:t>
            </w:r>
          </w:p>
        </w:tc>
        <w:tc>
          <w:tcPr>
            <w:tcW w:type="dxa" w:w="4824"/>
            <w:shd w:fill="FFFFFF"/>
            <w:vAlign w:val="top"/>
            <w:tcMar>
              <w:top w:w="80" w:type="dxa"/>
              <w:start w:w="90" w:type="dxa"/>
              <w:bottom w:w="80" w:type="dxa"/>
              <w:end w:w="90" w:type="dxa"/>
            </w:tcMar>
          </w:tcPr>
          <w:p>
            <w:pPr>
              <w:spacing w:after="0"/>
            </w:pPr>
            <w:r/>
            <w:r>
              <w:rPr>
                <w:rFonts w:ascii="Liberation Sans" w:hAnsi="Liberation Sans"/>
                <w:b w:val="0"/>
                <w:sz w:val="18"/>
              </w:rPr>
              <w:t>Versioned run, chunked by store/category.</w:t>
            </w:r>
          </w:p>
        </w:tc>
      </w:tr>
      <w:tr>
        <w:tc>
          <w:tcPr>
            <w:tcW w:type="dxa" w:w="2592"/>
            <w:shd w:fill="F7FAFC"/>
            <w:vAlign w:val="top"/>
            <w:tcMar>
              <w:top w:w="80" w:type="dxa"/>
              <w:start w:w="90" w:type="dxa"/>
              <w:bottom w:w="80" w:type="dxa"/>
              <w:end w:w="90" w:type="dxa"/>
            </w:tcMar>
          </w:tcPr>
          <w:p>
            <w:pPr>
              <w:spacing w:after="0"/>
            </w:pPr>
            <w:r/>
            <w:r>
              <w:rPr>
                <w:rFonts w:ascii="Liberation Sans" w:hAnsi="Liberation Sans"/>
                <w:b w:val="0"/>
                <w:sz w:val="18"/>
              </w:rPr>
              <w:t>generate_actions</w:t>
            </w:r>
          </w:p>
        </w:tc>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after forecast</w:t>
            </w:r>
          </w:p>
        </w:tc>
        <w:tc>
          <w:tcPr>
            <w:tcW w:type="dxa" w:w="4824"/>
            <w:shd w:fill="F7FAFC"/>
            <w:vAlign w:val="top"/>
            <w:tcMar>
              <w:top w:w="80" w:type="dxa"/>
              <w:start w:w="90" w:type="dxa"/>
              <w:bottom w:w="80" w:type="dxa"/>
              <w:end w:w="90" w:type="dxa"/>
            </w:tcMar>
          </w:tcPr>
          <w:p>
            <w:pPr>
              <w:spacing w:after="0"/>
            </w:pPr>
            <w:r/>
            <w:r>
              <w:rPr>
                <w:rFonts w:ascii="Liberation Sans" w:hAnsi="Liberation Sans"/>
                <w:b w:val="0"/>
                <w:sz w:val="18"/>
              </w:rPr>
              <w:t>Supersede stale open actions safely.</w:t>
            </w:r>
          </w:p>
        </w:tc>
      </w:tr>
      <w:tr>
        <w:tc>
          <w:tcPr>
            <w:tcW w:type="dxa" w:w="2592"/>
            <w:shd w:fill="FFFFFF"/>
            <w:vAlign w:val="top"/>
            <w:tcMar>
              <w:top w:w="80" w:type="dxa"/>
              <w:start w:w="90" w:type="dxa"/>
              <w:bottom w:w="80" w:type="dxa"/>
              <w:end w:w="90" w:type="dxa"/>
            </w:tcMar>
          </w:tcPr>
          <w:p>
            <w:pPr>
              <w:spacing w:after="0"/>
            </w:pPr>
            <w:r/>
            <w:r>
              <w:rPr>
                <w:rFonts w:ascii="Liberation Sans" w:hAnsi="Liberation Sans"/>
                <w:b w:val="0"/>
                <w:sz w:val="18"/>
              </w:rPr>
              <w:t>generate_explanations</w:t>
            </w:r>
          </w:p>
        </w:tc>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after new actions</w:t>
            </w:r>
          </w:p>
        </w:tc>
        <w:tc>
          <w:tcPr>
            <w:tcW w:type="dxa" w:w="4824"/>
            <w:shd w:fill="FFFFFF"/>
            <w:vAlign w:val="top"/>
            <w:tcMar>
              <w:top w:w="80" w:type="dxa"/>
              <w:start w:w="90" w:type="dxa"/>
              <w:bottom w:w="80" w:type="dxa"/>
              <w:end w:w="90" w:type="dxa"/>
            </w:tcMar>
          </w:tcPr>
          <w:p>
            <w:pPr>
              <w:spacing w:after="0"/>
            </w:pPr>
            <w:r/>
            <w:r>
              <w:rPr>
                <w:rFonts w:ascii="Liberation Sans" w:hAnsi="Liberation Sans"/>
                <w:b w:val="0"/>
                <w:sz w:val="18"/>
              </w:rPr>
              <w:t>Cached structured AI call.</w:t>
            </w:r>
          </w:p>
        </w:tc>
      </w:tr>
      <w:tr>
        <w:tc>
          <w:tcPr>
            <w:tcW w:type="dxa" w:w="2592"/>
            <w:shd w:fill="F7FAFC"/>
            <w:vAlign w:val="top"/>
            <w:tcMar>
              <w:top w:w="80" w:type="dxa"/>
              <w:start w:w="90" w:type="dxa"/>
              <w:bottom w:w="80" w:type="dxa"/>
              <w:end w:w="90" w:type="dxa"/>
            </w:tcMar>
          </w:tcPr>
          <w:p>
            <w:pPr>
              <w:spacing w:after="0"/>
            </w:pPr>
            <w:r/>
            <w:r>
              <w:rPr>
                <w:rFonts w:ascii="Liberation Sans" w:hAnsi="Liberation Sans"/>
                <w:b w:val="0"/>
                <w:sz w:val="18"/>
              </w:rPr>
              <w:t>send_weekly_brief</w:t>
            </w:r>
          </w:p>
        </w:tc>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merchant schedule</w:t>
            </w:r>
          </w:p>
        </w:tc>
        <w:tc>
          <w:tcPr>
            <w:tcW w:type="dxa" w:w="4824"/>
            <w:shd w:fill="F7FAFC"/>
            <w:vAlign w:val="top"/>
            <w:tcMar>
              <w:top w:w="80" w:type="dxa"/>
              <w:start w:w="90" w:type="dxa"/>
              <w:bottom w:w="80" w:type="dxa"/>
              <w:end w:w="90" w:type="dxa"/>
            </w:tcMar>
          </w:tcPr>
          <w:p>
            <w:pPr>
              <w:spacing w:after="0"/>
            </w:pPr>
            <w:r/>
            <w:r>
              <w:rPr>
                <w:rFonts w:ascii="Liberation Sans" w:hAnsi="Liberation Sans"/>
                <w:b w:val="0"/>
                <w:sz w:val="18"/>
              </w:rPr>
              <w:t>Summarize existing actions only.</w:t>
            </w:r>
          </w:p>
        </w:tc>
      </w:tr>
      <w:tr>
        <w:tc>
          <w:tcPr>
            <w:tcW w:type="dxa" w:w="2592"/>
            <w:shd w:fill="FFFFFF"/>
            <w:vAlign w:val="top"/>
            <w:tcMar>
              <w:top w:w="80" w:type="dxa"/>
              <w:start w:w="90" w:type="dxa"/>
              <w:bottom w:w="80" w:type="dxa"/>
              <w:end w:w="90" w:type="dxa"/>
            </w:tcMar>
          </w:tcPr>
          <w:p>
            <w:pPr>
              <w:spacing w:after="0"/>
            </w:pPr>
            <w:r/>
            <w:r>
              <w:rPr>
                <w:rFonts w:ascii="Liberation Sans" w:hAnsi="Liberation Sans"/>
                <w:b w:val="0"/>
                <w:sz w:val="18"/>
              </w:rPr>
              <w:t>backtest_models</w:t>
            </w:r>
          </w:p>
        </w:tc>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scheduled/offline</w:t>
            </w:r>
          </w:p>
        </w:tc>
        <w:tc>
          <w:tcPr>
            <w:tcW w:type="dxa" w:w="4824"/>
            <w:shd w:fill="FFFFFF"/>
            <w:vAlign w:val="top"/>
            <w:tcMar>
              <w:top w:w="80" w:type="dxa"/>
              <w:start w:w="90" w:type="dxa"/>
              <w:bottom w:w="80" w:type="dxa"/>
              <w:end w:w="90" w:type="dxa"/>
            </w:tcMar>
          </w:tcPr>
          <w:p>
            <w:pPr>
              <w:spacing w:after="0"/>
            </w:pPr>
            <w:r/>
            <w:r>
              <w:rPr>
                <w:rFonts w:ascii="Liberation Sans" w:hAnsi="Liberation Sans"/>
                <w:b w:val="0"/>
                <w:sz w:val="18"/>
              </w:rPr>
              <w:t>Compare forecast accuracy without affecting production outputs.</w:t>
            </w:r>
          </w:p>
        </w:tc>
      </w:tr>
      <w:tr>
        <w:tc>
          <w:tcPr>
            <w:tcW w:type="dxa" w:w="2592"/>
            <w:shd w:fill="F7FAFC"/>
            <w:vAlign w:val="top"/>
            <w:tcMar>
              <w:top w:w="80" w:type="dxa"/>
              <w:start w:w="90" w:type="dxa"/>
              <w:bottom w:w="80" w:type="dxa"/>
              <w:end w:w="90" w:type="dxa"/>
            </w:tcMar>
          </w:tcPr>
          <w:p>
            <w:pPr>
              <w:spacing w:after="0"/>
            </w:pPr>
            <w:r/>
            <w:r>
              <w:rPr>
                <w:rFonts w:ascii="Liberation Sans" w:hAnsi="Liberation Sans"/>
                <w:b w:val="0"/>
                <w:sz w:val="18"/>
              </w:rPr>
              <w:t>expire_actions</w:t>
            </w:r>
          </w:p>
        </w:tc>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scheduled</w:t>
            </w:r>
          </w:p>
        </w:tc>
        <w:tc>
          <w:tcPr>
            <w:tcW w:type="dxa" w:w="4824"/>
            <w:shd w:fill="F7FAFC"/>
            <w:vAlign w:val="top"/>
            <w:tcMar>
              <w:top w:w="80" w:type="dxa"/>
              <w:start w:w="90" w:type="dxa"/>
              <w:bottom w:w="80" w:type="dxa"/>
              <w:end w:w="90" w:type="dxa"/>
            </w:tcMar>
          </w:tcPr>
          <w:p>
            <w:pPr>
              <w:spacing w:after="0"/>
            </w:pPr>
            <w:r/>
            <w:r>
              <w:rPr>
                <w:rFonts w:ascii="Liberation Sans" w:hAnsi="Liberation Sans"/>
                <w:b w:val="0"/>
                <w:sz w:val="18"/>
              </w:rPr>
              <w:t>Close recommendations whose evidence/horizon is stale.</w:t>
            </w:r>
          </w:p>
        </w:tc>
      </w:tr>
    </w:tbl>
    <w:p>
      <w:pPr>
        <w:spacing w:after="40"/>
      </w:pPr>
    </w:p>
    <w:p>
      <w:pPr>
        <w:pStyle w:val="Heading1"/>
      </w:pPr>
      <w:r>
        <w:rPr>
          <w:rFonts w:ascii="Liberation Sans" w:hAnsi="Liberation Sans"/>
        </w:rPr>
        <w:t>15. Shopify and CSV integration plan</w:t>
      </w:r>
    </w:p>
    <w:p>
      <w:pPr>
        <w:pStyle w:val="Heading2"/>
      </w:pPr>
      <w:r>
        <w:rPr>
          <w:rFonts w:ascii="Liberation Sans" w:hAnsi="Liberation Sans"/>
        </w:rPr>
        <w:t>15.1 CSV first</w:t>
      </w:r>
    </w:p>
    <w:p>
      <w:pPr>
        <w:pStyle w:val="ListBullet"/>
        <w:spacing w:after="60"/>
      </w:pPr>
      <w:r>
        <w:rPr>
          <w:rFonts w:ascii="Liberation Sans" w:hAnsi="Liberation Sans"/>
        </w:rPr>
        <w:t>Build mapping, validation and canonical import before Shopify OAuth.</w:t>
      </w:r>
    </w:p>
    <w:p>
      <w:pPr>
        <w:pStyle w:val="ListBullet"/>
        <w:spacing w:after="60"/>
      </w:pPr>
      <w:r>
        <w:rPr>
          <w:rFonts w:ascii="Liberation Sans" w:hAnsi="Liberation Sans"/>
        </w:rPr>
        <w:t>Use CSV fixtures to test thousands of SKUs and years of history deterministically.</w:t>
      </w:r>
    </w:p>
    <w:p>
      <w:pPr>
        <w:pStyle w:val="ListBullet"/>
        <w:spacing w:after="60"/>
      </w:pPr>
      <w:r>
        <w:rPr>
          <w:rFonts w:ascii="Liberation Sans" w:hAnsi="Liberation Sans"/>
        </w:rPr>
        <w:t>Allow re-upload with idempotent source keys and import profiles.</w:t>
      </w:r>
    </w:p>
    <w:p>
      <w:pPr>
        <w:pStyle w:val="ListBullet"/>
        <w:spacing w:after="60"/>
      </w:pPr>
      <w:r>
        <w:rPr>
          <w:rFonts w:ascii="Liberation Sans" w:hAnsi="Liberation Sans"/>
        </w:rPr>
        <w:t>CSV remains a permanent connector for retailers outside supported platforms.</w:t>
      </w:r>
    </w:p>
    <w:p>
      <w:pPr>
        <w:pStyle w:val="Heading2"/>
      </w:pPr>
      <w:r>
        <w:rPr>
          <w:rFonts w:ascii="Liberation Sans" w:hAnsi="Liberation Sans"/>
        </w:rPr>
        <w:t>15.2 Shopify</w:t>
      </w:r>
    </w:p>
    <w:tbl>
      <w:tblPr>
        <w:tblStyle w:val="TableGrid"/>
        <w:tblW w:type="auto" w:w="0"/>
        <w:jc w:val="center"/>
        <w:tblLook w:firstColumn="1" w:firstRow="1" w:lastColumn="0" w:lastRow="0" w:noHBand="0" w:noVBand="1" w:val="04A0"/>
      </w:tblPr>
      <w:tblGrid>
        <w:gridCol w:w="5083"/>
        <w:gridCol w:w="5083"/>
      </w:tblGrid>
      <w:tr>
        <w:tc>
          <w:tcPr>
            <w:tcW w:type="dxa" w:w="2232"/>
            <w:shd w:fill="1F4E78"/>
            <w:vAlign w:val="center"/>
            <w:tcMar>
              <w:top w:w="80" w:type="dxa"/>
              <w:start w:w="90" w:type="dxa"/>
              <w:bottom w:w="80" w:type="dxa"/>
              <w:end w:w="90" w:type="dxa"/>
            </w:tcMar>
          </w:tcPr>
          <w:p>
            <w:pPr>
              <w:spacing w:after="0"/>
            </w:pPr>
            <w:r/>
            <w:r>
              <w:rPr>
                <w:rFonts w:ascii="Liberation Sans" w:hAnsi="Liberation Sans"/>
                <w:b/>
                <w:color w:val="FFFFFF"/>
                <w:sz w:val="18"/>
              </w:rPr>
              <w:t>Data</w:t>
            </w:r>
          </w:p>
        </w:tc>
        <w:tc>
          <w:tcPr>
            <w:tcW w:type="dxa" w:w="7344"/>
            <w:shd w:fill="1F4E78"/>
            <w:vAlign w:val="center"/>
            <w:tcMar>
              <w:top w:w="80" w:type="dxa"/>
              <w:start w:w="90" w:type="dxa"/>
              <w:bottom w:w="80" w:type="dxa"/>
              <w:end w:w="90" w:type="dxa"/>
            </w:tcMar>
          </w:tcPr>
          <w:p>
            <w:pPr>
              <w:spacing w:after="0"/>
            </w:pPr>
            <w:r/>
            <w:r>
              <w:rPr>
                <w:rFonts w:ascii="Liberation Sans" w:hAnsi="Liberation Sans"/>
                <w:b/>
                <w:color w:val="FFFFFF"/>
                <w:sz w:val="18"/>
              </w:rPr>
              <w:t>Initial behavior</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Products/variants</w:t>
            </w:r>
          </w:p>
        </w:tc>
        <w:tc>
          <w:tcPr>
            <w:tcW w:type="dxa" w:w="7344"/>
            <w:shd w:fill="F7FAFC"/>
            <w:vAlign w:val="top"/>
            <w:tcMar>
              <w:top w:w="80" w:type="dxa"/>
              <w:start w:w="90" w:type="dxa"/>
              <w:bottom w:w="80" w:type="dxa"/>
              <w:end w:w="90" w:type="dxa"/>
            </w:tcMar>
          </w:tcPr>
          <w:p>
            <w:pPr>
              <w:spacing w:after="0"/>
            </w:pPr>
            <w:r/>
            <w:r>
              <w:rPr>
                <w:rFonts w:ascii="Liberation Sans" w:hAnsi="Liberation Sans"/>
                <w:b w:val="0"/>
                <w:sz w:val="18"/>
              </w:rPr>
              <w:t>Initial full import + incremental updates.</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Inventory/locations</w:t>
            </w:r>
          </w:p>
        </w:tc>
        <w:tc>
          <w:tcPr>
            <w:tcW w:type="dxa" w:w="7344"/>
            <w:shd w:fill="FFFFFF"/>
            <w:vAlign w:val="top"/>
            <w:tcMar>
              <w:top w:w="80" w:type="dxa"/>
              <w:start w:w="90" w:type="dxa"/>
              <w:bottom w:w="80" w:type="dxa"/>
              <w:end w:w="90" w:type="dxa"/>
            </w:tcMar>
          </w:tcPr>
          <w:p>
            <w:pPr>
              <w:spacing w:after="0"/>
            </w:pPr>
            <w:r/>
            <w:r>
              <w:rPr>
                <w:rFonts w:ascii="Liberation Sans" w:hAnsi="Liberation Sans"/>
                <w:b w:val="0"/>
                <w:sz w:val="18"/>
              </w:rPr>
              <w:t>Initial snapshot + inventory change sync/reconciliation.</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Orders/order lines</w:t>
            </w:r>
          </w:p>
        </w:tc>
        <w:tc>
          <w:tcPr>
            <w:tcW w:type="dxa" w:w="7344"/>
            <w:shd w:fill="F7FAFC"/>
            <w:vAlign w:val="top"/>
            <w:tcMar>
              <w:top w:w="80" w:type="dxa"/>
              <w:start w:w="90" w:type="dxa"/>
              <w:bottom w:w="80" w:type="dxa"/>
              <w:end w:w="90" w:type="dxa"/>
            </w:tcMar>
          </w:tcPr>
          <w:p>
            <w:pPr>
              <w:spacing w:after="0"/>
            </w:pPr>
            <w:r/>
            <w:r>
              <w:rPr>
                <w:rFonts w:ascii="Liberation Sans" w:hAnsi="Liberation Sans"/>
                <w:b w:val="0"/>
                <w:sz w:val="18"/>
              </w:rPr>
              <w:t>Import 90-180 days minimum; support deeper history where available.</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Refunds/returns</w:t>
            </w:r>
          </w:p>
        </w:tc>
        <w:tc>
          <w:tcPr>
            <w:tcW w:type="dxa" w:w="7344"/>
            <w:shd w:fill="FFFFFF"/>
            <w:vAlign w:val="top"/>
            <w:tcMar>
              <w:top w:w="80" w:type="dxa"/>
              <w:start w:w="90" w:type="dxa"/>
              <w:bottom w:w="80" w:type="dxa"/>
              <w:end w:w="90" w:type="dxa"/>
            </w:tcMar>
          </w:tcPr>
          <w:p>
            <w:pPr>
              <w:spacing w:after="0"/>
            </w:pPr>
            <w:r/>
            <w:r>
              <w:rPr>
                <w:rFonts w:ascii="Liberation Sans" w:hAnsi="Liberation Sans"/>
                <w:b w:val="0"/>
                <w:sz w:val="18"/>
              </w:rPr>
              <w:t>Normalize returned units/value.</w:t>
            </w:r>
          </w:p>
        </w:tc>
      </w:tr>
      <w:tr>
        <w:tc>
          <w:tcPr>
            <w:tcW w:type="dxa" w:w="2232"/>
            <w:shd w:fill="F7FAFC"/>
            <w:vAlign w:val="top"/>
            <w:tcMar>
              <w:top w:w="80" w:type="dxa"/>
              <w:start w:w="90" w:type="dxa"/>
              <w:bottom w:w="80" w:type="dxa"/>
              <w:end w:w="90" w:type="dxa"/>
            </w:tcMar>
          </w:tcPr>
          <w:p>
            <w:pPr>
              <w:spacing w:after="0"/>
            </w:pPr>
            <w:r/>
            <w:r>
              <w:rPr>
                <w:rFonts w:ascii="Liberation Sans" w:hAnsi="Liberation Sans"/>
                <w:b w:val="0"/>
                <w:sz w:val="18"/>
              </w:rPr>
              <w:t>App uninstall</w:t>
            </w:r>
          </w:p>
        </w:tc>
        <w:tc>
          <w:tcPr>
            <w:tcW w:type="dxa" w:w="7344"/>
            <w:shd w:fill="F7FAFC"/>
            <w:vAlign w:val="top"/>
            <w:tcMar>
              <w:top w:w="80" w:type="dxa"/>
              <w:start w:w="90" w:type="dxa"/>
              <w:bottom w:w="80" w:type="dxa"/>
              <w:end w:w="90" w:type="dxa"/>
            </w:tcMar>
          </w:tcPr>
          <w:p>
            <w:pPr>
              <w:spacing w:after="0"/>
            </w:pPr>
            <w:r/>
            <w:r>
              <w:rPr>
                <w:rFonts w:ascii="Liberation Sans" w:hAnsi="Liberation Sans"/>
                <w:b w:val="0"/>
                <w:sz w:val="18"/>
              </w:rPr>
              <w:t>Revoke credentials, mark integration disconnected, preserve tenant data per retention policy.</w:t>
            </w:r>
          </w:p>
        </w:tc>
      </w:tr>
      <w:tr>
        <w:tc>
          <w:tcPr>
            <w:tcW w:type="dxa" w:w="2232"/>
            <w:shd w:fill="FFFFFF"/>
            <w:vAlign w:val="top"/>
            <w:tcMar>
              <w:top w:w="80" w:type="dxa"/>
              <w:start w:w="90" w:type="dxa"/>
              <w:bottom w:w="80" w:type="dxa"/>
              <w:end w:w="90" w:type="dxa"/>
            </w:tcMar>
          </w:tcPr>
          <w:p>
            <w:pPr>
              <w:spacing w:after="0"/>
            </w:pPr>
            <w:r/>
            <w:r>
              <w:rPr>
                <w:rFonts w:ascii="Liberation Sans" w:hAnsi="Liberation Sans"/>
                <w:b w:val="0"/>
                <w:sz w:val="18"/>
              </w:rPr>
              <w:t>Webhooks</w:t>
            </w:r>
          </w:p>
        </w:tc>
        <w:tc>
          <w:tcPr>
            <w:tcW w:type="dxa" w:w="7344"/>
            <w:shd w:fill="FFFFFF"/>
            <w:vAlign w:val="top"/>
            <w:tcMar>
              <w:top w:w="80" w:type="dxa"/>
              <w:start w:w="90" w:type="dxa"/>
              <w:bottom w:w="80" w:type="dxa"/>
              <w:end w:w="90" w:type="dxa"/>
            </w:tcMar>
          </w:tcPr>
          <w:p>
            <w:pPr>
              <w:spacing w:after="0"/>
            </w:pPr>
            <w:r/>
            <w:r>
              <w:rPr>
                <w:rFonts w:ascii="Liberation Sans" w:hAnsi="Liberation Sans"/>
                <w:b w:val="0"/>
                <w:sz w:val="18"/>
              </w:rPr>
              <w:t>Use for freshness; reconciliation remains source-of-truth safety net.</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80"/>
            </w:pPr>
            <w:r>
              <w:rPr>
                <w:b/>
                <w:color w:val="1F4E78"/>
                <w:sz w:val="21"/>
              </w:rPr>
              <w:t>Important</w:t>
            </w:r>
          </w:p>
          <w:p>
            <w:pPr>
              <w:spacing w:after="0"/>
            </w:pPr>
            <w:r>
              <w:t>Do not make Shopify the core domain. The same forecasting and action engine must run unchanged on CSV-imported stores.</w:t>
            </w:r>
          </w:p>
        </w:tc>
      </w:tr>
    </w:tbl>
    <w:p>
      <w:pPr>
        <w:spacing w:after="40"/>
      </w:pPr>
    </w:p>
    <w:p>
      <w:pPr>
        <w:pStyle w:val="Heading1"/>
      </w:pPr>
      <w:r>
        <w:rPr>
          <w:rFonts w:ascii="Liberation Sans" w:hAnsi="Liberation Sans"/>
        </w:rPr>
        <w:t>16. Security, tenancy, privacy and resilience</w:t>
      </w:r>
    </w:p>
    <w:p>
      <w:pPr>
        <w:pStyle w:val="ListBullet"/>
        <w:spacing w:after="60"/>
      </w:pPr>
      <w:r>
        <w:rPr>
          <w:rFonts w:ascii="Liberation Sans" w:hAnsi="Liberation Sans"/>
        </w:rPr>
        <w:t>Every domain row is organization-scoped directly or through a parent; RLS enforces tenant isolation.</w:t>
      </w:r>
    </w:p>
    <w:p>
      <w:pPr>
        <w:pStyle w:val="ListBullet"/>
        <w:spacing w:after="60"/>
      </w:pPr>
      <w:r>
        <w:rPr>
          <w:rFonts w:ascii="Liberation Sans" w:hAnsi="Liberation Sans"/>
        </w:rPr>
        <w:t>Server derives organization from authenticated membership; never trust organization_id from browser input.</w:t>
      </w:r>
    </w:p>
    <w:p>
      <w:pPr>
        <w:pStyle w:val="ListBullet"/>
        <w:spacing w:after="60"/>
      </w:pPr>
      <w:r>
        <w:rPr>
          <w:rFonts w:ascii="Liberation Sans" w:hAnsi="Liberation Sans"/>
        </w:rPr>
        <w:t>Provider secrets/tokens are server-only and encrypted at rest.</w:t>
      </w:r>
    </w:p>
    <w:p>
      <w:pPr>
        <w:pStyle w:val="ListBullet"/>
        <w:spacing w:after="60"/>
      </w:pPr>
      <w:r>
        <w:rPr>
          <w:rFonts w:ascii="Liberation Sans" w:hAnsi="Liberation Sans"/>
        </w:rPr>
        <w:t>Webhook signatures verified before processing; webhook handlers idempotent.</w:t>
      </w:r>
    </w:p>
    <w:p>
      <w:pPr>
        <w:pStyle w:val="ListBullet"/>
        <w:spacing w:after="60"/>
      </w:pPr>
      <w:r>
        <w:rPr>
          <w:rFonts w:ascii="Liberation Sans" w:hAnsi="Liberation Sans"/>
        </w:rPr>
        <w:t>Audit log for connection, import, recommendation acceptance/edit/dismissal and settings changes.</w:t>
      </w:r>
    </w:p>
    <w:p>
      <w:pPr>
        <w:pStyle w:val="ListBullet"/>
        <w:spacing w:after="60"/>
      </w:pPr>
      <w:r>
        <w:rPr>
          <w:rFonts w:ascii="Liberation Sans" w:hAnsi="Liberation Sans"/>
        </w:rPr>
        <w:t>Least-privilege roles; owner/admin/analyst/operator can evolve later.</w:t>
      </w:r>
    </w:p>
    <w:p>
      <w:pPr>
        <w:pStyle w:val="ListBullet"/>
        <w:spacing w:after="60"/>
      </w:pPr>
      <w:r>
        <w:rPr>
          <w:rFonts w:ascii="Liberation Sans" w:hAnsi="Liberation Sans"/>
        </w:rPr>
        <w:t>Rate limits and quotas on imports, sync requests and expensive analysis jobs.</w:t>
      </w:r>
    </w:p>
    <w:p>
      <w:pPr>
        <w:pStyle w:val="ListBullet"/>
        <w:spacing w:after="60"/>
      </w:pPr>
      <w:r>
        <w:rPr>
          <w:rFonts w:ascii="Liberation Sans" w:hAnsi="Liberation Sans"/>
        </w:rPr>
        <w:t>Backup/PITR for Postgres; documented recovery target and restore test before production scale.</w:t>
      </w:r>
    </w:p>
    <w:p>
      <w:pPr>
        <w:pStyle w:val="ListBullet"/>
        <w:spacing w:after="60"/>
      </w:pPr>
      <w:r>
        <w:rPr>
          <w:rFonts w:ascii="Liberation Sans" w:hAnsi="Liberation Sans"/>
        </w:rPr>
        <w:t>Soft-delete/retention rules preserve historical evidence while honoring account deletion requirements.</w:t>
      </w:r>
    </w:p>
    <w:p>
      <w:pPr>
        <w:pStyle w:val="ListBullet"/>
        <w:spacing w:after="60"/>
      </w:pPr>
      <w:r>
        <w:rPr>
          <w:rFonts w:ascii="Liberation Sans" w:hAnsi="Liberation Sans"/>
        </w:rPr>
        <w:t>Data export and account deletion workflow included before public launch.</w:t>
      </w:r>
    </w:p>
    <w:p>
      <w:pPr>
        <w:pStyle w:val="Heading2"/>
      </w:pPr>
      <w:r>
        <w:rPr>
          <w:rFonts w:ascii="Liberation Sans" w:hAnsi="Liberation Sans"/>
        </w:rPr>
        <w:t>16.1 Resilience</w:t>
      </w:r>
    </w:p>
    <w:p>
      <w:pPr>
        <w:pStyle w:val="ListBullet"/>
        <w:spacing w:after="60"/>
      </w:pPr>
      <w:r>
        <w:rPr>
          <w:rFonts w:ascii="Liberation Sans" w:hAnsi="Liberation Sans"/>
        </w:rPr>
        <w:t>Jobs retry with bounded exponential backoff and idempotency keys.</w:t>
      </w:r>
    </w:p>
    <w:p>
      <w:pPr>
        <w:pStyle w:val="ListBullet"/>
        <w:spacing w:after="60"/>
      </w:pPr>
      <w:r>
        <w:rPr>
          <w:rFonts w:ascii="Liberation Sans" w:hAnsi="Liberation Sans"/>
        </w:rPr>
        <w:t>Poison records move to dead-letter/quarantine instead of blocking the full store sync.</w:t>
      </w:r>
    </w:p>
    <w:p>
      <w:pPr>
        <w:pStyle w:val="ListBullet"/>
        <w:spacing w:after="60"/>
      </w:pPr>
      <w:r>
        <w:rPr>
          <w:rFonts w:ascii="Liberation Sans" w:hAnsi="Liberation Sans"/>
        </w:rPr>
        <w:t>AI outage never blocks deterministic actions; explanation falls back safely.</w:t>
      </w:r>
    </w:p>
    <w:p>
      <w:pPr>
        <w:pStyle w:val="ListBullet"/>
        <w:spacing w:after="60"/>
      </w:pPr>
      <w:r>
        <w:rPr>
          <w:rFonts w:ascii="Liberation Sans" w:hAnsi="Liberation Sans"/>
        </w:rPr>
        <w:t>Provider outage shows stale-data banner and last successful sync time.</w:t>
      </w:r>
    </w:p>
    <w:p>
      <w:pPr>
        <w:pStyle w:val="ListBullet"/>
        <w:spacing w:after="60"/>
      </w:pPr>
      <w:r>
        <w:rPr>
          <w:rFonts w:ascii="Liberation Sans" w:hAnsi="Liberation Sans"/>
        </w:rPr>
        <w:t>Forecast/action generation records source data watermark so stale recommendations can be identified.</w:t>
      </w:r>
    </w:p>
    <w:p>
      <w:pPr>
        <w:pStyle w:val="Heading1"/>
      </w:pPr>
      <w:r>
        <w:rPr>
          <w:rFonts w:ascii="Liberation Sans" w:hAnsi="Liberation Sans"/>
        </w:rPr>
        <w:t>17. Observability, reliability and cost controls</w:t>
      </w:r>
    </w:p>
    <w:tbl>
      <w:tblPr>
        <w:tblStyle w:val="TableGrid"/>
        <w:tblW w:type="auto" w:w="0"/>
        <w:jc w:val="center"/>
        <w:tblLook w:firstColumn="1" w:firstRow="1" w:lastColumn="0" w:lastRow="0" w:noHBand="0" w:noVBand="1" w:val="04A0"/>
      </w:tblPr>
      <w:tblGrid>
        <w:gridCol w:w="5083"/>
        <w:gridCol w:w="5083"/>
      </w:tblGrid>
      <w:tr>
        <w:tc>
          <w:tcPr>
            <w:tcW w:type="dxa" w:w="1728"/>
            <w:shd w:fill="1F4E78"/>
            <w:vAlign w:val="center"/>
            <w:tcMar>
              <w:top w:w="80" w:type="dxa"/>
              <w:start w:w="90" w:type="dxa"/>
              <w:bottom w:w="80" w:type="dxa"/>
              <w:end w:w="90" w:type="dxa"/>
            </w:tcMar>
          </w:tcPr>
          <w:p>
            <w:pPr>
              <w:spacing w:after="0"/>
            </w:pPr>
            <w:r/>
            <w:r>
              <w:rPr>
                <w:rFonts w:ascii="Liberation Sans" w:hAnsi="Liberation Sans"/>
                <w:b/>
                <w:color w:val="FFFFFF"/>
                <w:sz w:val="18"/>
              </w:rPr>
              <w:t>Area</w:t>
            </w:r>
          </w:p>
        </w:tc>
        <w:tc>
          <w:tcPr>
            <w:tcW w:type="dxa" w:w="7848"/>
            <w:shd w:fill="1F4E78"/>
            <w:vAlign w:val="center"/>
            <w:tcMar>
              <w:top w:w="80" w:type="dxa"/>
              <w:start w:w="90" w:type="dxa"/>
              <w:bottom w:w="80" w:type="dxa"/>
              <w:end w:w="90" w:type="dxa"/>
            </w:tcMar>
          </w:tcPr>
          <w:p>
            <w:pPr>
              <w:spacing w:after="0"/>
            </w:pPr>
            <w:r/>
            <w:r>
              <w:rPr>
                <w:rFonts w:ascii="Liberation Sans" w:hAnsi="Liberation Sans"/>
                <w:b/>
                <w:color w:val="FFFFFF"/>
                <w:sz w:val="18"/>
              </w:rPr>
              <w:t>Metrics / controls</w:t>
            </w:r>
          </w:p>
        </w:tc>
      </w:tr>
      <w:tr>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Sync</w:t>
            </w:r>
          </w:p>
        </w:tc>
        <w:tc>
          <w:tcPr>
            <w:tcW w:type="dxa" w:w="7848"/>
            <w:shd w:fill="F7FAFC"/>
            <w:vAlign w:val="top"/>
            <w:tcMar>
              <w:top w:w="80" w:type="dxa"/>
              <w:start w:w="90" w:type="dxa"/>
              <w:bottom w:w="80" w:type="dxa"/>
              <w:end w:w="90" w:type="dxa"/>
            </w:tcMar>
          </w:tcPr>
          <w:p>
            <w:pPr>
              <w:spacing w:after="0"/>
            </w:pPr>
            <w:r/>
            <w:r>
              <w:rPr>
                <w:rFonts w:ascii="Liberation Sans" w:hAnsi="Liberation Sans"/>
                <w:b w:val="0"/>
                <w:sz w:val="18"/>
              </w:rPr>
              <w:t>duration, rows seen/normalized/failed, cursor, provider errors, freshness lag</w:t>
            </w:r>
          </w:p>
        </w:tc>
      </w:tr>
      <w:tr>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Jobs</w:t>
            </w:r>
          </w:p>
        </w:tc>
        <w:tc>
          <w:tcPr>
            <w:tcW w:type="dxa" w:w="7848"/>
            <w:shd w:fill="FFFFFF"/>
            <w:vAlign w:val="top"/>
            <w:tcMar>
              <w:top w:w="80" w:type="dxa"/>
              <w:start w:w="90" w:type="dxa"/>
              <w:bottom w:w="80" w:type="dxa"/>
              <w:end w:w="90" w:type="dxa"/>
            </w:tcMar>
          </w:tcPr>
          <w:p>
            <w:pPr>
              <w:spacing w:after="0"/>
            </w:pPr>
            <w:r/>
            <w:r>
              <w:rPr>
                <w:rFonts w:ascii="Liberation Sans" w:hAnsi="Liberation Sans"/>
                <w:b w:val="0"/>
                <w:sz w:val="18"/>
              </w:rPr>
              <w:t>queue latency, runtime, retries, failures, dead-letter count</w:t>
            </w:r>
          </w:p>
        </w:tc>
      </w:tr>
      <w:tr>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Forecast</w:t>
            </w:r>
          </w:p>
        </w:tc>
        <w:tc>
          <w:tcPr>
            <w:tcW w:type="dxa" w:w="7848"/>
            <w:shd w:fill="F7FAFC"/>
            <w:vAlign w:val="top"/>
            <w:tcMar>
              <w:top w:w="80" w:type="dxa"/>
              <w:start w:w="90" w:type="dxa"/>
              <w:bottom w:w="80" w:type="dxa"/>
              <w:end w:w="90" w:type="dxa"/>
            </w:tcMar>
          </w:tcPr>
          <w:p>
            <w:pPr>
              <w:spacing w:after="0"/>
            </w:pPr>
            <w:r/>
            <w:r>
              <w:rPr>
                <w:rFonts w:ascii="Liberation Sans" w:hAnsi="Liberation Sans"/>
                <w:b w:val="0"/>
                <w:sz w:val="18"/>
              </w:rPr>
              <w:t>MAE/WAPE/bias by store/category/SKU class, coverage, backtest winner</w:t>
            </w:r>
          </w:p>
        </w:tc>
      </w:tr>
      <w:tr>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Actions</w:t>
            </w:r>
          </w:p>
        </w:tc>
        <w:tc>
          <w:tcPr>
            <w:tcW w:type="dxa" w:w="7848"/>
            <w:shd w:fill="FFFFFF"/>
            <w:vAlign w:val="top"/>
            <w:tcMar>
              <w:top w:w="80" w:type="dxa"/>
              <w:start w:w="90" w:type="dxa"/>
              <w:bottom w:w="80" w:type="dxa"/>
              <w:end w:w="90" w:type="dxa"/>
            </w:tcMar>
          </w:tcPr>
          <w:p>
            <w:pPr>
              <w:spacing w:after="0"/>
            </w:pPr>
            <w:r/>
            <w:r>
              <w:rPr>
                <w:rFonts w:ascii="Liberation Sans" w:hAnsi="Liberation Sans"/>
                <w:b w:val="0"/>
                <w:sz w:val="18"/>
              </w:rPr>
              <w:t>generated/accepted/edited/dismissed/completed, stale/superseded</w:t>
            </w:r>
          </w:p>
        </w:tc>
      </w:tr>
      <w:tr>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Business</w:t>
            </w:r>
          </w:p>
        </w:tc>
        <w:tc>
          <w:tcPr>
            <w:tcW w:type="dxa" w:w="7848"/>
            <w:shd w:fill="F7FAFC"/>
            <w:vAlign w:val="top"/>
            <w:tcMar>
              <w:top w:w="80" w:type="dxa"/>
              <w:start w:w="90" w:type="dxa"/>
              <w:bottom w:w="80" w:type="dxa"/>
              <w:end w:w="90" w:type="dxa"/>
            </w:tcMar>
          </w:tcPr>
          <w:p>
            <w:pPr>
              <w:spacing w:after="0"/>
            </w:pPr>
            <w:r/>
            <w:r>
              <w:rPr>
                <w:rFonts w:ascii="Liberation Sans" w:hAnsi="Liberation Sans"/>
                <w:b w:val="0"/>
                <w:sz w:val="18"/>
              </w:rPr>
              <w:t>stockouts prevented proxy, excess cash identified, action adoption</w:t>
            </w:r>
          </w:p>
        </w:tc>
      </w:tr>
      <w:tr>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AI</w:t>
            </w:r>
          </w:p>
        </w:tc>
        <w:tc>
          <w:tcPr>
            <w:tcW w:type="dxa" w:w="7848"/>
            <w:shd w:fill="FFFFFF"/>
            <w:vAlign w:val="top"/>
            <w:tcMar>
              <w:top w:w="80" w:type="dxa"/>
              <w:start w:w="90" w:type="dxa"/>
              <w:bottom w:w="80" w:type="dxa"/>
              <w:end w:w="90" w:type="dxa"/>
            </w:tcMar>
          </w:tcPr>
          <w:p>
            <w:pPr>
              <w:spacing w:after="0"/>
            </w:pPr>
            <w:r/>
            <w:r>
              <w:rPr>
                <w:rFonts w:ascii="Liberation Sans" w:hAnsi="Liberation Sans"/>
                <w:b w:val="0"/>
                <w:sz w:val="18"/>
              </w:rPr>
              <w:t>calls, latency, tokens/cost, validation failures, fallback rate</w:t>
            </w:r>
          </w:p>
        </w:tc>
      </w:tr>
      <w:tr>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Web</w:t>
            </w:r>
          </w:p>
        </w:tc>
        <w:tc>
          <w:tcPr>
            <w:tcW w:type="dxa" w:w="7848"/>
            <w:shd w:fill="F7FAFC"/>
            <w:vAlign w:val="top"/>
            <w:tcMar>
              <w:top w:w="80" w:type="dxa"/>
              <w:start w:w="90" w:type="dxa"/>
              <w:bottom w:w="80" w:type="dxa"/>
              <w:end w:w="90" w:type="dxa"/>
            </w:tcMar>
          </w:tcPr>
          <w:p>
            <w:pPr>
              <w:spacing w:after="0"/>
            </w:pPr>
            <w:r/>
            <w:r>
              <w:rPr>
                <w:rFonts w:ascii="Liberation Sans" w:hAnsi="Liberation Sans"/>
                <w:b w:val="0"/>
                <w:sz w:val="18"/>
              </w:rPr>
              <w:t>API latency/error rate, route-level traces</w:t>
            </w:r>
          </w:p>
        </w:tc>
      </w:tr>
      <w:tr>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Billing</w:t>
            </w:r>
          </w:p>
        </w:tc>
        <w:tc>
          <w:tcPr>
            <w:tcW w:type="dxa" w:w="7848"/>
            <w:shd w:fill="FFFFFF"/>
            <w:vAlign w:val="top"/>
            <w:tcMar>
              <w:top w:w="80" w:type="dxa"/>
              <w:start w:w="90" w:type="dxa"/>
              <w:bottom w:w="80" w:type="dxa"/>
              <w:end w:w="90" w:type="dxa"/>
            </w:tcMar>
          </w:tcPr>
          <w:p>
            <w:pPr>
              <w:spacing w:after="0"/>
            </w:pPr>
            <w:r/>
            <w:r>
              <w:rPr>
                <w:rFonts w:ascii="Liberation Sans" w:hAnsi="Liberation Sans"/>
                <w:b w:val="0"/>
                <w:sz w:val="18"/>
              </w:rPr>
              <w:t>active stores/SKUs vs entitlement, failed payments</w:t>
            </w:r>
          </w:p>
        </w:tc>
      </w:tr>
    </w:tbl>
    <w:p>
      <w:pPr>
        <w:spacing w:after="40"/>
      </w:pPr>
    </w:p>
    <w:p>
      <w:pPr>
        <w:pStyle w:val="ListBullet"/>
        <w:spacing w:after="60"/>
      </w:pPr>
      <w:r>
        <w:rPr>
          <w:rFonts w:ascii="Liberation Sans" w:hAnsi="Liberation Sans"/>
        </w:rPr>
        <w:t>Use correlation IDs from sync -&gt; forecast -&gt; action -&gt; explanation.</w:t>
      </w:r>
    </w:p>
    <w:p>
      <w:pPr>
        <w:pStyle w:val="ListBullet"/>
        <w:spacing w:after="60"/>
      </w:pPr>
      <w:r>
        <w:rPr>
          <w:rFonts w:ascii="Liberation Sans" w:hAnsi="Liberation Sans"/>
        </w:rPr>
        <w:t>Feature flags for new forecasting algorithms and autonomous features.</w:t>
      </w:r>
    </w:p>
    <w:p>
      <w:pPr>
        <w:pStyle w:val="ListBullet"/>
        <w:spacing w:after="60"/>
      </w:pPr>
      <w:r>
        <w:rPr>
          <w:rFonts w:ascii="Liberation Sans" w:hAnsi="Liberation Sans"/>
        </w:rPr>
        <w:t>Store algorithm/model version on every derived artifact.</w:t>
      </w:r>
    </w:p>
    <w:p>
      <w:pPr>
        <w:pStyle w:val="ListBullet"/>
        <w:spacing w:after="60"/>
      </w:pPr>
      <w:r>
        <w:rPr>
          <w:rFonts w:ascii="Liberation Sans" w:hAnsi="Liberation Sans"/>
        </w:rPr>
        <w:t>Set budget alarms for AI and background processing.</w:t>
      </w:r>
    </w:p>
    <w:p>
      <w:pPr>
        <w:pStyle w:val="ListBullet"/>
        <w:spacing w:after="60"/>
      </w:pPr>
      <w:r>
        <w:rPr>
          <w:rFonts w:ascii="Liberation Sans" w:hAnsi="Liberation Sans"/>
        </w:rPr>
        <w:t>Avoid per-render AI; explanations are cached artifacts.</w:t>
      </w:r>
    </w:p>
    <w:p>
      <w:pPr>
        <w:pStyle w:val="Heading1"/>
      </w:pPr>
      <w:r>
        <w:rPr>
          <w:rFonts w:ascii="Liberation Sans" w:hAnsi="Liberation Sans"/>
        </w:rPr>
        <w:t>18. Testing, backtesting and evaluation</w:t>
      </w:r>
    </w:p>
    <w:p>
      <w:pPr>
        <w:pStyle w:val="Heading2"/>
      </w:pPr>
      <w:r>
        <w:rPr>
          <w:rFonts w:ascii="Liberation Sans" w:hAnsi="Liberation Sans"/>
        </w:rPr>
        <w:t>18.1 Test pyramid</w:t>
      </w:r>
    </w:p>
    <w:tbl>
      <w:tblPr>
        <w:tblStyle w:val="TableGrid"/>
        <w:tblW w:type="auto" w:w="0"/>
        <w:jc w:val="center"/>
        <w:tblLook w:firstColumn="1" w:firstRow="1" w:lastColumn="0" w:lastRow="0" w:noHBand="0" w:noVBand="1" w:val="04A0"/>
      </w:tblPr>
      <w:tblGrid>
        <w:gridCol w:w="5083"/>
        <w:gridCol w:w="5083"/>
      </w:tblGrid>
      <w:tr>
        <w:tc>
          <w:tcPr>
            <w:tcW w:type="dxa" w:w="2016"/>
            <w:shd w:fill="1F4E78"/>
            <w:vAlign w:val="center"/>
            <w:tcMar>
              <w:top w:w="80" w:type="dxa"/>
              <w:start w:w="90" w:type="dxa"/>
              <w:bottom w:w="80" w:type="dxa"/>
              <w:end w:w="90" w:type="dxa"/>
            </w:tcMar>
          </w:tcPr>
          <w:p>
            <w:pPr>
              <w:spacing w:after="0"/>
            </w:pPr>
            <w:r/>
            <w:r>
              <w:rPr>
                <w:rFonts w:ascii="Liberation Sans" w:hAnsi="Liberation Sans"/>
                <w:b/>
                <w:color w:val="FFFFFF"/>
                <w:sz w:val="18"/>
              </w:rPr>
              <w:t>Layer</w:t>
            </w:r>
          </w:p>
        </w:tc>
        <w:tc>
          <w:tcPr>
            <w:tcW w:type="dxa" w:w="7488"/>
            <w:shd w:fill="1F4E78"/>
            <w:vAlign w:val="center"/>
            <w:tcMar>
              <w:top w:w="80" w:type="dxa"/>
              <w:start w:w="90" w:type="dxa"/>
              <w:bottom w:w="80" w:type="dxa"/>
              <w:end w:w="90" w:type="dxa"/>
            </w:tcMar>
          </w:tcPr>
          <w:p>
            <w:pPr>
              <w:spacing w:after="0"/>
            </w:pPr>
            <w:r/>
            <w:r>
              <w:rPr>
                <w:rFonts w:ascii="Liberation Sans" w:hAnsi="Liberation Sans"/>
                <w:b/>
                <w:color w:val="FFFFFF"/>
                <w:sz w:val="18"/>
              </w:rPr>
              <w:t>Must cover</w:t>
            </w:r>
          </w:p>
        </w:tc>
      </w:tr>
      <w:tr>
        <w:tc>
          <w:tcPr>
            <w:tcW w:type="dxa" w:w="2016"/>
            <w:shd w:fill="F7FAFC"/>
            <w:vAlign w:val="top"/>
            <w:tcMar>
              <w:top w:w="80" w:type="dxa"/>
              <w:start w:w="90" w:type="dxa"/>
              <w:bottom w:w="80" w:type="dxa"/>
              <w:end w:w="90" w:type="dxa"/>
            </w:tcMar>
          </w:tcPr>
          <w:p>
            <w:pPr>
              <w:spacing w:after="0"/>
            </w:pPr>
            <w:r/>
            <w:r>
              <w:rPr>
                <w:rFonts w:ascii="Liberation Sans" w:hAnsi="Liberation Sans"/>
                <w:b w:val="0"/>
                <w:sz w:val="18"/>
              </w:rPr>
              <w:t>Unit</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metric formulas, normalization, MOQ rounding, safety stock, confidence, decisions</w:t>
            </w:r>
          </w:p>
        </w:tc>
      </w:tr>
      <w:tr>
        <w:tc>
          <w:tcPr>
            <w:tcW w:type="dxa" w:w="2016"/>
            <w:shd w:fill="FFFFFF"/>
            <w:vAlign w:val="top"/>
            <w:tcMar>
              <w:top w:w="80" w:type="dxa"/>
              <w:start w:w="90" w:type="dxa"/>
              <w:bottom w:w="80" w:type="dxa"/>
              <w:end w:w="90" w:type="dxa"/>
            </w:tcMar>
          </w:tcPr>
          <w:p>
            <w:pPr>
              <w:spacing w:after="0"/>
            </w:pPr>
            <w:r/>
            <w:r>
              <w:rPr>
                <w:rFonts w:ascii="Liberation Sans" w:hAnsi="Liberation Sans"/>
                <w:b w:val="0"/>
                <w:sz w:val="18"/>
              </w:rPr>
              <w:t>Property/invariant</w:t>
            </w:r>
          </w:p>
        </w:tc>
        <w:tc>
          <w:tcPr>
            <w:tcW w:type="dxa" w:w="7488"/>
            <w:shd w:fill="FFFFFF"/>
            <w:vAlign w:val="top"/>
            <w:tcMar>
              <w:top w:w="80" w:type="dxa"/>
              <w:start w:w="90" w:type="dxa"/>
              <w:bottom w:w="80" w:type="dxa"/>
              <w:end w:w="90" w:type="dxa"/>
            </w:tcMar>
          </w:tcPr>
          <w:p>
            <w:pPr>
              <w:spacing w:after="0"/>
            </w:pPr>
            <w:r/>
            <w:r>
              <w:rPr>
                <w:rFonts w:ascii="Liberation Sans" w:hAnsi="Liberation Sans"/>
                <w:b w:val="0"/>
                <w:sz w:val="18"/>
              </w:rPr>
              <w:t>No negative reorder qty; exact value preservation; idempotency; tenant isolation</w:t>
            </w:r>
          </w:p>
        </w:tc>
      </w:tr>
      <w:tr>
        <w:tc>
          <w:tcPr>
            <w:tcW w:type="dxa" w:w="2016"/>
            <w:shd w:fill="F7FAFC"/>
            <w:vAlign w:val="top"/>
            <w:tcMar>
              <w:top w:w="80" w:type="dxa"/>
              <w:start w:w="90" w:type="dxa"/>
              <w:bottom w:w="80" w:type="dxa"/>
              <w:end w:w="90" w:type="dxa"/>
            </w:tcMar>
          </w:tcPr>
          <w:p>
            <w:pPr>
              <w:spacing w:after="0"/>
            </w:pPr>
            <w:r/>
            <w:r>
              <w:rPr>
                <w:rFonts w:ascii="Liberation Sans" w:hAnsi="Liberation Sans"/>
                <w:b w:val="0"/>
                <w:sz w:val="18"/>
              </w:rPr>
              <w:t>Provider contract</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CSV and Shopify normalize to identical canonical semantics</w:t>
            </w:r>
          </w:p>
        </w:tc>
      </w:tr>
      <w:tr>
        <w:tc>
          <w:tcPr>
            <w:tcW w:type="dxa" w:w="2016"/>
            <w:shd w:fill="FFFFFF"/>
            <w:vAlign w:val="top"/>
            <w:tcMar>
              <w:top w:w="80" w:type="dxa"/>
              <w:start w:w="90" w:type="dxa"/>
              <w:bottom w:w="80" w:type="dxa"/>
              <w:end w:w="90" w:type="dxa"/>
            </w:tcMar>
          </w:tcPr>
          <w:p>
            <w:pPr>
              <w:spacing w:after="0"/>
            </w:pPr>
            <w:r/>
            <w:r>
              <w:rPr>
                <w:rFonts w:ascii="Liberation Sans" w:hAnsi="Liberation Sans"/>
                <w:b w:val="0"/>
                <w:sz w:val="18"/>
              </w:rPr>
              <w:t>Integration</w:t>
            </w:r>
          </w:p>
        </w:tc>
        <w:tc>
          <w:tcPr>
            <w:tcW w:type="dxa" w:w="7488"/>
            <w:shd w:fill="FFFFFF"/>
            <w:vAlign w:val="top"/>
            <w:tcMar>
              <w:top w:w="80" w:type="dxa"/>
              <w:start w:w="90" w:type="dxa"/>
              <w:bottom w:w="80" w:type="dxa"/>
              <w:end w:w="90" w:type="dxa"/>
            </w:tcMar>
          </w:tcPr>
          <w:p>
            <w:pPr>
              <w:spacing w:after="0"/>
            </w:pPr>
            <w:r/>
            <w:r>
              <w:rPr>
                <w:rFonts w:ascii="Liberation Sans" w:hAnsi="Liberation Sans"/>
                <w:b w:val="0"/>
                <w:sz w:val="18"/>
              </w:rPr>
              <w:t>sync -&gt; metrics -&gt; forecast -&gt; action end-to-end</w:t>
            </w:r>
          </w:p>
        </w:tc>
      </w:tr>
      <w:tr>
        <w:tc>
          <w:tcPr>
            <w:tcW w:type="dxa" w:w="2016"/>
            <w:shd w:fill="F7FAFC"/>
            <w:vAlign w:val="top"/>
            <w:tcMar>
              <w:top w:w="80" w:type="dxa"/>
              <w:start w:w="90" w:type="dxa"/>
              <w:bottom w:w="80" w:type="dxa"/>
              <w:end w:w="90" w:type="dxa"/>
            </w:tcMar>
          </w:tcPr>
          <w:p>
            <w:pPr>
              <w:spacing w:after="0"/>
            </w:pPr>
            <w:r/>
            <w:r>
              <w:rPr>
                <w:rFonts w:ascii="Liberation Sans" w:hAnsi="Liberation Sans"/>
                <w:b w:val="0"/>
                <w:sz w:val="18"/>
              </w:rPr>
              <w:t>RLS/security</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cross-org access denied, webhook signature, credential boundaries</w:t>
            </w:r>
          </w:p>
        </w:tc>
      </w:tr>
      <w:tr>
        <w:tc>
          <w:tcPr>
            <w:tcW w:type="dxa" w:w="2016"/>
            <w:shd w:fill="FFFFFF"/>
            <w:vAlign w:val="top"/>
            <w:tcMar>
              <w:top w:w="80" w:type="dxa"/>
              <w:start w:w="90" w:type="dxa"/>
              <w:bottom w:w="80" w:type="dxa"/>
              <w:end w:w="90" w:type="dxa"/>
            </w:tcMar>
          </w:tcPr>
          <w:p>
            <w:pPr>
              <w:spacing w:after="0"/>
            </w:pPr>
            <w:r/>
            <w:r>
              <w:rPr>
                <w:rFonts w:ascii="Liberation Sans" w:hAnsi="Liberation Sans"/>
                <w:b w:val="0"/>
                <w:sz w:val="18"/>
              </w:rPr>
              <w:t>UI/E2E</w:t>
            </w:r>
          </w:p>
        </w:tc>
        <w:tc>
          <w:tcPr>
            <w:tcW w:type="dxa" w:w="7488"/>
            <w:shd w:fill="FFFFFF"/>
            <w:vAlign w:val="top"/>
            <w:tcMar>
              <w:top w:w="80" w:type="dxa"/>
              <w:start w:w="90" w:type="dxa"/>
              <w:bottom w:w="80" w:type="dxa"/>
              <w:end w:w="90" w:type="dxa"/>
            </w:tcMar>
          </w:tcPr>
          <w:p>
            <w:pPr>
              <w:spacing w:after="0"/>
            </w:pPr>
            <w:r/>
            <w:r>
              <w:rPr>
                <w:rFonts w:ascii="Liberation Sans" w:hAnsi="Liberation Sans"/>
                <w:b w:val="0"/>
                <w:sz w:val="18"/>
              </w:rPr>
              <w:t>onboarding, import, action review, accept/edit/dismiss, refresh persistence</w:t>
            </w:r>
          </w:p>
        </w:tc>
      </w:tr>
      <w:tr>
        <w:tc>
          <w:tcPr>
            <w:tcW w:type="dxa" w:w="2016"/>
            <w:shd w:fill="F7FAFC"/>
            <w:vAlign w:val="top"/>
            <w:tcMar>
              <w:top w:w="80" w:type="dxa"/>
              <w:start w:w="90" w:type="dxa"/>
              <w:bottom w:w="80" w:type="dxa"/>
              <w:end w:w="90" w:type="dxa"/>
            </w:tcMar>
          </w:tcPr>
          <w:p>
            <w:pPr>
              <w:spacing w:after="0"/>
            </w:pPr>
            <w:r/>
            <w:r>
              <w:rPr>
                <w:rFonts w:ascii="Liberation Sans" w:hAnsi="Liberation Sans"/>
                <w:b w:val="0"/>
                <w:sz w:val="18"/>
              </w:rPr>
              <w:t>Backtesting</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forecast accuracy on historical windows and SKU classes</w:t>
            </w:r>
          </w:p>
        </w:tc>
      </w:tr>
      <w:tr>
        <w:tc>
          <w:tcPr>
            <w:tcW w:type="dxa" w:w="2016"/>
            <w:shd w:fill="FFFFFF"/>
            <w:vAlign w:val="top"/>
            <w:tcMar>
              <w:top w:w="80" w:type="dxa"/>
              <w:start w:w="90" w:type="dxa"/>
              <w:bottom w:w="80" w:type="dxa"/>
              <w:end w:w="90" w:type="dxa"/>
            </w:tcMar>
          </w:tcPr>
          <w:p>
            <w:pPr>
              <w:spacing w:after="0"/>
            </w:pPr>
            <w:r/>
            <w:r>
              <w:rPr>
                <w:rFonts w:ascii="Liberation Sans" w:hAnsi="Liberation Sans"/>
                <w:b w:val="0"/>
                <w:sz w:val="18"/>
              </w:rPr>
              <w:t>AI eval</w:t>
            </w:r>
          </w:p>
        </w:tc>
        <w:tc>
          <w:tcPr>
            <w:tcW w:type="dxa" w:w="7488"/>
            <w:shd w:fill="FFFFFF"/>
            <w:vAlign w:val="top"/>
            <w:tcMar>
              <w:top w:w="80" w:type="dxa"/>
              <w:start w:w="90" w:type="dxa"/>
              <w:bottom w:w="80" w:type="dxa"/>
              <w:end w:w="90" w:type="dxa"/>
            </w:tcMar>
          </w:tcPr>
          <w:p>
            <w:pPr>
              <w:spacing w:after="0"/>
            </w:pPr>
            <w:r/>
            <w:r>
              <w:rPr>
                <w:rFonts w:ascii="Liberation Sans" w:hAnsi="Liberation Sans"/>
                <w:b w:val="0"/>
                <w:sz w:val="18"/>
              </w:rPr>
              <w:t>no numeric mutation, explanation grounded in evidence, fallback behavior</w:t>
            </w:r>
          </w:p>
        </w:tc>
      </w:tr>
      <w:tr>
        <w:tc>
          <w:tcPr>
            <w:tcW w:type="dxa" w:w="2016"/>
            <w:shd w:fill="F7FAFC"/>
            <w:vAlign w:val="top"/>
            <w:tcMar>
              <w:top w:w="80" w:type="dxa"/>
              <w:start w:w="90" w:type="dxa"/>
              <w:bottom w:w="80" w:type="dxa"/>
              <w:end w:w="90" w:type="dxa"/>
            </w:tcMar>
          </w:tcPr>
          <w:p>
            <w:pPr>
              <w:spacing w:after="0"/>
            </w:pPr>
            <w:r/>
            <w:r>
              <w:rPr>
                <w:rFonts w:ascii="Liberation Sans" w:hAnsi="Liberation Sans"/>
                <w:b w:val="0"/>
                <w:sz w:val="18"/>
              </w:rPr>
              <w:t>Load</w:t>
            </w:r>
          </w:p>
        </w:tc>
        <w:tc>
          <w:tcPr>
            <w:tcW w:type="dxa" w:w="7488"/>
            <w:shd w:fill="F7FAFC"/>
            <w:vAlign w:val="top"/>
            <w:tcMar>
              <w:top w:w="80" w:type="dxa"/>
              <w:start w:w="90" w:type="dxa"/>
              <w:bottom w:w="80" w:type="dxa"/>
              <w:end w:w="90" w:type="dxa"/>
            </w:tcMar>
          </w:tcPr>
          <w:p>
            <w:pPr>
              <w:spacing w:after="0"/>
            </w:pPr>
            <w:r/>
            <w:r>
              <w:rPr>
                <w:rFonts w:ascii="Liberation Sans" w:hAnsi="Liberation Sans"/>
                <w:b w:val="0"/>
                <w:sz w:val="18"/>
              </w:rPr>
              <w:t>large catalog import, batch forecasting, concurrency, job retry</w:t>
            </w:r>
          </w:p>
        </w:tc>
      </w:tr>
    </w:tbl>
    <w:p>
      <w:pPr>
        <w:spacing w:after="40"/>
      </w:pPr>
    </w:p>
    <w:p>
      <w:pPr>
        <w:pStyle w:val="Heading2"/>
      </w:pPr>
      <w:r>
        <w:rPr>
          <w:rFonts w:ascii="Liberation Sans" w:hAnsi="Liberation Sans"/>
        </w:rPr>
        <w:t>18.2 Forecast evaluation</w:t>
      </w:r>
    </w:p>
    <w:p>
      <w:pPr>
        <w:pStyle w:val="ListBullet"/>
        <w:spacing w:after="60"/>
      </w:pPr>
      <w:r>
        <w:rPr>
          <w:rFonts w:ascii="Liberation Sans" w:hAnsi="Liberation Sans"/>
        </w:rPr>
        <w:t>Track accuracy separately for fast movers, slow/intermittent movers and new SKUs.</w:t>
      </w:r>
    </w:p>
    <w:p>
      <w:pPr>
        <w:pStyle w:val="ListBullet"/>
        <w:spacing w:after="60"/>
      </w:pPr>
      <w:r>
        <w:rPr>
          <w:rFonts w:ascii="Liberation Sans" w:hAnsi="Liberation Sans"/>
        </w:rPr>
        <w:t>Monitor systematic bias (overforecast vs underforecast), not only absolute error.</w:t>
      </w:r>
    </w:p>
    <w:p>
      <w:pPr>
        <w:pStyle w:val="ListBullet"/>
        <w:spacing w:after="60"/>
      </w:pPr>
      <w:r>
        <w:rPr>
          <w:rFonts w:ascii="Liberation Sans" w:hAnsi="Liberation Sans"/>
        </w:rPr>
        <w:t>Compare production model against naive baseline; do not deploy complexity unless it wins.</w:t>
      </w:r>
    </w:p>
    <w:p>
      <w:pPr>
        <w:pStyle w:val="ListBullet"/>
        <w:spacing w:after="60"/>
      </w:pPr>
      <w:r>
        <w:rPr>
          <w:rFonts w:ascii="Liberation Sans" w:hAnsi="Liberation Sans"/>
        </w:rPr>
        <w:t>Action-level evaluation matters more than raw forecast error: did reorder timing/quantity reduce stockout or excess?</w:t>
      </w:r>
    </w:p>
    <w:p>
      <w:pPr>
        <w:pStyle w:val="ListBullet"/>
        <w:spacing w:after="60"/>
      </w:pPr>
      <w:r>
        <w:rPr>
          <w:rFonts w:ascii="Liberation Sans" w:hAnsi="Liberation Sans"/>
        </w:rPr>
        <w:t>Record data sufficiency; do not punish model for SKUs where recommendation was intentionally withheld.</w:t>
      </w:r>
    </w:p>
    <w:p>
      <w:pPr>
        <w:pStyle w:val="Heading1"/>
      </w:pPr>
      <w:r>
        <w:rPr>
          <w:rFonts w:ascii="Liberation Sans" w:hAnsi="Liberation Sans"/>
        </w:rPr>
        <w:t>19. Pricing, billing and packaging</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1F4E78"/>
            <w:vAlign w:val="center"/>
            <w:tcMar>
              <w:top w:w="80" w:type="dxa"/>
              <w:start w:w="90" w:type="dxa"/>
              <w:bottom w:w="80" w:type="dxa"/>
              <w:end w:w="90" w:type="dxa"/>
            </w:tcMar>
          </w:tcPr>
          <w:p>
            <w:pPr>
              <w:spacing w:after="0"/>
            </w:pPr>
            <w:r/>
            <w:r>
              <w:rPr>
                <w:rFonts w:ascii="Liberation Sans" w:hAnsi="Liberation Sans"/>
                <w:b/>
                <w:color w:val="FFFFFF"/>
                <w:sz w:val="18"/>
              </w:rPr>
              <w:t>Plan</w:t>
            </w:r>
          </w:p>
        </w:tc>
        <w:tc>
          <w:tcPr>
            <w:tcW w:type="dxa" w:w="1800"/>
            <w:shd w:fill="1F4E78"/>
            <w:vAlign w:val="center"/>
            <w:tcMar>
              <w:top w:w="80" w:type="dxa"/>
              <w:start w:w="90" w:type="dxa"/>
              <w:bottom w:w="80" w:type="dxa"/>
              <w:end w:w="90" w:type="dxa"/>
            </w:tcMar>
          </w:tcPr>
          <w:p>
            <w:pPr>
              <w:spacing w:after="0"/>
            </w:pPr>
            <w:r/>
            <w:r>
              <w:rPr>
                <w:rFonts w:ascii="Liberation Sans" w:hAnsi="Liberation Sans"/>
                <w:b/>
                <w:color w:val="FFFFFF"/>
                <w:sz w:val="18"/>
              </w:rPr>
              <w:t>Indicative price</w:t>
            </w:r>
          </w:p>
        </w:tc>
        <w:tc>
          <w:tcPr>
            <w:tcW w:type="dxa" w:w="6192"/>
            <w:shd w:fill="1F4E78"/>
            <w:vAlign w:val="center"/>
            <w:tcMar>
              <w:top w:w="80" w:type="dxa"/>
              <w:start w:w="90" w:type="dxa"/>
              <w:bottom w:w="80" w:type="dxa"/>
              <w:end w:w="90" w:type="dxa"/>
            </w:tcMar>
          </w:tcPr>
          <w:p>
            <w:pPr>
              <w:spacing w:after="0"/>
            </w:pPr>
            <w:r/>
            <w:r>
              <w:rPr>
                <w:rFonts w:ascii="Liberation Sans" w:hAnsi="Liberation Sans"/>
                <w:b/>
                <w:color w:val="FFFFFF"/>
                <w:sz w:val="18"/>
              </w:rPr>
              <w:t>Scope</w:t>
            </w:r>
          </w:p>
        </w:tc>
      </w:tr>
      <w:tr>
        <w:tc>
          <w:tcPr>
            <w:tcW w:type="dxa" w:w="1584"/>
            <w:shd w:fill="F7FAFC"/>
            <w:vAlign w:val="top"/>
            <w:tcMar>
              <w:top w:w="80" w:type="dxa"/>
              <w:start w:w="90" w:type="dxa"/>
              <w:bottom w:w="80" w:type="dxa"/>
              <w:end w:w="90" w:type="dxa"/>
            </w:tcMar>
          </w:tcPr>
          <w:p>
            <w:pPr>
              <w:spacing w:after="0"/>
            </w:pPr>
            <w:r/>
            <w:r>
              <w:rPr>
                <w:rFonts w:ascii="Liberation Sans" w:hAnsi="Liberation Sans"/>
                <w:b w:val="0"/>
                <w:sz w:val="18"/>
              </w:rPr>
              <w:t>Starter</w:t>
            </w:r>
          </w:p>
        </w:tc>
        <w:tc>
          <w:tcPr>
            <w:tcW w:type="dxa" w:w="1800"/>
            <w:shd w:fill="F7FAFC"/>
            <w:vAlign w:val="top"/>
            <w:tcMar>
              <w:top w:w="80" w:type="dxa"/>
              <w:start w:w="90" w:type="dxa"/>
              <w:bottom w:w="80" w:type="dxa"/>
              <w:end w:w="90" w:type="dxa"/>
            </w:tcMar>
          </w:tcPr>
          <w:p>
            <w:pPr>
              <w:spacing w:after="0"/>
            </w:pPr>
            <w:r/>
            <w:r>
              <w:rPr>
                <w:rFonts w:ascii="Liberation Sans" w:hAnsi="Liberation Sans"/>
                <w:b w:val="0"/>
                <w:sz w:val="18"/>
              </w:rPr>
              <w:t>$49/mo</w:t>
            </w:r>
          </w:p>
        </w:tc>
        <w:tc>
          <w:tcPr>
            <w:tcW w:type="dxa" w:w="6192"/>
            <w:shd w:fill="F7FAFC"/>
            <w:vAlign w:val="top"/>
            <w:tcMar>
              <w:top w:w="80" w:type="dxa"/>
              <w:start w:w="90" w:type="dxa"/>
              <w:bottom w:w="80" w:type="dxa"/>
              <w:end w:w="90" w:type="dxa"/>
            </w:tcMar>
          </w:tcPr>
          <w:p>
            <w:pPr>
              <w:spacing w:after="0"/>
            </w:pPr>
            <w:r/>
            <w:r>
              <w:rPr>
                <w:rFonts w:ascii="Liberation Sans" w:hAnsi="Liberation Sans"/>
                <w:b w:val="0"/>
                <w:sz w:val="18"/>
              </w:rPr>
              <w:t>1 store, up to 500 SKUs, weekly analysis, stockout alerts, slow movers, reorder recommendations.</w:t>
            </w:r>
          </w:p>
        </w:tc>
      </w:tr>
      <w:tr>
        <w:tc>
          <w:tcPr>
            <w:tcW w:type="dxa" w:w="1584"/>
            <w:shd w:fill="FFFFFF"/>
            <w:vAlign w:val="top"/>
            <w:tcMar>
              <w:top w:w="80" w:type="dxa"/>
              <w:start w:w="90" w:type="dxa"/>
              <w:bottom w:w="80" w:type="dxa"/>
              <w:end w:w="90" w:type="dxa"/>
            </w:tcMar>
          </w:tcPr>
          <w:p>
            <w:pPr>
              <w:spacing w:after="0"/>
            </w:pPr>
            <w:r/>
            <w:r>
              <w:rPr>
                <w:rFonts w:ascii="Liberation Sans" w:hAnsi="Liberation Sans"/>
                <w:b w:val="0"/>
                <w:sz w:val="18"/>
              </w:rPr>
              <w:t>Growth</w:t>
            </w:r>
          </w:p>
        </w:tc>
        <w:tc>
          <w:tcPr>
            <w:tcW w:type="dxa" w:w="1800"/>
            <w:shd w:fill="FFFFFF"/>
            <w:vAlign w:val="top"/>
            <w:tcMar>
              <w:top w:w="80" w:type="dxa"/>
              <w:start w:w="90" w:type="dxa"/>
              <w:bottom w:w="80" w:type="dxa"/>
              <w:end w:w="90" w:type="dxa"/>
            </w:tcMar>
          </w:tcPr>
          <w:p>
            <w:pPr>
              <w:spacing w:after="0"/>
            </w:pPr>
            <w:r/>
            <w:r>
              <w:rPr>
                <w:rFonts w:ascii="Liberation Sans" w:hAnsi="Liberation Sans"/>
                <w:b w:val="0"/>
                <w:sz w:val="18"/>
              </w:rPr>
              <w:t>$99/mo</w:t>
            </w:r>
          </w:p>
        </w:tc>
        <w:tc>
          <w:tcPr>
            <w:tcW w:type="dxa" w:w="6192"/>
            <w:shd w:fill="FFFFFF"/>
            <w:vAlign w:val="top"/>
            <w:tcMar>
              <w:top w:w="80" w:type="dxa"/>
              <w:start w:w="90" w:type="dxa"/>
              <w:bottom w:w="80" w:type="dxa"/>
              <w:end w:w="90" w:type="dxa"/>
            </w:tcMar>
          </w:tcPr>
          <w:p>
            <w:pPr>
              <w:spacing w:after="0"/>
            </w:pPr>
            <w:r/>
            <w:r>
              <w:rPr>
                <w:rFonts w:ascii="Liberation Sans" w:hAnsi="Liberation Sans"/>
                <w:b w:val="0"/>
                <w:sz w:val="18"/>
              </w:rPr>
              <w:t>Up to 2,500 SKUs, daily analysis, supplier terms, promotion recommendations, AI weekly brief.</w:t>
            </w:r>
          </w:p>
        </w:tc>
      </w:tr>
      <w:tr>
        <w:tc>
          <w:tcPr>
            <w:tcW w:type="dxa" w:w="1584"/>
            <w:shd w:fill="F7FAFC"/>
            <w:vAlign w:val="top"/>
            <w:tcMar>
              <w:top w:w="80" w:type="dxa"/>
              <w:start w:w="90" w:type="dxa"/>
              <w:bottom w:w="80" w:type="dxa"/>
              <w:end w:w="90" w:type="dxa"/>
            </w:tcMar>
          </w:tcPr>
          <w:p>
            <w:pPr>
              <w:spacing w:after="0"/>
            </w:pPr>
            <w:r/>
            <w:r>
              <w:rPr>
                <w:rFonts w:ascii="Liberation Sans" w:hAnsi="Liberation Sans"/>
                <w:b w:val="0"/>
                <w:sz w:val="18"/>
              </w:rPr>
              <w:t>Pro</w:t>
            </w:r>
          </w:p>
        </w:tc>
        <w:tc>
          <w:tcPr>
            <w:tcW w:type="dxa" w:w="1800"/>
            <w:shd w:fill="F7FAFC"/>
            <w:vAlign w:val="top"/>
            <w:tcMar>
              <w:top w:w="80" w:type="dxa"/>
              <w:start w:w="90" w:type="dxa"/>
              <w:bottom w:w="80" w:type="dxa"/>
              <w:end w:w="90" w:type="dxa"/>
            </w:tcMar>
          </w:tcPr>
          <w:p>
            <w:pPr>
              <w:spacing w:after="0"/>
            </w:pPr>
            <w:r/>
            <w:r>
              <w:rPr>
                <w:rFonts w:ascii="Liberation Sans" w:hAnsi="Liberation Sans"/>
                <w:b w:val="0"/>
                <w:sz w:val="18"/>
              </w:rPr>
              <w:t>$199/mo</w:t>
            </w:r>
          </w:p>
        </w:tc>
        <w:tc>
          <w:tcPr>
            <w:tcW w:type="dxa" w:w="6192"/>
            <w:shd w:fill="F7FAFC"/>
            <w:vAlign w:val="top"/>
            <w:tcMar>
              <w:top w:w="80" w:type="dxa"/>
              <w:start w:w="90" w:type="dxa"/>
              <w:bottom w:w="80" w:type="dxa"/>
              <w:end w:w="90" w:type="dxa"/>
            </w:tcMar>
          </w:tcPr>
          <w:p>
            <w:pPr>
              <w:spacing w:after="0"/>
            </w:pPr>
            <w:r/>
            <w:r>
              <w:rPr>
                <w:rFonts w:ascii="Liberation Sans" w:hAnsi="Liberation Sans"/>
                <w:b w:val="0"/>
                <w:sz w:val="18"/>
              </w:rPr>
              <w:t>Up to 10,000 SKUs, multi-location, team, advanced forecasting, transfer intelligence later.</w:t>
            </w:r>
          </w:p>
        </w:tc>
      </w:tr>
    </w:tbl>
    <w:p>
      <w:pPr>
        <w:spacing w:after="40"/>
      </w:pPr>
    </w:p>
    <w:p>
      <w:pPr>
        <w:pStyle w:val="ListBullet"/>
        <w:spacing w:after="60"/>
      </w:pPr>
      <w:r>
        <w:rPr>
          <w:rFonts w:ascii="Liberation Sans" w:hAnsi="Liberation Sans"/>
        </w:rPr>
        <w:t>Bill by operational complexity (stores/SKUs/locations), not AI tokens.</w:t>
      </w:r>
    </w:p>
    <w:p>
      <w:pPr>
        <w:pStyle w:val="ListBullet"/>
        <w:spacing w:after="60"/>
      </w:pPr>
      <w:r>
        <w:rPr>
          <w:rFonts w:ascii="Liberation Sans" w:hAnsi="Liberation Sans"/>
        </w:rPr>
        <w:t>Warn before plan-limit breach; do not silently stop critical analysis.</w:t>
      </w:r>
    </w:p>
    <w:p>
      <w:pPr>
        <w:pStyle w:val="ListBullet"/>
        <w:spacing w:after="60"/>
      </w:pPr>
      <w:r>
        <w:rPr>
          <w:rFonts w:ascii="Liberation Sans" w:hAnsi="Liberation Sans"/>
        </w:rPr>
        <w:t>Free trial can use CSV or connected store with clear limits and no autonomous actions.</w:t>
      </w:r>
    </w:p>
    <w:p>
      <w:pPr>
        <w:pStyle w:val="ListBullet"/>
        <w:spacing w:after="60"/>
      </w:pPr>
      <w:r>
        <w:rPr>
          <w:rFonts w:ascii="Liberation Sans" w:hAnsi="Liberation Sans"/>
        </w:rPr>
        <w:t>Keep pricing simple until willingness-to-pay is validated with design partners.</w:t>
      </w:r>
    </w:p>
    <w:p>
      <w:pPr>
        <w:pStyle w:val="Heading1"/>
      </w:pPr>
      <w:r>
        <w:rPr>
          <w:rFonts w:ascii="Liberation Sans" w:hAnsi="Liberation Sans"/>
        </w:rPr>
        <w:t>20. End-to-end implementation roadmap</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F4E78"/>
            <w:vAlign w:val="center"/>
            <w:tcMar>
              <w:top w:w="80" w:type="dxa"/>
              <w:start w:w="90" w:type="dxa"/>
              <w:bottom w:w="80" w:type="dxa"/>
              <w:end w:w="90" w:type="dxa"/>
            </w:tcMar>
          </w:tcPr>
          <w:p>
            <w:pPr>
              <w:spacing w:after="0"/>
            </w:pPr>
            <w:r/>
            <w:r>
              <w:rPr>
                <w:rFonts w:ascii="Liberation Sans" w:hAnsi="Liberation Sans"/>
                <w:b/>
                <w:color w:val="FFFFFF"/>
                <w:sz w:val="17"/>
              </w:rPr>
              <w:t>Milestone</w:t>
            </w:r>
          </w:p>
        </w:tc>
        <w:tc>
          <w:tcPr>
            <w:tcW w:type="dxa" w:w="4536"/>
            <w:shd w:fill="1F4E78"/>
            <w:vAlign w:val="center"/>
            <w:tcMar>
              <w:top w:w="80" w:type="dxa"/>
              <w:start w:w="90" w:type="dxa"/>
              <w:bottom w:w="80" w:type="dxa"/>
              <w:end w:w="90" w:type="dxa"/>
            </w:tcMar>
          </w:tcPr>
          <w:p>
            <w:pPr>
              <w:spacing w:after="0"/>
            </w:pPr>
            <w:r/>
            <w:r>
              <w:rPr>
                <w:rFonts w:ascii="Liberation Sans" w:hAnsi="Liberation Sans"/>
                <w:b/>
                <w:color w:val="FFFFFF"/>
                <w:sz w:val="17"/>
              </w:rPr>
              <w:t>Build</w:t>
            </w:r>
          </w:p>
        </w:tc>
        <w:tc>
          <w:tcPr>
            <w:tcW w:type="dxa" w:w="3096"/>
            <w:shd w:fill="1F4E78"/>
            <w:vAlign w:val="center"/>
            <w:tcMar>
              <w:top w:w="80" w:type="dxa"/>
              <w:start w:w="90" w:type="dxa"/>
              <w:bottom w:w="80" w:type="dxa"/>
              <w:end w:w="90" w:type="dxa"/>
            </w:tcMar>
          </w:tcPr>
          <w:p>
            <w:pPr>
              <w:spacing w:after="0"/>
            </w:pPr>
            <w:r/>
            <w:r>
              <w:rPr>
                <w:rFonts w:ascii="Liberation Sans" w:hAnsi="Liberation Sans"/>
                <w:b/>
                <w:color w:val="FFFFFF"/>
                <w:sz w:val="17"/>
              </w:rPr>
              <w:t>Exit gate</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6"/>
              </w:rPr>
              <w:t>M0 - Architecture lock</w:t>
            </w:r>
          </w:p>
        </w:tc>
        <w:tc>
          <w:tcPr>
            <w:tcW w:type="dxa" w:w="4536"/>
            <w:shd w:fill="F7FAFC"/>
            <w:vAlign w:val="top"/>
            <w:tcMar>
              <w:top w:w="80" w:type="dxa"/>
              <w:start w:w="90" w:type="dxa"/>
              <w:bottom w:w="80" w:type="dxa"/>
              <w:end w:w="90" w:type="dxa"/>
            </w:tcMar>
          </w:tcPr>
          <w:p>
            <w:pPr>
              <w:spacing w:after="0"/>
            </w:pPr>
            <w:r/>
            <w:r>
              <w:rPr>
                <w:rFonts w:ascii="Liberation Sans" w:hAnsi="Liberation Sans"/>
                <w:b w:val="0"/>
                <w:sz w:val="16"/>
              </w:rPr>
              <w:t>Canonical schemas, principles, provider contract, action types, formula definitions, RLS model, ADRs.</w:t>
            </w:r>
          </w:p>
        </w:tc>
        <w:tc>
          <w:tcPr>
            <w:tcW w:type="dxa" w:w="3096"/>
            <w:shd w:fill="F7FAFC"/>
            <w:vAlign w:val="top"/>
            <w:tcMar>
              <w:top w:w="80" w:type="dxa"/>
              <w:start w:w="90" w:type="dxa"/>
              <w:bottom w:w="80" w:type="dxa"/>
              <w:end w:w="90" w:type="dxa"/>
            </w:tcMar>
          </w:tcPr>
          <w:p>
            <w:pPr>
              <w:spacing w:after="0"/>
            </w:pPr>
            <w:r/>
            <w:r>
              <w:rPr>
                <w:rFonts w:ascii="Liberation Sans" w:hAnsi="Liberation Sans"/>
                <w:b w:val="0"/>
                <w:sz w:val="16"/>
              </w:rPr>
              <w:t>No UI feature work until domain and truth boundaries are reviewed.</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6"/>
              </w:rPr>
              <w:t>M1 - Foundation</w:t>
            </w:r>
          </w:p>
        </w:tc>
        <w:tc>
          <w:tcPr>
            <w:tcW w:type="dxa" w:w="4536"/>
            <w:shd w:fill="FFFFFF"/>
            <w:vAlign w:val="top"/>
            <w:tcMar>
              <w:top w:w="80" w:type="dxa"/>
              <w:start w:w="90" w:type="dxa"/>
              <w:bottom w:w="80" w:type="dxa"/>
              <w:end w:w="90" w:type="dxa"/>
            </w:tcMar>
          </w:tcPr>
          <w:p>
            <w:pPr>
              <w:spacing w:after="0"/>
            </w:pPr>
            <w:r/>
            <w:r>
              <w:rPr>
                <w:rFonts w:ascii="Liberation Sans" w:hAnsi="Liberation Sans"/>
                <w:b w:val="0"/>
                <w:sz w:val="16"/>
              </w:rPr>
              <w:t>Next.js shell, auth, org/store provisioning, RLS, settings, billing skeleton, feature flags.</w:t>
            </w:r>
          </w:p>
        </w:tc>
        <w:tc>
          <w:tcPr>
            <w:tcW w:type="dxa" w:w="3096"/>
            <w:shd w:fill="FFFFFF"/>
            <w:vAlign w:val="top"/>
            <w:tcMar>
              <w:top w:w="80" w:type="dxa"/>
              <w:start w:w="90" w:type="dxa"/>
              <w:bottom w:w="80" w:type="dxa"/>
              <w:end w:w="90" w:type="dxa"/>
            </w:tcMar>
          </w:tcPr>
          <w:p>
            <w:pPr>
              <w:spacing w:after="0"/>
            </w:pPr>
            <w:r/>
            <w:r>
              <w:rPr>
                <w:rFonts w:ascii="Liberation Sans" w:hAnsi="Liberation Sans"/>
                <w:b w:val="0"/>
                <w:sz w:val="16"/>
              </w:rPr>
              <w:t>Cross-org isolation tests pass; idempotent provisioning.</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6"/>
              </w:rPr>
              <w:t>M2 - Canonical commerce domain</w:t>
            </w:r>
          </w:p>
        </w:tc>
        <w:tc>
          <w:tcPr>
            <w:tcW w:type="dxa" w:w="4536"/>
            <w:shd w:fill="F7FAFC"/>
            <w:vAlign w:val="top"/>
            <w:tcMar>
              <w:top w:w="80" w:type="dxa"/>
              <w:start w:w="90" w:type="dxa"/>
              <w:bottom w:w="80" w:type="dxa"/>
              <w:end w:w="90" w:type="dxa"/>
            </w:tcMar>
          </w:tcPr>
          <w:p>
            <w:pPr>
              <w:spacing w:after="0"/>
            </w:pPr>
            <w:r/>
            <w:r>
              <w:rPr>
                <w:rFonts w:ascii="Liberation Sans" w:hAnsi="Liberation Sans"/>
                <w:b w:val="0"/>
                <w:sz w:val="16"/>
              </w:rPr>
              <w:t>Products, variants, locations, orders, returns, inventory snapshots, suppliers, incoming PO model.</w:t>
            </w:r>
          </w:p>
        </w:tc>
        <w:tc>
          <w:tcPr>
            <w:tcW w:type="dxa" w:w="3096"/>
            <w:shd w:fill="F7FAFC"/>
            <w:vAlign w:val="top"/>
            <w:tcMar>
              <w:top w:w="80" w:type="dxa"/>
              <w:start w:w="90" w:type="dxa"/>
              <w:bottom w:w="80" w:type="dxa"/>
              <w:end w:w="90" w:type="dxa"/>
            </w:tcMar>
          </w:tcPr>
          <w:p>
            <w:pPr>
              <w:spacing w:after="0"/>
            </w:pPr>
            <w:r/>
            <w:r>
              <w:rPr>
                <w:rFonts w:ascii="Liberation Sans" w:hAnsi="Liberation Sans"/>
                <w:b w:val="0"/>
                <w:sz w:val="16"/>
              </w:rPr>
              <w:t>Migrations, constraints, indexes, fixtures and audit semantics locked.</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6"/>
              </w:rPr>
              <w:t>M3 - CSV onboarding</w:t>
            </w:r>
          </w:p>
        </w:tc>
        <w:tc>
          <w:tcPr>
            <w:tcW w:type="dxa" w:w="4536"/>
            <w:shd w:fill="FFFFFF"/>
            <w:vAlign w:val="top"/>
            <w:tcMar>
              <w:top w:w="80" w:type="dxa"/>
              <w:start w:w="90" w:type="dxa"/>
              <w:bottom w:w="80" w:type="dxa"/>
              <w:end w:w="90" w:type="dxa"/>
            </w:tcMar>
          </w:tcPr>
          <w:p>
            <w:pPr>
              <w:spacing w:after="0"/>
            </w:pPr>
            <w:r/>
            <w:r>
              <w:rPr>
                <w:rFonts w:ascii="Liberation Sans" w:hAnsi="Liberation Sans"/>
                <w:b w:val="0"/>
                <w:sz w:val="16"/>
              </w:rPr>
              <w:t>CSV mapping/import profiles, validation, quarantine, progress, sync ledger.</w:t>
            </w:r>
          </w:p>
        </w:tc>
        <w:tc>
          <w:tcPr>
            <w:tcW w:type="dxa" w:w="3096"/>
            <w:shd w:fill="FFFFFF"/>
            <w:vAlign w:val="top"/>
            <w:tcMar>
              <w:top w:w="80" w:type="dxa"/>
              <w:start w:w="90" w:type="dxa"/>
              <w:bottom w:w="80" w:type="dxa"/>
              <w:end w:w="90" w:type="dxa"/>
            </w:tcMar>
          </w:tcPr>
          <w:p>
            <w:pPr>
              <w:spacing w:after="0"/>
            </w:pPr>
            <w:r/>
            <w:r>
              <w:rPr>
                <w:rFonts w:ascii="Liberation Sans" w:hAnsi="Liberation Sans"/>
                <w:b w:val="0"/>
                <w:sz w:val="16"/>
              </w:rPr>
              <w:t>A sample merchant can import 180 days and see clean canonical data.</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6"/>
              </w:rPr>
              <w:t>M4 - Data quality</w:t>
            </w:r>
          </w:p>
        </w:tc>
        <w:tc>
          <w:tcPr>
            <w:tcW w:type="dxa" w:w="4536"/>
            <w:shd w:fill="F7FAFC"/>
            <w:vAlign w:val="top"/>
            <w:tcMar>
              <w:top w:w="80" w:type="dxa"/>
              <w:start w:w="90" w:type="dxa"/>
              <w:bottom w:w="80" w:type="dxa"/>
              <w:end w:w="90" w:type="dxa"/>
            </w:tcMar>
          </w:tcPr>
          <w:p>
            <w:pPr>
              <w:spacing w:after="0"/>
            </w:pPr>
            <w:r/>
            <w:r>
              <w:rPr>
                <w:rFonts w:ascii="Liberation Sans" w:hAnsi="Liberation Sans"/>
                <w:b w:val="0"/>
                <w:sz w:val="16"/>
              </w:rPr>
              <w:t>Issue detection, score, remediation UI, defaults/overrides.</w:t>
            </w:r>
          </w:p>
        </w:tc>
        <w:tc>
          <w:tcPr>
            <w:tcW w:type="dxa" w:w="3096"/>
            <w:shd w:fill="F7FAFC"/>
            <w:vAlign w:val="top"/>
            <w:tcMar>
              <w:top w:w="80" w:type="dxa"/>
              <w:start w:w="90" w:type="dxa"/>
              <w:bottom w:w="80" w:type="dxa"/>
              <w:end w:w="90" w:type="dxa"/>
            </w:tcMar>
          </w:tcPr>
          <w:p>
            <w:pPr>
              <w:spacing w:after="0"/>
            </w:pPr>
            <w:r/>
            <w:r>
              <w:rPr>
                <w:rFonts w:ascii="Liberation Sans" w:hAnsi="Liberation Sans"/>
                <w:b w:val="0"/>
                <w:sz w:val="16"/>
              </w:rPr>
              <w:t>Bad data is visible; no silent drops.</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6"/>
              </w:rPr>
              <w:t>M5 - Metrics engine</w:t>
            </w:r>
          </w:p>
        </w:tc>
        <w:tc>
          <w:tcPr>
            <w:tcW w:type="dxa" w:w="4536"/>
            <w:shd w:fill="FFFFFF"/>
            <w:vAlign w:val="top"/>
            <w:tcMar>
              <w:top w:w="80" w:type="dxa"/>
              <w:start w:w="90" w:type="dxa"/>
              <w:bottom w:w="80" w:type="dxa"/>
              <w:end w:w="90" w:type="dxa"/>
            </w:tcMar>
          </w:tcPr>
          <w:p>
            <w:pPr>
              <w:spacing w:after="0"/>
            </w:pPr>
            <w:r/>
            <w:r>
              <w:rPr>
                <w:rFonts w:ascii="Liberation Sans" w:hAnsi="Liberation Sans"/>
                <w:b w:val="0"/>
                <w:sz w:val="16"/>
              </w:rPr>
              <w:t>Daily aggregates, velocity, days stock, sell-through, age, trend, incoming stock.</w:t>
            </w:r>
          </w:p>
        </w:tc>
        <w:tc>
          <w:tcPr>
            <w:tcW w:type="dxa" w:w="3096"/>
            <w:shd w:fill="FFFFFF"/>
            <w:vAlign w:val="top"/>
            <w:tcMar>
              <w:top w:w="80" w:type="dxa"/>
              <w:start w:w="90" w:type="dxa"/>
              <w:bottom w:w="80" w:type="dxa"/>
              <w:end w:w="90" w:type="dxa"/>
            </w:tcMar>
          </w:tcPr>
          <w:p>
            <w:pPr>
              <w:spacing w:after="0"/>
            </w:pPr>
            <w:r/>
            <w:r>
              <w:rPr>
                <w:rFonts w:ascii="Liberation Sans" w:hAnsi="Liberation Sans"/>
                <w:b w:val="0"/>
                <w:sz w:val="16"/>
              </w:rPr>
              <w:t>Formula unit/invariant tests and performance targets pass.</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6"/>
              </w:rPr>
              <w:t>M6 - Forecast engine</w:t>
            </w:r>
          </w:p>
        </w:tc>
        <w:tc>
          <w:tcPr>
            <w:tcW w:type="dxa" w:w="4536"/>
            <w:shd w:fill="F7FAFC"/>
            <w:vAlign w:val="top"/>
            <w:tcMar>
              <w:top w:w="80" w:type="dxa"/>
              <w:start w:w="90" w:type="dxa"/>
              <w:bottom w:w="80" w:type="dxa"/>
              <w:end w:w="90" w:type="dxa"/>
            </w:tcMar>
          </w:tcPr>
          <w:p>
            <w:pPr>
              <w:spacing w:after="0"/>
            </w:pPr>
            <w:r/>
            <w:r>
              <w:rPr>
                <w:rFonts w:ascii="Liberation Sans" w:hAnsi="Liberation Sans"/>
                <w:b w:val="0"/>
                <w:sz w:val="16"/>
              </w:rPr>
              <w:t>Baseline forecast, confidence, versioning, backtesting, stockout censoring.</w:t>
            </w:r>
          </w:p>
        </w:tc>
        <w:tc>
          <w:tcPr>
            <w:tcW w:type="dxa" w:w="3096"/>
            <w:shd w:fill="F7FAFC"/>
            <w:vAlign w:val="top"/>
            <w:tcMar>
              <w:top w:w="80" w:type="dxa"/>
              <w:start w:w="90" w:type="dxa"/>
              <w:bottom w:w="80" w:type="dxa"/>
              <w:end w:w="90" w:type="dxa"/>
            </w:tcMar>
          </w:tcPr>
          <w:p>
            <w:pPr>
              <w:spacing w:after="0"/>
            </w:pPr>
            <w:r/>
            <w:r>
              <w:rPr>
                <w:rFonts w:ascii="Liberation Sans" w:hAnsi="Liberation Sans"/>
                <w:b w:val="0"/>
                <w:sz w:val="16"/>
              </w:rPr>
              <w:t>Must beat/meet naive baseline or fall back; quality surfaced by SKU class.</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6"/>
              </w:rPr>
              <w:t>M7 - Decision engine</w:t>
            </w:r>
          </w:p>
        </w:tc>
        <w:tc>
          <w:tcPr>
            <w:tcW w:type="dxa" w:w="4536"/>
            <w:shd w:fill="FFFFFF"/>
            <w:vAlign w:val="top"/>
            <w:tcMar>
              <w:top w:w="80" w:type="dxa"/>
              <w:start w:w="90" w:type="dxa"/>
              <w:bottom w:w="80" w:type="dxa"/>
              <w:end w:w="90" w:type="dxa"/>
            </w:tcMar>
          </w:tcPr>
          <w:p>
            <w:pPr>
              <w:spacing w:after="0"/>
            </w:pPr>
            <w:r/>
            <w:r>
              <w:rPr>
                <w:rFonts w:ascii="Liberation Sans" w:hAnsi="Liberation Sans"/>
                <w:b w:val="0"/>
                <w:sz w:val="16"/>
              </w:rPr>
              <w:t>REORDER/REDUCE/PROMOTE/WATCH, evidence snapshots, confidence, supersession.</w:t>
            </w:r>
          </w:p>
        </w:tc>
        <w:tc>
          <w:tcPr>
            <w:tcW w:type="dxa" w:w="3096"/>
            <w:shd w:fill="FFFFFF"/>
            <w:vAlign w:val="top"/>
            <w:tcMar>
              <w:top w:w="80" w:type="dxa"/>
              <w:start w:w="90" w:type="dxa"/>
              <w:bottom w:w="80" w:type="dxa"/>
              <w:end w:w="90" w:type="dxa"/>
            </w:tcMar>
          </w:tcPr>
          <w:p>
            <w:pPr>
              <w:spacing w:after="0"/>
            </w:pPr>
            <w:r/>
            <w:r>
              <w:rPr>
                <w:rFonts w:ascii="Liberation Sans" w:hAnsi="Liberation Sans"/>
                <w:b w:val="0"/>
                <w:sz w:val="16"/>
              </w:rPr>
              <w:t>Same inputs produce reproducible actions; no AI dependency.</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6"/>
              </w:rPr>
              <w:t>M8 - Core UX</w:t>
            </w:r>
          </w:p>
        </w:tc>
        <w:tc>
          <w:tcPr>
            <w:tcW w:type="dxa" w:w="4536"/>
            <w:shd w:fill="F7FAFC"/>
            <w:vAlign w:val="top"/>
            <w:tcMar>
              <w:top w:w="80" w:type="dxa"/>
              <w:start w:w="90" w:type="dxa"/>
              <w:bottom w:w="80" w:type="dxa"/>
              <w:end w:w="90" w:type="dxa"/>
            </w:tcMar>
          </w:tcPr>
          <w:p>
            <w:pPr>
              <w:spacing w:after="0"/>
            </w:pPr>
            <w:r/>
            <w:r>
              <w:rPr>
                <w:rFonts w:ascii="Liberation Sans" w:hAnsi="Liberation Sans"/>
                <w:b w:val="0"/>
                <w:sz w:val="16"/>
              </w:rPr>
              <w:t>Overview, Actions, Inventory, SKU inspector, Suppliers, Data Quality.</w:t>
            </w:r>
          </w:p>
        </w:tc>
        <w:tc>
          <w:tcPr>
            <w:tcW w:type="dxa" w:w="3096"/>
            <w:shd w:fill="F7FAFC"/>
            <w:vAlign w:val="top"/>
            <w:tcMar>
              <w:top w:w="80" w:type="dxa"/>
              <w:start w:w="90" w:type="dxa"/>
              <w:bottom w:w="80" w:type="dxa"/>
              <w:end w:w="90" w:type="dxa"/>
            </w:tcMar>
          </w:tcPr>
          <w:p>
            <w:pPr>
              <w:spacing w:after="0"/>
            </w:pPr>
            <w:r/>
            <w:r>
              <w:rPr>
                <w:rFonts w:ascii="Liberation Sans" w:hAnsi="Liberation Sans"/>
                <w:b w:val="0"/>
                <w:sz w:val="16"/>
              </w:rPr>
              <w:t>Merchant can make weekly buying decisions without spreadsheet.</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6"/>
              </w:rPr>
              <w:t>M9 - AI layer</w:t>
            </w:r>
          </w:p>
        </w:tc>
        <w:tc>
          <w:tcPr>
            <w:tcW w:type="dxa" w:w="4536"/>
            <w:shd w:fill="FFFFFF"/>
            <w:vAlign w:val="top"/>
            <w:tcMar>
              <w:top w:w="80" w:type="dxa"/>
              <w:start w:w="90" w:type="dxa"/>
              <w:bottom w:w="80" w:type="dxa"/>
              <w:end w:w="90" w:type="dxa"/>
            </w:tcMar>
          </w:tcPr>
          <w:p>
            <w:pPr>
              <w:spacing w:after="0"/>
            </w:pPr>
            <w:r/>
            <w:r>
              <w:rPr>
                <w:rFonts w:ascii="Liberation Sans" w:hAnsi="Liberation Sans"/>
                <w:b w:val="0"/>
                <w:sz w:val="16"/>
              </w:rPr>
              <w:t>Grounded explanations, weekly brief, deterministic fallback, AI cost controls.</w:t>
            </w:r>
          </w:p>
        </w:tc>
        <w:tc>
          <w:tcPr>
            <w:tcW w:type="dxa" w:w="3096"/>
            <w:shd w:fill="FFFFFF"/>
            <w:vAlign w:val="top"/>
            <w:tcMar>
              <w:top w:w="80" w:type="dxa"/>
              <w:start w:w="90" w:type="dxa"/>
              <w:bottom w:w="80" w:type="dxa"/>
              <w:end w:w="90" w:type="dxa"/>
            </w:tcMar>
          </w:tcPr>
          <w:p>
            <w:pPr>
              <w:spacing w:after="0"/>
            </w:pPr>
            <w:r/>
            <w:r>
              <w:rPr>
                <w:rFonts w:ascii="Liberation Sans" w:hAnsi="Liberation Sans"/>
                <w:b w:val="0"/>
                <w:sz w:val="16"/>
              </w:rPr>
              <w:t>Zero numeric mutation in eval set; outage does not break actions.</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6"/>
              </w:rPr>
              <w:t>M10 - Shopify connector</w:t>
            </w:r>
          </w:p>
        </w:tc>
        <w:tc>
          <w:tcPr>
            <w:tcW w:type="dxa" w:w="4536"/>
            <w:shd w:fill="F7FAFC"/>
            <w:vAlign w:val="top"/>
            <w:tcMar>
              <w:top w:w="80" w:type="dxa"/>
              <w:start w:w="90" w:type="dxa"/>
              <w:bottom w:w="80" w:type="dxa"/>
              <w:end w:w="90" w:type="dxa"/>
            </w:tcMar>
          </w:tcPr>
          <w:p>
            <w:pPr>
              <w:spacing w:after="0"/>
            </w:pPr>
            <w:r/>
            <w:r>
              <w:rPr>
                <w:rFonts w:ascii="Liberation Sans" w:hAnsi="Liberation Sans"/>
                <w:b w:val="0"/>
                <w:sz w:val="16"/>
              </w:rPr>
              <w:t>OAuth, imports, webhooks, reconciliation, uninstall, sync health.</w:t>
            </w:r>
          </w:p>
        </w:tc>
        <w:tc>
          <w:tcPr>
            <w:tcW w:type="dxa" w:w="3096"/>
            <w:shd w:fill="F7FAFC"/>
            <w:vAlign w:val="top"/>
            <w:tcMar>
              <w:top w:w="80" w:type="dxa"/>
              <w:start w:w="90" w:type="dxa"/>
              <w:bottom w:w="80" w:type="dxa"/>
              <w:end w:w="90" w:type="dxa"/>
            </w:tcMar>
          </w:tcPr>
          <w:p>
            <w:pPr>
              <w:spacing w:after="0"/>
            </w:pPr>
            <w:r/>
            <w:r>
              <w:rPr>
                <w:rFonts w:ascii="Liberation Sans" w:hAnsi="Liberation Sans"/>
                <w:b w:val="0"/>
                <w:sz w:val="16"/>
              </w:rPr>
              <w:t>Same canonical engine outputs comparable results to CSV fixtures.</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6"/>
              </w:rPr>
              <w:t>M11 - Outcome learning</w:t>
            </w:r>
          </w:p>
        </w:tc>
        <w:tc>
          <w:tcPr>
            <w:tcW w:type="dxa" w:w="4536"/>
            <w:shd w:fill="FFFFFF"/>
            <w:vAlign w:val="top"/>
            <w:tcMar>
              <w:top w:w="80" w:type="dxa"/>
              <w:start w:w="90" w:type="dxa"/>
              <w:bottom w:w="80" w:type="dxa"/>
              <w:end w:w="90" w:type="dxa"/>
            </w:tcMar>
          </w:tcPr>
          <w:p>
            <w:pPr>
              <w:spacing w:after="0"/>
            </w:pPr>
            <w:r/>
            <w:r>
              <w:rPr>
                <w:rFonts w:ascii="Liberation Sans" w:hAnsi="Liberation Sans"/>
                <w:b w:val="0"/>
                <w:sz w:val="16"/>
              </w:rPr>
              <w:t>Action events, accepted edits, completion, actual demand/stockout outcomes.</w:t>
            </w:r>
          </w:p>
        </w:tc>
        <w:tc>
          <w:tcPr>
            <w:tcW w:type="dxa" w:w="3096"/>
            <w:shd w:fill="FFFFFF"/>
            <w:vAlign w:val="top"/>
            <w:tcMar>
              <w:top w:w="80" w:type="dxa"/>
              <w:start w:w="90" w:type="dxa"/>
              <w:bottom w:w="80" w:type="dxa"/>
              <w:end w:w="90" w:type="dxa"/>
            </w:tcMar>
          </w:tcPr>
          <w:p>
            <w:pPr>
              <w:spacing w:after="0"/>
            </w:pPr>
            <w:r/>
            <w:r>
              <w:rPr>
                <w:rFonts w:ascii="Liberation Sans" w:hAnsi="Liberation Sans"/>
                <w:b w:val="0"/>
                <w:sz w:val="16"/>
              </w:rPr>
              <w:t>Can compare recommendation vs merchant choice and outcome.</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6"/>
              </w:rPr>
              <w:t>M12 - Billing + launch hardening</w:t>
            </w:r>
          </w:p>
        </w:tc>
        <w:tc>
          <w:tcPr>
            <w:tcW w:type="dxa" w:w="4536"/>
            <w:shd w:fill="F7FAFC"/>
            <w:vAlign w:val="top"/>
            <w:tcMar>
              <w:top w:w="80" w:type="dxa"/>
              <w:start w:w="90" w:type="dxa"/>
              <w:bottom w:w="80" w:type="dxa"/>
              <w:end w:w="90" w:type="dxa"/>
            </w:tcMar>
          </w:tcPr>
          <w:p>
            <w:pPr>
              <w:spacing w:after="0"/>
            </w:pPr>
            <w:r/>
            <w:r>
              <w:rPr>
                <w:rFonts w:ascii="Liberation Sans" w:hAnsi="Liberation Sans"/>
                <w:b w:val="0"/>
                <w:sz w:val="16"/>
              </w:rPr>
              <w:t>Stripe entitlements, onboarding polish, monitoring, backups, privacy/export/delete, support tooling.</w:t>
            </w:r>
          </w:p>
        </w:tc>
        <w:tc>
          <w:tcPr>
            <w:tcW w:type="dxa" w:w="3096"/>
            <w:shd w:fill="F7FAFC"/>
            <w:vAlign w:val="top"/>
            <w:tcMar>
              <w:top w:w="80" w:type="dxa"/>
              <w:start w:w="90" w:type="dxa"/>
              <w:bottom w:w="80" w:type="dxa"/>
              <w:end w:w="90" w:type="dxa"/>
            </w:tcMar>
          </w:tcPr>
          <w:p>
            <w:pPr>
              <w:spacing w:after="0"/>
            </w:pPr>
            <w:r/>
            <w:r>
              <w:rPr>
                <w:rFonts w:ascii="Liberation Sans" w:hAnsi="Liberation Sans"/>
                <w:b w:val="0"/>
                <w:sz w:val="16"/>
              </w:rPr>
              <w:t>Launch checklist complete; pilot customers onboarded.</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6"/>
              </w:rPr>
              <w:t>M13 - Post-launch improvement</w:t>
            </w:r>
          </w:p>
        </w:tc>
        <w:tc>
          <w:tcPr>
            <w:tcW w:type="dxa" w:w="4536"/>
            <w:shd w:fill="FFFFFF"/>
            <w:vAlign w:val="top"/>
            <w:tcMar>
              <w:top w:w="80" w:type="dxa"/>
              <w:start w:w="90" w:type="dxa"/>
              <w:bottom w:w="80" w:type="dxa"/>
              <w:end w:w="90" w:type="dxa"/>
            </w:tcMar>
          </w:tcPr>
          <w:p>
            <w:pPr>
              <w:spacing w:after="0"/>
            </w:pPr>
            <w:r/>
            <w:r>
              <w:rPr>
                <w:rFonts w:ascii="Liberation Sans" w:hAnsi="Liberation Sans"/>
                <w:b w:val="0"/>
                <w:sz w:val="16"/>
              </w:rPr>
              <w:t>Promotion agent, transfer suggestions, supplier performance, better forecast models.</w:t>
            </w:r>
          </w:p>
        </w:tc>
        <w:tc>
          <w:tcPr>
            <w:tcW w:type="dxa" w:w="3096"/>
            <w:shd w:fill="FFFFFF"/>
            <w:vAlign w:val="top"/>
            <w:tcMar>
              <w:top w:w="80" w:type="dxa"/>
              <w:start w:w="90" w:type="dxa"/>
              <w:bottom w:w="80" w:type="dxa"/>
              <w:end w:w="90" w:type="dxa"/>
            </w:tcMar>
          </w:tcPr>
          <w:p>
            <w:pPr>
              <w:spacing w:after="0"/>
            </w:pPr>
            <w:r/>
            <w:r>
              <w:rPr>
                <w:rFonts w:ascii="Liberation Sans" w:hAnsi="Liberation Sans"/>
                <w:b w:val="0"/>
                <w:sz w:val="16"/>
              </w:rPr>
              <w:t>Only after V1 usage proves the need.</w:t>
            </w:r>
          </w:p>
        </w:tc>
      </w:tr>
    </w:tbl>
    <w:p>
      <w:pPr>
        <w:spacing w:after="40"/>
      </w:pPr>
    </w:p>
    <w:p>
      <w:pPr>
        <w:pStyle w:val="Heading1"/>
      </w:pPr>
      <w:r>
        <w:rPr>
          <w:rFonts w:ascii="Liberation Sans" w:hAnsi="Liberation Sans"/>
        </w:rPr>
        <w:t>21. Phase gates and acceptance criteria</w:t>
      </w:r>
    </w:p>
    <w:tbl>
      <w:tblPr>
        <w:tblStyle w:val="TableGrid"/>
        <w:tblW w:type="auto" w:w="0"/>
        <w:jc w:val="center"/>
        <w:tblLook w:firstColumn="1" w:firstRow="1" w:lastColumn="0" w:lastRow="0" w:noHBand="0" w:noVBand="1" w:val="04A0"/>
      </w:tblPr>
      <w:tblGrid>
        <w:gridCol w:w="5083"/>
        <w:gridCol w:w="5083"/>
      </w:tblGrid>
      <w:tr>
        <w:tc>
          <w:tcPr>
            <w:tcW w:type="dxa" w:w="1944"/>
            <w:shd w:fill="1F4E78"/>
            <w:vAlign w:val="center"/>
            <w:tcMar>
              <w:top w:w="80" w:type="dxa"/>
              <w:start w:w="90" w:type="dxa"/>
              <w:bottom w:w="80" w:type="dxa"/>
              <w:end w:w="90" w:type="dxa"/>
            </w:tcMar>
          </w:tcPr>
          <w:p>
            <w:pPr>
              <w:spacing w:after="0"/>
            </w:pPr>
            <w:r/>
            <w:r>
              <w:rPr>
                <w:rFonts w:ascii="Liberation Sans" w:hAnsi="Liberation Sans"/>
                <w:b/>
                <w:color w:val="FFFFFF"/>
                <w:sz w:val="18"/>
              </w:rPr>
              <w:t>Gate</w:t>
            </w:r>
          </w:p>
        </w:tc>
        <w:tc>
          <w:tcPr>
            <w:tcW w:type="dxa" w:w="7560"/>
            <w:shd w:fill="1F4E78"/>
            <w:vAlign w:val="center"/>
            <w:tcMar>
              <w:top w:w="80" w:type="dxa"/>
              <w:start w:w="90" w:type="dxa"/>
              <w:bottom w:w="80" w:type="dxa"/>
              <w:end w:w="90" w:type="dxa"/>
            </w:tcMar>
          </w:tcPr>
          <w:p>
            <w:pPr>
              <w:spacing w:after="0"/>
            </w:pPr>
            <w:r/>
            <w:r>
              <w:rPr>
                <w:rFonts w:ascii="Liberation Sans" w:hAnsi="Liberation Sans"/>
                <w:b/>
                <w:color w:val="FFFFFF"/>
                <w:sz w:val="18"/>
              </w:rPr>
              <w:t>Must be true before advancing</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G0 Architecture</w:t>
            </w:r>
          </w:p>
        </w:tc>
        <w:tc>
          <w:tcPr>
            <w:tcW w:type="dxa" w:w="7560"/>
            <w:shd w:fill="F7FAFC"/>
            <w:vAlign w:val="top"/>
            <w:tcMar>
              <w:top w:w="80" w:type="dxa"/>
              <w:start w:w="90" w:type="dxa"/>
              <w:bottom w:w="80" w:type="dxa"/>
              <w:end w:w="90" w:type="dxa"/>
            </w:tcMar>
          </w:tcPr>
          <w:p>
            <w:pPr>
              <w:spacing w:after="0"/>
            </w:pPr>
            <w:r/>
            <w:r>
              <w:rPr>
                <w:rFonts w:ascii="Liberation Sans" w:hAnsi="Liberation Sans"/>
                <w:b w:val="0"/>
                <w:sz w:val="18"/>
              </w:rPr>
              <w:t>Canonical domain, truth boundary, formula definitions and exclusions reviewed.</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G1 Tenancy</w:t>
            </w:r>
          </w:p>
        </w:tc>
        <w:tc>
          <w:tcPr>
            <w:tcW w:type="dxa" w:w="7560"/>
            <w:shd w:fill="FFFFFF"/>
            <w:vAlign w:val="top"/>
            <w:tcMar>
              <w:top w:w="80" w:type="dxa"/>
              <w:start w:w="90" w:type="dxa"/>
              <w:bottom w:w="80" w:type="dxa"/>
              <w:end w:w="90" w:type="dxa"/>
            </w:tcMar>
          </w:tcPr>
          <w:p>
            <w:pPr>
              <w:spacing w:after="0"/>
            </w:pPr>
            <w:r/>
            <w:r>
              <w:rPr>
                <w:rFonts w:ascii="Liberation Sans" w:hAnsi="Liberation Sans"/>
                <w:b w:val="0"/>
                <w:sz w:val="18"/>
              </w:rPr>
              <w:t>RLS and cross-org isolation tests pass; no unscoped domain query.</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G2 Data ingestion</w:t>
            </w:r>
          </w:p>
        </w:tc>
        <w:tc>
          <w:tcPr>
            <w:tcW w:type="dxa" w:w="7560"/>
            <w:shd w:fill="F7FAFC"/>
            <w:vAlign w:val="top"/>
            <w:tcMar>
              <w:top w:w="80" w:type="dxa"/>
              <w:start w:w="90" w:type="dxa"/>
              <w:bottom w:w="80" w:type="dxa"/>
              <w:end w:w="90" w:type="dxa"/>
            </w:tcMar>
          </w:tcPr>
          <w:p>
            <w:pPr>
              <w:spacing w:after="0"/>
            </w:pPr>
            <w:r/>
            <w:r>
              <w:rPr>
                <w:rFonts w:ascii="Liberation Sans" w:hAnsi="Liberation Sans"/>
                <w:b w:val="0"/>
                <w:sz w:val="18"/>
              </w:rPr>
              <w:t>Idempotent import/retry/reconciliation; no silent record loss.</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G3 Metrics</w:t>
            </w:r>
          </w:p>
        </w:tc>
        <w:tc>
          <w:tcPr>
            <w:tcW w:type="dxa" w:w="7560"/>
            <w:shd w:fill="FFFFFF"/>
            <w:vAlign w:val="top"/>
            <w:tcMar>
              <w:top w:w="80" w:type="dxa"/>
              <w:start w:w="90" w:type="dxa"/>
              <w:bottom w:w="80" w:type="dxa"/>
              <w:end w:w="90" w:type="dxa"/>
            </w:tcMar>
          </w:tcPr>
          <w:p>
            <w:pPr>
              <w:spacing w:after="0"/>
            </w:pPr>
            <w:r/>
            <w:r>
              <w:rPr>
                <w:rFonts w:ascii="Liberation Sans" w:hAnsi="Liberation Sans"/>
                <w:b w:val="0"/>
                <w:sz w:val="18"/>
              </w:rPr>
              <w:t>Formula tests pass; large SKU batch completes within target runtime.</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G4 Forecast</w:t>
            </w:r>
          </w:p>
        </w:tc>
        <w:tc>
          <w:tcPr>
            <w:tcW w:type="dxa" w:w="7560"/>
            <w:shd w:fill="F7FAFC"/>
            <w:vAlign w:val="top"/>
            <w:tcMar>
              <w:top w:w="80" w:type="dxa"/>
              <w:start w:w="90" w:type="dxa"/>
              <w:bottom w:w="80" w:type="dxa"/>
              <w:end w:w="90" w:type="dxa"/>
            </w:tcMar>
          </w:tcPr>
          <w:p>
            <w:pPr>
              <w:spacing w:after="0"/>
            </w:pPr>
            <w:r/>
            <w:r>
              <w:rPr>
                <w:rFonts w:ascii="Liberation Sans" w:hAnsi="Liberation Sans"/>
                <w:b w:val="0"/>
                <w:sz w:val="18"/>
              </w:rPr>
              <w:t>Versioned/backtested; confidence/data sufficiency visible.</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G5 Actions</w:t>
            </w:r>
          </w:p>
        </w:tc>
        <w:tc>
          <w:tcPr>
            <w:tcW w:type="dxa" w:w="7560"/>
            <w:shd w:fill="FFFFFF"/>
            <w:vAlign w:val="top"/>
            <w:tcMar>
              <w:top w:w="80" w:type="dxa"/>
              <w:start w:w="90" w:type="dxa"/>
              <w:bottom w:w="80" w:type="dxa"/>
              <w:end w:w="90" w:type="dxa"/>
            </w:tcMar>
          </w:tcPr>
          <w:p>
            <w:pPr>
              <w:spacing w:after="0"/>
            </w:pPr>
            <w:r/>
            <w:r>
              <w:rPr>
                <w:rFonts w:ascii="Liberation Sans" w:hAnsi="Liberation Sans"/>
                <w:b w:val="0"/>
                <w:sz w:val="18"/>
              </w:rPr>
              <w:t>Evidence-backed/reproducible; duplicate/supersession policy correct.</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G6 UX</w:t>
            </w:r>
          </w:p>
        </w:tc>
        <w:tc>
          <w:tcPr>
            <w:tcW w:type="dxa" w:w="7560"/>
            <w:shd w:fill="F7FAFC"/>
            <w:vAlign w:val="top"/>
            <w:tcMar>
              <w:top w:w="80" w:type="dxa"/>
              <w:start w:w="90" w:type="dxa"/>
              <w:bottom w:w="80" w:type="dxa"/>
              <w:end w:w="90" w:type="dxa"/>
            </w:tcMar>
          </w:tcPr>
          <w:p>
            <w:pPr>
              <w:spacing w:after="0"/>
            </w:pPr>
            <w:r/>
            <w:r>
              <w:rPr>
                <w:rFonts w:ascii="Liberation Sans" w:hAnsi="Liberation Sans"/>
                <w:b w:val="0"/>
                <w:sz w:val="18"/>
              </w:rPr>
              <w:t>Merchant can understand why and act in &lt;=3 clicks from queue.</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G7 AI</w:t>
            </w:r>
          </w:p>
        </w:tc>
        <w:tc>
          <w:tcPr>
            <w:tcW w:type="dxa" w:w="7560"/>
            <w:shd w:fill="FFFFFF"/>
            <w:vAlign w:val="top"/>
            <w:tcMar>
              <w:top w:w="80" w:type="dxa"/>
              <w:start w:w="90" w:type="dxa"/>
              <w:bottom w:w="80" w:type="dxa"/>
              <w:end w:w="90" w:type="dxa"/>
            </w:tcMar>
          </w:tcPr>
          <w:p>
            <w:pPr>
              <w:spacing w:after="0"/>
            </w:pPr>
            <w:r/>
            <w:r>
              <w:rPr>
                <w:rFonts w:ascii="Liberation Sans" w:hAnsi="Liberation Sans"/>
                <w:b w:val="0"/>
                <w:sz w:val="18"/>
              </w:rPr>
              <w:t>No invented numeric facts; deterministic fallback works.</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G8 Provider</w:t>
            </w:r>
          </w:p>
        </w:tc>
        <w:tc>
          <w:tcPr>
            <w:tcW w:type="dxa" w:w="7560"/>
            <w:shd w:fill="F7FAFC"/>
            <w:vAlign w:val="top"/>
            <w:tcMar>
              <w:top w:w="80" w:type="dxa"/>
              <w:start w:w="90" w:type="dxa"/>
              <w:bottom w:w="80" w:type="dxa"/>
              <w:end w:w="90" w:type="dxa"/>
            </w:tcMar>
          </w:tcPr>
          <w:p>
            <w:pPr>
              <w:spacing w:after="0"/>
            </w:pPr>
            <w:r/>
            <w:r>
              <w:rPr>
                <w:rFonts w:ascii="Liberation Sans" w:hAnsi="Liberation Sans"/>
                <w:b w:val="0"/>
                <w:sz w:val="18"/>
              </w:rPr>
              <w:t>Shopify and CSV produce canonical-equivalent data.</w:t>
            </w:r>
          </w:p>
        </w:tc>
      </w:tr>
      <w:tr>
        <w:tc>
          <w:tcPr>
            <w:tcW w:type="dxa" w:w="1944"/>
            <w:shd w:fill="FFFFFF"/>
            <w:vAlign w:val="top"/>
            <w:tcMar>
              <w:top w:w="80" w:type="dxa"/>
              <w:start w:w="90" w:type="dxa"/>
              <w:bottom w:w="80" w:type="dxa"/>
              <w:end w:w="90" w:type="dxa"/>
            </w:tcMar>
          </w:tcPr>
          <w:p>
            <w:pPr>
              <w:spacing w:after="0"/>
            </w:pPr>
            <w:r/>
            <w:r>
              <w:rPr>
                <w:rFonts w:ascii="Liberation Sans" w:hAnsi="Liberation Sans"/>
                <w:b w:val="0"/>
                <w:sz w:val="18"/>
              </w:rPr>
              <w:t>G9 Production</w:t>
            </w:r>
          </w:p>
        </w:tc>
        <w:tc>
          <w:tcPr>
            <w:tcW w:type="dxa" w:w="7560"/>
            <w:shd w:fill="FFFFFF"/>
            <w:vAlign w:val="top"/>
            <w:tcMar>
              <w:top w:w="80" w:type="dxa"/>
              <w:start w:w="90" w:type="dxa"/>
              <w:bottom w:w="80" w:type="dxa"/>
              <w:end w:w="90" w:type="dxa"/>
            </w:tcMar>
          </w:tcPr>
          <w:p>
            <w:pPr>
              <w:spacing w:after="0"/>
            </w:pPr>
            <w:r/>
            <w:r>
              <w:rPr>
                <w:rFonts w:ascii="Liberation Sans" w:hAnsi="Liberation Sans"/>
                <w:b w:val="0"/>
                <w:sz w:val="18"/>
              </w:rPr>
              <w:t>Monitoring, backup restore, billing, export/delete, rate limits and incident basics complete.</w:t>
            </w:r>
          </w:p>
        </w:tc>
      </w:tr>
      <w:tr>
        <w:tc>
          <w:tcPr>
            <w:tcW w:type="dxa" w:w="1944"/>
            <w:shd w:fill="F7FAFC"/>
            <w:vAlign w:val="top"/>
            <w:tcMar>
              <w:top w:w="80" w:type="dxa"/>
              <w:start w:w="90" w:type="dxa"/>
              <w:bottom w:w="80" w:type="dxa"/>
              <w:end w:w="90" w:type="dxa"/>
            </w:tcMar>
          </w:tcPr>
          <w:p>
            <w:pPr>
              <w:spacing w:after="0"/>
            </w:pPr>
            <w:r/>
            <w:r>
              <w:rPr>
                <w:rFonts w:ascii="Liberation Sans" w:hAnsi="Liberation Sans"/>
                <w:b w:val="0"/>
                <w:sz w:val="18"/>
              </w:rPr>
              <w:t>G10 Pilot</w:t>
            </w:r>
          </w:p>
        </w:tc>
        <w:tc>
          <w:tcPr>
            <w:tcW w:type="dxa" w:w="7560"/>
            <w:shd w:fill="F7FAFC"/>
            <w:vAlign w:val="top"/>
            <w:tcMar>
              <w:top w:w="80" w:type="dxa"/>
              <w:start w:w="90" w:type="dxa"/>
              <w:bottom w:w="80" w:type="dxa"/>
              <w:end w:w="90" w:type="dxa"/>
            </w:tcMar>
          </w:tcPr>
          <w:p>
            <w:pPr>
              <w:spacing w:after="0"/>
            </w:pPr>
            <w:r/>
            <w:r>
              <w:rPr>
                <w:rFonts w:ascii="Liberation Sans" w:hAnsi="Liberation Sans"/>
                <w:b w:val="0"/>
                <w:sz w:val="18"/>
              </w:rPr>
              <w:t>At least several design partners use weekly actions and report measurable decision value.</w:t>
            </w:r>
          </w:p>
        </w:tc>
      </w:tr>
    </w:tbl>
    <w:p>
      <w:pPr>
        <w:spacing w:after="40"/>
      </w:pPr>
    </w:p>
    <w:p>
      <w:pPr>
        <w:pStyle w:val="Heading1"/>
      </w:pPr>
      <w:r>
        <w:rPr>
          <w:rFonts w:ascii="Liberation Sans" w:hAnsi="Liberation Sans"/>
        </w:rPr>
        <w:t>22. Launch plan and product metrics</w:t>
      </w:r>
    </w:p>
    <w:p>
      <w:pPr>
        <w:pStyle w:val="Heading2"/>
      </w:pPr>
      <w:r>
        <w:rPr>
          <w:rFonts w:ascii="Liberation Sans" w:hAnsi="Liberation Sans"/>
        </w:rPr>
        <w:t>22.1 Pilot strategy</w:t>
      </w:r>
    </w:p>
    <w:p>
      <w:pPr>
        <w:pStyle w:val="ListBullet"/>
        <w:spacing w:after="60"/>
      </w:pPr>
      <w:r>
        <w:rPr>
          <w:rFonts w:ascii="Liberation Sans" w:hAnsi="Liberation Sans"/>
        </w:rPr>
        <w:t>Recruit 5-10 design partners with 200-5,000 SKUs and real replenishment pain.</w:t>
      </w:r>
    </w:p>
    <w:p>
      <w:pPr>
        <w:pStyle w:val="ListBullet"/>
        <w:spacing w:after="60"/>
      </w:pPr>
      <w:r>
        <w:rPr>
          <w:rFonts w:ascii="Liberation Sans" w:hAnsi="Liberation Sans"/>
        </w:rPr>
        <w:t>Start with CSV if integration blocks onboarding; connect Shopify for merchants who have it.</w:t>
      </w:r>
    </w:p>
    <w:p>
      <w:pPr>
        <w:pStyle w:val="ListBullet"/>
        <w:spacing w:after="60"/>
      </w:pPr>
      <w:r>
        <w:rPr>
          <w:rFonts w:ascii="Liberation Sans" w:hAnsi="Liberation Sans"/>
        </w:rPr>
        <w:t>Review StoreAgent actions with merchants weekly and capture why recommendations were accepted/edited/dismissed.</w:t>
      </w:r>
    </w:p>
    <w:p>
      <w:pPr>
        <w:pStyle w:val="ListBullet"/>
        <w:spacing w:after="60"/>
      </w:pPr>
      <w:r>
        <w:rPr>
          <w:rFonts w:ascii="Liberation Sans" w:hAnsi="Liberation Sans"/>
        </w:rPr>
        <w:t>Do not optimize growth before the weekly action loop proves retention.</w:t>
      </w:r>
    </w:p>
    <w:p>
      <w:pPr>
        <w:pStyle w:val="Heading2"/>
      </w:pPr>
      <w:r>
        <w:rPr>
          <w:rFonts w:ascii="Liberation Sans" w:hAnsi="Liberation Sans"/>
        </w:rPr>
        <w:t>22.2 Metrics</w:t>
      </w:r>
    </w:p>
    <w:tbl>
      <w:tblPr>
        <w:tblStyle w:val="TableGrid"/>
        <w:tblW w:type="auto" w:w="0"/>
        <w:jc w:val="center"/>
        <w:tblLook w:firstColumn="1" w:firstRow="1" w:lastColumn="0" w:lastRow="0" w:noHBand="0" w:noVBand="1" w:val="04A0"/>
      </w:tblPr>
      <w:tblGrid>
        <w:gridCol w:w="5083"/>
        <w:gridCol w:w="5083"/>
      </w:tblGrid>
      <w:tr>
        <w:tc>
          <w:tcPr>
            <w:tcW w:type="dxa" w:w="3096"/>
            <w:shd w:fill="1F4E78"/>
            <w:vAlign w:val="center"/>
            <w:tcMar>
              <w:top w:w="80" w:type="dxa"/>
              <w:start w:w="90" w:type="dxa"/>
              <w:bottom w:w="80" w:type="dxa"/>
              <w:end w:w="90" w:type="dxa"/>
            </w:tcMar>
          </w:tcPr>
          <w:p>
            <w:pPr>
              <w:spacing w:after="0"/>
            </w:pPr>
            <w:r/>
            <w:r>
              <w:rPr>
                <w:rFonts w:ascii="Liberation Sans" w:hAnsi="Liberation Sans"/>
                <w:b/>
                <w:color w:val="FFFFFF"/>
                <w:sz w:val="18"/>
              </w:rPr>
              <w:t>Metric</w:t>
            </w:r>
          </w:p>
        </w:tc>
        <w:tc>
          <w:tcPr>
            <w:tcW w:type="dxa" w:w="6408"/>
            <w:shd w:fill="1F4E78"/>
            <w:vAlign w:val="center"/>
            <w:tcMar>
              <w:top w:w="80" w:type="dxa"/>
              <w:start w:w="90" w:type="dxa"/>
              <w:bottom w:w="80" w:type="dxa"/>
              <w:end w:w="90" w:type="dxa"/>
            </w:tcMar>
          </w:tcPr>
          <w:p>
            <w:pPr>
              <w:spacing w:after="0"/>
            </w:pPr>
            <w:r/>
            <w:r>
              <w:rPr>
                <w:rFonts w:ascii="Liberation Sans" w:hAnsi="Liberation Sans"/>
                <w:b/>
                <w:color w:val="FFFFFF"/>
                <w:sz w:val="18"/>
              </w:rPr>
              <w:t>Why it matters</w:t>
            </w:r>
          </w:p>
        </w:tc>
      </w:tr>
      <w:tr>
        <w:tc>
          <w:tcPr>
            <w:tcW w:type="dxa" w:w="3096"/>
            <w:shd w:fill="F7FAFC"/>
            <w:vAlign w:val="top"/>
            <w:tcMar>
              <w:top w:w="80" w:type="dxa"/>
              <w:start w:w="90" w:type="dxa"/>
              <w:bottom w:w="80" w:type="dxa"/>
              <w:end w:w="90" w:type="dxa"/>
            </w:tcMar>
          </w:tcPr>
          <w:p>
            <w:pPr>
              <w:spacing w:after="0"/>
            </w:pPr>
            <w:r/>
            <w:r>
              <w:rPr>
                <w:rFonts w:ascii="Liberation Sans" w:hAnsi="Liberation Sans"/>
                <w:b w:val="0"/>
                <w:sz w:val="18"/>
              </w:rPr>
              <w:t>Time to first trustworthy action</w:t>
            </w:r>
          </w:p>
        </w:tc>
        <w:tc>
          <w:tcPr>
            <w:tcW w:type="dxa" w:w="6408"/>
            <w:shd w:fill="F7FAFC"/>
            <w:vAlign w:val="top"/>
            <w:tcMar>
              <w:top w:w="80" w:type="dxa"/>
              <w:start w:w="90" w:type="dxa"/>
              <w:bottom w:w="80" w:type="dxa"/>
              <w:end w:w="90" w:type="dxa"/>
            </w:tcMar>
          </w:tcPr>
          <w:p>
            <w:pPr>
              <w:spacing w:after="0"/>
            </w:pPr>
            <w:r/>
            <w:r>
              <w:rPr>
                <w:rFonts w:ascii="Liberation Sans" w:hAnsi="Liberation Sans"/>
                <w:b w:val="0"/>
                <w:sz w:val="18"/>
              </w:rPr>
              <w:t>Onboarding value.</w:t>
            </w:r>
          </w:p>
        </w:tc>
      </w:tr>
      <w:tr>
        <w:tc>
          <w:tcPr>
            <w:tcW w:type="dxa" w:w="3096"/>
            <w:shd w:fill="FFFFFF"/>
            <w:vAlign w:val="top"/>
            <w:tcMar>
              <w:top w:w="80" w:type="dxa"/>
              <w:start w:w="90" w:type="dxa"/>
              <w:bottom w:w="80" w:type="dxa"/>
              <w:end w:w="90" w:type="dxa"/>
            </w:tcMar>
          </w:tcPr>
          <w:p>
            <w:pPr>
              <w:spacing w:after="0"/>
            </w:pPr>
            <w:r/>
            <w:r>
              <w:rPr>
                <w:rFonts w:ascii="Liberation Sans" w:hAnsi="Liberation Sans"/>
                <w:b w:val="0"/>
                <w:sz w:val="18"/>
              </w:rPr>
              <w:t>Weekly active stores</w:t>
            </w:r>
          </w:p>
        </w:tc>
        <w:tc>
          <w:tcPr>
            <w:tcW w:type="dxa" w:w="6408"/>
            <w:shd w:fill="FFFFFF"/>
            <w:vAlign w:val="top"/>
            <w:tcMar>
              <w:top w:w="80" w:type="dxa"/>
              <w:start w:w="90" w:type="dxa"/>
              <w:bottom w:w="80" w:type="dxa"/>
              <w:end w:w="90" w:type="dxa"/>
            </w:tcMar>
          </w:tcPr>
          <w:p>
            <w:pPr>
              <w:spacing w:after="0"/>
            </w:pPr>
            <w:r/>
            <w:r>
              <w:rPr>
                <w:rFonts w:ascii="Liberation Sans" w:hAnsi="Liberation Sans"/>
                <w:b w:val="0"/>
                <w:sz w:val="18"/>
              </w:rPr>
              <w:t>Habit/retention.</w:t>
            </w:r>
          </w:p>
        </w:tc>
      </w:tr>
      <w:tr>
        <w:tc>
          <w:tcPr>
            <w:tcW w:type="dxa" w:w="3096"/>
            <w:shd w:fill="F7FAFC"/>
            <w:vAlign w:val="top"/>
            <w:tcMar>
              <w:top w:w="80" w:type="dxa"/>
              <w:start w:w="90" w:type="dxa"/>
              <w:bottom w:w="80" w:type="dxa"/>
              <w:end w:w="90" w:type="dxa"/>
            </w:tcMar>
          </w:tcPr>
          <w:p>
            <w:pPr>
              <w:spacing w:after="0"/>
            </w:pPr>
            <w:r/>
            <w:r>
              <w:rPr>
                <w:rFonts w:ascii="Liberation Sans" w:hAnsi="Liberation Sans"/>
                <w:b w:val="0"/>
                <w:sz w:val="18"/>
              </w:rPr>
              <w:t>Actions reviewed / accepted / edited / dismissed</w:t>
            </w:r>
          </w:p>
        </w:tc>
        <w:tc>
          <w:tcPr>
            <w:tcW w:type="dxa" w:w="6408"/>
            <w:shd w:fill="F7FAFC"/>
            <w:vAlign w:val="top"/>
            <w:tcMar>
              <w:top w:w="80" w:type="dxa"/>
              <w:start w:w="90" w:type="dxa"/>
              <w:bottom w:w="80" w:type="dxa"/>
              <w:end w:w="90" w:type="dxa"/>
            </w:tcMar>
          </w:tcPr>
          <w:p>
            <w:pPr>
              <w:spacing w:after="0"/>
            </w:pPr>
            <w:r/>
            <w:r>
              <w:rPr>
                <w:rFonts w:ascii="Liberation Sans" w:hAnsi="Liberation Sans"/>
                <w:b w:val="0"/>
                <w:sz w:val="18"/>
              </w:rPr>
              <w:t>Decision usefulness.</w:t>
            </w:r>
          </w:p>
        </w:tc>
      </w:tr>
      <w:tr>
        <w:tc>
          <w:tcPr>
            <w:tcW w:type="dxa" w:w="3096"/>
            <w:shd w:fill="FFFFFF"/>
            <w:vAlign w:val="top"/>
            <w:tcMar>
              <w:top w:w="80" w:type="dxa"/>
              <w:start w:w="90" w:type="dxa"/>
              <w:bottom w:w="80" w:type="dxa"/>
              <w:end w:w="90" w:type="dxa"/>
            </w:tcMar>
          </w:tcPr>
          <w:p>
            <w:pPr>
              <w:spacing w:after="0"/>
            </w:pPr>
            <w:r/>
            <w:r>
              <w:rPr>
                <w:rFonts w:ascii="Liberation Sans" w:hAnsi="Liberation Sans"/>
                <w:b w:val="0"/>
                <w:sz w:val="18"/>
              </w:rPr>
              <w:t>One-click acceptance rate</w:t>
            </w:r>
          </w:p>
        </w:tc>
        <w:tc>
          <w:tcPr>
            <w:tcW w:type="dxa" w:w="6408"/>
            <w:shd w:fill="FFFFFF"/>
            <w:vAlign w:val="top"/>
            <w:tcMar>
              <w:top w:w="80" w:type="dxa"/>
              <w:start w:w="90" w:type="dxa"/>
              <w:bottom w:w="80" w:type="dxa"/>
              <w:end w:w="90" w:type="dxa"/>
            </w:tcMar>
          </w:tcPr>
          <w:p>
            <w:pPr>
              <w:spacing w:after="0"/>
            </w:pPr>
            <w:r/>
            <w:r>
              <w:rPr>
                <w:rFonts w:ascii="Liberation Sans" w:hAnsi="Liberation Sans"/>
                <w:b w:val="0"/>
                <w:sz w:val="18"/>
              </w:rPr>
              <w:t>Trust and accuracy.</w:t>
            </w:r>
          </w:p>
        </w:tc>
      </w:tr>
      <w:tr>
        <w:tc>
          <w:tcPr>
            <w:tcW w:type="dxa" w:w="3096"/>
            <w:shd w:fill="F7FAFC"/>
            <w:vAlign w:val="top"/>
            <w:tcMar>
              <w:top w:w="80" w:type="dxa"/>
              <w:start w:w="90" w:type="dxa"/>
              <w:bottom w:w="80" w:type="dxa"/>
              <w:end w:w="90" w:type="dxa"/>
            </w:tcMar>
          </w:tcPr>
          <w:p>
            <w:pPr>
              <w:spacing w:after="0"/>
            </w:pPr>
            <w:r/>
            <w:r>
              <w:rPr>
                <w:rFonts w:ascii="Liberation Sans" w:hAnsi="Liberation Sans"/>
                <w:b w:val="0"/>
                <w:sz w:val="18"/>
              </w:rPr>
              <w:t>Forecast error/bias</w:t>
            </w:r>
          </w:p>
        </w:tc>
        <w:tc>
          <w:tcPr>
            <w:tcW w:type="dxa" w:w="6408"/>
            <w:shd w:fill="F7FAFC"/>
            <w:vAlign w:val="top"/>
            <w:tcMar>
              <w:top w:w="80" w:type="dxa"/>
              <w:start w:w="90" w:type="dxa"/>
              <w:bottom w:w="80" w:type="dxa"/>
              <w:end w:w="90" w:type="dxa"/>
            </w:tcMar>
          </w:tcPr>
          <w:p>
            <w:pPr>
              <w:spacing w:after="0"/>
            </w:pPr>
            <w:r/>
            <w:r>
              <w:rPr>
                <w:rFonts w:ascii="Liberation Sans" w:hAnsi="Liberation Sans"/>
                <w:b w:val="0"/>
                <w:sz w:val="18"/>
              </w:rPr>
              <w:t>Technical quality.</w:t>
            </w:r>
          </w:p>
        </w:tc>
      </w:tr>
      <w:tr>
        <w:tc>
          <w:tcPr>
            <w:tcW w:type="dxa" w:w="3096"/>
            <w:shd w:fill="FFFFFF"/>
            <w:vAlign w:val="top"/>
            <w:tcMar>
              <w:top w:w="80" w:type="dxa"/>
              <w:start w:w="90" w:type="dxa"/>
              <w:bottom w:w="80" w:type="dxa"/>
              <w:end w:w="90" w:type="dxa"/>
            </w:tcMar>
          </w:tcPr>
          <w:p>
            <w:pPr>
              <w:spacing w:after="0"/>
            </w:pPr>
            <w:r/>
            <w:r>
              <w:rPr>
                <w:rFonts w:ascii="Liberation Sans" w:hAnsi="Liberation Sans"/>
                <w:b w:val="0"/>
                <w:sz w:val="18"/>
              </w:rPr>
              <w:t>Stockout events before/after</w:t>
            </w:r>
          </w:p>
        </w:tc>
        <w:tc>
          <w:tcPr>
            <w:tcW w:type="dxa" w:w="6408"/>
            <w:shd w:fill="FFFFFF"/>
            <w:vAlign w:val="top"/>
            <w:tcMar>
              <w:top w:w="80" w:type="dxa"/>
              <w:start w:w="90" w:type="dxa"/>
              <w:bottom w:w="80" w:type="dxa"/>
              <w:end w:w="90" w:type="dxa"/>
            </w:tcMar>
          </w:tcPr>
          <w:p>
            <w:pPr>
              <w:spacing w:after="0"/>
            </w:pPr>
            <w:r/>
            <w:r>
              <w:rPr>
                <w:rFonts w:ascii="Liberation Sans" w:hAnsi="Liberation Sans"/>
                <w:b w:val="0"/>
                <w:sz w:val="18"/>
              </w:rPr>
              <w:t>Outcome proxy.</w:t>
            </w:r>
          </w:p>
        </w:tc>
      </w:tr>
      <w:tr>
        <w:tc>
          <w:tcPr>
            <w:tcW w:type="dxa" w:w="3096"/>
            <w:shd w:fill="F7FAFC"/>
            <w:vAlign w:val="top"/>
            <w:tcMar>
              <w:top w:w="80" w:type="dxa"/>
              <w:start w:w="90" w:type="dxa"/>
              <w:bottom w:w="80" w:type="dxa"/>
              <w:end w:w="90" w:type="dxa"/>
            </w:tcMar>
          </w:tcPr>
          <w:p>
            <w:pPr>
              <w:spacing w:after="0"/>
            </w:pPr>
            <w:r/>
            <w:r>
              <w:rPr>
                <w:rFonts w:ascii="Liberation Sans" w:hAnsi="Liberation Sans"/>
                <w:b w:val="0"/>
                <w:sz w:val="18"/>
              </w:rPr>
              <w:t>Inventory coverage/age trend</w:t>
            </w:r>
          </w:p>
        </w:tc>
        <w:tc>
          <w:tcPr>
            <w:tcW w:type="dxa" w:w="6408"/>
            <w:shd w:fill="F7FAFC"/>
            <w:vAlign w:val="top"/>
            <w:tcMar>
              <w:top w:w="80" w:type="dxa"/>
              <w:start w:w="90" w:type="dxa"/>
              <w:bottom w:w="80" w:type="dxa"/>
              <w:end w:w="90" w:type="dxa"/>
            </w:tcMar>
          </w:tcPr>
          <w:p>
            <w:pPr>
              <w:spacing w:after="0"/>
            </w:pPr>
            <w:r/>
            <w:r>
              <w:rPr>
                <w:rFonts w:ascii="Liberation Sans" w:hAnsi="Liberation Sans"/>
                <w:b w:val="0"/>
                <w:sz w:val="18"/>
              </w:rPr>
              <w:t>Overstock improvement.</w:t>
            </w:r>
          </w:p>
        </w:tc>
      </w:tr>
      <w:tr>
        <w:tc>
          <w:tcPr>
            <w:tcW w:type="dxa" w:w="3096"/>
            <w:shd w:fill="FFFFFF"/>
            <w:vAlign w:val="top"/>
            <w:tcMar>
              <w:top w:w="80" w:type="dxa"/>
              <w:start w:w="90" w:type="dxa"/>
              <w:bottom w:w="80" w:type="dxa"/>
              <w:end w:w="90" w:type="dxa"/>
            </w:tcMar>
          </w:tcPr>
          <w:p>
            <w:pPr>
              <w:spacing w:after="0"/>
            </w:pPr>
            <w:r/>
            <w:r>
              <w:rPr>
                <w:rFonts w:ascii="Liberation Sans" w:hAnsi="Liberation Sans"/>
                <w:b w:val="0"/>
                <w:sz w:val="18"/>
              </w:rPr>
              <w:t>Estimated cash identified in overstock</w:t>
            </w:r>
          </w:p>
        </w:tc>
        <w:tc>
          <w:tcPr>
            <w:tcW w:type="dxa" w:w="6408"/>
            <w:shd w:fill="FFFFFF"/>
            <w:vAlign w:val="top"/>
            <w:tcMar>
              <w:top w:w="80" w:type="dxa"/>
              <w:start w:w="90" w:type="dxa"/>
              <w:bottom w:w="80" w:type="dxa"/>
              <w:end w:w="90" w:type="dxa"/>
            </w:tcMar>
          </w:tcPr>
          <w:p>
            <w:pPr>
              <w:spacing w:after="0"/>
            </w:pPr>
            <w:r/>
            <w:r>
              <w:rPr>
                <w:rFonts w:ascii="Liberation Sans" w:hAnsi="Liberation Sans"/>
                <w:b w:val="0"/>
                <w:sz w:val="18"/>
              </w:rPr>
              <w:t>Merchant-visible ROI.</w:t>
            </w:r>
          </w:p>
        </w:tc>
      </w:tr>
      <w:tr>
        <w:tc>
          <w:tcPr>
            <w:tcW w:type="dxa" w:w="3096"/>
            <w:shd w:fill="F7FAFC"/>
            <w:vAlign w:val="top"/>
            <w:tcMar>
              <w:top w:w="80" w:type="dxa"/>
              <w:start w:w="90" w:type="dxa"/>
              <w:bottom w:w="80" w:type="dxa"/>
              <w:end w:w="90" w:type="dxa"/>
            </w:tcMar>
          </w:tcPr>
          <w:p>
            <w:pPr>
              <w:spacing w:after="0"/>
            </w:pPr>
            <w:r/>
            <w:r>
              <w:rPr>
                <w:rFonts w:ascii="Liberation Sans" w:hAnsi="Liberation Sans"/>
                <w:b w:val="0"/>
                <w:sz w:val="18"/>
              </w:rPr>
              <w:t>Data quality score improvement</w:t>
            </w:r>
          </w:p>
        </w:tc>
        <w:tc>
          <w:tcPr>
            <w:tcW w:type="dxa" w:w="6408"/>
            <w:shd w:fill="F7FAFC"/>
            <w:vAlign w:val="top"/>
            <w:tcMar>
              <w:top w:w="80" w:type="dxa"/>
              <w:start w:w="90" w:type="dxa"/>
              <w:bottom w:w="80" w:type="dxa"/>
              <w:end w:w="90" w:type="dxa"/>
            </w:tcMar>
          </w:tcPr>
          <w:p>
            <w:pPr>
              <w:spacing w:after="0"/>
            </w:pPr>
            <w:r/>
            <w:r>
              <w:rPr>
                <w:rFonts w:ascii="Liberation Sans" w:hAnsi="Liberation Sans"/>
                <w:b w:val="0"/>
                <w:sz w:val="18"/>
              </w:rPr>
              <w:t>Input quality and product engagement.</w:t>
            </w:r>
          </w:p>
        </w:tc>
      </w:tr>
      <w:tr>
        <w:tc>
          <w:tcPr>
            <w:tcW w:type="dxa" w:w="3096"/>
            <w:shd w:fill="FFFFFF"/>
            <w:vAlign w:val="top"/>
            <w:tcMar>
              <w:top w:w="80" w:type="dxa"/>
              <w:start w:w="90" w:type="dxa"/>
              <w:bottom w:w="80" w:type="dxa"/>
              <w:end w:w="90" w:type="dxa"/>
            </w:tcMar>
          </w:tcPr>
          <w:p>
            <w:pPr>
              <w:spacing w:after="0"/>
            </w:pPr>
            <w:r/>
            <w:r>
              <w:rPr>
                <w:rFonts w:ascii="Liberation Sans" w:hAnsi="Liberation Sans"/>
                <w:b w:val="0"/>
                <w:sz w:val="18"/>
              </w:rPr>
              <w:t>Trial -&gt; paid / churn</w:t>
            </w:r>
          </w:p>
        </w:tc>
        <w:tc>
          <w:tcPr>
            <w:tcW w:type="dxa" w:w="6408"/>
            <w:shd w:fill="FFFFFF"/>
            <w:vAlign w:val="top"/>
            <w:tcMar>
              <w:top w:w="80" w:type="dxa"/>
              <w:start w:w="90" w:type="dxa"/>
              <w:bottom w:w="80" w:type="dxa"/>
              <w:end w:w="90" w:type="dxa"/>
            </w:tcMar>
          </w:tcPr>
          <w:p>
            <w:pPr>
              <w:spacing w:after="0"/>
            </w:pPr>
            <w:r/>
            <w:r>
              <w:rPr>
                <w:rFonts w:ascii="Liberation Sans" w:hAnsi="Liberation Sans"/>
                <w:b w:val="0"/>
                <w:sz w:val="18"/>
              </w:rPr>
              <w:t>Commercial viability.</w:t>
            </w:r>
          </w:p>
        </w:tc>
      </w:tr>
    </w:tbl>
    <w:p>
      <w:pPr>
        <w:spacing w:after="40"/>
      </w:pPr>
    </w:p>
    <w:p>
      <w:pPr>
        <w:pStyle w:val="Heading1"/>
      </w:pPr>
      <w:r>
        <w:rPr>
          <w:rFonts w:ascii="Liberation Sans" w:hAnsi="Liberation Sans"/>
        </w:rPr>
        <w:t>23. Future roadmap: buying to autonomous profit agent</w:t>
      </w:r>
    </w:p>
    <w:tbl>
      <w:tblPr>
        <w:tblStyle w:val="TableGrid"/>
        <w:tblW w:type="auto" w:w="0"/>
        <w:jc w:val="center"/>
        <w:tblLook w:firstColumn="1" w:firstRow="1" w:lastColumn="0" w:lastRow="0" w:noHBand="0" w:noVBand="1" w:val="04A0"/>
      </w:tblPr>
      <w:tblGrid>
        <w:gridCol w:w="5083"/>
        <w:gridCol w:w="5083"/>
      </w:tblGrid>
      <w:tr>
        <w:tc>
          <w:tcPr>
            <w:tcW w:type="dxa" w:w="2376"/>
            <w:shd w:fill="1F4E78"/>
            <w:vAlign w:val="center"/>
            <w:tcMar>
              <w:top w:w="80" w:type="dxa"/>
              <w:start w:w="90" w:type="dxa"/>
              <w:bottom w:w="80" w:type="dxa"/>
              <w:end w:w="90" w:type="dxa"/>
            </w:tcMar>
          </w:tcPr>
          <w:p>
            <w:pPr>
              <w:spacing w:after="0"/>
            </w:pPr>
            <w:r/>
            <w:r>
              <w:rPr>
                <w:rFonts w:ascii="Liberation Sans" w:hAnsi="Liberation Sans"/>
                <w:b/>
                <w:color w:val="FFFFFF"/>
                <w:sz w:val="18"/>
              </w:rPr>
              <w:t>Stage</w:t>
            </w:r>
          </w:p>
        </w:tc>
        <w:tc>
          <w:tcPr>
            <w:tcW w:type="dxa" w:w="7128"/>
            <w:shd w:fill="1F4E78"/>
            <w:vAlign w:val="center"/>
            <w:tcMar>
              <w:top w:w="80" w:type="dxa"/>
              <w:start w:w="90" w:type="dxa"/>
              <w:bottom w:w="80" w:type="dxa"/>
              <w:end w:w="90" w:type="dxa"/>
            </w:tcMar>
          </w:tcPr>
          <w:p>
            <w:pPr>
              <w:spacing w:after="0"/>
            </w:pPr>
            <w:r/>
            <w:r>
              <w:rPr>
                <w:rFonts w:ascii="Liberation Sans" w:hAnsi="Liberation Sans"/>
                <w:b/>
                <w:color w:val="FFFFFF"/>
                <w:sz w:val="18"/>
              </w:rPr>
              <w:t>Expansion</w:t>
            </w:r>
          </w:p>
        </w:tc>
      </w:tr>
      <w:tr>
        <w:tc>
          <w:tcPr>
            <w:tcW w:type="dxa" w:w="2376"/>
            <w:shd w:fill="F7FAFC"/>
            <w:vAlign w:val="top"/>
            <w:tcMar>
              <w:top w:w="80" w:type="dxa"/>
              <w:start w:w="90" w:type="dxa"/>
              <w:bottom w:w="80" w:type="dxa"/>
              <w:end w:w="90" w:type="dxa"/>
            </w:tcMar>
          </w:tcPr>
          <w:p>
            <w:pPr>
              <w:spacing w:after="0"/>
            </w:pPr>
            <w:r/>
            <w:r>
              <w:rPr>
                <w:rFonts w:ascii="Liberation Sans" w:hAnsi="Liberation Sans"/>
                <w:b w:val="0"/>
                <w:sz w:val="18"/>
              </w:rPr>
              <w:t>V1 Inventory Advisor</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Reorder, reduce, promote, watch.</w:t>
            </w:r>
          </w:p>
        </w:tc>
      </w:tr>
      <w:tr>
        <w:tc>
          <w:tcPr>
            <w:tcW w:type="dxa" w:w="2376"/>
            <w:shd w:fill="FFFFFF"/>
            <w:vAlign w:val="top"/>
            <w:tcMar>
              <w:top w:w="80" w:type="dxa"/>
              <w:start w:w="90" w:type="dxa"/>
              <w:bottom w:w="80" w:type="dxa"/>
              <w:end w:w="90" w:type="dxa"/>
            </w:tcMar>
          </w:tcPr>
          <w:p>
            <w:pPr>
              <w:spacing w:after="0"/>
            </w:pPr>
            <w:r/>
            <w:r>
              <w:rPr>
                <w:rFonts w:ascii="Liberation Sans" w:hAnsi="Liberation Sans"/>
                <w:b w:val="0"/>
                <w:sz w:val="18"/>
              </w:rPr>
              <w:t>V2 Buying Agent</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Purchase-order drafts, supplier comparison, receipt learning.</w:t>
            </w:r>
          </w:p>
        </w:tc>
      </w:tr>
      <w:tr>
        <w:tc>
          <w:tcPr>
            <w:tcW w:type="dxa" w:w="2376"/>
            <w:shd w:fill="F7FAFC"/>
            <w:vAlign w:val="top"/>
            <w:tcMar>
              <w:top w:w="80" w:type="dxa"/>
              <w:start w:w="90" w:type="dxa"/>
              <w:bottom w:w="80" w:type="dxa"/>
              <w:end w:w="90" w:type="dxa"/>
            </w:tcMar>
          </w:tcPr>
          <w:p>
            <w:pPr>
              <w:spacing w:after="0"/>
            </w:pPr>
            <w:r/>
            <w:r>
              <w:rPr>
                <w:rFonts w:ascii="Liberation Sans" w:hAnsi="Liberation Sans"/>
                <w:b w:val="0"/>
                <w:sz w:val="18"/>
              </w:rPr>
              <w:t>V3 Merchandising Agent</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Markdown/promotion recommendations, inventory transfers, assortment actions.</w:t>
            </w:r>
          </w:p>
        </w:tc>
      </w:tr>
      <w:tr>
        <w:tc>
          <w:tcPr>
            <w:tcW w:type="dxa" w:w="2376"/>
            <w:shd w:fill="FFFFFF"/>
            <w:vAlign w:val="top"/>
            <w:tcMar>
              <w:top w:w="80" w:type="dxa"/>
              <w:start w:w="90" w:type="dxa"/>
              <w:bottom w:w="80" w:type="dxa"/>
              <w:end w:w="90" w:type="dxa"/>
            </w:tcMar>
          </w:tcPr>
          <w:p>
            <w:pPr>
              <w:spacing w:after="0"/>
            </w:pPr>
            <w:r/>
            <w:r>
              <w:rPr>
                <w:rFonts w:ascii="Liberation Sans" w:hAnsi="Liberation Sans"/>
                <w:b w:val="0"/>
                <w:sz w:val="18"/>
              </w:rPr>
              <w:t>V4 Returns Intelligence</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Return-rate root causes inform purchasing and promotion decisions.</w:t>
            </w:r>
          </w:p>
        </w:tc>
      </w:tr>
      <w:tr>
        <w:tc>
          <w:tcPr>
            <w:tcW w:type="dxa" w:w="2376"/>
            <w:shd w:fill="F7FAFC"/>
            <w:vAlign w:val="top"/>
            <w:tcMar>
              <w:top w:w="80" w:type="dxa"/>
              <w:start w:w="90" w:type="dxa"/>
              <w:bottom w:w="80" w:type="dxa"/>
              <w:end w:w="90" w:type="dxa"/>
            </w:tcMar>
          </w:tcPr>
          <w:p>
            <w:pPr>
              <w:spacing w:after="0"/>
            </w:pPr>
            <w:r/>
            <w:r>
              <w:rPr>
                <w:rFonts w:ascii="Liberation Sans" w:hAnsi="Liberation Sans"/>
                <w:b w:val="0"/>
                <w:sz w:val="18"/>
              </w:rPr>
              <w:t>V5 Profit Agent</w:t>
            </w:r>
          </w:p>
        </w:tc>
        <w:tc>
          <w:tcPr>
            <w:tcW w:type="dxa" w:w="7128"/>
            <w:shd w:fill="F7FAFC"/>
            <w:vAlign w:val="top"/>
            <w:tcMar>
              <w:top w:w="80" w:type="dxa"/>
              <w:start w:w="90" w:type="dxa"/>
              <w:bottom w:w="80" w:type="dxa"/>
              <w:end w:w="90" w:type="dxa"/>
            </w:tcMar>
          </w:tcPr>
          <w:p>
            <w:pPr>
              <w:spacing w:after="0"/>
            </w:pPr>
            <w:r/>
            <w:r>
              <w:rPr>
                <w:rFonts w:ascii="Liberation Sans" w:hAnsi="Liberation Sans"/>
                <w:b w:val="0"/>
                <w:sz w:val="18"/>
              </w:rPr>
              <w:t>Margin + inventory + returns + promotions + channel costs optimize profit, not only revenue.</w:t>
            </w:r>
          </w:p>
        </w:tc>
      </w:tr>
      <w:tr>
        <w:tc>
          <w:tcPr>
            <w:tcW w:type="dxa" w:w="2376"/>
            <w:shd w:fill="FFFFFF"/>
            <w:vAlign w:val="top"/>
            <w:tcMar>
              <w:top w:w="80" w:type="dxa"/>
              <w:start w:w="90" w:type="dxa"/>
              <w:bottom w:w="80" w:type="dxa"/>
              <w:end w:w="90" w:type="dxa"/>
            </w:tcMar>
          </w:tcPr>
          <w:p>
            <w:pPr>
              <w:spacing w:after="0"/>
            </w:pPr>
            <w:r/>
            <w:r>
              <w:rPr>
                <w:rFonts w:ascii="Liberation Sans" w:hAnsi="Liberation Sans"/>
                <w:b w:val="0"/>
                <w:sz w:val="18"/>
              </w:rPr>
              <w:t>V6 Guarded autonomy</w:t>
            </w:r>
          </w:p>
        </w:tc>
        <w:tc>
          <w:tcPr>
            <w:tcW w:type="dxa" w:w="7128"/>
            <w:shd w:fill="FFFFFF"/>
            <w:vAlign w:val="top"/>
            <w:tcMar>
              <w:top w:w="80" w:type="dxa"/>
              <w:start w:w="90" w:type="dxa"/>
              <w:bottom w:w="80" w:type="dxa"/>
              <w:end w:w="90" w:type="dxa"/>
            </w:tcMar>
          </w:tcPr>
          <w:p>
            <w:pPr>
              <w:spacing w:after="0"/>
            </w:pPr>
            <w:r/>
            <w:r>
              <w:rPr>
                <w:rFonts w:ascii="Liberation Sans" w:hAnsi="Liberation Sans"/>
                <w:b w:val="0"/>
                <w:sz w:val="18"/>
              </w:rPr>
              <w:t>Auto-create PO/transfer/promotion within merchant-set value/confidence policies.</w:t>
            </w:r>
          </w:p>
        </w:tc>
      </w:tr>
    </w:tbl>
    <w:p>
      <w:pPr>
        <w:spacing w:after="40"/>
      </w:pPr>
    </w:p>
    <w:tbl>
      <w:tblPr>
        <w:tblW w:type="auto" w:w="0"/>
        <w:jc w:val="center"/>
        <w:tblLook w:firstColumn="1" w:firstRow="1" w:lastColumn="0" w:lastRow="0" w:noHBand="0" w:noVBand="1" w:val="04A0"/>
      </w:tblPr>
      <w:tblGrid>
        <w:gridCol w:w="10166"/>
      </w:tblGrid>
      <w:tr>
        <w:tc>
          <w:tcPr>
            <w:tcW w:type="dxa" w:w="10166"/>
            <w:shd w:fill="EAF2F8"/>
            <w:tcMar>
              <w:top w:w="120" w:type="dxa"/>
              <w:start w:w="140" w:type="dxa"/>
              <w:bottom w:w="120" w:type="dxa"/>
              <w:end w:w="140" w:type="dxa"/>
            </w:tcMar>
          </w:tcPr>
          <w:p>
            <w:pPr>
              <w:spacing w:after="80"/>
            </w:pPr>
            <w:r>
              <w:rPr>
                <w:b/>
                <w:color w:val="1F4E78"/>
                <w:sz w:val="21"/>
              </w:rPr>
              <w:t>Long-term loop</w:t>
            </w:r>
          </w:p>
          <w:p>
            <w:pPr>
              <w:spacing w:after="0"/>
            </w:pPr>
            <w:r>
              <w:t>Observe -&gt; Forecast -&gt; Decide -&gt; Recommend -&gt; Approve -&gt; Execute -&gt; Measure -&gt; Learn. Every transition remains evidence-backed and auditable.</w:t>
            </w:r>
          </w:p>
        </w:tc>
      </w:tr>
    </w:tbl>
    <w:p>
      <w:pPr>
        <w:spacing w:after="40"/>
      </w:pPr>
    </w:p>
    <w:p>
      <w:pPr>
        <w:pStyle w:val="Heading1"/>
      </w:pPr>
      <w:r>
        <w:rPr>
          <w:rFonts w:ascii="Liberation Sans" w:hAnsi="Liberation Sans"/>
        </w:rPr>
        <w:t>24. Risks and mitigations</w:t>
      </w:r>
    </w:p>
    <w:tbl>
      <w:tblPr>
        <w:tblStyle w:val="TableGrid"/>
        <w:tblW w:type="auto" w:w="0"/>
        <w:jc w:val="center"/>
        <w:tblLook w:firstColumn="1" w:firstRow="1" w:lastColumn="0" w:lastRow="0" w:noHBand="0" w:noVBand="1" w:val="04A0"/>
      </w:tblPr>
      <w:tblGrid>
        <w:gridCol w:w="5083"/>
        <w:gridCol w:w="5083"/>
      </w:tblGrid>
      <w:tr>
        <w:tc>
          <w:tcPr>
            <w:tcW w:type="dxa" w:w="3312"/>
            <w:shd w:fill="1F4E78"/>
            <w:vAlign w:val="center"/>
            <w:tcMar>
              <w:top w:w="80" w:type="dxa"/>
              <w:start w:w="90" w:type="dxa"/>
              <w:bottom w:w="80" w:type="dxa"/>
              <w:end w:w="90" w:type="dxa"/>
            </w:tcMar>
          </w:tcPr>
          <w:p>
            <w:pPr>
              <w:spacing w:after="0"/>
            </w:pPr>
            <w:r/>
            <w:r>
              <w:rPr>
                <w:rFonts w:ascii="Liberation Sans" w:hAnsi="Liberation Sans"/>
                <w:b/>
                <w:color w:val="FFFFFF"/>
                <w:sz w:val="18"/>
              </w:rPr>
              <w:t>Risk</w:t>
            </w:r>
          </w:p>
        </w:tc>
        <w:tc>
          <w:tcPr>
            <w:tcW w:type="dxa" w:w="6192"/>
            <w:shd w:fill="1F4E78"/>
            <w:vAlign w:val="center"/>
            <w:tcMar>
              <w:top w:w="80" w:type="dxa"/>
              <w:start w:w="90" w:type="dxa"/>
              <w:bottom w:w="80" w:type="dxa"/>
              <w:end w:w="90" w:type="dxa"/>
            </w:tcMar>
          </w:tcPr>
          <w:p>
            <w:pPr>
              <w:spacing w:after="0"/>
            </w:pPr>
            <w:r/>
            <w:r>
              <w:rPr>
                <w:rFonts w:ascii="Liberation Sans" w:hAnsi="Liberation Sans"/>
                <w:b/>
                <w:color w:val="FFFFFF"/>
                <w:sz w:val="18"/>
              </w:rPr>
              <w:t>Mitigation</w:t>
            </w:r>
          </w:p>
        </w:tc>
      </w:tr>
      <w:tr>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Bad source data creates bad recommendations</w:t>
            </w:r>
          </w:p>
        </w:tc>
        <w:tc>
          <w:tcPr>
            <w:tcW w:type="dxa" w:w="6192"/>
            <w:shd w:fill="F7FAFC"/>
            <w:vAlign w:val="top"/>
            <w:tcMar>
              <w:top w:w="80" w:type="dxa"/>
              <w:start w:w="90" w:type="dxa"/>
              <w:bottom w:w="80" w:type="dxa"/>
              <w:end w:w="90" w:type="dxa"/>
            </w:tcMar>
          </w:tcPr>
          <w:p>
            <w:pPr>
              <w:spacing w:after="0"/>
            </w:pPr>
            <w:r/>
            <w:r>
              <w:rPr>
                <w:rFonts w:ascii="Liberation Sans" w:hAnsi="Liberation Sans"/>
                <w:b w:val="0"/>
                <w:sz w:val="18"/>
              </w:rPr>
              <w:t>Data-quality scoring, quarantine, confidence, transparent assumptions.</w:t>
            </w:r>
          </w:p>
        </w:tc>
      </w:tr>
      <w:tr>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Forecast complexity becomes a science project</w:t>
            </w:r>
          </w:p>
        </w:tc>
        <w:tc>
          <w:tcPr>
            <w:tcW w:type="dxa" w:w="6192"/>
            <w:shd w:fill="FFFFFF"/>
            <w:vAlign w:val="top"/>
            <w:tcMar>
              <w:top w:w="80" w:type="dxa"/>
              <w:start w:w="90" w:type="dxa"/>
              <w:bottom w:w="80" w:type="dxa"/>
              <w:end w:w="90" w:type="dxa"/>
            </w:tcMar>
          </w:tcPr>
          <w:p>
            <w:pPr>
              <w:spacing w:after="0"/>
            </w:pPr>
            <w:r/>
            <w:r>
              <w:rPr>
                <w:rFonts w:ascii="Liberation Sans" w:hAnsi="Liberation Sans"/>
                <w:b w:val="0"/>
                <w:sz w:val="18"/>
              </w:rPr>
              <w:t>Start with explainable baselines; require backtest improvement before complexity.</w:t>
            </w:r>
          </w:p>
        </w:tc>
      </w:tr>
      <w:tr>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Merchants distrust recommendations</w:t>
            </w:r>
          </w:p>
        </w:tc>
        <w:tc>
          <w:tcPr>
            <w:tcW w:type="dxa" w:w="6192"/>
            <w:shd w:fill="F7FAFC"/>
            <w:vAlign w:val="top"/>
            <w:tcMar>
              <w:top w:w="80" w:type="dxa"/>
              <w:start w:w="90" w:type="dxa"/>
              <w:bottom w:w="80" w:type="dxa"/>
              <w:end w:w="90" w:type="dxa"/>
            </w:tcMar>
          </w:tcPr>
          <w:p>
            <w:pPr>
              <w:spacing w:after="0"/>
            </w:pPr>
            <w:r/>
            <w:r>
              <w:rPr>
                <w:rFonts w:ascii="Liberation Sans" w:hAnsi="Liberation Sans"/>
                <w:b w:val="0"/>
                <w:sz w:val="18"/>
              </w:rPr>
              <w:t>Evidence, confidence, audit history and recommend-before-automate.</w:t>
            </w:r>
          </w:p>
        </w:tc>
      </w:tr>
      <w:tr>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Shopify dependency limits market</w:t>
            </w:r>
          </w:p>
        </w:tc>
        <w:tc>
          <w:tcPr>
            <w:tcW w:type="dxa" w:w="6192"/>
            <w:shd w:fill="FFFFFF"/>
            <w:vAlign w:val="top"/>
            <w:tcMar>
              <w:top w:w="80" w:type="dxa"/>
              <w:start w:w="90" w:type="dxa"/>
              <w:bottom w:w="80" w:type="dxa"/>
              <w:end w:w="90" w:type="dxa"/>
            </w:tcMar>
          </w:tcPr>
          <w:p>
            <w:pPr>
              <w:spacing w:after="0"/>
            </w:pPr>
            <w:r/>
            <w:r>
              <w:rPr>
                <w:rFonts w:ascii="Liberation Sans" w:hAnsi="Liberation Sans"/>
                <w:b w:val="0"/>
                <w:sz w:val="18"/>
              </w:rPr>
              <w:t>Canonical provider-independent data model + CSV first.</w:t>
            </w:r>
          </w:p>
        </w:tc>
      </w:tr>
      <w:tr>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High AI cost</w:t>
            </w:r>
          </w:p>
        </w:tc>
        <w:tc>
          <w:tcPr>
            <w:tcW w:type="dxa" w:w="6192"/>
            <w:shd w:fill="F7FAFC"/>
            <w:vAlign w:val="top"/>
            <w:tcMar>
              <w:top w:w="80" w:type="dxa"/>
              <w:start w:w="90" w:type="dxa"/>
              <w:bottom w:w="80" w:type="dxa"/>
              <w:end w:w="90" w:type="dxa"/>
            </w:tcMar>
          </w:tcPr>
          <w:p>
            <w:pPr>
              <w:spacing w:after="0"/>
            </w:pPr>
            <w:r/>
            <w:r>
              <w:rPr>
                <w:rFonts w:ascii="Liberation Sans" w:hAnsi="Liberation Sans"/>
                <w:b w:val="0"/>
                <w:sz w:val="18"/>
              </w:rPr>
              <w:t>Cached explanations, compact structured input, deterministic fallbacks.</w:t>
            </w:r>
          </w:p>
        </w:tc>
      </w:tr>
      <w:tr>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Background job scale</w:t>
            </w:r>
          </w:p>
        </w:tc>
        <w:tc>
          <w:tcPr>
            <w:tcW w:type="dxa" w:w="6192"/>
            <w:shd w:fill="FFFFFF"/>
            <w:vAlign w:val="top"/>
            <w:tcMar>
              <w:top w:w="80" w:type="dxa"/>
              <w:start w:w="90" w:type="dxa"/>
              <w:bottom w:w="80" w:type="dxa"/>
              <w:end w:w="90" w:type="dxa"/>
            </w:tcMar>
          </w:tcPr>
          <w:p>
            <w:pPr>
              <w:spacing w:after="0"/>
            </w:pPr>
            <w:r/>
            <w:r>
              <w:rPr>
                <w:rFonts w:ascii="Liberation Sans" w:hAnsi="Liberation Sans"/>
                <w:b w:val="0"/>
                <w:sz w:val="18"/>
              </w:rPr>
              <w:t>Chunked jobs, cursors, idempotency, queue observability and dedicated workers.</w:t>
            </w:r>
          </w:p>
        </w:tc>
      </w:tr>
      <w:tr>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Seasonal/promotional spikes distort demand</w:t>
            </w:r>
          </w:p>
        </w:tc>
        <w:tc>
          <w:tcPr>
            <w:tcW w:type="dxa" w:w="6192"/>
            <w:shd w:fill="F7FAFC"/>
            <w:vAlign w:val="top"/>
            <w:tcMar>
              <w:top w:w="80" w:type="dxa"/>
              <w:start w:w="90" w:type="dxa"/>
              <w:bottom w:w="80" w:type="dxa"/>
              <w:end w:w="90" w:type="dxa"/>
            </w:tcMar>
          </w:tcPr>
          <w:p>
            <w:pPr>
              <w:spacing w:after="0"/>
            </w:pPr>
            <w:r/>
            <w:r>
              <w:rPr>
                <w:rFonts w:ascii="Liberation Sans" w:hAnsi="Liberation Sans"/>
                <w:b w:val="0"/>
                <w:sz w:val="18"/>
              </w:rPr>
              <w:t>Outlier/promo tagging and forecast versioning/backtests.</w:t>
            </w:r>
          </w:p>
        </w:tc>
      </w:tr>
      <w:tr>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Stockouts hide real demand</w:t>
            </w:r>
          </w:p>
        </w:tc>
        <w:tc>
          <w:tcPr>
            <w:tcW w:type="dxa" w:w="6192"/>
            <w:shd w:fill="FFFFFF"/>
            <w:vAlign w:val="top"/>
            <w:tcMar>
              <w:top w:w="80" w:type="dxa"/>
              <w:start w:w="90" w:type="dxa"/>
              <w:bottom w:w="80" w:type="dxa"/>
              <w:end w:w="90" w:type="dxa"/>
            </w:tcMar>
          </w:tcPr>
          <w:p>
            <w:pPr>
              <w:spacing w:after="0"/>
            </w:pPr>
            <w:r/>
            <w:r>
              <w:rPr>
                <w:rFonts w:ascii="Liberation Sans" w:hAnsi="Liberation Sans"/>
                <w:b w:val="0"/>
                <w:sz w:val="18"/>
              </w:rPr>
              <w:t>Stockout-censoring logic; do not treat unavailable days as normal zero demand.</w:t>
            </w:r>
          </w:p>
        </w:tc>
      </w:tr>
      <w:tr>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Supplier lead times inaccurate</w:t>
            </w:r>
          </w:p>
        </w:tc>
        <w:tc>
          <w:tcPr>
            <w:tcW w:type="dxa" w:w="6192"/>
            <w:shd w:fill="F7FAFC"/>
            <w:vAlign w:val="top"/>
            <w:tcMar>
              <w:top w:w="80" w:type="dxa"/>
              <w:start w:w="90" w:type="dxa"/>
              <w:bottom w:w="80" w:type="dxa"/>
              <w:end w:w="90" w:type="dxa"/>
            </w:tcMar>
          </w:tcPr>
          <w:p>
            <w:pPr>
              <w:spacing w:after="0"/>
            </w:pPr>
            <w:r/>
            <w:r>
              <w:rPr>
                <w:rFonts w:ascii="Liberation Sans" w:hAnsi="Liberation Sans"/>
                <w:b w:val="0"/>
                <w:sz w:val="18"/>
              </w:rPr>
              <w:t>Start with merchant defaults; later learn from actual receipt history.</w:t>
            </w:r>
          </w:p>
        </w:tc>
      </w:tr>
      <w:tr>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Autonomy creates financial risk</w:t>
            </w:r>
          </w:p>
        </w:tc>
        <w:tc>
          <w:tcPr>
            <w:tcW w:type="dxa" w:w="6192"/>
            <w:shd w:fill="FFFFFF"/>
            <w:vAlign w:val="top"/>
            <w:tcMar>
              <w:top w:w="80" w:type="dxa"/>
              <w:start w:w="90" w:type="dxa"/>
              <w:bottom w:w="80" w:type="dxa"/>
              <w:end w:w="90" w:type="dxa"/>
            </w:tcMar>
          </w:tcPr>
          <w:p>
            <w:pPr>
              <w:spacing w:after="0"/>
            </w:pPr>
            <w:r/>
            <w:r>
              <w:rPr>
                <w:rFonts w:ascii="Liberation Sans" w:hAnsi="Liberation Sans"/>
                <w:b w:val="0"/>
                <w:sz w:val="18"/>
              </w:rPr>
              <w:t>No autonomous purchasing in V1; future explicit monetary/confidence guardrails.</w:t>
            </w:r>
          </w:p>
        </w:tc>
      </w:tr>
      <w:tr>
        <w:tc>
          <w:tcPr>
            <w:tcW w:type="dxa" w:w="3312"/>
            <w:shd w:fill="F7FAFC"/>
            <w:vAlign w:val="top"/>
            <w:tcMar>
              <w:top w:w="80" w:type="dxa"/>
              <w:start w:w="90" w:type="dxa"/>
              <w:bottom w:w="80" w:type="dxa"/>
              <w:end w:w="90" w:type="dxa"/>
            </w:tcMar>
          </w:tcPr>
          <w:p>
            <w:pPr>
              <w:spacing w:after="0"/>
            </w:pPr>
            <w:r/>
            <w:r>
              <w:rPr>
                <w:rFonts w:ascii="Liberation Sans" w:hAnsi="Liberation Sans"/>
                <w:b w:val="0"/>
                <w:sz w:val="18"/>
              </w:rPr>
              <w:t>Feature creep toward ERP</w:t>
            </w:r>
          </w:p>
        </w:tc>
        <w:tc>
          <w:tcPr>
            <w:tcW w:type="dxa" w:w="6192"/>
            <w:shd w:fill="F7FAFC"/>
            <w:vAlign w:val="top"/>
            <w:tcMar>
              <w:top w:w="80" w:type="dxa"/>
              <w:start w:w="90" w:type="dxa"/>
              <w:bottom w:w="80" w:type="dxa"/>
              <w:end w:w="90" w:type="dxa"/>
            </w:tcMar>
          </w:tcPr>
          <w:p>
            <w:pPr>
              <w:spacing w:after="0"/>
            </w:pPr>
            <w:r/>
            <w:r>
              <w:rPr>
                <w:rFonts w:ascii="Liberation Sans" w:hAnsi="Liberation Sans"/>
                <w:b w:val="0"/>
                <w:sz w:val="18"/>
              </w:rPr>
              <w:t>Non-goals locked; integration not replacement.</w:t>
            </w:r>
          </w:p>
        </w:tc>
      </w:tr>
      <w:tr>
        <w:tc>
          <w:tcPr>
            <w:tcW w:type="dxa" w:w="3312"/>
            <w:shd w:fill="FFFFFF"/>
            <w:vAlign w:val="top"/>
            <w:tcMar>
              <w:top w:w="80" w:type="dxa"/>
              <w:start w:w="90" w:type="dxa"/>
              <w:bottom w:w="80" w:type="dxa"/>
              <w:end w:w="90" w:type="dxa"/>
            </w:tcMar>
          </w:tcPr>
          <w:p>
            <w:pPr>
              <w:spacing w:after="0"/>
            </w:pPr>
            <w:r/>
            <w:r>
              <w:rPr>
                <w:rFonts w:ascii="Liberation Sans" w:hAnsi="Liberation Sans"/>
                <w:b w:val="0"/>
                <w:sz w:val="18"/>
              </w:rPr>
              <w:t>Multi-location complexity</w:t>
            </w:r>
          </w:p>
        </w:tc>
        <w:tc>
          <w:tcPr>
            <w:tcW w:type="dxa" w:w="6192"/>
            <w:shd w:fill="FFFFFF"/>
            <w:vAlign w:val="top"/>
            <w:tcMar>
              <w:top w:w="80" w:type="dxa"/>
              <w:start w:w="90" w:type="dxa"/>
              <w:bottom w:w="80" w:type="dxa"/>
              <w:end w:w="90" w:type="dxa"/>
            </w:tcMar>
          </w:tcPr>
          <w:p>
            <w:pPr>
              <w:spacing w:after="0"/>
            </w:pPr>
            <w:r/>
            <w:r>
              <w:rPr>
                <w:rFonts w:ascii="Liberation Sans" w:hAnsi="Liberation Sans"/>
                <w:b w:val="0"/>
                <w:sz w:val="18"/>
              </w:rPr>
              <w:t>Model location from day one, but delay transfers until post-MVP.</w:t>
            </w:r>
          </w:p>
        </w:tc>
      </w:tr>
    </w:tbl>
    <w:p>
      <w:pPr>
        <w:spacing w:after="40"/>
      </w:pPr>
    </w:p>
    <w:p>
      <w:pPr>
        <w:pStyle w:val="Heading1"/>
      </w:pPr>
      <w:r>
        <w:rPr>
          <w:rFonts w:ascii="Liberation Sans" w:hAnsi="Liberation Sans"/>
        </w:rPr>
        <w:t>25. What was added during architecture re-check</w:t>
      </w:r>
    </w:p>
    <w:p>
      <w:r>
        <w:rPr>
          <w:rFonts w:ascii="Liberation Sans" w:hAnsi="Liberation Sans"/>
        </w:rPr>
        <w:t>The initial concept was sound, but the following items are necessary to make StoreAgent robust rather than a demo. They are now part of this roadmap:</w:t>
      </w:r>
    </w:p>
    <w:p>
      <w:pPr>
        <w:pStyle w:val="ListBullet"/>
        <w:spacing w:after="60"/>
      </w:pPr>
      <w:r>
        <w:rPr>
          <w:rFonts w:ascii="Liberation Sans" w:hAnsi="Liberation Sans"/>
        </w:rPr>
        <w:t>Returns/refunds in the canonical model so demand is not overstated.</w:t>
      </w:r>
    </w:p>
    <w:p>
      <w:pPr>
        <w:pStyle w:val="ListBullet"/>
        <w:spacing w:after="60"/>
      </w:pPr>
      <w:r>
        <w:rPr>
          <w:rFonts w:ascii="Liberation Sans" w:hAnsi="Liberation Sans"/>
        </w:rPr>
        <w:t>Incoming purchase orders / inbound inventory so reorders do not double-buy.</w:t>
      </w:r>
    </w:p>
    <w:p>
      <w:pPr>
        <w:pStyle w:val="ListBullet"/>
        <w:spacing w:after="60"/>
      </w:pPr>
      <w:r>
        <w:rPr>
          <w:rFonts w:ascii="Liberation Sans" w:hAnsi="Liberation Sans"/>
        </w:rPr>
        <w:t>Forecast versioning and historical backtesting.</w:t>
      </w:r>
    </w:p>
    <w:p>
      <w:pPr>
        <w:pStyle w:val="ListBullet"/>
        <w:spacing w:after="60"/>
      </w:pPr>
      <w:r>
        <w:rPr>
          <w:rFonts w:ascii="Liberation Sans" w:hAnsi="Liberation Sans"/>
        </w:rPr>
        <w:t>Stockout-censored demand handling.</w:t>
      </w:r>
    </w:p>
    <w:p>
      <w:pPr>
        <w:pStyle w:val="ListBullet"/>
        <w:spacing w:after="60"/>
      </w:pPr>
      <w:r>
        <w:rPr>
          <w:rFonts w:ascii="Liberation Sans" w:hAnsi="Liberation Sans"/>
        </w:rPr>
        <w:t>Promotion/outlier awareness to reduce distorted forecasts.</w:t>
      </w:r>
    </w:p>
    <w:p>
      <w:pPr>
        <w:pStyle w:val="ListBullet"/>
        <w:spacing w:after="60"/>
      </w:pPr>
      <w:r>
        <w:rPr>
          <w:rFonts w:ascii="Liberation Sans" w:hAnsi="Liberation Sans"/>
        </w:rPr>
        <w:t>Intermittent-demand and cold-start behavior.</w:t>
      </w:r>
    </w:p>
    <w:p>
      <w:pPr>
        <w:pStyle w:val="ListBullet"/>
        <w:spacing w:after="60"/>
      </w:pPr>
      <w:r>
        <w:rPr>
          <w:rFonts w:ascii="Liberation Sans" w:hAnsi="Liberation Sans"/>
        </w:rPr>
        <w:t>Supplier pack size, MOQ and lead-time overrides.</w:t>
      </w:r>
    </w:p>
    <w:p>
      <w:pPr>
        <w:pStyle w:val="ListBullet"/>
        <w:spacing w:after="60"/>
      </w:pPr>
      <w:r>
        <w:rPr>
          <w:rFonts w:ascii="Liberation Sans" w:hAnsi="Liberation Sans"/>
        </w:rPr>
        <w:t>Data-quality quarantine and explicit Data Quality Score.</w:t>
      </w:r>
    </w:p>
    <w:p>
      <w:pPr>
        <w:pStyle w:val="ListBullet"/>
        <w:spacing w:after="60"/>
      </w:pPr>
      <w:r>
        <w:rPr>
          <w:rFonts w:ascii="Liberation Sans" w:hAnsi="Liberation Sans"/>
        </w:rPr>
        <w:t>Sync ledger, cursors, idempotency and reconciliation rather than webhook-only freshness.</w:t>
      </w:r>
    </w:p>
    <w:p>
      <w:pPr>
        <w:pStyle w:val="ListBullet"/>
        <w:spacing w:after="60"/>
      </w:pPr>
      <w:r>
        <w:rPr>
          <w:rFonts w:ascii="Liberation Sans" w:hAnsi="Liberation Sans"/>
        </w:rPr>
        <w:t>Action supersession/expiry so recommendations do not conflict over time.</w:t>
      </w:r>
    </w:p>
    <w:p>
      <w:pPr>
        <w:pStyle w:val="ListBullet"/>
        <w:spacing w:after="60"/>
      </w:pPr>
      <w:r>
        <w:rPr>
          <w:rFonts w:ascii="Liberation Sans" w:hAnsi="Liberation Sans"/>
        </w:rPr>
        <w:t>Merchant action/outcome audit trail for learning.</w:t>
      </w:r>
    </w:p>
    <w:p>
      <w:pPr>
        <w:pStyle w:val="ListBullet"/>
        <w:spacing w:after="60"/>
      </w:pPr>
      <w:r>
        <w:rPr>
          <w:rFonts w:ascii="Liberation Sans" w:hAnsi="Liberation Sans"/>
        </w:rPr>
        <w:t>AI deterministic fallback and numeric-fact validation.</w:t>
      </w:r>
    </w:p>
    <w:p>
      <w:pPr>
        <w:pStyle w:val="ListBullet"/>
        <w:spacing w:after="60"/>
      </w:pPr>
      <w:r>
        <w:rPr>
          <w:rFonts w:ascii="Liberation Sans" w:hAnsi="Liberation Sans"/>
        </w:rPr>
        <w:t>Feature flags and algorithm versioning for safe rollout.</w:t>
      </w:r>
    </w:p>
    <w:p>
      <w:pPr>
        <w:pStyle w:val="ListBullet"/>
        <w:spacing w:after="60"/>
      </w:pPr>
      <w:r>
        <w:rPr>
          <w:rFonts w:ascii="Liberation Sans" w:hAnsi="Liberation Sans"/>
        </w:rPr>
        <w:t>Backup/restore, privacy export/delete and retention requirements before public launch.</w:t>
      </w:r>
    </w:p>
    <w:p>
      <w:pPr>
        <w:pStyle w:val="ListBullet"/>
        <w:spacing w:after="60"/>
      </w:pPr>
      <w:r>
        <w:rPr>
          <w:rFonts w:ascii="Liberation Sans" w:hAnsi="Liberation Sans"/>
        </w:rPr>
        <w:t>Forecast bias/accuracy metrics segmented by SKU behavior.</w:t>
      </w:r>
    </w:p>
    <w:p>
      <w:pPr>
        <w:pStyle w:val="ListBullet"/>
        <w:spacing w:after="60"/>
      </w:pPr>
      <w:r>
        <w:rPr>
          <w:rFonts w:ascii="Liberation Sans" w:hAnsi="Liberation Sans"/>
        </w:rPr>
        <w:t>Observability across sync -&gt; forecast -&gt; action -&gt; explanation.</w:t>
      </w:r>
    </w:p>
    <w:p>
      <w:pPr>
        <w:pStyle w:val="ListBullet"/>
        <w:spacing w:after="60"/>
      </w:pPr>
      <w:r>
        <w:rPr>
          <w:rFonts w:ascii="Liberation Sans" w:hAnsi="Liberation Sans"/>
        </w:rPr>
        <w:t>Mobile review vs desktop operations UX boundary.</w:t>
      </w:r>
    </w:p>
    <w:p>
      <w:pPr>
        <w:pStyle w:val="ListBullet"/>
        <w:spacing w:after="60"/>
      </w:pPr>
      <w:r>
        <w:rPr>
          <w:rFonts w:ascii="Liberation Sans" w:hAnsi="Liberation Sans"/>
        </w:rPr>
        <w:t>Multi-location domain support from day one, while postponing transfer optimization.</w:t>
      </w:r>
    </w:p>
    <w:p>
      <w:pPr>
        <w:pStyle w:val="ListBullet"/>
        <w:spacing w:after="60"/>
      </w:pPr>
      <w:r>
        <w:rPr>
          <w:rFonts w:ascii="Liberation Sans" w:hAnsi="Liberation Sans"/>
        </w:rPr>
        <w:t>Explicit MVP exclusions to prevent StoreAgent becoming an ERP.</w:t>
      </w:r>
    </w:p>
    <w:p>
      <w:pPr>
        <w:pStyle w:val="ListBullet"/>
        <w:spacing w:after="60"/>
      </w:pPr>
      <w:r>
        <w:rPr>
          <w:rFonts w:ascii="Liberation Sans" w:hAnsi="Liberation Sans"/>
        </w:rPr>
        <w:t>Pilot/design-partner evidence gate before adding autonomy.</w:t>
      </w:r>
    </w:p>
    <w:p>
      <w:pPr>
        <w:pStyle w:val="Heading1"/>
      </w:pPr>
      <w:r>
        <w:rPr>
          <w:rFonts w:ascii="Liberation Sans" w:hAnsi="Liberation Sans"/>
        </w:rPr>
        <w:t>26. Frozen decisions checklist</w:t>
      </w:r>
    </w:p>
    <w:tbl>
      <w:tblPr>
        <w:tblStyle w:val="TableGrid"/>
        <w:tblW w:type="auto" w:w="0"/>
        <w:jc w:val="center"/>
        <w:tblLook w:firstColumn="1" w:firstRow="1" w:lastColumn="0" w:lastRow="0" w:noHBand="0" w:noVBand="1" w:val="04A0"/>
      </w:tblPr>
      <w:tblGrid>
        <w:gridCol w:w="5083"/>
        <w:gridCol w:w="5083"/>
      </w:tblGrid>
      <w:tr>
        <w:tc>
          <w:tcPr>
            <w:tcW w:type="dxa" w:w="7776"/>
            <w:shd w:fill="1F4E78"/>
            <w:vAlign w:val="center"/>
            <w:tcMar>
              <w:top w:w="80" w:type="dxa"/>
              <w:start w:w="90" w:type="dxa"/>
              <w:bottom w:w="80" w:type="dxa"/>
              <w:end w:w="90" w:type="dxa"/>
            </w:tcMar>
          </w:tcPr>
          <w:p>
            <w:pPr>
              <w:spacing w:after="0"/>
            </w:pPr>
            <w:r/>
            <w:r>
              <w:rPr>
                <w:rFonts w:ascii="Liberation Sans" w:hAnsi="Liberation Sans"/>
                <w:b/>
                <w:color w:val="FFFFFF"/>
                <w:sz w:val="18"/>
              </w:rPr>
              <w:t>Decision</w:t>
            </w:r>
          </w:p>
        </w:tc>
        <w:tc>
          <w:tcPr>
            <w:tcW w:type="dxa" w:w="1728"/>
            <w:shd w:fill="1F4E78"/>
            <w:vAlign w:val="center"/>
            <w:tcMar>
              <w:top w:w="80" w:type="dxa"/>
              <w:start w:w="90" w:type="dxa"/>
              <w:bottom w:w="80" w:type="dxa"/>
              <w:end w:w="90" w:type="dxa"/>
            </w:tcMar>
          </w:tcPr>
          <w:p>
            <w:pPr>
              <w:spacing w:after="0"/>
            </w:pPr>
            <w:r/>
            <w:r>
              <w:rPr>
                <w:rFonts w:ascii="Liberation Sans" w:hAnsi="Liberation Sans"/>
                <w:b/>
                <w:color w:val="FFFFFF"/>
                <w:sz w:val="18"/>
              </w:rPr>
              <w:t>Status</w:t>
            </w:r>
          </w:p>
        </w:tc>
      </w:tr>
      <w:tr>
        <w:tc>
          <w:tcPr>
            <w:tcW w:type="dxa" w:w="7776"/>
            <w:shd w:fill="F7FAFC"/>
            <w:vAlign w:val="top"/>
            <w:tcMar>
              <w:top w:w="80" w:type="dxa"/>
              <w:start w:w="90" w:type="dxa"/>
              <w:bottom w:w="80" w:type="dxa"/>
              <w:end w:w="90" w:type="dxa"/>
            </w:tcMar>
          </w:tcPr>
          <w:p>
            <w:pPr>
              <w:spacing w:after="0"/>
            </w:pPr>
            <w:r/>
            <w:r>
              <w:rPr>
                <w:rFonts w:ascii="Liberation Sans" w:hAnsi="Liberation Sans"/>
                <w:b w:val="0"/>
                <w:sz w:val="18"/>
              </w:rPr>
              <w:t>Cloud SaaS, not desktop/download</w:t>
            </w:r>
          </w:p>
        </w:tc>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FFFFF"/>
            <w:vAlign w:val="top"/>
            <w:tcMar>
              <w:top w:w="80" w:type="dxa"/>
              <w:start w:w="90" w:type="dxa"/>
              <w:bottom w:w="80" w:type="dxa"/>
              <w:end w:w="90" w:type="dxa"/>
            </w:tcMar>
          </w:tcPr>
          <w:p>
            <w:pPr>
              <w:spacing w:after="0"/>
            </w:pPr>
            <w:r/>
            <w:r>
              <w:rPr>
                <w:rFonts w:ascii="Liberation Sans" w:hAnsi="Liberation Sans"/>
                <w:b w:val="0"/>
                <w:sz w:val="18"/>
              </w:rPr>
              <w:t>Provider-independent canonical domain</w:t>
            </w:r>
          </w:p>
        </w:tc>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7FAFC"/>
            <w:vAlign w:val="top"/>
            <w:tcMar>
              <w:top w:w="80" w:type="dxa"/>
              <w:start w:w="90" w:type="dxa"/>
              <w:bottom w:w="80" w:type="dxa"/>
              <w:end w:w="90" w:type="dxa"/>
            </w:tcMar>
          </w:tcPr>
          <w:p>
            <w:pPr>
              <w:spacing w:after="0"/>
            </w:pPr>
            <w:r/>
            <w:r>
              <w:rPr>
                <w:rFonts w:ascii="Liberation Sans" w:hAnsi="Liberation Sans"/>
                <w:b w:val="0"/>
                <w:sz w:val="18"/>
              </w:rPr>
              <w:t>CSV first, Shopify second</w:t>
            </w:r>
          </w:p>
        </w:tc>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FFFFF"/>
            <w:vAlign w:val="top"/>
            <w:tcMar>
              <w:top w:w="80" w:type="dxa"/>
              <w:start w:w="90" w:type="dxa"/>
              <w:bottom w:w="80" w:type="dxa"/>
              <w:end w:w="90" w:type="dxa"/>
            </w:tcMar>
          </w:tcPr>
          <w:p>
            <w:pPr>
              <w:spacing w:after="0"/>
            </w:pPr>
            <w:r/>
            <w:r>
              <w:rPr>
                <w:rFonts w:ascii="Liberation Sans" w:hAnsi="Liberation Sans"/>
                <w:b w:val="0"/>
                <w:sz w:val="18"/>
              </w:rPr>
              <w:t>Math/algorithms own numeric truth</w:t>
            </w:r>
          </w:p>
        </w:tc>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7FAFC"/>
            <w:vAlign w:val="top"/>
            <w:tcMar>
              <w:top w:w="80" w:type="dxa"/>
              <w:start w:w="90" w:type="dxa"/>
              <w:bottom w:w="80" w:type="dxa"/>
              <w:end w:w="90" w:type="dxa"/>
            </w:tcMar>
          </w:tcPr>
          <w:p>
            <w:pPr>
              <w:spacing w:after="0"/>
            </w:pPr>
            <w:r/>
            <w:r>
              <w:rPr>
                <w:rFonts w:ascii="Liberation Sans" w:hAnsi="Liberation Sans"/>
                <w:b w:val="0"/>
                <w:sz w:val="18"/>
              </w:rPr>
              <w:t>AI explains; does not calculate inventory decisions</w:t>
            </w:r>
          </w:p>
        </w:tc>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FFFFF"/>
            <w:vAlign w:val="top"/>
            <w:tcMar>
              <w:top w:w="80" w:type="dxa"/>
              <w:start w:w="90" w:type="dxa"/>
              <w:bottom w:w="80" w:type="dxa"/>
              <w:end w:w="90" w:type="dxa"/>
            </w:tcMar>
          </w:tcPr>
          <w:p>
            <w:pPr>
              <w:spacing w:after="0"/>
            </w:pPr>
            <w:r/>
            <w:r>
              <w:rPr>
                <w:rFonts w:ascii="Liberation Sans" w:hAnsi="Liberation Sans"/>
                <w:b w:val="0"/>
                <w:sz w:val="18"/>
              </w:rPr>
              <w:t>REORDER / REDUCE / PROMOTE / WATCH are V1 action vocabulary</w:t>
            </w:r>
          </w:p>
        </w:tc>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7FAFC"/>
            <w:vAlign w:val="top"/>
            <w:tcMar>
              <w:top w:w="80" w:type="dxa"/>
              <w:start w:w="90" w:type="dxa"/>
              <w:bottom w:w="80" w:type="dxa"/>
              <w:end w:w="90" w:type="dxa"/>
            </w:tcMar>
          </w:tcPr>
          <w:p>
            <w:pPr>
              <w:spacing w:after="0"/>
            </w:pPr>
            <w:r/>
            <w:r>
              <w:rPr>
                <w:rFonts w:ascii="Liberation Sans" w:hAnsi="Liberation Sans"/>
                <w:b w:val="0"/>
                <w:sz w:val="18"/>
              </w:rPr>
              <w:t>Merchant approval before execution in V1</w:t>
            </w:r>
          </w:p>
        </w:tc>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FFFFF"/>
            <w:vAlign w:val="top"/>
            <w:tcMar>
              <w:top w:w="80" w:type="dxa"/>
              <w:start w:w="90" w:type="dxa"/>
              <w:bottom w:w="80" w:type="dxa"/>
              <w:end w:w="90" w:type="dxa"/>
            </w:tcMar>
          </w:tcPr>
          <w:p>
            <w:pPr>
              <w:spacing w:after="0"/>
            </w:pPr>
            <w:r/>
            <w:r>
              <w:rPr>
                <w:rFonts w:ascii="Liberation Sans" w:hAnsi="Liberation Sans"/>
                <w:b w:val="0"/>
                <w:sz w:val="18"/>
              </w:rPr>
              <w:t>Immutable evidence/action history</w:t>
            </w:r>
          </w:p>
        </w:tc>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7FAFC"/>
            <w:vAlign w:val="top"/>
            <w:tcMar>
              <w:top w:w="80" w:type="dxa"/>
              <w:start w:w="90" w:type="dxa"/>
              <w:bottom w:w="80" w:type="dxa"/>
              <w:end w:w="90" w:type="dxa"/>
            </w:tcMar>
          </w:tcPr>
          <w:p>
            <w:pPr>
              <w:spacing w:after="0"/>
            </w:pPr>
            <w:r/>
            <w:r>
              <w:rPr>
                <w:rFonts w:ascii="Liberation Sans" w:hAnsi="Liberation Sans"/>
                <w:b w:val="0"/>
                <w:sz w:val="18"/>
              </w:rPr>
              <w:t>Data quality first-class</w:t>
            </w:r>
          </w:p>
        </w:tc>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FFFFF"/>
            <w:vAlign w:val="top"/>
            <w:tcMar>
              <w:top w:w="80" w:type="dxa"/>
              <w:start w:w="90" w:type="dxa"/>
              <w:bottom w:w="80" w:type="dxa"/>
              <w:end w:w="90" w:type="dxa"/>
            </w:tcMar>
          </w:tcPr>
          <w:p>
            <w:pPr>
              <w:spacing w:after="0"/>
            </w:pPr>
            <w:r/>
            <w:r>
              <w:rPr>
                <w:rFonts w:ascii="Liberation Sans" w:hAnsi="Liberation Sans"/>
                <w:b w:val="0"/>
                <w:sz w:val="18"/>
              </w:rPr>
              <w:t>No forced Python/microservices at day one</w:t>
            </w:r>
          </w:p>
        </w:tc>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7FAFC"/>
            <w:vAlign w:val="top"/>
            <w:tcMar>
              <w:top w:w="80" w:type="dxa"/>
              <w:start w:w="90" w:type="dxa"/>
              <w:bottom w:w="80" w:type="dxa"/>
              <w:end w:w="90" w:type="dxa"/>
            </w:tcMar>
          </w:tcPr>
          <w:p>
            <w:pPr>
              <w:spacing w:after="0"/>
            </w:pPr>
            <w:r/>
            <w:r>
              <w:rPr>
                <w:rFonts w:ascii="Liberation Sans" w:hAnsi="Liberation Sans"/>
                <w:b w:val="0"/>
                <w:sz w:val="18"/>
              </w:rPr>
              <w:t>No ERP/WMS/accounting replacement</w:t>
            </w:r>
          </w:p>
        </w:tc>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FFFFF"/>
            <w:vAlign w:val="top"/>
            <w:tcMar>
              <w:top w:w="80" w:type="dxa"/>
              <w:start w:w="90" w:type="dxa"/>
              <w:bottom w:w="80" w:type="dxa"/>
              <w:end w:w="90" w:type="dxa"/>
            </w:tcMar>
          </w:tcPr>
          <w:p>
            <w:pPr>
              <w:spacing w:after="0"/>
            </w:pPr>
            <w:r/>
            <w:r>
              <w:rPr>
                <w:rFonts w:ascii="Liberation Sans" w:hAnsi="Liberation Sans"/>
                <w:b w:val="0"/>
                <w:sz w:val="18"/>
              </w:rPr>
              <w:t>Pricing based on stores/SKUs, not AI tokens</w:t>
            </w:r>
          </w:p>
        </w:tc>
        <w:tc>
          <w:tcPr>
            <w:tcW w:type="dxa" w:w="1728"/>
            <w:shd w:fill="FFFFFF"/>
            <w:vAlign w:val="top"/>
            <w:tcMar>
              <w:top w:w="80" w:type="dxa"/>
              <w:start w:w="90" w:type="dxa"/>
              <w:bottom w:w="80" w:type="dxa"/>
              <w:end w:w="90" w:type="dxa"/>
            </w:tcMar>
          </w:tcPr>
          <w:p>
            <w:pPr>
              <w:spacing w:after="0"/>
            </w:pPr>
            <w:r/>
            <w:r>
              <w:rPr>
                <w:rFonts w:ascii="Liberation Sans" w:hAnsi="Liberation Sans"/>
                <w:b w:val="0"/>
                <w:sz w:val="18"/>
              </w:rPr>
              <w:t>LOCKED</w:t>
            </w:r>
          </w:p>
        </w:tc>
      </w:tr>
      <w:tr>
        <w:tc>
          <w:tcPr>
            <w:tcW w:type="dxa" w:w="7776"/>
            <w:shd w:fill="F7FAFC"/>
            <w:vAlign w:val="top"/>
            <w:tcMar>
              <w:top w:w="80" w:type="dxa"/>
              <w:start w:w="90" w:type="dxa"/>
              <w:bottom w:w="80" w:type="dxa"/>
              <w:end w:w="90" w:type="dxa"/>
            </w:tcMar>
          </w:tcPr>
          <w:p>
            <w:pPr>
              <w:spacing w:after="0"/>
            </w:pPr>
            <w:r/>
            <w:r>
              <w:rPr>
                <w:rFonts w:ascii="Liberation Sans" w:hAnsi="Liberation Sans"/>
                <w:b w:val="0"/>
                <w:sz w:val="18"/>
              </w:rPr>
              <w:t>Future autonomy only behind confidence + monetary guardrails</w:t>
            </w:r>
          </w:p>
        </w:tc>
        <w:tc>
          <w:tcPr>
            <w:tcW w:type="dxa" w:w="1728"/>
            <w:shd w:fill="F7FAFC"/>
            <w:vAlign w:val="top"/>
            <w:tcMar>
              <w:top w:w="80" w:type="dxa"/>
              <w:start w:w="90" w:type="dxa"/>
              <w:bottom w:w="80" w:type="dxa"/>
              <w:end w:w="90" w:type="dxa"/>
            </w:tcMar>
          </w:tcPr>
          <w:p>
            <w:pPr>
              <w:spacing w:after="0"/>
            </w:pPr>
            <w:r/>
            <w:r>
              <w:rPr>
                <w:rFonts w:ascii="Liberation Sans" w:hAnsi="Liberation Sans"/>
                <w:b w:val="0"/>
                <w:sz w:val="18"/>
              </w:rPr>
              <w:t>LOCKED</w:t>
            </w:r>
          </w:p>
        </w:tc>
      </w:tr>
    </w:tbl>
    <w:p>
      <w:pPr>
        <w:spacing w:after="40"/>
      </w:pPr>
    </w:p>
    <w:p>
      <w:pPr>
        <w:pStyle w:val="Heading1"/>
      </w:pPr>
      <w:r>
        <w:rPr>
          <w:rFonts w:ascii="Liberation Sans" w:hAnsi="Liberation Sans"/>
        </w:rPr>
        <w:t>27. Recommended repository structure</w:t>
      </w:r>
    </w:p>
    <w:p>
      <w:pPr>
        <w:pStyle w:val="CodeBlock"/>
      </w:pPr>
      <w:r>
        <w:rPr>
          <w:rFonts w:ascii="Liberation Sans" w:hAnsi="Liberation Sans"/>
        </w:rPr>
        <w:t>app/</w:t>
        <w:br/>
        <w:t xml:space="preserve">  (marketing)/</w:t>
        <w:br/>
        <w:t xml:space="preserve">  dashboard/</w:t>
        <w:br/>
        <w:t xml:space="preserve">  api/</w:t>
        <w:br/>
        <w:t>components/</w:t>
        <w:br/>
        <w:t xml:space="preserve">  dashboard/</w:t>
        <w:br/>
        <w:t xml:space="preserve">  inventory/</w:t>
        <w:br/>
        <w:t xml:space="preserve">  actions/</w:t>
        <w:br/>
        <w:t>lib/</w:t>
        <w:br/>
        <w:t xml:space="preserve">  auth/</w:t>
        <w:br/>
        <w:t xml:space="preserve">  tenancy/</w:t>
        <w:br/>
        <w:t xml:space="preserve">  commerce-domain/</w:t>
        <w:br/>
        <w:t xml:space="preserve">  providers/</w:t>
        <w:br/>
        <w:t xml:space="preserve">    csv/</w:t>
        <w:br/>
        <w:t xml:space="preserve">    shopify/</w:t>
        <w:br/>
        <w:t xml:space="preserve">  data-quality/</w:t>
        <w:br/>
        <w:t xml:space="preserve">  metrics/</w:t>
        <w:br/>
        <w:t xml:space="preserve">  forecasting/</w:t>
        <w:br/>
        <w:t xml:space="preserve">  decisions/</w:t>
        <w:br/>
        <w:t xml:space="preserve">  ai/</w:t>
        <w:br/>
        <w:t xml:space="preserve">  billing/</w:t>
        <w:br/>
        <w:t xml:space="preserve">  notifications/</w:t>
        <w:br/>
        <w:t xml:space="preserve">  observability/</w:t>
        <w:br/>
        <w:t>workers/</w:t>
        <w:br/>
        <w:t xml:space="preserve">  sync-store.ts</w:t>
        <w:br/>
        <w:t xml:space="preserve">  aggregate-metrics.ts</w:t>
        <w:br/>
        <w:t xml:space="preserve">  calculate-forecast.ts</w:t>
        <w:br/>
        <w:t xml:space="preserve">  generate-actions.ts</w:t>
        <w:br/>
        <w:t xml:space="preserve">  explain-actions.ts</w:t>
        <w:br/>
        <w:t xml:space="preserve">  weekly-brief.ts</w:t>
        <w:br/>
        <w:t>supabase/</w:t>
        <w:br/>
        <w:t xml:space="preserve">  migrations/</w:t>
        <w:br/>
        <w:t>tests/</w:t>
        <w:br/>
        <w:t xml:space="preserve">  fixtures/</w:t>
        <w:br/>
        <w:t xml:space="preserve">  contract/</w:t>
        <w:br/>
        <w:t xml:space="preserve">  integration/</w:t>
        <w:br/>
        <w:t xml:space="preserve">  backtests/</w:t>
        <w:br/>
        <w:t>docs/</w:t>
        <w:br/>
        <w:t xml:space="preserve">  ARCHITECTURE.md</w:t>
        <w:br/>
        <w:t xml:space="preserve">  DOMAIN_MODEL.md</w:t>
        <w:br/>
        <w:t xml:space="preserve">  FORECASTING.md</w:t>
        <w:br/>
        <w:t xml:space="preserve">  DECISION_ENGINE.md</w:t>
        <w:br/>
        <w:t xml:space="preserve">  IMPLEMENTATION_STATUS.md</w:t>
      </w:r>
    </w:p>
    <w:p>
      <w:pPr>
        <w:pStyle w:val="Heading1"/>
      </w:pPr>
      <w:r>
        <w:rPr>
          <w:rFonts w:ascii="Liberation Sans" w:hAnsi="Liberation Sans"/>
        </w:rPr>
        <w:t>28. Definition of done / launch checklist</w:t>
      </w:r>
    </w:p>
    <w:p>
      <w:pPr>
        <w:spacing w:after="60"/>
      </w:pPr>
      <w:r>
        <w:rPr>
          <w:rFonts w:ascii="Liberation Sans" w:hAnsi="Liberation Sans"/>
          <w:b/>
        </w:rPr>
        <w:t xml:space="preserve">☐ </w:t>
      </w:r>
      <w:r>
        <w:rPr>
          <w:rFonts w:ascii="Liberation Sans" w:hAnsi="Liberation Sans"/>
        </w:rPr>
        <w:t>Canonical migrations reviewed, indexed and RLS-enabled.</w:t>
      </w:r>
    </w:p>
    <w:p>
      <w:pPr>
        <w:spacing w:after="60"/>
      </w:pPr>
      <w:r>
        <w:rPr>
          <w:rFonts w:ascii="Liberation Sans" w:hAnsi="Liberation Sans"/>
          <w:b/>
        </w:rPr>
        <w:t xml:space="preserve">☐ </w:t>
      </w:r>
      <w:r>
        <w:rPr>
          <w:rFonts w:ascii="Liberation Sans" w:hAnsi="Liberation Sans"/>
        </w:rPr>
        <w:t>Cross-org isolation tests pass.</w:t>
      </w:r>
    </w:p>
    <w:p>
      <w:pPr>
        <w:spacing w:after="60"/>
      </w:pPr>
      <w:r>
        <w:rPr>
          <w:rFonts w:ascii="Liberation Sans" w:hAnsi="Liberation Sans"/>
          <w:b/>
        </w:rPr>
        <w:t xml:space="preserve">☐ </w:t>
      </w:r>
      <w:r>
        <w:rPr>
          <w:rFonts w:ascii="Liberation Sans" w:hAnsi="Liberation Sans"/>
        </w:rPr>
        <w:t>CSV importer is resumable, idempotent and explains rejected rows.</w:t>
      </w:r>
    </w:p>
    <w:p>
      <w:pPr>
        <w:spacing w:after="60"/>
      </w:pPr>
      <w:r>
        <w:rPr>
          <w:rFonts w:ascii="Liberation Sans" w:hAnsi="Liberation Sans"/>
          <w:b/>
        </w:rPr>
        <w:t xml:space="preserve">☐ </w:t>
      </w:r>
      <w:r>
        <w:rPr>
          <w:rFonts w:ascii="Liberation Sans" w:hAnsi="Liberation Sans"/>
        </w:rPr>
        <w:t>Shopify sync/webhooks/reconciliation tested with reconnect/uninstall cases.</w:t>
      </w:r>
    </w:p>
    <w:p>
      <w:pPr>
        <w:spacing w:after="60"/>
      </w:pPr>
      <w:r>
        <w:rPr>
          <w:rFonts w:ascii="Liberation Sans" w:hAnsi="Liberation Sans"/>
          <w:b/>
        </w:rPr>
        <w:t xml:space="preserve">☐ </w:t>
      </w:r>
      <w:r>
        <w:rPr>
          <w:rFonts w:ascii="Liberation Sans" w:hAnsi="Liberation Sans"/>
        </w:rPr>
        <w:t>Data quality score and critical issues visible.</w:t>
      </w:r>
    </w:p>
    <w:p>
      <w:pPr>
        <w:spacing w:after="60"/>
      </w:pPr>
      <w:r>
        <w:rPr>
          <w:rFonts w:ascii="Liberation Sans" w:hAnsi="Liberation Sans"/>
          <w:b/>
        </w:rPr>
        <w:t xml:space="preserve">☐ </w:t>
      </w:r>
      <w:r>
        <w:rPr>
          <w:rFonts w:ascii="Liberation Sans" w:hAnsi="Liberation Sans"/>
        </w:rPr>
        <w:t>Daily metrics reproducible from fixtures.</w:t>
      </w:r>
    </w:p>
    <w:p>
      <w:pPr>
        <w:spacing w:after="60"/>
      </w:pPr>
      <w:r>
        <w:rPr>
          <w:rFonts w:ascii="Liberation Sans" w:hAnsi="Liberation Sans"/>
          <w:b/>
        </w:rPr>
        <w:t xml:space="preserve">☐ </w:t>
      </w:r>
      <w:r>
        <w:rPr>
          <w:rFonts w:ascii="Liberation Sans" w:hAnsi="Liberation Sans"/>
        </w:rPr>
        <w:t>Forecast run versioning + backtests implemented.</w:t>
      </w:r>
    </w:p>
    <w:p>
      <w:pPr>
        <w:spacing w:after="60"/>
      </w:pPr>
      <w:r>
        <w:rPr>
          <w:rFonts w:ascii="Liberation Sans" w:hAnsi="Liberation Sans"/>
          <w:b/>
        </w:rPr>
        <w:t xml:space="preserve">☐ </w:t>
      </w:r>
      <w:r>
        <w:rPr>
          <w:rFonts w:ascii="Liberation Sans" w:hAnsi="Liberation Sans"/>
        </w:rPr>
        <w:t>Naive baseline comparison recorded; production model justified.</w:t>
      </w:r>
    </w:p>
    <w:p>
      <w:pPr>
        <w:spacing w:after="60"/>
      </w:pPr>
      <w:r>
        <w:rPr>
          <w:rFonts w:ascii="Liberation Sans" w:hAnsi="Liberation Sans"/>
          <w:b/>
        </w:rPr>
        <w:t xml:space="preserve">☐ </w:t>
      </w:r>
      <w:r>
        <w:rPr>
          <w:rFonts w:ascii="Liberation Sans" w:hAnsi="Liberation Sans"/>
        </w:rPr>
        <w:t>Inventory actions store evidence and confidence.</w:t>
      </w:r>
    </w:p>
    <w:p>
      <w:pPr>
        <w:spacing w:after="60"/>
      </w:pPr>
      <w:r>
        <w:rPr>
          <w:rFonts w:ascii="Liberation Sans" w:hAnsi="Liberation Sans"/>
          <w:b/>
        </w:rPr>
        <w:t xml:space="preserve">☐ </w:t>
      </w:r>
      <w:r>
        <w:rPr>
          <w:rFonts w:ascii="Liberation Sans" w:hAnsi="Liberation Sans"/>
        </w:rPr>
        <w:t>Accept/edit/dismiss/complete lifecycle persists across refresh.</w:t>
      </w:r>
    </w:p>
    <w:p>
      <w:pPr>
        <w:spacing w:after="60"/>
      </w:pPr>
      <w:r>
        <w:rPr>
          <w:rFonts w:ascii="Liberation Sans" w:hAnsi="Liberation Sans"/>
          <w:b/>
        </w:rPr>
        <w:t xml:space="preserve">☐ </w:t>
      </w:r>
      <w:r>
        <w:rPr>
          <w:rFonts w:ascii="Liberation Sans" w:hAnsi="Liberation Sans"/>
        </w:rPr>
        <w:t>AI cannot alter numbers; deterministic explanation fallback passes tests.</w:t>
      </w:r>
    </w:p>
    <w:p>
      <w:pPr>
        <w:spacing w:after="60"/>
      </w:pPr>
      <w:r>
        <w:rPr>
          <w:rFonts w:ascii="Liberation Sans" w:hAnsi="Liberation Sans"/>
          <w:b/>
        </w:rPr>
        <w:t xml:space="preserve">☐ </w:t>
      </w:r>
      <w:r>
        <w:rPr>
          <w:rFonts w:ascii="Liberation Sans" w:hAnsi="Liberation Sans"/>
        </w:rPr>
        <w:t>Weekly brief uses stored actions, not raw hallucinated analysis.</w:t>
      </w:r>
    </w:p>
    <w:p>
      <w:pPr>
        <w:spacing w:after="60"/>
      </w:pPr>
      <w:r>
        <w:rPr>
          <w:rFonts w:ascii="Liberation Sans" w:hAnsi="Liberation Sans"/>
          <w:b/>
        </w:rPr>
        <w:t xml:space="preserve">☐ </w:t>
      </w:r>
      <w:r>
        <w:rPr>
          <w:rFonts w:ascii="Liberation Sans" w:hAnsi="Liberation Sans"/>
        </w:rPr>
        <w:t>Background jobs retriable/idempotent with dashboards/alerts.</w:t>
      </w:r>
    </w:p>
    <w:p>
      <w:pPr>
        <w:spacing w:after="60"/>
      </w:pPr>
      <w:r>
        <w:rPr>
          <w:rFonts w:ascii="Liberation Sans" w:hAnsi="Liberation Sans"/>
          <w:b/>
        </w:rPr>
        <w:t xml:space="preserve">☐ </w:t>
      </w:r>
      <w:r>
        <w:rPr>
          <w:rFonts w:ascii="Liberation Sans" w:hAnsi="Liberation Sans"/>
        </w:rPr>
        <w:t>Billing entitlements enforce store/SKU limits server-side.</w:t>
      </w:r>
    </w:p>
    <w:p>
      <w:pPr>
        <w:spacing w:after="60"/>
      </w:pPr>
      <w:r>
        <w:rPr>
          <w:rFonts w:ascii="Liberation Sans" w:hAnsi="Liberation Sans"/>
          <w:b/>
        </w:rPr>
        <w:t xml:space="preserve">☐ </w:t>
      </w:r>
      <w:r>
        <w:rPr>
          <w:rFonts w:ascii="Liberation Sans" w:hAnsi="Liberation Sans"/>
        </w:rPr>
        <w:t>Backup/PITR and restore procedure tested.</w:t>
      </w:r>
    </w:p>
    <w:p>
      <w:pPr>
        <w:spacing w:after="60"/>
      </w:pPr>
      <w:r>
        <w:rPr>
          <w:rFonts w:ascii="Liberation Sans" w:hAnsi="Liberation Sans"/>
          <w:b/>
        </w:rPr>
        <w:t xml:space="preserve">☐ </w:t>
      </w:r>
      <w:r>
        <w:rPr>
          <w:rFonts w:ascii="Liberation Sans" w:hAnsi="Liberation Sans"/>
        </w:rPr>
        <w:t>Privacy export/delete and provider disconnect flow implemented.</w:t>
      </w:r>
    </w:p>
    <w:p>
      <w:pPr>
        <w:spacing w:after="60"/>
      </w:pPr>
      <w:r>
        <w:rPr>
          <w:rFonts w:ascii="Liberation Sans" w:hAnsi="Liberation Sans"/>
          <w:b/>
        </w:rPr>
        <w:t xml:space="preserve">☐ </w:t>
      </w:r>
      <w:r>
        <w:rPr>
          <w:rFonts w:ascii="Liberation Sans" w:hAnsi="Liberation Sans"/>
        </w:rPr>
        <w:t>Core E2E onboarding -&gt; action -&gt; decision flow passes.</w:t>
      </w:r>
    </w:p>
    <w:p>
      <w:pPr>
        <w:spacing w:after="60"/>
      </w:pPr>
      <w:r>
        <w:rPr>
          <w:rFonts w:ascii="Liberation Sans" w:hAnsi="Liberation Sans"/>
          <w:b/>
        </w:rPr>
        <w:t xml:space="preserve">☐ </w:t>
      </w:r>
      <w:r>
        <w:rPr>
          <w:rFonts w:ascii="Liberation Sans" w:hAnsi="Liberation Sans"/>
        </w:rPr>
        <w:t>Load test covers representative SKU/order volume.</w:t>
      </w:r>
    </w:p>
    <w:p>
      <w:pPr>
        <w:spacing w:after="60"/>
      </w:pPr>
      <w:r>
        <w:rPr>
          <w:rFonts w:ascii="Liberation Sans" w:hAnsi="Liberation Sans"/>
          <w:b/>
        </w:rPr>
        <w:t xml:space="preserve">☐ </w:t>
      </w:r>
      <w:r>
        <w:rPr>
          <w:rFonts w:ascii="Liberation Sans" w:hAnsi="Liberation Sans"/>
        </w:rPr>
        <w:t>At least 5 design partners complete onboarding.</w:t>
      </w:r>
    </w:p>
    <w:p>
      <w:pPr>
        <w:spacing w:after="60"/>
      </w:pPr>
      <w:r>
        <w:rPr>
          <w:rFonts w:ascii="Liberation Sans" w:hAnsi="Liberation Sans"/>
          <w:b/>
        </w:rPr>
        <w:t xml:space="preserve">☐ </w:t>
      </w:r>
      <w:r>
        <w:rPr>
          <w:rFonts w:ascii="Liberation Sans" w:hAnsi="Liberation Sans"/>
        </w:rPr>
        <w:t>Pilot users can point to at least one useful reorder/reduce/promote decision.</w:t>
      </w:r>
    </w:p>
    <w:p>
      <w:pPr>
        <w:spacing w:after="60"/>
      </w:pPr>
      <w:r>
        <w:rPr>
          <w:rFonts w:ascii="Liberation Sans" w:hAnsi="Liberation Sans"/>
          <w:b/>
        </w:rPr>
        <w:t xml:space="preserve">☐ </w:t>
      </w:r>
      <w:r>
        <w:rPr>
          <w:rFonts w:ascii="Liberation Sans" w:hAnsi="Liberation Sans"/>
        </w:rPr>
        <w:t>Known limitations are documented; no unsupported autonomous purchasing claim.</w:t>
      </w:r>
    </w:p>
    <w:p>
      <w:pPr>
        <w:spacing w:after="60"/>
      </w:pPr>
      <w:r>
        <w:rPr>
          <w:rFonts w:ascii="Liberation Sans" w:hAnsi="Liberation Sans"/>
          <w:b/>
        </w:rPr>
        <w:t xml:space="preserve">☐ </w:t>
      </w:r>
      <w:r>
        <w:rPr>
          <w:rFonts w:ascii="Liberation Sans" w:hAnsi="Liberation Sans"/>
        </w:rPr>
        <w:t>Landing page positioning matches actual product capability.</w:t>
      </w:r>
    </w:p>
    <w:tbl>
      <w:tblPr>
        <w:tblW w:type="auto" w:w="0"/>
        <w:jc w:val="center"/>
        <w:tblLook w:firstColumn="1" w:firstRow="1" w:lastColumn="0" w:lastRow="0" w:noHBand="0" w:noVBand="1" w:val="04A0"/>
      </w:tblPr>
      <w:tblGrid>
        <w:gridCol w:w="10166"/>
      </w:tblGrid>
      <w:tr>
        <w:tc>
          <w:tcPr>
            <w:tcW w:type="dxa" w:w="10166"/>
            <w:shd w:fill="FFF7E6"/>
            <w:tcMar>
              <w:top w:w="120" w:type="dxa"/>
              <w:start w:w="140" w:type="dxa"/>
              <w:bottom w:w="120" w:type="dxa"/>
              <w:end w:w="140" w:type="dxa"/>
            </w:tcMar>
          </w:tcPr>
          <w:p>
            <w:pPr>
              <w:spacing w:after="80"/>
            </w:pPr>
            <w:r>
              <w:rPr>
                <w:b/>
                <w:color w:val="1F4E78"/>
                <w:sz w:val="21"/>
              </w:rPr>
              <w:t>Final architecture checkpoint</w:t>
            </w:r>
          </w:p>
          <w:p>
            <w:pPr>
              <w:spacing w:after="0"/>
            </w:pPr>
            <w:r>
              <w:t>Do not start with AI as the brain of inventory truth. Build a trustworthy inventory decision system first, then use AI to make that system easier to understand and operate. This separation is the primary defense against fragile output, hallucinated quantities and post-build architectural rewrites.</w:t>
            </w:r>
          </w:p>
        </w:tc>
      </w:tr>
    </w:tbl>
    <w:p>
      <w:pPr>
        <w:spacing w:after="4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StoreAgent.si - AI Inventory &amp; Buying Agent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STOREAGENT.SI  |  MASTER ROADMAP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Liberation Sans" w:hAnsi="Liberation Sans"/>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Liberation Sans" w:hAnsi="Liberation Sans"/>
      <w:b/>
      <w:bCs/>
      <w:color w:val="284669"/>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Liberation Sans" w:hAnsi="Liberation Sans"/>
      <w:b/>
      <w:bCs/>
      <w:color w:val="3C4B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5264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88" w:right="288"/>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