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624FFE" w14:textId="530AA164" w:rsidR="00BD2E35" w:rsidRPr="00785410" w:rsidRDefault="0016079C" w:rsidP="0016079C">
      <w:pPr>
        <w:jc w:val="center"/>
        <w:rPr>
          <w:b/>
          <w:bCs/>
          <w:color w:val="002060"/>
          <w:sz w:val="52"/>
          <w:szCs w:val="44"/>
        </w:rPr>
      </w:pPr>
      <w:r w:rsidRPr="00785410">
        <w:rPr>
          <w:b/>
          <w:bCs/>
          <w:color w:val="002060"/>
          <w:sz w:val="52"/>
          <w:szCs w:val="44"/>
        </w:rPr>
        <w:t>Projects Portfolio</w:t>
      </w:r>
    </w:p>
    <w:tbl>
      <w:tblPr>
        <w:tblStyle w:val="TableGrid"/>
        <w:tblW w:w="0" w:type="auto"/>
        <w:tblLook w:val="04A0" w:firstRow="1" w:lastRow="0" w:firstColumn="1" w:lastColumn="0" w:noHBand="0" w:noVBand="1"/>
      </w:tblPr>
      <w:tblGrid>
        <w:gridCol w:w="1705"/>
        <w:gridCol w:w="9085"/>
      </w:tblGrid>
      <w:tr w:rsidR="00785410" w14:paraId="1907D135" w14:textId="77777777" w:rsidTr="00785410">
        <w:tc>
          <w:tcPr>
            <w:tcW w:w="1705" w:type="dxa"/>
          </w:tcPr>
          <w:p w14:paraId="32EA7B6B" w14:textId="487C7BDD" w:rsidR="00785410" w:rsidRPr="00785410" w:rsidRDefault="00785410" w:rsidP="00785410">
            <w:pPr>
              <w:spacing w:before="120" w:after="120"/>
              <w:rPr>
                <w:b/>
                <w:bCs/>
                <w:color w:val="002060"/>
                <w:sz w:val="24"/>
                <w:szCs w:val="24"/>
              </w:rPr>
            </w:pPr>
            <w:r w:rsidRPr="00785410">
              <w:rPr>
                <w:b/>
                <w:bCs/>
                <w:color w:val="002060"/>
                <w:sz w:val="24"/>
                <w:szCs w:val="24"/>
              </w:rPr>
              <w:t>Project – 1</w:t>
            </w:r>
          </w:p>
        </w:tc>
        <w:tc>
          <w:tcPr>
            <w:tcW w:w="9085" w:type="dxa"/>
          </w:tcPr>
          <w:p w14:paraId="688D8A84" w14:textId="7DBEB4E5" w:rsidR="00785410" w:rsidRPr="00785410" w:rsidRDefault="00785410" w:rsidP="00785410">
            <w:pPr>
              <w:spacing w:before="120" w:after="120"/>
              <w:rPr>
                <w:color w:val="538135" w:themeColor="accent6" w:themeShade="BF"/>
                <w:sz w:val="24"/>
                <w:szCs w:val="24"/>
              </w:rPr>
            </w:pPr>
            <w:r w:rsidRPr="00785410">
              <w:rPr>
                <w:color w:val="171717" w:themeColor="background2" w:themeShade="1A"/>
                <w:sz w:val="24"/>
                <w:szCs w:val="24"/>
              </w:rPr>
              <w:t xml:space="preserve">Iris </w:t>
            </w:r>
            <w:r>
              <w:rPr>
                <w:color w:val="171717" w:themeColor="background2" w:themeShade="1A"/>
                <w:sz w:val="24"/>
                <w:szCs w:val="24"/>
              </w:rPr>
              <w:t>detection by use of PyTorch</w:t>
            </w:r>
          </w:p>
        </w:tc>
      </w:tr>
      <w:tr w:rsidR="00785410" w14:paraId="16F7BADD" w14:textId="77777777" w:rsidTr="00785410">
        <w:tc>
          <w:tcPr>
            <w:tcW w:w="1705" w:type="dxa"/>
          </w:tcPr>
          <w:p w14:paraId="5BF19D44" w14:textId="4409F941" w:rsidR="00785410" w:rsidRPr="00785410" w:rsidRDefault="00785410" w:rsidP="00785410">
            <w:pPr>
              <w:spacing w:before="120" w:after="120"/>
              <w:rPr>
                <w:b/>
                <w:bCs/>
                <w:color w:val="002060"/>
                <w:sz w:val="24"/>
                <w:szCs w:val="24"/>
              </w:rPr>
            </w:pPr>
            <w:r>
              <w:rPr>
                <w:b/>
                <w:bCs/>
                <w:color w:val="002060"/>
                <w:sz w:val="24"/>
                <w:szCs w:val="24"/>
              </w:rPr>
              <w:t>Tech:</w:t>
            </w:r>
          </w:p>
        </w:tc>
        <w:tc>
          <w:tcPr>
            <w:tcW w:w="9085" w:type="dxa"/>
          </w:tcPr>
          <w:p w14:paraId="5F2B30B0" w14:textId="4E3F9C3A" w:rsidR="00785410" w:rsidRPr="00785410" w:rsidRDefault="00785410" w:rsidP="00785410">
            <w:pPr>
              <w:spacing w:before="120" w:after="120"/>
              <w:rPr>
                <w:b/>
                <w:bCs/>
                <w:color w:val="538135" w:themeColor="accent6" w:themeShade="BF"/>
                <w:sz w:val="24"/>
                <w:szCs w:val="24"/>
              </w:rPr>
            </w:pPr>
            <w:r w:rsidRPr="00785410">
              <w:rPr>
                <w:b/>
                <w:bCs/>
                <w:color w:val="171717" w:themeColor="background2" w:themeShade="1A"/>
                <w:sz w:val="24"/>
                <w:szCs w:val="24"/>
              </w:rPr>
              <w:t>PyTorch, Deep Learning, GANs, LSTM, OpenCV</w:t>
            </w:r>
          </w:p>
        </w:tc>
      </w:tr>
      <w:tr w:rsidR="00785410" w14:paraId="78A372B7" w14:textId="77777777" w:rsidTr="00785410">
        <w:tc>
          <w:tcPr>
            <w:tcW w:w="1705" w:type="dxa"/>
          </w:tcPr>
          <w:p w14:paraId="38C86B7B" w14:textId="78A8FA7F" w:rsidR="00785410" w:rsidRPr="00785410" w:rsidRDefault="00785410" w:rsidP="00785410">
            <w:pPr>
              <w:spacing w:before="120" w:after="120"/>
              <w:rPr>
                <w:b/>
                <w:bCs/>
                <w:color w:val="002060"/>
                <w:sz w:val="24"/>
                <w:szCs w:val="24"/>
              </w:rPr>
            </w:pPr>
            <w:r>
              <w:rPr>
                <w:b/>
                <w:bCs/>
                <w:color w:val="002060"/>
                <w:sz w:val="24"/>
                <w:szCs w:val="24"/>
              </w:rPr>
              <w:t>Description:</w:t>
            </w:r>
          </w:p>
        </w:tc>
        <w:tc>
          <w:tcPr>
            <w:tcW w:w="9085" w:type="dxa"/>
          </w:tcPr>
          <w:p w14:paraId="7BD01430" w14:textId="392B38F0" w:rsidR="00785410" w:rsidRPr="00785410" w:rsidRDefault="00785410" w:rsidP="00785410">
            <w:pPr>
              <w:spacing w:before="120" w:after="120"/>
              <w:jc w:val="both"/>
              <w:rPr>
                <w:rFonts w:cstheme="minorHAnsi"/>
                <w:b/>
                <w:bCs/>
                <w:color w:val="538135" w:themeColor="accent6" w:themeShade="BF"/>
                <w:sz w:val="24"/>
                <w:szCs w:val="24"/>
              </w:rPr>
            </w:pPr>
            <w:r w:rsidRPr="00785410">
              <w:rPr>
                <w:rFonts w:cstheme="minorHAnsi"/>
                <w:sz w:val="24"/>
                <w:szCs w:val="24"/>
              </w:rPr>
              <w:t>In biometric personal identification, the iris plays a vital role but most of the iris images captured are incomplete due to being captured under an uncontrolled environment, occlusion of eyelashes and eyelids. This inpainting technique produces the final image which is semantically plausible and generates artificial iris patterns with great results.</w:t>
            </w:r>
          </w:p>
        </w:tc>
      </w:tr>
      <w:tr w:rsidR="00785410" w14:paraId="0AD54FC5" w14:textId="77777777" w:rsidTr="00283E79">
        <w:trPr>
          <w:trHeight w:val="4085"/>
        </w:trPr>
        <w:tc>
          <w:tcPr>
            <w:tcW w:w="1705" w:type="dxa"/>
          </w:tcPr>
          <w:p w14:paraId="3174CB4B" w14:textId="77777777" w:rsidR="00785410" w:rsidRPr="00785410" w:rsidRDefault="00785410" w:rsidP="00785410">
            <w:pPr>
              <w:jc w:val="center"/>
              <w:rPr>
                <w:b/>
                <w:bCs/>
                <w:color w:val="002060"/>
                <w:sz w:val="24"/>
                <w:szCs w:val="24"/>
              </w:rPr>
            </w:pPr>
          </w:p>
        </w:tc>
        <w:tc>
          <w:tcPr>
            <w:tcW w:w="9085" w:type="dxa"/>
          </w:tcPr>
          <w:p w14:paraId="68A7DCFA" w14:textId="56ECE696" w:rsidR="00785410" w:rsidRPr="00785410" w:rsidRDefault="00785410" w:rsidP="00785410">
            <w:pPr>
              <w:rPr>
                <w:b/>
                <w:bCs/>
                <w:color w:val="538135" w:themeColor="accent6" w:themeShade="BF"/>
                <w:sz w:val="24"/>
                <w:szCs w:val="24"/>
              </w:rPr>
            </w:pPr>
            <w:r>
              <w:rPr>
                <w:noProof/>
              </w:rPr>
              <w:drawing>
                <wp:anchor distT="0" distB="0" distL="114300" distR="114300" simplePos="0" relativeHeight="251658240" behindDoc="1" locked="0" layoutInCell="1" allowOverlap="1" wp14:anchorId="5956DD9C" wp14:editId="4531983F">
                  <wp:simplePos x="0" y="0"/>
                  <wp:positionH relativeFrom="column">
                    <wp:posOffset>502920</wp:posOffset>
                  </wp:positionH>
                  <wp:positionV relativeFrom="paragraph">
                    <wp:posOffset>115570</wp:posOffset>
                  </wp:positionV>
                  <wp:extent cx="3824864" cy="2571750"/>
                  <wp:effectExtent l="0" t="0" r="4445" b="0"/>
                  <wp:wrapTight wrapText="bothSides">
                    <wp:wrapPolygon edited="0">
                      <wp:start x="0" y="0"/>
                      <wp:lineTo x="0" y="21440"/>
                      <wp:lineTo x="21518" y="21440"/>
                      <wp:lineTo x="2151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824864" cy="2571750"/>
                          </a:xfrm>
                          <a:prstGeom prst="rect">
                            <a:avLst/>
                          </a:prstGeom>
                        </pic:spPr>
                      </pic:pic>
                    </a:graphicData>
                  </a:graphic>
                  <wp14:sizeRelH relativeFrom="page">
                    <wp14:pctWidth>0</wp14:pctWidth>
                  </wp14:sizeRelH>
                  <wp14:sizeRelV relativeFrom="page">
                    <wp14:pctHeight>0</wp14:pctHeight>
                  </wp14:sizeRelV>
                </wp:anchor>
              </w:drawing>
            </w:r>
          </w:p>
        </w:tc>
      </w:tr>
      <w:tr w:rsidR="00283E79" w:rsidRPr="00785410" w14:paraId="32F72D80" w14:textId="77777777" w:rsidTr="00283E79">
        <w:tc>
          <w:tcPr>
            <w:tcW w:w="1705" w:type="dxa"/>
          </w:tcPr>
          <w:p w14:paraId="4E3EEF8C" w14:textId="62ACC2AF" w:rsidR="00283E79" w:rsidRPr="00785410" w:rsidRDefault="00283E79" w:rsidP="0039336D">
            <w:pPr>
              <w:spacing w:before="120" w:after="120"/>
              <w:rPr>
                <w:b/>
                <w:bCs/>
                <w:color w:val="002060"/>
                <w:sz w:val="24"/>
                <w:szCs w:val="24"/>
              </w:rPr>
            </w:pPr>
            <w:r w:rsidRPr="00785410">
              <w:rPr>
                <w:b/>
                <w:bCs/>
                <w:color w:val="002060"/>
                <w:sz w:val="24"/>
                <w:szCs w:val="24"/>
              </w:rPr>
              <w:t xml:space="preserve">Project – </w:t>
            </w:r>
            <w:r>
              <w:rPr>
                <w:b/>
                <w:bCs/>
                <w:color w:val="002060"/>
                <w:sz w:val="24"/>
                <w:szCs w:val="24"/>
              </w:rPr>
              <w:t>2</w:t>
            </w:r>
          </w:p>
        </w:tc>
        <w:tc>
          <w:tcPr>
            <w:tcW w:w="9085" w:type="dxa"/>
          </w:tcPr>
          <w:p w14:paraId="5F78A8F8" w14:textId="77777777" w:rsidR="00283E79" w:rsidRPr="00785410" w:rsidRDefault="00283E79" w:rsidP="0039336D">
            <w:pPr>
              <w:spacing w:before="120" w:after="120"/>
              <w:rPr>
                <w:color w:val="538135" w:themeColor="accent6" w:themeShade="BF"/>
                <w:sz w:val="24"/>
                <w:szCs w:val="24"/>
              </w:rPr>
            </w:pPr>
            <w:r w:rsidRPr="00785410">
              <w:rPr>
                <w:color w:val="171717" w:themeColor="background2" w:themeShade="1A"/>
                <w:sz w:val="24"/>
                <w:szCs w:val="24"/>
              </w:rPr>
              <w:t xml:space="preserve">Iris </w:t>
            </w:r>
            <w:r>
              <w:rPr>
                <w:color w:val="171717" w:themeColor="background2" w:themeShade="1A"/>
                <w:sz w:val="24"/>
                <w:szCs w:val="24"/>
              </w:rPr>
              <w:t>detection by use of PyTorch</w:t>
            </w:r>
          </w:p>
        </w:tc>
      </w:tr>
      <w:tr w:rsidR="00283E79" w:rsidRPr="00785410" w14:paraId="25DC8A1C" w14:textId="77777777" w:rsidTr="00283E79">
        <w:tc>
          <w:tcPr>
            <w:tcW w:w="1705" w:type="dxa"/>
          </w:tcPr>
          <w:p w14:paraId="4F99678F" w14:textId="77777777" w:rsidR="00283E79" w:rsidRPr="00785410" w:rsidRDefault="00283E79" w:rsidP="0039336D">
            <w:pPr>
              <w:spacing w:before="120" w:after="120"/>
              <w:rPr>
                <w:b/>
                <w:bCs/>
                <w:color w:val="002060"/>
                <w:sz w:val="24"/>
                <w:szCs w:val="24"/>
              </w:rPr>
            </w:pPr>
            <w:r>
              <w:rPr>
                <w:b/>
                <w:bCs/>
                <w:color w:val="002060"/>
                <w:sz w:val="24"/>
                <w:szCs w:val="24"/>
              </w:rPr>
              <w:t>Tech:</w:t>
            </w:r>
          </w:p>
        </w:tc>
        <w:tc>
          <w:tcPr>
            <w:tcW w:w="9085" w:type="dxa"/>
          </w:tcPr>
          <w:p w14:paraId="4B26AD8B" w14:textId="77777777" w:rsidR="00283E79" w:rsidRPr="00785410" w:rsidRDefault="00283E79" w:rsidP="0039336D">
            <w:pPr>
              <w:spacing w:before="120" w:after="120"/>
              <w:rPr>
                <w:b/>
                <w:bCs/>
                <w:color w:val="538135" w:themeColor="accent6" w:themeShade="BF"/>
                <w:sz w:val="24"/>
                <w:szCs w:val="24"/>
              </w:rPr>
            </w:pPr>
            <w:r w:rsidRPr="00785410">
              <w:rPr>
                <w:b/>
                <w:bCs/>
                <w:color w:val="171717" w:themeColor="background2" w:themeShade="1A"/>
                <w:sz w:val="24"/>
                <w:szCs w:val="24"/>
              </w:rPr>
              <w:t>PyTorch, Deep Learning, GANs, LSTM, OpenCV</w:t>
            </w:r>
          </w:p>
        </w:tc>
      </w:tr>
      <w:tr w:rsidR="00283E79" w:rsidRPr="00785410" w14:paraId="6B20A7C8" w14:textId="77777777" w:rsidTr="00283E79">
        <w:tc>
          <w:tcPr>
            <w:tcW w:w="1705" w:type="dxa"/>
          </w:tcPr>
          <w:p w14:paraId="18AB1B22" w14:textId="77777777" w:rsidR="00283E79" w:rsidRPr="00785410" w:rsidRDefault="00283E79" w:rsidP="0039336D">
            <w:pPr>
              <w:spacing w:before="120" w:after="120"/>
              <w:rPr>
                <w:b/>
                <w:bCs/>
                <w:color w:val="002060"/>
                <w:sz w:val="24"/>
                <w:szCs w:val="24"/>
              </w:rPr>
            </w:pPr>
            <w:r>
              <w:rPr>
                <w:b/>
                <w:bCs/>
                <w:color w:val="002060"/>
                <w:sz w:val="24"/>
                <w:szCs w:val="24"/>
              </w:rPr>
              <w:t>Description:</w:t>
            </w:r>
          </w:p>
        </w:tc>
        <w:tc>
          <w:tcPr>
            <w:tcW w:w="9085" w:type="dxa"/>
          </w:tcPr>
          <w:p w14:paraId="773C9B59" w14:textId="05AB2C12" w:rsidR="00283E79" w:rsidRPr="00785410" w:rsidRDefault="00283E79" w:rsidP="0039336D">
            <w:pPr>
              <w:spacing w:before="120" w:after="120"/>
              <w:jc w:val="both"/>
              <w:rPr>
                <w:rFonts w:cstheme="minorHAnsi"/>
                <w:b/>
                <w:bCs/>
                <w:color w:val="538135" w:themeColor="accent6" w:themeShade="BF"/>
                <w:sz w:val="24"/>
                <w:szCs w:val="24"/>
              </w:rPr>
            </w:pPr>
            <w:r w:rsidRPr="00785410">
              <w:rPr>
                <w:rFonts w:cstheme="minorHAnsi"/>
                <w:sz w:val="24"/>
                <w:szCs w:val="24"/>
              </w:rPr>
              <w:t xml:space="preserve">In biometric personal identification, the iris plays a vital role but most of the iris images captured are incomplete due to being captured under an uncontrolled environment, occlusion of eyelashes and eyelids. </w:t>
            </w:r>
          </w:p>
        </w:tc>
      </w:tr>
      <w:tr w:rsidR="00283E79" w:rsidRPr="00785410" w14:paraId="1C492F1F" w14:textId="77777777" w:rsidTr="00283E79">
        <w:trPr>
          <w:trHeight w:val="3320"/>
        </w:trPr>
        <w:tc>
          <w:tcPr>
            <w:tcW w:w="1705" w:type="dxa"/>
          </w:tcPr>
          <w:p w14:paraId="5ED186A3" w14:textId="77777777" w:rsidR="00283E79" w:rsidRPr="00785410" w:rsidRDefault="00283E79" w:rsidP="0039336D">
            <w:pPr>
              <w:jc w:val="center"/>
              <w:rPr>
                <w:b/>
                <w:bCs/>
                <w:color w:val="002060"/>
                <w:sz w:val="24"/>
                <w:szCs w:val="24"/>
              </w:rPr>
            </w:pPr>
          </w:p>
        </w:tc>
        <w:tc>
          <w:tcPr>
            <w:tcW w:w="9085" w:type="dxa"/>
          </w:tcPr>
          <w:p w14:paraId="2726F31C" w14:textId="77777777" w:rsidR="00283E79" w:rsidRPr="00785410" w:rsidRDefault="00283E79" w:rsidP="0039336D">
            <w:pPr>
              <w:rPr>
                <w:b/>
                <w:bCs/>
                <w:color w:val="538135" w:themeColor="accent6" w:themeShade="BF"/>
                <w:sz w:val="24"/>
                <w:szCs w:val="24"/>
              </w:rPr>
            </w:pPr>
            <w:r>
              <w:rPr>
                <w:noProof/>
              </w:rPr>
              <w:drawing>
                <wp:anchor distT="0" distB="0" distL="114300" distR="114300" simplePos="0" relativeHeight="251660288" behindDoc="1" locked="0" layoutInCell="1" allowOverlap="1" wp14:anchorId="3EA189B6" wp14:editId="72C9A497">
                  <wp:simplePos x="0" y="0"/>
                  <wp:positionH relativeFrom="column">
                    <wp:posOffset>502920</wp:posOffset>
                  </wp:positionH>
                  <wp:positionV relativeFrom="paragraph">
                    <wp:posOffset>117475</wp:posOffset>
                  </wp:positionV>
                  <wp:extent cx="2933700" cy="1972310"/>
                  <wp:effectExtent l="0" t="0" r="0" b="8890"/>
                  <wp:wrapTight wrapText="bothSides">
                    <wp:wrapPolygon edited="0">
                      <wp:start x="0" y="0"/>
                      <wp:lineTo x="0" y="21489"/>
                      <wp:lineTo x="21460" y="21489"/>
                      <wp:lineTo x="2146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933700" cy="1972310"/>
                          </a:xfrm>
                          <a:prstGeom prst="rect">
                            <a:avLst/>
                          </a:prstGeom>
                        </pic:spPr>
                      </pic:pic>
                    </a:graphicData>
                  </a:graphic>
                  <wp14:sizeRelH relativeFrom="page">
                    <wp14:pctWidth>0</wp14:pctWidth>
                  </wp14:sizeRelH>
                  <wp14:sizeRelV relativeFrom="page">
                    <wp14:pctHeight>0</wp14:pctHeight>
                  </wp14:sizeRelV>
                </wp:anchor>
              </w:drawing>
            </w:r>
          </w:p>
        </w:tc>
      </w:tr>
    </w:tbl>
    <w:p w14:paraId="353060B6" w14:textId="77777777" w:rsidR="0016079C" w:rsidRPr="0016079C" w:rsidRDefault="0016079C" w:rsidP="0016079C">
      <w:pPr>
        <w:jc w:val="center"/>
        <w:rPr>
          <w:b/>
          <w:bCs/>
          <w:color w:val="538135" w:themeColor="accent6" w:themeShade="BF"/>
          <w:sz w:val="52"/>
          <w:szCs w:val="44"/>
        </w:rPr>
      </w:pPr>
    </w:p>
    <w:sectPr w:rsidR="0016079C" w:rsidRPr="0016079C" w:rsidSect="00D27B19">
      <w:pgSz w:w="12240" w:h="15840" w:code="1"/>
      <w:pgMar w:top="720" w:right="720" w:bottom="360" w:left="720" w:header="288" w:footer="288" w:gutter="0"/>
      <w:cols w:space="720"/>
      <w:titlePg/>
      <w:docGrid w:linePitch="43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488A83" w14:textId="77777777" w:rsidR="002B1E56" w:rsidRDefault="002B1E56" w:rsidP="006C73CA">
      <w:r>
        <w:separator/>
      </w:r>
    </w:p>
  </w:endnote>
  <w:endnote w:type="continuationSeparator" w:id="0">
    <w:p w14:paraId="362AEBD8" w14:textId="77777777" w:rsidR="002B1E56" w:rsidRDefault="002B1E56" w:rsidP="006C73CA">
      <w:r>
        <w:continuationSeparator/>
      </w:r>
    </w:p>
  </w:endnote>
  <w:endnote w:type="continuationNotice" w:id="1">
    <w:p w14:paraId="3AC2DD7F" w14:textId="77777777" w:rsidR="002B1E56" w:rsidRDefault="002B1E5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agona Book">
    <w:altName w:val="Cambria"/>
    <w:charset w:val="00"/>
    <w:family w:val="roman"/>
    <w:pitch w:val="variable"/>
    <w:sig w:usb0="00000007" w:usb1="00000023" w:usb2="00000000" w:usb3="00000000" w:csb0="00000093" w:csb1="00000000"/>
  </w:font>
  <w:font w:name="The Hand Extrablack">
    <w:charset w:val="00"/>
    <w:family w:val="script"/>
    <w:pitch w:val="variable"/>
    <w:sig w:usb0="8000002F" w:usb1="0000000A"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ABE4E3" w14:textId="77777777" w:rsidR="002B1E56" w:rsidRDefault="002B1E56" w:rsidP="006C73CA">
      <w:r>
        <w:separator/>
      </w:r>
    </w:p>
  </w:footnote>
  <w:footnote w:type="continuationSeparator" w:id="0">
    <w:p w14:paraId="60A5E253" w14:textId="77777777" w:rsidR="002B1E56" w:rsidRDefault="002B1E56" w:rsidP="006C73CA">
      <w:r>
        <w:continuationSeparator/>
      </w:r>
    </w:p>
  </w:footnote>
  <w:footnote w:type="continuationNotice" w:id="1">
    <w:p w14:paraId="2CEC11F7" w14:textId="77777777" w:rsidR="002B1E56" w:rsidRDefault="002B1E56"/>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79C"/>
    <w:rsid w:val="0001568D"/>
    <w:rsid w:val="000337E8"/>
    <w:rsid w:val="00033B66"/>
    <w:rsid w:val="00034BF5"/>
    <w:rsid w:val="00037FBF"/>
    <w:rsid w:val="00041A0C"/>
    <w:rsid w:val="00057975"/>
    <w:rsid w:val="00067BA6"/>
    <w:rsid w:val="0007029E"/>
    <w:rsid w:val="00093232"/>
    <w:rsid w:val="00097296"/>
    <w:rsid w:val="00097F7A"/>
    <w:rsid w:val="000A630C"/>
    <w:rsid w:val="000A6483"/>
    <w:rsid w:val="000A6B19"/>
    <w:rsid w:val="000A72AA"/>
    <w:rsid w:val="000D2C09"/>
    <w:rsid w:val="000D4E30"/>
    <w:rsid w:val="000E4010"/>
    <w:rsid w:val="000F470B"/>
    <w:rsid w:val="000F4FD1"/>
    <w:rsid w:val="000F78A3"/>
    <w:rsid w:val="001011D8"/>
    <w:rsid w:val="00104FC0"/>
    <w:rsid w:val="00123BC9"/>
    <w:rsid w:val="0012721A"/>
    <w:rsid w:val="00127835"/>
    <w:rsid w:val="00130061"/>
    <w:rsid w:val="00131408"/>
    <w:rsid w:val="00132566"/>
    <w:rsid w:val="00143CB9"/>
    <w:rsid w:val="00143F7D"/>
    <w:rsid w:val="0015201F"/>
    <w:rsid w:val="001604D4"/>
    <w:rsid w:val="0016079C"/>
    <w:rsid w:val="0016642B"/>
    <w:rsid w:val="00166D87"/>
    <w:rsid w:val="00177B91"/>
    <w:rsid w:val="00180139"/>
    <w:rsid w:val="001829AB"/>
    <w:rsid w:val="00184E64"/>
    <w:rsid w:val="001B1A70"/>
    <w:rsid w:val="001B31C3"/>
    <w:rsid w:val="001C7E07"/>
    <w:rsid w:val="001D74EB"/>
    <w:rsid w:val="001E6874"/>
    <w:rsid w:val="001F13FD"/>
    <w:rsid w:val="001F30A3"/>
    <w:rsid w:val="002011D2"/>
    <w:rsid w:val="00210053"/>
    <w:rsid w:val="00215198"/>
    <w:rsid w:val="00215B88"/>
    <w:rsid w:val="00220B99"/>
    <w:rsid w:val="00223323"/>
    <w:rsid w:val="002258D3"/>
    <w:rsid w:val="00226F9C"/>
    <w:rsid w:val="002308FF"/>
    <w:rsid w:val="002309A8"/>
    <w:rsid w:val="0023154E"/>
    <w:rsid w:val="0023707B"/>
    <w:rsid w:val="002415CF"/>
    <w:rsid w:val="00241E6F"/>
    <w:rsid w:val="002551FA"/>
    <w:rsid w:val="00256EE0"/>
    <w:rsid w:val="00257D35"/>
    <w:rsid w:val="002602B9"/>
    <w:rsid w:val="00265230"/>
    <w:rsid w:val="00270AA6"/>
    <w:rsid w:val="00275B04"/>
    <w:rsid w:val="00282005"/>
    <w:rsid w:val="00283E79"/>
    <w:rsid w:val="00292536"/>
    <w:rsid w:val="00292DBB"/>
    <w:rsid w:val="00293589"/>
    <w:rsid w:val="002A0B0F"/>
    <w:rsid w:val="002A4A5B"/>
    <w:rsid w:val="002A6C15"/>
    <w:rsid w:val="002B0F29"/>
    <w:rsid w:val="002B1E56"/>
    <w:rsid w:val="002B47A9"/>
    <w:rsid w:val="002B4E96"/>
    <w:rsid w:val="002C2105"/>
    <w:rsid w:val="002D0FD7"/>
    <w:rsid w:val="002D51F5"/>
    <w:rsid w:val="002E13FB"/>
    <w:rsid w:val="002E1799"/>
    <w:rsid w:val="002E50B6"/>
    <w:rsid w:val="002F3BFA"/>
    <w:rsid w:val="002F43B0"/>
    <w:rsid w:val="002F6410"/>
    <w:rsid w:val="0030196F"/>
    <w:rsid w:val="00301D71"/>
    <w:rsid w:val="00327647"/>
    <w:rsid w:val="00333BAB"/>
    <w:rsid w:val="00333FFF"/>
    <w:rsid w:val="00335D74"/>
    <w:rsid w:val="003425FC"/>
    <w:rsid w:val="0037112E"/>
    <w:rsid w:val="0037350C"/>
    <w:rsid w:val="0037519E"/>
    <w:rsid w:val="003754F1"/>
    <w:rsid w:val="003901E9"/>
    <w:rsid w:val="00392494"/>
    <w:rsid w:val="00395BDD"/>
    <w:rsid w:val="00397A74"/>
    <w:rsid w:val="00397C37"/>
    <w:rsid w:val="003B0015"/>
    <w:rsid w:val="003B1A4C"/>
    <w:rsid w:val="003B6889"/>
    <w:rsid w:val="003B72B6"/>
    <w:rsid w:val="003C5077"/>
    <w:rsid w:val="003C6059"/>
    <w:rsid w:val="003D407F"/>
    <w:rsid w:val="003D4E14"/>
    <w:rsid w:val="003F423B"/>
    <w:rsid w:val="00411586"/>
    <w:rsid w:val="00424122"/>
    <w:rsid w:val="0042794F"/>
    <w:rsid w:val="00430CE3"/>
    <w:rsid w:val="00433280"/>
    <w:rsid w:val="00437F59"/>
    <w:rsid w:val="00441D89"/>
    <w:rsid w:val="0044430D"/>
    <w:rsid w:val="0044501B"/>
    <w:rsid w:val="00446849"/>
    <w:rsid w:val="0045494A"/>
    <w:rsid w:val="00454BF0"/>
    <w:rsid w:val="00457AD9"/>
    <w:rsid w:val="00460DC8"/>
    <w:rsid w:val="00461C05"/>
    <w:rsid w:val="0046780B"/>
    <w:rsid w:val="004847A6"/>
    <w:rsid w:val="00485D90"/>
    <w:rsid w:val="00486F73"/>
    <w:rsid w:val="004A02AE"/>
    <w:rsid w:val="004A07B2"/>
    <w:rsid w:val="004A1076"/>
    <w:rsid w:val="004B03B4"/>
    <w:rsid w:val="004C60C6"/>
    <w:rsid w:val="004C7F27"/>
    <w:rsid w:val="004F02C9"/>
    <w:rsid w:val="004F04C9"/>
    <w:rsid w:val="004F0B2E"/>
    <w:rsid w:val="004F1EA4"/>
    <w:rsid w:val="004F4DF5"/>
    <w:rsid w:val="00504AD7"/>
    <w:rsid w:val="00505F43"/>
    <w:rsid w:val="00506523"/>
    <w:rsid w:val="00525C04"/>
    <w:rsid w:val="00536E72"/>
    <w:rsid w:val="0053730B"/>
    <w:rsid w:val="005408E6"/>
    <w:rsid w:val="00541B53"/>
    <w:rsid w:val="00552055"/>
    <w:rsid w:val="00552616"/>
    <w:rsid w:val="00560F01"/>
    <w:rsid w:val="00563E3A"/>
    <w:rsid w:val="005655CA"/>
    <w:rsid w:val="0057776E"/>
    <w:rsid w:val="005817BC"/>
    <w:rsid w:val="00585D83"/>
    <w:rsid w:val="005954EF"/>
    <w:rsid w:val="00595D6C"/>
    <w:rsid w:val="00597BD1"/>
    <w:rsid w:val="005A1CCD"/>
    <w:rsid w:val="005A7E40"/>
    <w:rsid w:val="005B5EE1"/>
    <w:rsid w:val="005C00F8"/>
    <w:rsid w:val="005C4E37"/>
    <w:rsid w:val="005D2D04"/>
    <w:rsid w:val="005E66F6"/>
    <w:rsid w:val="005E7218"/>
    <w:rsid w:val="005E7296"/>
    <w:rsid w:val="005F69B4"/>
    <w:rsid w:val="00622BC9"/>
    <w:rsid w:val="00622F60"/>
    <w:rsid w:val="00623B9B"/>
    <w:rsid w:val="006417EB"/>
    <w:rsid w:val="00644CC4"/>
    <w:rsid w:val="00660093"/>
    <w:rsid w:val="00663007"/>
    <w:rsid w:val="00680FEA"/>
    <w:rsid w:val="00682B42"/>
    <w:rsid w:val="00684EDA"/>
    <w:rsid w:val="00687D40"/>
    <w:rsid w:val="006920E2"/>
    <w:rsid w:val="006975FD"/>
    <w:rsid w:val="006B20BE"/>
    <w:rsid w:val="006B6B54"/>
    <w:rsid w:val="006C73CA"/>
    <w:rsid w:val="006E0150"/>
    <w:rsid w:val="006E0998"/>
    <w:rsid w:val="006E2212"/>
    <w:rsid w:val="006E6941"/>
    <w:rsid w:val="006F0151"/>
    <w:rsid w:val="006F1B37"/>
    <w:rsid w:val="006F4780"/>
    <w:rsid w:val="006F76D5"/>
    <w:rsid w:val="00706D85"/>
    <w:rsid w:val="00713A28"/>
    <w:rsid w:val="0071438F"/>
    <w:rsid w:val="00717DEF"/>
    <w:rsid w:val="00720BBC"/>
    <w:rsid w:val="007215A3"/>
    <w:rsid w:val="00733C84"/>
    <w:rsid w:val="00742981"/>
    <w:rsid w:val="00746526"/>
    <w:rsid w:val="007554CC"/>
    <w:rsid w:val="00770474"/>
    <w:rsid w:val="00780846"/>
    <w:rsid w:val="00785410"/>
    <w:rsid w:val="00786729"/>
    <w:rsid w:val="00792233"/>
    <w:rsid w:val="00792720"/>
    <w:rsid w:val="0079396B"/>
    <w:rsid w:val="007942D5"/>
    <w:rsid w:val="0079542B"/>
    <w:rsid w:val="007A6700"/>
    <w:rsid w:val="007B35E1"/>
    <w:rsid w:val="007B4109"/>
    <w:rsid w:val="007B4256"/>
    <w:rsid w:val="007C1F98"/>
    <w:rsid w:val="007C3A6E"/>
    <w:rsid w:val="007C6D62"/>
    <w:rsid w:val="007C7386"/>
    <w:rsid w:val="007D182D"/>
    <w:rsid w:val="007D624D"/>
    <w:rsid w:val="007D6884"/>
    <w:rsid w:val="007E63B1"/>
    <w:rsid w:val="007F0D6B"/>
    <w:rsid w:val="007F56C0"/>
    <w:rsid w:val="007F610C"/>
    <w:rsid w:val="007F711D"/>
    <w:rsid w:val="008041F5"/>
    <w:rsid w:val="00807EDB"/>
    <w:rsid w:val="00816C27"/>
    <w:rsid w:val="008241E3"/>
    <w:rsid w:val="00842296"/>
    <w:rsid w:val="00842F7B"/>
    <w:rsid w:val="00843466"/>
    <w:rsid w:val="008503A2"/>
    <w:rsid w:val="00854035"/>
    <w:rsid w:val="0086155D"/>
    <w:rsid w:val="00871F6B"/>
    <w:rsid w:val="00874DBA"/>
    <w:rsid w:val="008761F4"/>
    <w:rsid w:val="008769C0"/>
    <w:rsid w:val="008819B0"/>
    <w:rsid w:val="0088291B"/>
    <w:rsid w:val="00883650"/>
    <w:rsid w:val="0089042A"/>
    <w:rsid w:val="00891AA5"/>
    <w:rsid w:val="008920F7"/>
    <w:rsid w:val="00892BE4"/>
    <w:rsid w:val="008931E3"/>
    <w:rsid w:val="00896D49"/>
    <w:rsid w:val="008B1406"/>
    <w:rsid w:val="008C0897"/>
    <w:rsid w:val="008C5474"/>
    <w:rsid w:val="008D0F5E"/>
    <w:rsid w:val="008D2C6C"/>
    <w:rsid w:val="008D47E8"/>
    <w:rsid w:val="008F5733"/>
    <w:rsid w:val="00913083"/>
    <w:rsid w:val="00915F1B"/>
    <w:rsid w:val="00921853"/>
    <w:rsid w:val="00925659"/>
    <w:rsid w:val="00926E9E"/>
    <w:rsid w:val="00946B6A"/>
    <w:rsid w:val="0095004D"/>
    <w:rsid w:val="009552F0"/>
    <w:rsid w:val="00965260"/>
    <w:rsid w:val="00972C7F"/>
    <w:rsid w:val="00987792"/>
    <w:rsid w:val="009A1685"/>
    <w:rsid w:val="009B15A5"/>
    <w:rsid w:val="009B4949"/>
    <w:rsid w:val="009B56AC"/>
    <w:rsid w:val="009C6EBB"/>
    <w:rsid w:val="009C705C"/>
    <w:rsid w:val="009C7959"/>
    <w:rsid w:val="009D1880"/>
    <w:rsid w:val="009D4DEF"/>
    <w:rsid w:val="009D5466"/>
    <w:rsid w:val="009D71C4"/>
    <w:rsid w:val="009D7F9F"/>
    <w:rsid w:val="009E2B8F"/>
    <w:rsid w:val="009E4311"/>
    <w:rsid w:val="009E7879"/>
    <w:rsid w:val="00A009DB"/>
    <w:rsid w:val="00A0187C"/>
    <w:rsid w:val="00A10DE1"/>
    <w:rsid w:val="00A132A2"/>
    <w:rsid w:val="00A21867"/>
    <w:rsid w:val="00A23A30"/>
    <w:rsid w:val="00A377FF"/>
    <w:rsid w:val="00A4167C"/>
    <w:rsid w:val="00A46E96"/>
    <w:rsid w:val="00A56214"/>
    <w:rsid w:val="00A56927"/>
    <w:rsid w:val="00A62BE5"/>
    <w:rsid w:val="00A735B1"/>
    <w:rsid w:val="00A74494"/>
    <w:rsid w:val="00A96AE7"/>
    <w:rsid w:val="00AB0BFB"/>
    <w:rsid w:val="00AC02A5"/>
    <w:rsid w:val="00AC1086"/>
    <w:rsid w:val="00AE1A2A"/>
    <w:rsid w:val="00AE32A7"/>
    <w:rsid w:val="00AE7658"/>
    <w:rsid w:val="00AF0B16"/>
    <w:rsid w:val="00AF36AB"/>
    <w:rsid w:val="00AF545E"/>
    <w:rsid w:val="00B0395B"/>
    <w:rsid w:val="00B122A3"/>
    <w:rsid w:val="00B170F6"/>
    <w:rsid w:val="00B178DE"/>
    <w:rsid w:val="00B23E8E"/>
    <w:rsid w:val="00B27069"/>
    <w:rsid w:val="00B40E4A"/>
    <w:rsid w:val="00B47119"/>
    <w:rsid w:val="00B47719"/>
    <w:rsid w:val="00B6480B"/>
    <w:rsid w:val="00B66FC0"/>
    <w:rsid w:val="00B75AF6"/>
    <w:rsid w:val="00B90B6A"/>
    <w:rsid w:val="00B91FD7"/>
    <w:rsid w:val="00B96834"/>
    <w:rsid w:val="00B97353"/>
    <w:rsid w:val="00BA5B42"/>
    <w:rsid w:val="00BB3769"/>
    <w:rsid w:val="00BB509B"/>
    <w:rsid w:val="00BB604E"/>
    <w:rsid w:val="00BC3B83"/>
    <w:rsid w:val="00BC6E38"/>
    <w:rsid w:val="00BD2E35"/>
    <w:rsid w:val="00BD3D3B"/>
    <w:rsid w:val="00BE3126"/>
    <w:rsid w:val="00BF074E"/>
    <w:rsid w:val="00BF1716"/>
    <w:rsid w:val="00BF5431"/>
    <w:rsid w:val="00C0559F"/>
    <w:rsid w:val="00C125D0"/>
    <w:rsid w:val="00C14C9A"/>
    <w:rsid w:val="00C14F95"/>
    <w:rsid w:val="00C1653C"/>
    <w:rsid w:val="00C34AD3"/>
    <w:rsid w:val="00C51BAA"/>
    <w:rsid w:val="00C54F96"/>
    <w:rsid w:val="00C57881"/>
    <w:rsid w:val="00C61CEC"/>
    <w:rsid w:val="00C66D19"/>
    <w:rsid w:val="00C73E71"/>
    <w:rsid w:val="00C76568"/>
    <w:rsid w:val="00C91650"/>
    <w:rsid w:val="00CA0EBD"/>
    <w:rsid w:val="00CA3950"/>
    <w:rsid w:val="00CB3CEF"/>
    <w:rsid w:val="00CB43E6"/>
    <w:rsid w:val="00CC24D6"/>
    <w:rsid w:val="00CE0760"/>
    <w:rsid w:val="00CE0ECB"/>
    <w:rsid w:val="00CF2027"/>
    <w:rsid w:val="00D2188F"/>
    <w:rsid w:val="00D23C7D"/>
    <w:rsid w:val="00D24C3B"/>
    <w:rsid w:val="00D27B19"/>
    <w:rsid w:val="00D414C9"/>
    <w:rsid w:val="00D45D37"/>
    <w:rsid w:val="00D47E83"/>
    <w:rsid w:val="00D61FD1"/>
    <w:rsid w:val="00D648CE"/>
    <w:rsid w:val="00D70F6B"/>
    <w:rsid w:val="00D71960"/>
    <w:rsid w:val="00D8008E"/>
    <w:rsid w:val="00D812C8"/>
    <w:rsid w:val="00D96667"/>
    <w:rsid w:val="00DA4519"/>
    <w:rsid w:val="00DB0B7A"/>
    <w:rsid w:val="00DB14CB"/>
    <w:rsid w:val="00DB723B"/>
    <w:rsid w:val="00DC0883"/>
    <w:rsid w:val="00DD03E8"/>
    <w:rsid w:val="00DD1A78"/>
    <w:rsid w:val="00DD1ABC"/>
    <w:rsid w:val="00DD5102"/>
    <w:rsid w:val="00DD64E6"/>
    <w:rsid w:val="00DE025C"/>
    <w:rsid w:val="00DE4750"/>
    <w:rsid w:val="00DE4FFD"/>
    <w:rsid w:val="00DE54D3"/>
    <w:rsid w:val="00DF75B1"/>
    <w:rsid w:val="00E05C78"/>
    <w:rsid w:val="00E10076"/>
    <w:rsid w:val="00E12A2C"/>
    <w:rsid w:val="00E172D2"/>
    <w:rsid w:val="00E21D22"/>
    <w:rsid w:val="00E24ADB"/>
    <w:rsid w:val="00E411AF"/>
    <w:rsid w:val="00E423C3"/>
    <w:rsid w:val="00E44CB1"/>
    <w:rsid w:val="00E542CB"/>
    <w:rsid w:val="00E5631A"/>
    <w:rsid w:val="00E62205"/>
    <w:rsid w:val="00E64475"/>
    <w:rsid w:val="00E723AE"/>
    <w:rsid w:val="00E81B6B"/>
    <w:rsid w:val="00E9211A"/>
    <w:rsid w:val="00EA3AA9"/>
    <w:rsid w:val="00EB018B"/>
    <w:rsid w:val="00EB184F"/>
    <w:rsid w:val="00EB48FB"/>
    <w:rsid w:val="00EC2F43"/>
    <w:rsid w:val="00ED205E"/>
    <w:rsid w:val="00ED3D44"/>
    <w:rsid w:val="00EE7C1A"/>
    <w:rsid w:val="00EF016D"/>
    <w:rsid w:val="00F0288D"/>
    <w:rsid w:val="00F03C52"/>
    <w:rsid w:val="00F04560"/>
    <w:rsid w:val="00F12BC6"/>
    <w:rsid w:val="00F17944"/>
    <w:rsid w:val="00F20922"/>
    <w:rsid w:val="00F2220D"/>
    <w:rsid w:val="00F30A01"/>
    <w:rsid w:val="00F4662E"/>
    <w:rsid w:val="00F521A4"/>
    <w:rsid w:val="00F53D6D"/>
    <w:rsid w:val="00F56C83"/>
    <w:rsid w:val="00F60E73"/>
    <w:rsid w:val="00F61FC2"/>
    <w:rsid w:val="00F740ED"/>
    <w:rsid w:val="00F7764D"/>
    <w:rsid w:val="00F828EF"/>
    <w:rsid w:val="00F83758"/>
    <w:rsid w:val="00F84A6F"/>
    <w:rsid w:val="00FA56D7"/>
    <w:rsid w:val="00FA71AB"/>
    <w:rsid w:val="00FC230C"/>
    <w:rsid w:val="00FC5018"/>
    <w:rsid w:val="00FD36DB"/>
    <w:rsid w:val="00FD717D"/>
    <w:rsid w:val="00FE4A85"/>
    <w:rsid w:val="00FE5368"/>
    <w:rsid w:val="00FE765C"/>
    <w:rsid w:val="00FE7EE7"/>
    <w:rsid w:val="00FF2B24"/>
    <w:rsid w:val="00FF748D"/>
    <w:rsid w:val="08CF4F7C"/>
    <w:rsid w:val="1F094276"/>
    <w:rsid w:val="4BE20FF4"/>
    <w:rsid w:val="50C9D977"/>
    <w:rsid w:val="60F22163"/>
    <w:rsid w:val="62765C49"/>
    <w:rsid w:val="642251A1"/>
    <w:rsid w:val="70435AF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C8D48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qFormat/>
    <w:rsid w:val="00FF2B24"/>
    <w:pPr>
      <w:spacing w:after="0" w:line="240" w:lineRule="auto"/>
    </w:pPr>
    <w:rPr>
      <w:sz w:val="28"/>
    </w:rPr>
  </w:style>
  <w:style w:type="paragraph" w:styleId="Heading1">
    <w:name w:val="heading 1"/>
    <w:basedOn w:val="Normal"/>
    <w:next w:val="Normal"/>
    <w:link w:val="Heading1Char"/>
    <w:uiPriority w:val="9"/>
    <w:qFormat/>
    <w:rsid w:val="00B47119"/>
    <w:pPr>
      <w:spacing w:before="120" w:after="100" w:afterAutospacing="1"/>
      <w:jc w:val="center"/>
      <w:outlineLvl w:val="0"/>
    </w:pPr>
    <w:rPr>
      <w:b/>
    </w:rPr>
  </w:style>
  <w:style w:type="paragraph" w:styleId="Heading2">
    <w:name w:val="heading 2"/>
    <w:basedOn w:val="Normal"/>
    <w:next w:val="Normal"/>
    <w:link w:val="Heading2Char"/>
    <w:uiPriority w:val="9"/>
    <w:semiHidden/>
    <w:rsid w:val="00525C04"/>
    <w:pPr>
      <w:keepNext/>
      <w:keepLines/>
      <w:spacing w:before="40"/>
      <w:outlineLvl w:val="1"/>
    </w:pPr>
    <w:rPr>
      <w:rFonts w:asciiTheme="majorHAnsi" w:eastAsiaTheme="majorEastAsia" w:hAnsiTheme="majorHAnsi" w:cstheme="majorBidi"/>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6C73CA"/>
    <w:pPr>
      <w:tabs>
        <w:tab w:val="center" w:pos="4680"/>
        <w:tab w:val="right" w:pos="9360"/>
      </w:tabs>
    </w:pPr>
  </w:style>
  <w:style w:type="character" w:customStyle="1" w:styleId="HeaderChar">
    <w:name w:val="Header Char"/>
    <w:basedOn w:val="DefaultParagraphFont"/>
    <w:link w:val="Header"/>
    <w:uiPriority w:val="99"/>
    <w:semiHidden/>
    <w:rsid w:val="00E21D22"/>
  </w:style>
  <w:style w:type="paragraph" w:styleId="Footer">
    <w:name w:val="footer"/>
    <w:basedOn w:val="Normal"/>
    <w:link w:val="FooterChar"/>
    <w:uiPriority w:val="99"/>
    <w:semiHidden/>
    <w:rsid w:val="006C73CA"/>
    <w:pPr>
      <w:tabs>
        <w:tab w:val="center" w:pos="4680"/>
        <w:tab w:val="right" w:pos="9360"/>
      </w:tabs>
    </w:pPr>
  </w:style>
  <w:style w:type="character" w:customStyle="1" w:styleId="FooterChar">
    <w:name w:val="Footer Char"/>
    <w:basedOn w:val="DefaultParagraphFont"/>
    <w:link w:val="Footer"/>
    <w:uiPriority w:val="99"/>
    <w:semiHidden/>
    <w:rsid w:val="00E21D22"/>
  </w:style>
  <w:style w:type="paragraph" w:styleId="Title">
    <w:name w:val="Title"/>
    <w:basedOn w:val="Subtitle"/>
    <w:next w:val="Normal"/>
    <w:link w:val="TitleChar"/>
    <w:uiPriority w:val="10"/>
    <w:qFormat/>
    <w:rsid w:val="00215198"/>
    <w:rPr>
      <w:rFonts w:asciiTheme="majorHAnsi" w:eastAsiaTheme="majorEastAsia" w:hAnsiTheme="majorHAnsi" w:cstheme="majorBidi"/>
      <w:b/>
      <w:color w:val="576C88" w:themeColor="text2" w:themeTint="D9"/>
      <w:spacing w:val="-10"/>
      <w:kern w:val="28"/>
      <w:sz w:val="76"/>
      <w:szCs w:val="80"/>
    </w:rPr>
  </w:style>
  <w:style w:type="character" w:customStyle="1" w:styleId="TitleChar">
    <w:name w:val="Title Char"/>
    <w:basedOn w:val="DefaultParagraphFont"/>
    <w:link w:val="Title"/>
    <w:uiPriority w:val="10"/>
    <w:rsid w:val="00215198"/>
    <w:rPr>
      <w:rFonts w:asciiTheme="majorHAnsi" w:eastAsiaTheme="majorEastAsia" w:hAnsiTheme="majorHAnsi" w:cstheme="majorBidi"/>
      <w:b/>
      <w:color w:val="576C88" w:themeColor="text2" w:themeTint="D9"/>
      <w:spacing w:val="-10"/>
      <w:kern w:val="28"/>
      <w:sz w:val="76"/>
      <w:szCs w:val="80"/>
    </w:rPr>
  </w:style>
  <w:style w:type="paragraph" w:styleId="Subtitle">
    <w:name w:val="Subtitle"/>
    <w:basedOn w:val="Normal"/>
    <w:next w:val="Normal"/>
    <w:link w:val="SubtitleChar"/>
    <w:uiPriority w:val="11"/>
    <w:qFormat/>
    <w:rsid w:val="0079396B"/>
    <w:pPr>
      <w:numPr>
        <w:ilvl w:val="1"/>
      </w:numPr>
      <w:spacing w:before="60"/>
    </w:pPr>
    <w:rPr>
      <w:rFonts w:eastAsiaTheme="minorEastAsia"/>
      <w:color w:val="657C9C" w:themeColor="text2" w:themeTint="BF"/>
      <w:sz w:val="40"/>
    </w:rPr>
  </w:style>
  <w:style w:type="character" w:customStyle="1" w:styleId="SubtitleChar">
    <w:name w:val="Subtitle Char"/>
    <w:basedOn w:val="DefaultParagraphFont"/>
    <w:link w:val="Subtitle"/>
    <w:uiPriority w:val="11"/>
    <w:rsid w:val="0079396B"/>
    <w:rPr>
      <w:rFonts w:eastAsiaTheme="minorEastAsia"/>
      <w:color w:val="657C9C" w:themeColor="text2" w:themeTint="BF"/>
      <w:sz w:val="40"/>
    </w:rPr>
  </w:style>
  <w:style w:type="character" w:customStyle="1" w:styleId="Heading1Char">
    <w:name w:val="Heading 1 Char"/>
    <w:basedOn w:val="DefaultParagraphFont"/>
    <w:link w:val="Heading1"/>
    <w:uiPriority w:val="9"/>
    <w:rsid w:val="00B47119"/>
    <w:rPr>
      <w:b/>
      <w:sz w:val="28"/>
    </w:rPr>
  </w:style>
  <w:style w:type="table" w:styleId="TableGrid">
    <w:name w:val="Table Grid"/>
    <w:basedOn w:val="TableNormal"/>
    <w:uiPriority w:val="39"/>
    <w:rsid w:val="007429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42981"/>
    <w:rPr>
      <w:color w:val="808080"/>
    </w:rPr>
  </w:style>
  <w:style w:type="character" w:customStyle="1" w:styleId="Heading2Char">
    <w:name w:val="Heading 2 Char"/>
    <w:basedOn w:val="DefaultParagraphFont"/>
    <w:link w:val="Heading2"/>
    <w:uiPriority w:val="9"/>
    <w:semiHidden/>
    <w:rsid w:val="00E21D22"/>
    <w:rPr>
      <w:rFonts w:asciiTheme="majorHAnsi" w:eastAsiaTheme="majorEastAsia" w:hAnsiTheme="majorHAnsi" w:cstheme="majorBidi"/>
      <w:sz w:val="36"/>
      <w:szCs w:val="26"/>
    </w:rPr>
  </w:style>
  <w:style w:type="character" w:styleId="Strong">
    <w:name w:val="Strong"/>
    <w:basedOn w:val="DefaultParagraphFont"/>
    <w:uiPriority w:val="22"/>
    <w:semiHidden/>
    <w:rsid w:val="00525C04"/>
    <w:rPr>
      <w:b/>
      <w:bCs/>
    </w:rPr>
  </w:style>
  <w:style w:type="paragraph" w:customStyle="1" w:styleId="AlternateHeading">
    <w:name w:val="Alternate Heading"/>
    <w:basedOn w:val="Heading1"/>
    <w:link w:val="AlternateHeadingChar"/>
    <w:semiHidden/>
    <w:rsid w:val="00166D87"/>
    <w:rPr>
      <w:rFonts w:ascii="The Hand Extrablack" w:hAnsi="The Hand Extrablack"/>
      <w:color w:val="657C9C" w:themeColor="text2" w:themeTint="BF"/>
      <w:sz w:val="144"/>
      <w:szCs w:val="144"/>
    </w:rPr>
  </w:style>
  <w:style w:type="character" w:customStyle="1" w:styleId="AlternateHeadingChar">
    <w:name w:val="Alternate Heading Char"/>
    <w:basedOn w:val="Heading1Char"/>
    <w:link w:val="AlternateHeading"/>
    <w:semiHidden/>
    <w:rsid w:val="00FF2B24"/>
    <w:rPr>
      <w:rFonts w:ascii="The Hand Extrablack" w:hAnsi="The Hand Extrablack"/>
      <w:b/>
      <w:color w:val="657C9C" w:themeColor="text2" w:themeTint="BF"/>
      <w:sz w:val="144"/>
      <w:szCs w:val="144"/>
    </w:rPr>
  </w:style>
  <w:style w:type="character" w:customStyle="1" w:styleId="normaltextrun">
    <w:name w:val="normaltextrun"/>
    <w:basedOn w:val="DefaultParagraphFont"/>
    <w:semiHidden/>
    <w:rsid w:val="004F4DF5"/>
  </w:style>
  <w:style w:type="character" w:styleId="Hyperlink">
    <w:name w:val="Hyperlink"/>
    <w:basedOn w:val="DefaultParagraphFont"/>
    <w:uiPriority w:val="99"/>
    <w:unhideWhenUsed/>
    <w:rsid w:val="00215198"/>
    <w:rPr>
      <w:color w:val="0563C1" w:themeColor="hyperlink"/>
      <w:u w:val="single"/>
    </w:rPr>
  </w:style>
  <w:style w:type="character" w:styleId="UnresolvedMention">
    <w:name w:val="Unresolved Mention"/>
    <w:basedOn w:val="DefaultParagraphFont"/>
    <w:uiPriority w:val="99"/>
    <w:semiHidden/>
    <w:unhideWhenUsed/>
    <w:rsid w:val="00215198"/>
    <w:rPr>
      <w:color w:val="605E5C"/>
      <w:shd w:val="clear" w:color="auto" w:fill="E1DFDD"/>
    </w:rPr>
  </w:style>
  <w:style w:type="paragraph" w:customStyle="1" w:styleId="PageBreaks">
    <w:name w:val="Page Breaks"/>
    <w:basedOn w:val="Normal"/>
    <w:qFormat/>
    <w:rsid w:val="00504AD7"/>
    <w:rPr>
      <w:sz w:val="16"/>
      <w:szCs w:val="1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4091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customXml" Target="../customXml/item4.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YED\AppData\Roaming\Microsoft\Templates\Art%20from%20the%20Pacific%20Northwest%20coloring%20boo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oloring book">
      <a:majorFont>
        <a:latin typeface="Sagona Book"/>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_ip_UnifiedCompliancePolicyProperties xmlns="http://schemas.microsoft.com/sharepoint/v3" xsi:nil="true"/>
    <MediaServiceKeyPoints xmlns="71af3243-3dd4-4a8d-8c0d-dd76da1f02a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5" ma:contentTypeDescription="Create a new document." ma:contentTypeScope="" ma:versionID="6303841d91754ae9e45eab54773e3b1c">
  <xsd:schema xmlns:xsd="http://www.w3.org/2001/XMLSchema" xmlns:xs="http://www.w3.org/2001/XMLSchema" xmlns:p="http://schemas.microsoft.com/office/2006/metadata/properties" xmlns:ns1="http://schemas.microsoft.com/sharepoint/v3" xmlns:ns2="71af3243-3dd4-4a8d-8c0d-dd76da1f02a5" xmlns:ns3="16c05727-aa75-4e4a-9b5f-8a80a1165891" targetNamespace="http://schemas.microsoft.com/office/2006/metadata/properties" ma:root="true" ma:fieldsID="21f069cdc2b493a90fc663fd3b6884b6" ns1:_="" ns2:_="" ns3:_="">
    <xsd:import namespace="http://schemas.microsoft.com/sharepoint/v3"/>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element ref="ns1:_ip_UnifiedCompliancePolicyProperties" minOccurs="0"/>
                <xsd:element ref="ns1:_ip_UnifiedCompliancePolicyUIAction" minOccurs="0"/>
                <xsd:element ref="ns2:Imag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xsd:simpleType>
        <xsd:restriction base="dms:Note"/>
      </xsd:simpleType>
    </xsd:element>
    <xsd:element name="_ip_UnifiedCompliancePolicyUIAction" ma:index="2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element name="Image" ma:index="22" nillable="true" ma:displayName="Image" ma:format="Image" ma:internalName="Image">
      <xsd:complexType>
        <xsd:complexContent>
          <xsd:extension base="dms:URL">
            <xsd:sequence>
              <xsd:element name="Url" type="dms:ValidUrl" minOccurs="0" nillable="true"/>
              <xsd:element name="Description" type="xsd:string"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CB7562-C418-4882-B472-14C8F83AD7D1}">
  <ds:schemaRefs>
    <ds:schemaRef ds:uri="http://schemas.microsoft.com/office/2006/metadata/properties"/>
    <ds:schemaRef ds:uri="http://schemas.microsoft.com/office/infopath/2007/PartnerControls"/>
    <ds:schemaRef ds:uri="http://schemas.microsoft.com/sharepoint/v3"/>
    <ds:schemaRef ds:uri="71af3243-3dd4-4a8d-8c0d-dd76da1f02a5"/>
  </ds:schemaRefs>
</ds:datastoreItem>
</file>

<file path=customXml/itemProps2.xml><?xml version="1.0" encoding="utf-8"?>
<ds:datastoreItem xmlns:ds="http://schemas.openxmlformats.org/officeDocument/2006/customXml" ds:itemID="{4910C6B0-D331-407C-A653-A90145448C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A43E53C-4022-4A76-8BD9-6CE80182E0E8}">
  <ds:schemaRefs>
    <ds:schemaRef ds:uri="http://schemas.microsoft.com/sharepoint/v3/contenttype/forms"/>
  </ds:schemaRefs>
</ds:datastoreItem>
</file>

<file path=customXml/itemProps4.xml><?xml version="1.0" encoding="utf-8"?>
<ds:datastoreItem xmlns:ds="http://schemas.openxmlformats.org/officeDocument/2006/customXml" ds:itemID="{124F9E46-E24C-4674-98A6-2C37DDC07F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Art from the Pacific Northwest coloring book.dotx</Template>
  <TotalTime>0</TotalTime>
  <Pages>1</Pages>
  <Words>121</Words>
  <Characters>692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2023-02-17T20:24:00Z</dcterms:created>
  <dcterms:modified xsi:type="dcterms:W3CDTF">2023-03-03T17:40:00Z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