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8465" w14:textId="77777777" w:rsidR="002E43D7" w:rsidRDefault="00000000">
      <w:pPr>
        <w:pStyle w:val="Title"/>
      </w:pPr>
      <w:r>
        <w:t>FML-ASSIGN-4</w:t>
      </w:r>
    </w:p>
    <w:p w14:paraId="28D80969" w14:textId="77777777" w:rsidR="002E43D7" w:rsidRDefault="00000000">
      <w:pPr>
        <w:pStyle w:val="Author"/>
      </w:pPr>
      <w:r>
        <w:t>Misba Faisal</w:t>
      </w:r>
    </w:p>
    <w:p w14:paraId="02EDB825" w14:textId="77777777" w:rsidR="002E43D7" w:rsidRDefault="00000000">
      <w:pPr>
        <w:pStyle w:val="Date"/>
      </w:pPr>
      <w:r>
        <w:t>2024-03-17</w:t>
      </w:r>
    </w:p>
    <w:p w14:paraId="74BE235A" w14:textId="77777777" w:rsidR="002E43D7" w:rsidRDefault="00000000">
      <w:pPr>
        <w:pStyle w:val="SourceCode"/>
      </w:pPr>
      <w:r>
        <w:rPr>
          <w:rStyle w:val="FunctionTok"/>
        </w:rPr>
        <w:t>library</w:t>
      </w:r>
      <w:r>
        <w:rPr>
          <w:rStyle w:val="NormalTok"/>
        </w:rPr>
        <w:t>(factoextra)</w:t>
      </w:r>
    </w:p>
    <w:p w14:paraId="3D5F3194" w14:textId="77777777" w:rsidR="002E43D7" w:rsidRDefault="00000000">
      <w:pPr>
        <w:pStyle w:val="SourceCode"/>
      </w:pPr>
      <w:r>
        <w:rPr>
          <w:rStyle w:val="VerbatimChar"/>
        </w:rPr>
        <w:t>## Warning: package 'factoextra' was built under R version 4.3.3</w:t>
      </w:r>
    </w:p>
    <w:p w14:paraId="07FDCB51" w14:textId="77777777" w:rsidR="002E43D7" w:rsidRDefault="00000000">
      <w:pPr>
        <w:pStyle w:val="SourceCode"/>
      </w:pPr>
      <w:r>
        <w:rPr>
          <w:rStyle w:val="VerbatimChar"/>
        </w:rPr>
        <w:t>## Loading required package: ggplot2</w:t>
      </w:r>
    </w:p>
    <w:p w14:paraId="2E6DA005" w14:textId="77777777" w:rsidR="002E43D7" w:rsidRDefault="00000000">
      <w:pPr>
        <w:pStyle w:val="SourceCode"/>
      </w:pPr>
      <w:r>
        <w:rPr>
          <w:rStyle w:val="VerbatimChar"/>
        </w:rPr>
        <w:t>## Welcome! Want to learn more? See two factoextra-related books at https://goo.gl/ve3WBa</w:t>
      </w:r>
    </w:p>
    <w:p w14:paraId="3EA09F22" w14:textId="77777777" w:rsidR="002E43D7" w:rsidRDefault="00000000">
      <w:pPr>
        <w:pStyle w:val="SourceCode"/>
      </w:pPr>
      <w:r>
        <w:rPr>
          <w:rStyle w:val="FunctionTok"/>
        </w:rPr>
        <w:t>library</w:t>
      </w:r>
      <w:r>
        <w:rPr>
          <w:rStyle w:val="NormalTok"/>
        </w:rPr>
        <w:t xml:space="preserve">(ggplot2) </w:t>
      </w:r>
      <w:r>
        <w:br/>
      </w:r>
      <w:r>
        <w:rPr>
          <w:rStyle w:val="FunctionTok"/>
        </w:rPr>
        <w:t>library</w:t>
      </w:r>
      <w:r>
        <w:rPr>
          <w:rStyle w:val="NormalTok"/>
        </w:rPr>
        <w:t xml:space="preserve">(ISLR) </w:t>
      </w:r>
      <w:r>
        <w:br/>
      </w:r>
      <w:r>
        <w:rPr>
          <w:rStyle w:val="FunctionTok"/>
        </w:rPr>
        <w:t>library</w:t>
      </w:r>
      <w:r>
        <w:rPr>
          <w:rStyle w:val="NormalTok"/>
        </w:rPr>
        <w:t xml:space="preserve">(NbClust) </w:t>
      </w:r>
      <w:r>
        <w:br/>
      </w:r>
      <w:r>
        <w:rPr>
          <w:rStyle w:val="FunctionTok"/>
        </w:rPr>
        <w:t>library</w:t>
      </w:r>
      <w:r>
        <w:rPr>
          <w:rStyle w:val="NormalTok"/>
        </w:rPr>
        <w:t>(cluster)</w:t>
      </w:r>
      <w:r>
        <w:br/>
      </w:r>
      <w:r>
        <w:rPr>
          <w:rStyle w:val="FunctionTok"/>
        </w:rPr>
        <w:t>library</w:t>
      </w:r>
      <w:r>
        <w:rPr>
          <w:rStyle w:val="NormalTok"/>
        </w:rPr>
        <w:t>(tidyverse)</w:t>
      </w:r>
    </w:p>
    <w:p w14:paraId="3305A17C" w14:textId="77777777" w:rsidR="002E43D7" w:rsidRDefault="00000000">
      <w:pPr>
        <w:pStyle w:val="SourceCode"/>
      </w:pPr>
      <w:r>
        <w:rPr>
          <w:rStyle w:val="VerbatimChar"/>
        </w:rPr>
        <w:t>## Warning: package 'tidyverse' was built under R version 4.3.3</w:t>
      </w:r>
    </w:p>
    <w:p w14:paraId="7A10EC7B" w14:textId="77777777" w:rsidR="002E43D7" w:rsidRDefault="00000000">
      <w:pPr>
        <w:pStyle w:val="SourceCode"/>
      </w:pPr>
      <w:r>
        <w:rPr>
          <w:rStyle w:val="VerbatimChar"/>
        </w:rPr>
        <w:t>## Warning: package 'readr' was built under R version 4.3.3</w:t>
      </w:r>
    </w:p>
    <w:p w14:paraId="764D3419" w14:textId="77777777" w:rsidR="002E43D7" w:rsidRDefault="00000000">
      <w:pPr>
        <w:pStyle w:val="SourceCode"/>
      </w:pPr>
      <w:r>
        <w:rPr>
          <w:rStyle w:val="VerbatimChar"/>
        </w:rPr>
        <w:t>## Warning: package 'forcats' was built under R version 4.3.3</w:t>
      </w:r>
    </w:p>
    <w:p w14:paraId="0AD4A862" w14:textId="77777777" w:rsidR="002E43D7"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p>
    <w:p w14:paraId="1B4C707A" w14:textId="77777777" w:rsidR="002E43D7"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E83A6A0" w14:textId="77777777" w:rsidR="002E43D7" w:rsidRDefault="00000000">
      <w:pPr>
        <w:pStyle w:val="SourceCode"/>
      </w:pPr>
      <w:r>
        <w:rPr>
          <w:rStyle w:val="DocumentationTok"/>
        </w:rPr>
        <w:t>## Uploding data from CSV file(pharmaceutical.csv)</w:t>
      </w:r>
      <w:r>
        <w:br/>
      </w:r>
      <w:r>
        <w:rPr>
          <w:rStyle w:val="NormalTok"/>
        </w:rPr>
        <w:t xml:space="preserve">Pharma </w:t>
      </w:r>
      <w:r>
        <w:rPr>
          <w:rStyle w:val="OtherTok"/>
        </w:rPr>
        <w:t>&lt;-</w:t>
      </w:r>
      <w:r>
        <w:rPr>
          <w:rStyle w:val="NormalTok"/>
        </w:rPr>
        <w:t xml:space="preserve"> </w:t>
      </w:r>
      <w:r>
        <w:rPr>
          <w:rStyle w:val="FunctionTok"/>
        </w:rPr>
        <w:t>read.csv</w:t>
      </w:r>
      <w:r>
        <w:rPr>
          <w:rStyle w:val="NormalTok"/>
        </w:rPr>
        <w:t xml:space="preserve"> (</w:t>
      </w:r>
      <w:r>
        <w:rPr>
          <w:rStyle w:val="StringTok"/>
        </w:rPr>
        <w:t>"C:/Users/Syed's/Downloads/Pharmaceuticals.csv"</w:t>
      </w:r>
      <w:r>
        <w:rPr>
          <w:rStyle w:val="NormalTok"/>
        </w:rPr>
        <w:t>)</w:t>
      </w:r>
    </w:p>
    <w:p w14:paraId="7B9C2BB4" w14:textId="77777777" w:rsidR="002E43D7" w:rsidRDefault="00000000">
      <w:pPr>
        <w:pStyle w:val="Heading2"/>
      </w:pPr>
      <w:bookmarkStart w:id="0" w:name="X1d40cfd6b5feb4d65341479b83f82a4ab1ec29a"/>
      <w:r>
        <w:lastRenderedPageBreak/>
        <w:t>(A)Using only the numerical variables (1 to 9) to cluster the 21 firms and Justifying the various choices made in conducting the cluster analysis, such as weights for different variables, the specific clustering algorithm(s) used for the number of clusters formed, and so on.</w:t>
      </w:r>
    </w:p>
    <w:p w14:paraId="31458197" w14:textId="77777777" w:rsidR="002E43D7" w:rsidRDefault="00000000">
      <w:pPr>
        <w:pStyle w:val="FirstParagraph"/>
      </w:pPr>
      <w:r>
        <w:t>##Creating a new data frame ‘R’ by excluding data which is empty in ‘Pharmaceuticals’</w:t>
      </w:r>
    </w:p>
    <w:p w14:paraId="52895898" w14:textId="77777777" w:rsidR="002E43D7" w:rsidRDefault="00000000">
      <w:pPr>
        <w:pStyle w:val="SourceCode"/>
      </w:pPr>
      <w:r>
        <w:rPr>
          <w:rStyle w:val="NormalTok"/>
        </w:rPr>
        <w:t xml:space="preserve">R </w:t>
      </w:r>
      <w:r>
        <w:rPr>
          <w:rStyle w:val="OtherTok"/>
        </w:rPr>
        <w:t>&lt;-</w:t>
      </w:r>
      <w:r>
        <w:rPr>
          <w:rStyle w:val="NormalTok"/>
        </w:rPr>
        <w:t xml:space="preserve"> </w:t>
      </w:r>
      <w:r>
        <w:rPr>
          <w:rStyle w:val="FunctionTok"/>
        </w:rPr>
        <w:t>na.omit</w:t>
      </w:r>
      <w:r>
        <w:rPr>
          <w:rStyle w:val="NormalTok"/>
        </w:rPr>
        <w:t xml:space="preserve">(Pharma) </w:t>
      </w:r>
      <w:r>
        <w:br/>
      </w:r>
      <w:r>
        <w:rPr>
          <w:rStyle w:val="FunctionTok"/>
        </w:rPr>
        <w:t>summary</w:t>
      </w:r>
      <w:r>
        <w:rPr>
          <w:rStyle w:val="NormalTok"/>
        </w:rPr>
        <w:t>(R)</w:t>
      </w:r>
    </w:p>
    <w:p w14:paraId="7A1897C8" w14:textId="77777777" w:rsidR="002E43D7"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1C83C852" w14:textId="77777777" w:rsidR="002E43D7" w:rsidRDefault="00000000">
      <w:pPr>
        <w:pStyle w:val="Heading1"/>
      </w:pPr>
      <w:bookmarkStart w:id="1" w:name="X25975831d853bdb4a94cce9eb1ff50c468ee057"/>
      <w:bookmarkEnd w:id="0"/>
      <w:r>
        <w:lastRenderedPageBreak/>
        <w:t>Adding new row name for the first column in the new dataset,creating a new dataset from coloumns 3 to 11 from ’A’and displaying the rows of the pharmacy data frame.</w:t>
      </w:r>
    </w:p>
    <w:p w14:paraId="06A8C497" w14:textId="77777777" w:rsidR="002E43D7" w:rsidRDefault="00000000">
      <w:pPr>
        <w:pStyle w:val="SourceCode"/>
      </w:pPr>
      <w:r>
        <w:rPr>
          <w:rStyle w:val="FunctionTok"/>
        </w:rPr>
        <w:t>row.names</w:t>
      </w:r>
      <w:r>
        <w:rPr>
          <w:rStyle w:val="NormalTok"/>
        </w:rPr>
        <w:t xml:space="preserve">(R) </w:t>
      </w:r>
      <w:r>
        <w:rPr>
          <w:rStyle w:val="OtherTok"/>
        </w:rPr>
        <w:t>&lt;-</w:t>
      </w:r>
      <w:r>
        <w:rPr>
          <w:rStyle w:val="NormalTok"/>
        </w:rPr>
        <w:t xml:space="preserve"> R[,</w:t>
      </w:r>
      <w:r>
        <w:rPr>
          <w:rStyle w:val="DecValTok"/>
        </w:rPr>
        <w:t>1</w:t>
      </w:r>
      <w:r>
        <w:rPr>
          <w:rStyle w:val="NormalTok"/>
        </w:rPr>
        <w:t>]</w:t>
      </w:r>
      <w:r>
        <w:br/>
      </w:r>
      <w:r>
        <w:rPr>
          <w:rStyle w:val="NormalTok"/>
        </w:rPr>
        <w:t xml:space="preserve">Pharmacy </w:t>
      </w:r>
      <w:r>
        <w:rPr>
          <w:rStyle w:val="OtherTok"/>
        </w:rPr>
        <w:t>&lt;-</w:t>
      </w:r>
      <w:r>
        <w:rPr>
          <w:rStyle w:val="NormalTok"/>
        </w:rPr>
        <w:t xml:space="preserve"> R[,</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(Pharmacy)</w:t>
      </w:r>
    </w:p>
    <w:p w14:paraId="138A7D52" w14:textId="77777777" w:rsidR="002E43D7"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42F66990" w14:textId="77777777" w:rsidR="002E43D7" w:rsidRDefault="00000000">
      <w:pPr>
        <w:pStyle w:val="Heading1"/>
      </w:pPr>
      <w:bookmarkStart w:id="2" w:name="X27b9b4b9d9d3595a68887c544f46c48db870973"/>
      <w:bookmarkEnd w:id="1"/>
      <w:r>
        <w:t>scaling data in the standard value form and displaying in standard form.</w:t>
      </w:r>
    </w:p>
    <w:p w14:paraId="023C8AB0" w14:textId="77777777" w:rsidR="002E43D7" w:rsidRDefault="00000000">
      <w:pPr>
        <w:pStyle w:val="SourceCode"/>
      </w:pPr>
      <w:r>
        <w:rPr>
          <w:rStyle w:val="NormalTok"/>
        </w:rPr>
        <w:t xml:space="preserve">Pharmacist </w:t>
      </w:r>
      <w:r>
        <w:rPr>
          <w:rStyle w:val="OtherTok"/>
        </w:rPr>
        <w:t>&lt;-</w:t>
      </w:r>
      <w:r>
        <w:rPr>
          <w:rStyle w:val="NormalTok"/>
        </w:rPr>
        <w:t xml:space="preserve"> </w:t>
      </w:r>
      <w:r>
        <w:rPr>
          <w:rStyle w:val="FunctionTok"/>
        </w:rPr>
        <w:t>scale</w:t>
      </w:r>
      <w:r>
        <w:rPr>
          <w:rStyle w:val="NormalTok"/>
        </w:rPr>
        <w:t xml:space="preserve"> (Pharmacy)</w:t>
      </w:r>
      <w:r>
        <w:br/>
      </w:r>
      <w:r>
        <w:rPr>
          <w:rStyle w:val="FunctionTok"/>
        </w:rPr>
        <w:t>head</w:t>
      </w:r>
      <w:r>
        <w:rPr>
          <w:rStyle w:val="NormalTok"/>
        </w:rPr>
        <w:t>(Pharmacist)</w:t>
      </w:r>
    </w:p>
    <w:p w14:paraId="67A13F74" w14:textId="77777777" w:rsidR="002E43D7"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lastRenderedPageBreak/>
        <w:t>## AVE -0.3144900  1.2163867       -0.42597037</w:t>
      </w:r>
      <w:r>
        <w:br/>
      </w:r>
      <w:r>
        <w:rPr>
          <w:rStyle w:val="VerbatimChar"/>
        </w:rPr>
        <w:t>## BAY -0.7496565 -1.4971443       -1.99560225</w:t>
      </w:r>
    </w:p>
    <w:p w14:paraId="300C23DB" w14:textId="77777777" w:rsidR="002E43D7" w:rsidRDefault="00000000">
      <w:pPr>
        <w:pStyle w:val="Heading1"/>
      </w:pPr>
      <w:bookmarkStart w:id="3" w:name="display1"/>
      <w:bookmarkEnd w:id="2"/>
      <w:r>
        <w:t>display(1)</w:t>
      </w:r>
    </w:p>
    <w:p w14:paraId="5CC84373" w14:textId="77777777" w:rsidR="002E43D7" w:rsidRDefault="00000000">
      <w:pPr>
        <w:pStyle w:val="SourceCode"/>
      </w:pPr>
      <w:r>
        <w:rPr>
          <w:rStyle w:val="FunctionTok"/>
        </w:rPr>
        <w:t>fviz_nbclust</w:t>
      </w:r>
      <w:r>
        <w:rPr>
          <w:rStyle w:val="NormalTok"/>
        </w:rPr>
        <w:t xml:space="preserve">(Pharmacist,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09D08A24" w14:textId="77777777" w:rsidR="002E43D7" w:rsidRDefault="00000000">
      <w:pPr>
        <w:pStyle w:val="FirstParagraph"/>
      </w:pPr>
      <w:r>
        <w:rPr>
          <w:noProof/>
        </w:rPr>
        <w:drawing>
          <wp:inline distT="0" distB="0" distL="0" distR="0" wp14:anchorId="1999EA4F" wp14:editId="40BE914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h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50481E" w14:textId="77777777" w:rsidR="002E43D7" w:rsidRDefault="00000000">
      <w:pPr>
        <w:pStyle w:val="Heading1"/>
      </w:pPr>
      <w:bookmarkStart w:id="4" w:name="display2"/>
      <w:bookmarkEnd w:id="3"/>
      <w:r>
        <w:t>display(2)</w:t>
      </w:r>
    </w:p>
    <w:p w14:paraId="42EB73DA" w14:textId="77777777" w:rsidR="002E43D7" w:rsidRDefault="00000000">
      <w:pPr>
        <w:pStyle w:val="SourceCode"/>
      </w:pPr>
      <w:r>
        <w:rPr>
          <w:rStyle w:val="FunctionTok"/>
        </w:rPr>
        <w:t>fviz_nbclust</w:t>
      </w:r>
      <w:r>
        <w:rPr>
          <w:rStyle w:val="NormalTok"/>
        </w:rPr>
        <w:t xml:space="preserve">(Pharmacist, kmeans, </w:t>
      </w:r>
      <w:r>
        <w:rPr>
          <w:rStyle w:val="AttributeTok"/>
        </w:rPr>
        <w:t>method =</w:t>
      </w:r>
      <w:r>
        <w:rPr>
          <w:rStyle w:val="NormalTok"/>
        </w:rPr>
        <w:t xml:space="preserve"> </w:t>
      </w:r>
      <w:r>
        <w:rPr>
          <w:rStyle w:val="StringTok"/>
        </w:rPr>
        <w:t>"silhouette"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"silhouette Method"</w:t>
      </w:r>
      <w:r>
        <w:rPr>
          <w:rStyle w:val="NormalTok"/>
        </w:rPr>
        <w:t>)</w:t>
      </w:r>
    </w:p>
    <w:p w14:paraId="5DC83A93" w14:textId="77777777" w:rsidR="002E43D7" w:rsidRDefault="00000000">
      <w:pPr>
        <w:pStyle w:val="FirstParagraph"/>
      </w:pPr>
      <w:r>
        <w:rPr>
          <w:noProof/>
        </w:rPr>
        <w:lastRenderedPageBreak/>
        <w:drawing>
          <wp:inline distT="0" distB="0" distL="0" distR="0" wp14:anchorId="69D7E339" wp14:editId="1A34F5C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h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7C0513" w14:textId="77777777" w:rsidR="002E43D7" w:rsidRDefault="00000000">
      <w:pPr>
        <w:pStyle w:val="Heading1"/>
      </w:pPr>
      <w:bookmarkStart w:id="5" w:name="X160da6ea2c27ae7477d3afd99aae0ad733554b4"/>
      <w:bookmarkEnd w:id="4"/>
      <w:r>
        <w:t>Clustering algorithm by using k-means with presenting 9 as the centre.</w:t>
      </w:r>
    </w:p>
    <w:p w14:paraId="61DB846A" w14:textId="77777777" w:rsidR="002E43D7" w:rsidRDefault="00000000">
      <w:pPr>
        <w:pStyle w:val="SourceCode"/>
      </w:pPr>
      <w:r>
        <w:rPr>
          <w:rStyle w:val="FunctionTok"/>
        </w:rPr>
        <w:t>set.seed</w:t>
      </w:r>
      <w:r>
        <w:rPr>
          <w:rStyle w:val="NormalTok"/>
        </w:rPr>
        <w:t>(</w:t>
      </w:r>
      <w:r>
        <w:rPr>
          <w:rStyle w:val="DecValTok"/>
        </w:rPr>
        <w:t>2731</w:t>
      </w:r>
      <w:r>
        <w:rPr>
          <w:rStyle w:val="NormalTok"/>
        </w:rPr>
        <w:t>)</w:t>
      </w:r>
      <w:r>
        <w:br/>
      </w:r>
      <w:r>
        <w:rPr>
          <w:rStyle w:val="NormalTok"/>
        </w:rPr>
        <w:t xml:space="preserve">k9 </w:t>
      </w:r>
      <w:r>
        <w:rPr>
          <w:rStyle w:val="OtherTok"/>
        </w:rPr>
        <w:t>&lt;-</w:t>
      </w:r>
      <w:r>
        <w:rPr>
          <w:rStyle w:val="NormalTok"/>
        </w:rPr>
        <w:t xml:space="preserve"> </w:t>
      </w:r>
      <w:r>
        <w:rPr>
          <w:rStyle w:val="FunctionTok"/>
        </w:rPr>
        <w:t>kmeans</w:t>
      </w:r>
      <w:r>
        <w:rPr>
          <w:rStyle w:val="NormalTok"/>
        </w:rPr>
        <w:t xml:space="preserve">(Pharmacist, </w:t>
      </w:r>
      <w:r>
        <w:rPr>
          <w:rStyle w:val="AttributeTok"/>
        </w:rPr>
        <w:t>centers =</w:t>
      </w:r>
      <w:r>
        <w:rPr>
          <w:rStyle w:val="NormalTok"/>
        </w:rPr>
        <w:t xml:space="preserve"> </w:t>
      </w:r>
      <w:r>
        <w:rPr>
          <w:rStyle w:val="DecValTok"/>
        </w:rPr>
        <w:t>9</w:t>
      </w:r>
      <w:r>
        <w:rPr>
          <w:rStyle w:val="NormalTok"/>
        </w:rPr>
        <w:t xml:space="preserve">, </w:t>
      </w:r>
      <w:r>
        <w:rPr>
          <w:rStyle w:val="AttributeTok"/>
        </w:rPr>
        <w:t>nstart =</w:t>
      </w:r>
      <w:r>
        <w:rPr>
          <w:rStyle w:val="NormalTok"/>
        </w:rPr>
        <w:t xml:space="preserve"> </w:t>
      </w:r>
      <w:r>
        <w:rPr>
          <w:rStyle w:val="DecValTok"/>
        </w:rPr>
        <w:t>81</w:t>
      </w:r>
      <w:r>
        <w:rPr>
          <w:rStyle w:val="NormalTok"/>
        </w:rPr>
        <w:t>)</w:t>
      </w:r>
      <w:r>
        <w:br/>
      </w:r>
      <w:r>
        <w:rPr>
          <w:rStyle w:val="FunctionTok"/>
        </w:rPr>
        <w:t>fviz_cluster</w:t>
      </w:r>
      <w:r>
        <w:rPr>
          <w:rStyle w:val="NormalTok"/>
        </w:rPr>
        <w:t xml:space="preserve">(k9, </w:t>
      </w:r>
      <w:r>
        <w:rPr>
          <w:rStyle w:val="AttributeTok"/>
        </w:rPr>
        <w:t>data =</w:t>
      </w:r>
      <w:r>
        <w:rPr>
          <w:rStyle w:val="NormalTok"/>
        </w:rPr>
        <w:t xml:space="preserve"> Pharmacist)</w:t>
      </w:r>
    </w:p>
    <w:p w14:paraId="3D73C088" w14:textId="77777777" w:rsidR="002E43D7" w:rsidRDefault="00000000">
      <w:pPr>
        <w:pStyle w:val="FirstParagraph"/>
      </w:pPr>
      <w:r>
        <w:rPr>
          <w:noProof/>
        </w:rPr>
        <w:lastRenderedPageBreak/>
        <w:drawing>
          <wp:inline distT="0" distB="0" distL="0" distR="0" wp14:anchorId="7CC56E44" wp14:editId="3D240F8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h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calculating euclidean distance between matrix and pharmacist dataset.</w:t>
      </w:r>
    </w:p>
    <w:p w14:paraId="1CADFC12" w14:textId="77777777" w:rsidR="002E43D7" w:rsidRDefault="00000000">
      <w:pPr>
        <w:pStyle w:val="SourceCode"/>
      </w:pPr>
      <w:r>
        <w:rPr>
          <w:rStyle w:val="NormalTok"/>
        </w:rPr>
        <w:t xml:space="preserve">distance </w:t>
      </w:r>
      <w:r>
        <w:rPr>
          <w:rStyle w:val="OtherTok"/>
        </w:rPr>
        <w:t>&lt;-</w:t>
      </w:r>
      <w:r>
        <w:rPr>
          <w:rStyle w:val="NormalTok"/>
        </w:rPr>
        <w:t xml:space="preserve"> </w:t>
      </w:r>
      <w:r>
        <w:rPr>
          <w:rStyle w:val="FunctionTok"/>
        </w:rPr>
        <w:t>dist</w:t>
      </w:r>
      <w:r>
        <w:rPr>
          <w:rStyle w:val="NormalTok"/>
        </w:rPr>
        <w:t xml:space="preserve">(Pharmacist, </w:t>
      </w:r>
      <w:r>
        <w:rPr>
          <w:rStyle w:val="AttributeTok"/>
        </w:rPr>
        <w:t>method =</w:t>
      </w:r>
      <w:r>
        <w:rPr>
          <w:rStyle w:val="NormalTok"/>
        </w:rPr>
        <w:t xml:space="preserve"> </w:t>
      </w:r>
      <w:r>
        <w:rPr>
          <w:rStyle w:val="StringTok"/>
        </w:rPr>
        <w:t>"euclidean"</w:t>
      </w:r>
      <w:r>
        <w:rPr>
          <w:rStyle w:val="NormalTok"/>
        </w:rPr>
        <w:t xml:space="preserve">) </w:t>
      </w:r>
      <w:r>
        <w:br/>
      </w:r>
      <w:r>
        <w:rPr>
          <w:rStyle w:val="FunctionTok"/>
        </w:rPr>
        <w:t>fviz_dist</w:t>
      </w:r>
      <w:r>
        <w:rPr>
          <w:rStyle w:val="NormalTok"/>
        </w:rPr>
        <w:t>(distance)</w:t>
      </w:r>
    </w:p>
    <w:p w14:paraId="59AC1022" w14:textId="77777777" w:rsidR="002E43D7" w:rsidRDefault="00000000">
      <w:pPr>
        <w:pStyle w:val="FirstParagraph"/>
      </w:pPr>
      <w:r>
        <w:rPr>
          <w:noProof/>
        </w:rPr>
        <w:drawing>
          <wp:inline distT="0" distB="0" distL="0" distR="0" wp14:anchorId="2B748C61" wp14:editId="313A330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h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CRAN mirror</w:t>
      </w:r>
    </w:p>
    <w:p w14:paraId="38F3E123" w14:textId="77777777" w:rsidR="002E43D7" w:rsidRDefault="00000000">
      <w:pPr>
        <w:pStyle w:val="SourceCode"/>
      </w:pPr>
      <w:r>
        <w:rPr>
          <w:rStyle w:val="FunctionTok"/>
        </w:rPr>
        <w:lastRenderedPageBreak/>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"https://cran.rstudio.com/"</w:t>
      </w:r>
      <w:r>
        <w:rPr>
          <w:rStyle w:val="NormalTok"/>
        </w:rPr>
        <w:t>))</w:t>
      </w:r>
      <w:r>
        <w:br/>
      </w:r>
      <w:r>
        <w:rPr>
          <w:rStyle w:val="NormalTok"/>
        </w:rPr>
        <w:t xml:space="preserve">fit </w:t>
      </w:r>
      <w:r>
        <w:rPr>
          <w:rStyle w:val="OtherTok"/>
        </w:rPr>
        <w:t>&lt;-</w:t>
      </w:r>
      <w:r>
        <w:rPr>
          <w:rStyle w:val="FunctionTok"/>
        </w:rPr>
        <w:t>kmeans</w:t>
      </w:r>
      <w:r>
        <w:rPr>
          <w:rStyle w:val="NormalTok"/>
        </w:rPr>
        <w:t xml:space="preserve">(Pharmacist, </w:t>
      </w:r>
      <w:r>
        <w:rPr>
          <w:rStyle w:val="DecValTok"/>
        </w:rPr>
        <w:t>9</w:t>
      </w:r>
      <w:r>
        <w:rPr>
          <w:rStyle w:val="NormalTok"/>
        </w:rPr>
        <w:t xml:space="preserve">) </w:t>
      </w:r>
      <w:r>
        <w:br/>
      </w:r>
      <w:r>
        <w:rPr>
          <w:rStyle w:val="FunctionTok"/>
        </w:rPr>
        <w:t>aggregate</w:t>
      </w:r>
      <w:r>
        <w:rPr>
          <w:rStyle w:val="NormalTok"/>
        </w:rPr>
        <w:t xml:space="preserve">(Pharmacist, </w:t>
      </w:r>
      <w:r>
        <w:rPr>
          <w:rStyle w:val="AttributeTok"/>
        </w:rPr>
        <w:t>by =</w:t>
      </w:r>
      <w:r>
        <w:rPr>
          <w:rStyle w:val="NormalTok"/>
        </w:rPr>
        <w:t xml:space="preserve"> </w:t>
      </w:r>
      <w:r>
        <w:rPr>
          <w:rStyle w:val="FunctionTok"/>
        </w:rPr>
        <w:t>list</w:t>
      </w:r>
      <w:r>
        <w:rPr>
          <w:rStyle w:val="NormalTok"/>
        </w:rPr>
        <w:t>(fit</w:t>
      </w:r>
      <w:r>
        <w:rPr>
          <w:rStyle w:val="SpecialCharTok"/>
        </w:rPr>
        <w:t>$</w:t>
      </w:r>
      <w:r>
        <w:rPr>
          <w:rStyle w:val="NormalTok"/>
        </w:rPr>
        <w:t xml:space="preserve">cluster), </w:t>
      </w:r>
      <w:r>
        <w:rPr>
          <w:rStyle w:val="AttributeTok"/>
        </w:rPr>
        <w:t>FUN=</w:t>
      </w:r>
      <w:r>
        <w:rPr>
          <w:rStyle w:val="NormalTok"/>
        </w:rPr>
        <w:t>mean)</w:t>
      </w:r>
    </w:p>
    <w:p w14:paraId="7F10CE0F" w14:textId="77777777" w:rsidR="002E43D7" w:rsidRDefault="00000000">
      <w:pPr>
        <w:pStyle w:val="SourceCode"/>
      </w:pPr>
      <w:r>
        <w:rPr>
          <w:rStyle w:val="VerbatimChar"/>
        </w:rPr>
        <w:t>##   Group.1 Market_Cap       Beta    PE_Ratio         ROE        ROA</w:t>
      </w:r>
      <w:r>
        <w:br/>
      </w:r>
      <w:r>
        <w:rPr>
          <w:rStyle w:val="VerbatimChar"/>
        </w:rPr>
        <w:t>## 1       1 -0.9668697  1.5162611 -0.57398880 -0.83826708 -0.9892673</w:t>
      </w:r>
      <w:r>
        <w:br/>
      </w:r>
      <w:r>
        <w:rPr>
          <w:rStyle w:val="VerbatimChar"/>
        </w:rPr>
        <w:t>## 2       2 -0.4392513 -0.4701800  2.70002464 -0.83495252 -0.9234951</w:t>
      </w:r>
      <w:r>
        <w:br/>
      </w:r>
      <w:r>
        <w:rPr>
          <w:rStyle w:val="VerbatimChar"/>
        </w:rPr>
        <w:t>## 3       3  1.6955811 -0.1780563 -0.19845823  1.23498791  1.3503431</w:t>
      </w:r>
      <w:r>
        <w:br/>
      </w:r>
      <w:r>
        <w:rPr>
          <w:rStyle w:val="VerbatimChar"/>
        </w:rPr>
        <w:t>## 4       4  0.2301688 -1.0739023  0.05138455  0.19255994  0.4013445</w:t>
      </w:r>
      <w:r>
        <w:br/>
      </w:r>
      <w:r>
        <w:rPr>
          <w:rStyle w:val="VerbatimChar"/>
        </w:rPr>
        <w:t>## 5       5 -0.3039339 -0.1098942 -0.41151435 -0.05768906  0.4483247</w:t>
      </w:r>
      <w:r>
        <w:br/>
      </w:r>
      <w:r>
        <w:rPr>
          <w:rStyle w:val="VerbatimChar"/>
        </w:rPr>
        <w:t>## 6       6 -0.8705151  1.3409869 -0.05284434 -0.61840151 -1.1928478</w:t>
      </w:r>
      <w:r>
        <w:br/>
      </w:r>
      <w:r>
        <w:rPr>
          <w:rStyle w:val="VerbatimChar"/>
        </w:rPr>
        <w:t>## 7       7 -0.1614497  0.4061910 -0.75792214  1.92938746  0.5422849</w:t>
      </w:r>
      <w:r>
        <w:br/>
      </w:r>
      <w:r>
        <w:rPr>
          <w:rStyle w:val="VerbatimChar"/>
        </w:rPr>
        <w:t>## 8       8 -0.5535800 -0.9570529 -0.38085880 -0.64933737 -0.6322183</w:t>
      </w:r>
      <w:r>
        <w:br/>
      </w:r>
      <w:r>
        <w:rPr>
          <w:rStyle w:val="VerbatimChar"/>
        </w:rPr>
        <w:t>## 9       9  0.6654710 -1.3076013 -0.23677768 -0.52338423  0.1288598</w:t>
      </w:r>
      <w:r>
        <w:br/>
      </w:r>
      <w:r>
        <w:rPr>
          <w:rStyle w:val="VerbatimChar"/>
        </w:rPr>
        <w:t>##   Asset_Turnover   Leverage Rev_Growth Net_Profit_Margin</w:t>
      </w:r>
      <w:r>
        <w:br/>
      </w:r>
      <w:r>
        <w:rPr>
          <w:rStyle w:val="VerbatimChar"/>
        </w:rPr>
        <w:t>## 1     -1.8450624  0.5302448  1.7123890         0.2445520</w:t>
      </w:r>
      <w:r>
        <w:br/>
      </w:r>
      <w:r>
        <w:rPr>
          <w:rStyle w:val="VerbatimChar"/>
        </w:rPr>
        <w:t>## 2      0.2306328 -0.1417034 -0.1168459        -1.4165148</w:t>
      </w:r>
      <w:r>
        <w:br/>
      </w:r>
      <w:r>
        <w:rPr>
          <w:rStyle w:val="VerbatimChar"/>
        </w:rPr>
        <w:t>## 3      1.1531640 -0.4680782  0.4671788         0.5912425</w:t>
      </w:r>
      <w:r>
        <w:br/>
      </w:r>
      <w:r>
        <w:rPr>
          <w:rStyle w:val="VerbatimChar"/>
        </w:rPr>
        <w:t>## 4     -0.2306328 -0.1417034 -0.5879576         0.6179110</w:t>
      </w:r>
      <w:r>
        <w:br/>
      </w:r>
      <w:r>
        <w:rPr>
          <w:rStyle w:val="VerbatimChar"/>
        </w:rPr>
        <w:t>## 5      0.8072148 -0.4808772 -0.4564898         0.1759758</w:t>
      </w:r>
      <w:r>
        <w:br/>
      </w:r>
      <w:r>
        <w:rPr>
          <w:rStyle w:val="VerbatimChar"/>
        </w:rPr>
        <w:t>## 6     -0.4612656  1.3664470 -0.6912914        -1.3200002</w:t>
      </w:r>
      <w:r>
        <w:br/>
      </w:r>
      <w:r>
        <w:rPr>
          <w:rStyle w:val="VerbatimChar"/>
        </w:rPr>
        <w:t>## 7     -0.4612656  0.6838330 -1.1776392         1.4941618</w:t>
      </w:r>
      <w:r>
        <w:br/>
      </w:r>
      <w:r>
        <w:rPr>
          <w:rStyle w:val="VerbatimChar"/>
        </w:rPr>
        <w:t>## 8     -0.6918984 -0.4040831  1.3236427        -0.2583398</w:t>
      </w:r>
      <w:r>
        <w:br/>
      </w:r>
      <w:r>
        <w:rPr>
          <w:rStyle w:val="VerbatimChar"/>
        </w:rPr>
        <w:t>## 9     -0.9225312 -0.6728624 -1.4536989         1.0217484</w:t>
      </w:r>
    </w:p>
    <w:p w14:paraId="42BE0731" w14:textId="77777777" w:rsidR="002E43D7" w:rsidRDefault="00000000">
      <w:pPr>
        <w:pStyle w:val="SourceCode"/>
      </w:pPr>
      <w:r>
        <w:rPr>
          <w:rStyle w:val="NormalTok"/>
        </w:rPr>
        <w:t xml:space="preserve">Pharmacist1 </w:t>
      </w:r>
      <w:r>
        <w:rPr>
          <w:rStyle w:val="OtherTok"/>
        </w:rPr>
        <w:t>&lt;-</w:t>
      </w:r>
      <w:r>
        <w:rPr>
          <w:rStyle w:val="NormalTok"/>
        </w:rPr>
        <w:t xml:space="preserve"> </w:t>
      </w:r>
      <w:r>
        <w:rPr>
          <w:rStyle w:val="FunctionTok"/>
        </w:rPr>
        <w:t>data.frame</w:t>
      </w:r>
      <w:r>
        <w:rPr>
          <w:rStyle w:val="NormalTok"/>
        </w:rPr>
        <w:t>(Pharmacist, fit</w:t>
      </w:r>
      <w:r>
        <w:rPr>
          <w:rStyle w:val="SpecialCharTok"/>
        </w:rPr>
        <w:t>$</w:t>
      </w:r>
      <w:r>
        <w:rPr>
          <w:rStyle w:val="NormalTok"/>
        </w:rPr>
        <w:t xml:space="preserve">cluster) </w:t>
      </w:r>
      <w:r>
        <w:br/>
      </w:r>
      <w:r>
        <w:rPr>
          <w:rStyle w:val="FunctionTok"/>
        </w:rPr>
        <w:t>clusplot</w:t>
      </w:r>
      <w:r>
        <w:rPr>
          <w:rStyle w:val="NormalTok"/>
        </w:rPr>
        <w:t>(Pharmacist, fit</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 xml:space="preserve">, </w:t>
      </w:r>
      <w:r>
        <w:rPr>
          <w:rStyle w:val="AttributeTok"/>
        </w:rPr>
        <w:t>shade =</w:t>
      </w:r>
      <w:r>
        <w:rPr>
          <w:rStyle w:val="NormalTok"/>
        </w:rPr>
        <w:t xml:space="preserve"> </w:t>
      </w:r>
      <w:r>
        <w:rPr>
          <w:rStyle w:val="ConstantTok"/>
        </w:rPr>
        <w:t>FALSE</w:t>
      </w:r>
      <w:r>
        <w:rPr>
          <w:rStyle w:val="NormalTok"/>
        </w:rPr>
        <w:t xml:space="preserve">, </w:t>
      </w:r>
      <w:r>
        <w:rPr>
          <w:rStyle w:val="AttributeTok"/>
        </w:rPr>
        <w:t>labels =</w:t>
      </w:r>
      <w:r>
        <w:rPr>
          <w:rStyle w:val="NormalTok"/>
        </w:rPr>
        <w:t xml:space="preserve"> </w:t>
      </w:r>
      <w:r>
        <w:rPr>
          <w:rStyle w:val="DecValTok"/>
        </w:rPr>
        <w:t>2</w:t>
      </w:r>
      <w:r>
        <w:rPr>
          <w:rStyle w:val="NormalTok"/>
        </w:rPr>
        <w:t xml:space="preserve">, </w:t>
      </w:r>
      <w:r>
        <w:rPr>
          <w:rStyle w:val="AttributeTok"/>
        </w:rPr>
        <w:t>lines =</w:t>
      </w:r>
      <w:r>
        <w:rPr>
          <w:rStyle w:val="NormalTok"/>
        </w:rPr>
        <w:t xml:space="preserve"> </w:t>
      </w:r>
      <w:r>
        <w:rPr>
          <w:rStyle w:val="DecValTok"/>
        </w:rPr>
        <w:t>0</w:t>
      </w:r>
      <w:r>
        <w:rPr>
          <w:rStyle w:val="NormalTok"/>
        </w:rPr>
        <w:t>)</w:t>
      </w:r>
    </w:p>
    <w:p w14:paraId="0F26B274" w14:textId="77777777" w:rsidR="002E43D7" w:rsidRDefault="00000000">
      <w:pPr>
        <w:pStyle w:val="FirstParagraph"/>
      </w:pPr>
      <w:r>
        <w:rPr>
          <w:noProof/>
        </w:rPr>
        <w:lastRenderedPageBreak/>
        <w:drawing>
          <wp:inline distT="0" distB="0" distL="0" distR="0" wp14:anchorId="20C3E8C3" wp14:editId="16C53F2F">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h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(B). Interpret the clusters with respect to the numerical variables used in forming the clusters. **The corporations that comprise Cluster 1 are ##JNJ, MRK, PFE, and GSK; these companies have the largest market capitalizations and depend on funding to operate efficiently. (less than 0.47 in leverage).</w:t>
      </w:r>
    </w:p>
    <w:p w14:paraId="5A98C2D6" w14:textId="77777777" w:rsidR="002E43D7" w:rsidRDefault="00000000">
      <w:pPr>
        <w:pStyle w:val="BodyText"/>
      </w:pPr>
      <w:r>
        <w:t>**Due to their lower asset turnover and beta values, the stocks of Cluster 2 companies—AHM, WPI, and AVE—have the potential to perform better than the present market benchmark.</w:t>
      </w:r>
    </w:p>
    <w:p w14:paraId="31777C83" w14:textId="77777777" w:rsidR="002E43D7" w:rsidRDefault="00000000">
      <w:pPr>
        <w:pStyle w:val="BodyText"/>
      </w:pPr>
      <w:r>
        <w:t>**They are the least capitalized company on the market, with the fastest sales growth in Cluster 3, and can’t even raise financing to keep running their business. (MRX, CHTT, LVX, ELAN). These company stocks’ remarkable performance can be attributed in part to their high beta ratings.</w:t>
      </w:r>
    </w:p>
    <w:p w14:paraId="4FF06F3A" w14:textId="77777777" w:rsidR="002E43D7" w:rsidRDefault="00000000">
      <w:pPr>
        <w:pStyle w:val="BodyText"/>
      </w:pPr>
      <w:r>
        <w:t>**Cluster 4: AGN, BAY, and RHA Because of their largest expense to earnings ratio, they have the lowest earnings. Additionally, the fact that these companies’ Return on Equity is less than 1 makes it unlikely that investing in them will yield the biggest profits.</w:t>
      </w:r>
    </w:p>
    <w:p w14:paraId="55E7E267" w14:textId="77777777" w:rsidR="002E43D7" w:rsidRDefault="00000000">
      <w:pPr>
        <w:pStyle w:val="BodyText"/>
      </w:pPr>
      <w:r>
        <w:t>**Cluster-5 The group is composed of ABT, SGP, NVS, AZN, BMY, and WYE. They have the lowest rate of sales development, the highest asset turnover, and the highest net profit margin. The growth of these businesses has contributed to their success.</w:t>
      </w:r>
    </w:p>
    <w:p w14:paraId="3BE57D8F" w14:textId="77777777" w:rsidR="002E43D7" w:rsidRDefault="00000000">
      <w:pPr>
        <w:pStyle w:val="Heading2"/>
      </w:pPr>
      <w:bookmarkStart w:id="6" w:name="X3635acef84e46fb9dfcea1482278cc1e8653605"/>
      <w:r>
        <w:lastRenderedPageBreak/>
        <w:t>(C). Is there a pattern in the clusters with respect to the numerical variables (10 to 12)? (those not used informing the clusters)</w:t>
      </w:r>
    </w:p>
    <w:p w14:paraId="6E0E9F41" w14:textId="77777777" w:rsidR="002E43D7" w:rsidRDefault="00000000">
      <w:pPr>
        <w:pStyle w:val="FirstParagraph"/>
      </w:pPr>
      <w:r>
        <w:t>**The equities in Cluster-1 are neither very strong, nor have they recently produced significant returns. Rather, their personality is average.</w:t>
      </w:r>
    </w:p>
    <w:p w14:paraId="42006551" w14:textId="77777777" w:rsidR="002E43D7" w:rsidRDefault="00000000">
      <w:pPr>
        <w:pStyle w:val="BodyText"/>
      </w:pPr>
      <w:r>
        <w:t>**The companies in Cluster-2 are equally spread out around the world. Despite having a solid technological basis, the media has widely embraced these ideas.</w:t>
      </w:r>
    </w:p>
    <w:p w14:paraId="243BB310" w14:textId="77777777" w:rsidR="002E43D7" w:rsidRDefault="00000000">
      <w:pPr>
        <w:pStyle w:val="BodyText"/>
      </w:pPr>
      <w:r>
        <w:t>**Cluster 3: Despite having a high leverage ratio, they are only mildly advised due to the steadiness of their finances.</w:t>
      </w:r>
    </w:p>
    <w:p w14:paraId="2151301A" w14:textId="77777777" w:rsidR="002E43D7" w:rsidRDefault="00000000">
      <w:pPr>
        <w:pStyle w:val="BodyText"/>
      </w:pPr>
      <w:r>
        <w:t>**Cluster 4: The media claims that they should be preserved in case they turn out to be very valuable assets in the future.</w:t>
      </w:r>
    </w:p>
    <w:p w14:paraId="42AF0D44" w14:textId="77777777" w:rsidR="002E43D7" w:rsidRDefault="00000000">
      <w:pPr>
        <w:pStyle w:val="BodyText"/>
      </w:pPr>
      <w:r>
        <w:t>**Cluster No:5 are encouraged to stay for an extended period of time if they have a high net profit margin.</w:t>
      </w:r>
    </w:p>
    <w:p w14:paraId="509CCFE8" w14:textId="77777777" w:rsidR="002E43D7" w:rsidRDefault="00000000">
      <w:pPr>
        <w:pStyle w:val="Heading2"/>
      </w:pPr>
      <w:bookmarkStart w:id="7" w:name="X81525689c7230c364c8d7c5254126c50518d7e4"/>
      <w:bookmarkEnd w:id="6"/>
      <w:r>
        <w:t>(D). Provide an appropriate name for each cluster using any or all of the variables in the dataset.</w:t>
      </w:r>
    </w:p>
    <w:p w14:paraId="2AE0C7D5" w14:textId="77777777" w:rsidR="002E43D7" w:rsidRDefault="00000000">
      <w:pPr>
        <w:pStyle w:val="FirstParagraph"/>
      </w:pPr>
      <w:r>
        <w:t>**Cluster 1: Realistic strategy (as they are reputable stocks). A team of miners for gold.</w:t>
      </w:r>
    </w:p>
    <w:p w14:paraId="0C5EF3F9" w14:textId="77777777" w:rsidR="002E43D7" w:rsidRDefault="00000000">
      <w:pPr>
        <w:pStyle w:val="BodyText"/>
      </w:pPr>
      <w:r>
        <w:t>**Despite Cluster-2’s low beta, the market is very optimistic about them.</w:t>
      </w:r>
    </w:p>
    <w:p w14:paraId="31C256C6" w14:textId="77777777" w:rsidR="002E43D7" w:rsidRDefault="00000000">
      <w:pPr>
        <w:pStyle w:val="BodyText"/>
      </w:pPr>
      <w:r>
        <w:t>**The first configuration, or Cluster-3, was made up of stocks with solid fundamentals, both financially and otherwise.</w:t>
      </w:r>
    </w:p>
    <w:p w14:paraId="0787B011" w14:textId="77777777" w:rsidR="002E43D7" w:rsidRDefault="00000000">
      <w:pPr>
        <w:pStyle w:val="BodyText"/>
      </w:pPr>
      <w:r>
        <w:t>**Cluster 4: The starting lineup (stocks with solid fundamentals and financials).</w:t>
      </w:r>
    </w:p>
    <w:p w14:paraId="7B7A303F" w14:textId="77777777" w:rsidR="002E43D7" w:rsidRDefault="00000000">
      <w:pPr>
        <w:pStyle w:val="BodyText"/>
      </w:pPr>
      <w:r>
        <w:t>**Cluster 5 is the recurring cluster. Including the equities in the portfolio is highly recommended because a substantial net profit margin indicates that the business is making a profit.</w:t>
      </w:r>
      <w:bookmarkEnd w:id="5"/>
      <w:bookmarkEnd w:id="7"/>
    </w:p>
    <w:sectPr w:rsidR="002E43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1F8B" w14:textId="77777777" w:rsidR="00E91578" w:rsidRDefault="00E91578">
      <w:pPr>
        <w:spacing w:after="0"/>
      </w:pPr>
      <w:r>
        <w:separator/>
      </w:r>
    </w:p>
  </w:endnote>
  <w:endnote w:type="continuationSeparator" w:id="0">
    <w:p w14:paraId="31F59D65" w14:textId="77777777" w:rsidR="00E91578" w:rsidRDefault="00E91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F4E2" w14:textId="77777777" w:rsidR="00E91578" w:rsidRDefault="00E91578">
      <w:r>
        <w:separator/>
      </w:r>
    </w:p>
  </w:footnote>
  <w:footnote w:type="continuationSeparator" w:id="0">
    <w:p w14:paraId="57AB09A9" w14:textId="77777777" w:rsidR="00E91578" w:rsidRDefault="00E91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8A2C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2648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D7"/>
    <w:rsid w:val="000A0C21"/>
    <w:rsid w:val="002E43D7"/>
    <w:rsid w:val="00DA6CA6"/>
    <w:rsid w:val="00E915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491ED"/>
  <w15:docId w15:val="{25BCADCE-7639-4724-A0F2-424A8603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1300</Words>
  <Characters>7525</Characters>
  <Application>Microsoft Office Word</Application>
  <DocSecurity>0</DocSecurity>
  <Lines>199</Lines>
  <Paragraphs>53</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FML-ASSIGN-4</dc:title>
  <dc:creator>Misba Faisal</dc:creator>
  <cp:keywords/>
  <cp:lastModifiedBy>Syeda Husna</cp:lastModifiedBy>
  <cp:revision>4</cp:revision>
  <dcterms:created xsi:type="dcterms:W3CDTF">2024-03-18T02:10:00Z</dcterms:created>
  <dcterms:modified xsi:type="dcterms:W3CDTF">2024-03-18T02:11:00Z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y fmtid="{D5CDD505-2E9C-101B-9397-08002B2CF9AE}" pid="4" name="GrammarlyDocumentId">
    <vt:lpwstr>b85e01360375d503ddc494c42fd6800f3889a9a7fc10d2fdb799de6967d8185d</vt:lpwstr>
  </property>
</Properties>
</file>