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750F" w14:textId="77777777" w:rsidR="007465ED" w:rsidRPr="007465ED" w:rsidRDefault="007465ED" w:rsidP="007465ED">
      <w:pPr>
        <w:jc w:val="center"/>
        <w:rPr>
          <w:rFonts w:ascii="Calibri" w:eastAsia="Aptos" w:hAnsi="Calibri" w:cs="Calibri"/>
          <w:sz w:val="32"/>
          <w:szCs w:val="32"/>
        </w:rPr>
      </w:pPr>
      <w:r w:rsidRPr="007465ED">
        <w:rPr>
          <w:rFonts w:ascii="Calibri" w:eastAsia="Aptos" w:hAnsi="Calibri" w:cs="Calibri"/>
          <w:b/>
          <w:bCs/>
          <w:sz w:val="32"/>
          <w:szCs w:val="32"/>
        </w:rPr>
        <w:t>Syed Murtaza Arshad</w:t>
      </w:r>
    </w:p>
    <w:p w14:paraId="5A2EBD47" w14:textId="77777777" w:rsidR="007465ED" w:rsidRPr="007465ED" w:rsidRDefault="007465ED" w:rsidP="007465ED">
      <w:pPr>
        <w:jc w:val="center"/>
        <w:rPr>
          <w:rFonts w:ascii="Calibri" w:eastAsia="Aptos" w:hAnsi="Calibri" w:cs="Calibri"/>
          <w:i/>
          <w:iCs/>
          <w:sz w:val="28"/>
          <w:szCs w:val="28"/>
        </w:rPr>
      </w:pPr>
      <w:r w:rsidRPr="007465ED">
        <w:rPr>
          <w:rFonts w:ascii="Calibri" w:eastAsia="Aptos" w:hAnsi="Calibri" w:cs="Calibri"/>
          <w:sz w:val="26"/>
          <w:szCs w:val="26"/>
        </w:rPr>
        <w:t>4</w:t>
      </w:r>
      <w:r w:rsidRPr="007465ED">
        <w:rPr>
          <w:rFonts w:ascii="Calibri" w:eastAsia="Aptos" w:hAnsi="Calibri" w:cs="Calibri"/>
          <w:sz w:val="26"/>
          <w:szCs w:val="26"/>
          <w:vertAlign w:val="superscript"/>
        </w:rPr>
        <w:t>th</w:t>
      </w:r>
      <w:r w:rsidRPr="007465ED">
        <w:rPr>
          <w:rFonts w:ascii="Calibri" w:eastAsia="Aptos" w:hAnsi="Calibri" w:cs="Calibri"/>
          <w:sz w:val="26"/>
          <w:szCs w:val="26"/>
        </w:rPr>
        <w:t xml:space="preserve"> Year Ph.D. Candidate, Electrical &amp; Computer Engineering</w:t>
      </w:r>
    </w:p>
    <w:p w14:paraId="4E203E4F" w14:textId="77777777" w:rsidR="007465ED" w:rsidRPr="007465ED" w:rsidRDefault="007465ED" w:rsidP="007465ED">
      <w:pPr>
        <w:spacing w:line="278" w:lineRule="auto"/>
        <w:jc w:val="center"/>
        <w:rPr>
          <w:rFonts w:ascii="Calibri" w:eastAsia="Aptos" w:hAnsi="Calibri" w:cs="Calibri"/>
          <w:szCs w:val="24"/>
        </w:rPr>
      </w:pPr>
      <w:r w:rsidRPr="007465ED">
        <w:rPr>
          <w:rFonts w:ascii="Calibri" w:eastAsia="Aptos" w:hAnsi="Calibri" w:cs="Calibri"/>
          <w:szCs w:val="24"/>
        </w:rPr>
        <w:t xml:space="preserve">+1-380-710-6288 </w:t>
      </w:r>
      <w:r w:rsidRPr="007465ED">
        <w:rPr>
          <w:rFonts w:ascii="Calibri" w:eastAsia="Aptos" w:hAnsi="Calibri" w:cs="Calibri"/>
          <w:b/>
          <w:bCs/>
          <w:szCs w:val="24"/>
        </w:rPr>
        <w:t>|</w:t>
      </w:r>
      <w:r w:rsidRPr="007465ED">
        <w:rPr>
          <w:rFonts w:ascii="Calibri" w:eastAsia="Aptos" w:hAnsi="Calibri" w:cs="Calibri"/>
          <w:szCs w:val="24"/>
        </w:rPr>
        <w:t xml:space="preserve"> Columbus, OH, US</w:t>
      </w:r>
    </w:p>
    <w:p w14:paraId="46033DA8" w14:textId="61D6F841" w:rsidR="007465ED" w:rsidRPr="007465ED" w:rsidRDefault="00632F71" w:rsidP="00AC2B9B">
      <w:pPr>
        <w:spacing w:after="160"/>
        <w:jc w:val="center"/>
        <w:rPr>
          <w:rFonts w:ascii="Calibri" w:eastAsia="Aptos" w:hAnsi="Calibri" w:cs="Calibri"/>
          <w:sz w:val="26"/>
          <w:szCs w:val="26"/>
        </w:rPr>
      </w:pPr>
      <w:r w:rsidRPr="007465ED">
        <w:rPr>
          <w:rFonts w:ascii="Calibri" w:eastAsia="Aptos" w:hAnsi="Calibri" w:cs="Calibri"/>
          <w:b/>
          <w:bCs/>
          <w:szCs w:val="24"/>
        </w:rPr>
        <w:t>LinkedIn:</w:t>
      </w:r>
      <w:r w:rsidRPr="007465ED">
        <w:rPr>
          <w:rFonts w:ascii="Calibri" w:eastAsia="Aptos" w:hAnsi="Calibri" w:cs="Calibri"/>
          <w:szCs w:val="24"/>
        </w:rPr>
        <w:t xml:space="preserve"> </w:t>
      </w:r>
      <w:hyperlink r:id="rId8" w:history="1">
        <w:r w:rsidRPr="00575082">
          <w:rPr>
            <w:rFonts w:ascii="Calibri" w:eastAsia="Aptos" w:hAnsi="Calibri" w:cs="Calibri"/>
            <w:color w:val="0563C1"/>
            <w:szCs w:val="24"/>
          </w:rPr>
          <w:t>linkedin.com/in/SyedMurtazaArshad</w:t>
        </w:r>
      </w:hyperlink>
      <w:r>
        <w:rPr>
          <w:rFonts w:ascii="Aptos" w:eastAsia="Aptos" w:hAnsi="Aptos" w:cs="Times New Roman"/>
          <w:szCs w:val="24"/>
        </w:rPr>
        <w:t xml:space="preserve"> </w:t>
      </w:r>
      <w:r w:rsidRPr="00632F71">
        <w:rPr>
          <w:rFonts w:ascii="Aptos" w:eastAsia="Aptos" w:hAnsi="Aptos" w:cs="Times New Roman"/>
          <w:b/>
          <w:bCs/>
          <w:sz w:val="28"/>
          <w:szCs w:val="28"/>
        </w:rPr>
        <w:t>|</w:t>
      </w:r>
      <w:r>
        <w:rPr>
          <w:rFonts w:ascii="Aptos" w:eastAsia="Aptos" w:hAnsi="Aptos" w:cs="Times New Roman"/>
          <w:szCs w:val="24"/>
        </w:rPr>
        <w:t xml:space="preserve"> </w:t>
      </w:r>
      <w:r w:rsidR="007465ED" w:rsidRPr="007465ED">
        <w:rPr>
          <w:rFonts w:ascii="Calibri" w:eastAsia="Aptos" w:hAnsi="Calibri" w:cs="Calibri"/>
          <w:b/>
          <w:bCs/>
          <w:szCs w:val="24"/>
        </w:rPr>
        <w:t>Email:</w:t>
      </w:r>
      <w:r w:rsidR="007465ED" w:rsidRPr="007465ED">
        <w:rPr>
          <w:rFonts w:ascii="Calibri" w:eastAsia="Aptos" w:hAnsi="Calibri" w:cs="Calibri"/>
          <w:szCs w:val="24"/>
        </w:rPr>
        <w:t xml:space="preserve"> </w:t>
      </w:r>
      <w:hyperlink r:id="rId9" w:history="1">
        <w:r w:rsidR="007465ED" w:rsidRPr="00575082">
          <w:rPr>
            <w:rFonts w:ascii="Calibri" w:eastAsia="Aptos" w:hAnsi="Calibri" w:cs="Calibri"/>
            <w:color w:val="0563C1"/>
            <w:szCs w:val="24"/>
          </w:rPr>
          <w:t>SyedMurtazaArshad@gmail.com</w:t>
        </w:r>
      </w:hyperlink>
      <w:r w:rsidR="007465ED" w:rsidRPr="007465ED">
        <w:rPr>
          <w:rFonts w:ascii="Calibri" w:eastAsia="Aptos" w:hAnsi="Calibri" w:cs="Calibri"/>
          <w:szCs w:val="24"/>
        </w:rPr>
        <w:t xml:space="preserve"> </w:t>
      </w:r>
      <w:r w:rsidR="007465ED" w:rsidRPr="007465ED">
        <w:rPr>
          <w:rFonts w:ascii="Aptos" w:eastAsia="Aptos" w:hAnsi="Aptos" w:cs="Times New Roman"/>
        </w:rPr>
        <w:br/>
      </w:r>
      <w:r w:rsidR="007465ED" w:rsidRPr="007465ED">
        <w:rPr>
          <w:rFonts w:ascii="Calibri" w:eastAsia="Aptos" w:hAnsi="Calibri" w:cs="Calibri"/>
          <w:b/>
          <w:bCs/>
          <w:szCs w:val="24"/>
        </w:rPr>
        <w:t>Personal Website:</w:t>
      </w:r>
      <w:r w:rsidR="007465ED" w:rsidRPr="007465ED">
        <w:rPr>
          <w:rFonts w:ascii="Calibri" w:eastAsia="Aptos" w:hAnsi="Calibri" w:cs="Calibri"/>
          <w:szCs w:val="24"/>
        </w:rPr>
        <w:t xml:space="preserve"> </w:t>
      </w:r>
      <w:hyperlink r:id="rId10" w:history="1">
        <w:r w:rsidR="007465ED" w:rsidRPr="00575082">
          <w:rPr>
            <w:rFonts w:ascii="Calibri" w:eastAsia="Aptos" w:hAnsi="Calibri" w:cs="Calibri"/>
            <w:color w:val="0563C1"/>
            <w:szCs w:val="24"/>
          </w:rPr>
          <w:t>SyedMurtazaArshad.github.io</w:t>
        </w:r>
      </w:hyperlink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0"/>
        <w:gridCol w:w="90"/>
        <w:gridCol w:w="1080"/>
        <w:gridCol w:w="450"/>
        <w:gridCol w:w="5760"/>
        <w:gridCol w:w="1782"/>
        <w:gridCol w:w="18"/>
      </w:tblGrid>
      <w:tr w:rsidR="004C3666" w14:paraId="4B9EF22C" w14:textId="77777777" w:rsidTr="006A7A90">
        <w:trPr>
          <w:trHeight w:val="433"/>
        </w:trPr>
        <w:tc>
          <w:tcPr>
            <w:tcW w:w="10080" w:type="dxa"/>
            <w:gridSpan w:val="8"/>
            <w:tcBorders>
              <w:top w:val="single" w:sz="18" w:space="0" w:color="AEAAAA" w:themeColor="background2" w:themeShade="BF"/>
            </w:tcBorders>
            <w:vAlign w:val="center"/>
          </w:tcPr>
          <w:p w14:paraId="2DF92F79" w14:textId="602E7B85" w:rsidR="004C3666" w:rsidRPr="004C3666" w:rsidRDefault="00B42509" w:rsidP="004C3666">
            <w:pPr>
              <w:pStyle w:val="Subtitle"/>
              <w:jc w:val="center"/>
            </w:pPr>
            <w:r w:rsidRPr="004C3666">
              <w:rPr>
                <w:b/>
                <w:bCs/>
                <w:sz w:val="28"/>
                <w:szCs w:val="24"/>
              </w:rPr>
              <w:t>EDUCATION</w:t>
            </w:r>
          </w:p>
        </w:tc>
      </w:tr>
      <w:tr w:rsidR="002D3B5B" w14:paraId="0219B3E6" w14:textId="721B7649" w:rsidTr="006A7A90">
        <w:trPr>
          <w:gridAfter w:val="1"/>
          <w:wAfter w:w="18" w:type="dxa"/>
          <w:trHeight w:val="889"/>
        </w:trPr>
        <w:tc>
          <w:tcPr>
            <w:tcW w:w="2070" w:type="dxa"/>
            <w:gridSpan w:val="4"/>
            <w:tcBorders>
              <w:bottom w:val="single" w:sz="4" w:space="0" w:color="D0CECE" w:themeColor="background2" w:themeShade="E6"/>
            </w:tcBorders>
          </w:tcPr>
          <w:p w14:paraId="0CC954FE" w14:textId="77777777" w:rsidR="00B01454" w:rsidRDefault="007465ED" w:rsidP="009B7311">
            <w:r>
              <w:t>Jan 2022</w:t>
            </w:r>
            <w:r w:rsidR="00475B87">
              <w:t xml:space="preserve"> –</w:t>
            </w:r>
          </w:p>
          <w:p w14:paraId="678DA882" w14:textId="06960A92" w:rsidR="007465ED" w:rsidRPr="00E3081F" w:rsidRDefault="00B01454" w:rsidP="009B7311">
            <w:r>
              <w:t>Ongoing</w:t>
            </w:r>
          </w:p>
        </w:tc>
        <w:tc>
          <w:tcPr>
            <w:tcW w:w="6210" w:type="dxa"/>
            <w:gridSpan w:val="2"/>
            <w:tcBorders>
              <w:bottom w:val="single" w:sz="4" w:space="0" w:color="D0CECE" w:themeColor="background2" w:themeShade="E6"/>
            </w:tcBorders>
          </w:tcPr>
          <w:p w14:paraId="0A656283" w14:textId="35B42B76" w:rsidR="00171E5A" w:rsidRDefault="00171E5A" w:rsidP="00BA6929">
            <w:r w:rsidRPr="00A93C0A">
              <w:rPr>
                <w:b/>
                <w:bCs/>
              </w:rPr>
              <w:t>Ph.D.</w:t>
            </w:r>
            <w:r>
              <w:rPr>
                <w:b/>
                <w:bCs/>
              </w:rPr>
              <w:t xml:space="preserve"> </w:t>
            </w:r>
            <w:r>
              <w:t>Electrical &amp; Computer Engineering</w:t>
            </w:r>
            <w:r w:rsidR="00816BEC">
              <w:t xml:space="preserve"> </w:t>
            </w:r>
          </w:p>
          <w:p w14:paraId="7DE00F8A" w14:textId="231D9EF8" w:rsidR="00761332" w:rsidRPr="00E3081F" w:rsidRDefault="00761332" w:rsidP="00BA6929">
            <w:pPr>
              <w:rPr>
                <w:i/>
                <w:iCs/>
              </w:rPr>
            </w:pPr>
            <w:r w:rsidRPr="00E3081F">
              <w:rPr>
                <w:i/>
                <w:iCs/>
              </w:rPr>
              <w:t>Advisors: Rizwan Ahmad, Ph.D. &amp; Lee Potter</w:t>
            </w:r>
            <w:r w:rsidR="00AA3E50">
              <w:rPr>
                <w:i/>
                <w:iCs/>
              </w:rPr>
              <w:t xml:space="preserve">, Ph.D. </w:t>
            </w:r>
          </w:p>
          <w:p w14:paraId="40867A96" w14:textId="3BB5003C" w:rsidR="00BC2086" w:rsidRPr="00A93C0A" w:rsidRDefault="00171E5A" w:rsidP="00BA6929">
            <w:proofErr w:type="gramStart"/>
            <w:r w:rsidRPr="00A93C0A">
              <w:rPr>
                <w:b/>
                <w:bCs/>
              </w:rPr>
              <w:t>The Ohio</w:t>
            </w:r>
            <w:proofErr w:type="gramEnd"/>
            <w:r w:rsidRPr="00A93C0A">
              <w:rPr>
                <w:b/>
                <w:bCs/>
              </w:rPr>
              <w:t xml:space="preserve"> State University, Columbus</w:t>
            </w:r>
            <w:r>
              <w:t>, OH, US</w:t>
            </w:r>
          </w:p>
        </w:tc>
        <w:tc>
          <w:tcPr>
            <w:tcW w:w="1782" w:type="dxa"/>
            <w:tcBorders>
              <w:bottom w:val="single" w:sz="4" w:space="0" w:color="D0CECE" w:themeColor="background2" w:themeShade="E6"/>
            </w:tcBorders>
          </w:tcPr>
          <w:p w14:paraId="081E700B" w14:textId="09A99B60" w:rsidR="00171E5A" w:rsidRPr="006E5728" w:rsidRDefault="00171E5A" w:rsidP="00BA6929">
            <w:pPr>
              <w:pStyle w:val="Subtitle"/>
              <w:rPr>
                <w:b/>
                <w:bCs/>
                <w:sz w:val="24"/>
                <w:szCs w:val="24"/>
              </w:rPr>
            </w:pPr>
            <w:r w:rsidRPr="006E5728">
              <w:rPr>
                <w:sz w:val="24"/>
                <w:szCs w:val="24"/>
              </w:rPr>
              <w:t xml:space="preserve">GPA: </w:t>
            </w:r>
            <w:r w:rsidRPr="006E5728">
              <w:rPr>
                <w:b/>
                <w:bCs/>
                <w:sz w:val="24"/>
                <w:szCs w:val="24"/>
              </w:rPr>
              <w:t>4</w:t>
            </w:r>
            <w:r w:rsidR="002D3B5B" w:rsidRPr="006E5728">
              <w:rPr>
                <w:b/>
                <w:bCs/>
                <w:sz w:val="24"/>
                <w:szCs w:val="24"/>
              </w:rPr>
              <w:t>.0</w:t>
            </w:r>
            <w:r w:rsidRPr="006E5728">
              <w:rPr>
                <w:b/>
                <w:bCs/>
                <w:sz w:val="24"/>
                <w:szCs w:val="24"/>
              </w:rPr>
              <w:t>/4</w:t>
            </w:r>
            <w:r w:rsidR="002D3B5B" w:rsidRPr="006E5728">
              <w:rPr>
                <w:b/>
                <w:bCs/>
                <w:sz w:val="24"/>
                <w:szCs w:val="24"/>
              </w:rPr>
              <w:t>.0</w:t>
            </w:r>
          </w:p>
          <w:p w14:paraId="2295B925" w14:textId="12BD0F3F" w:rsidR="007465ED" w:rsidRPr="006E5728" w:rsidRDefault="007465ED" w:rsidP="007465ED">
            <w:pPr>
              <w:rPr>
                <w:b/>
                <w:bCs/>
                <w:szCs w:val="24"/>
              </w:rPr>
            </w:pPr>
            <w:r w:rsidRPr="006E5728">
              <w:rPr>
                <w:b/>
                <w:bCs/>
                <w:szCs w:val="24"/>
              </w:rPr>
              <w:t>Post-candidacy</w:t>
            </w:r>
          </w:p>
        </w:tc>
      </w:tr>
      <w:tr w:rsidR="002D3B5B" w14:paraId="0005E599" w14:textId="77777777" w:rsidTr="006A7A90">
        <w:trPr>
          <w:gridAfter w:val="1"/>
          <w:wAfter w:w="18" w:type="dxa"/>
          <w:trHeight w:val="619"/>
        </w:trPr>
        <w:tc>
          <w:tcPr>
            <w:tcW w:w="207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662F671" w14:textId="1F1A4BAB" w:rsidR="00475B87" w:rsidRDefault="002D3B5B" w:rsidP="009B7311">
            <w:r>
              <w:t xml:space="preserve">Jan </w:t>
            </w:r>
            <w:r w:rsidR="00546246">
              <w:t>2022</w:t>
            </w:r>
            <w:r w:rsidR="00475B87">
              <w:t xml:space="preserve"> –</w:t>
            </w:r>
          </w:p>
          <w:p w14:paraId="5BB22368" w14:textId="631E31A5" w:rsidR="00BC2086" w:rsidRPr="00E3081F" w:rsidRDefault="002D3B5B" w:rsidP="009B7311">
            <w:r>
              <w:t xml:space="preserve">May </w:t>
            </w:r>
            <w:r w:rsidR="00BC2086" w:rsidRPr="00E3081F">
              <w:t>2024</w:t>
            </w:r>
          </w:p>
        </w:tc>
        <w:tc>
          <w:tcPr>
            <w:tcW w:w="621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30BB30B" w14:textId="77777777" w:rsidR="00BC2086" w:rsidRDefault="00BC2086" w:rsidP="00BA6929">
            <w:r>
              <w:rPr>
                <w:b/>
                <w:bCs/>
              </w:rPr>
              <w:t xml:space="preserve">M.S. </w:t>
            </w:r>
            <w:r>
              <w:t>Electrical &amp; Computer Engineering,</w:t>
            </w:r>
          </w:p>
          <w:p w14:paraId="5C052F9C" w14:textId="1D0C8D3F" w:rsidR="00BC2086" w:rsidRPr="00BC2086" w:rsidRDefault="00BC2086" w:rsidP="00BA6929">
            <w:proofErr w:type="gramStart"/>
            <w:r w:rsidRPr="006B7078">
              <w:rPr>
                <w:b/>
                <w:bCs/>
              </w:rPr>
              <w:t>The Ohio</w:t>
            </w:r>
            <w:proofErr w:type="gramEnd"/>
            <w:r w:rsidRPr="006B7078">
              <w:rPr>
                <w:b/>
                <w:bCs/>
              </w:rPr>
              <w:t xml:space="preserve"> State University, Columbus</w:t>
            </w:r>
            <w:r>
              <w:t>, OH, US</w:t>
            </w:r>
          </w:p>
        </w:tc>
        <w:tc>
          <w:tcPr>
            <w:tcW w:w="17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E0063EA" w14:textId="2CCDBE44" w:rsidR="00BC2086" w:rsidRPr="006E5728" w:rsidRDefault="00BC2086" w:rsidP="00BA6929">
            <w:pPr>
              <w:pStyle w:val="Subtitle"/>
              <w:rPr>
                <w:sz w:val="24"/>
                <w:szCs w:val="24"/>
              </w:rPr>
            </w:pPr>
            <w:r w:rsidRPr="006E5728">
              <w:rPr>
                <w:sz w:val="24"/>
                <w:szCs w:val="24"/>
              </w:rPr>
              <w:t xml:space="preserve">GPA: </w:t>
            </w:r>
            <w:r w:rsidRPr="006E5728">
              <w:rPr>
                <w:b/>
                <w:bCs/>
                <w:sz w:val="24"/>
                <w:szCs w:val="24"/>
              </w:rPr>
              <w:t>4</w:t>
            </w:r>
            <w:r w:rsidR="002D3B5B" w:rsidRPr="006E5728">
              <w:rPr>
                <w:b/>
                <w:bCs/>
                <w:sz w:val="24"/>
                <w:szCs w:val="24"/>
              </w:rPr>
              <w:t>.0</w:t>
            </w:r>
            <w:r w:rsidRPr="006E5728">
              <w:rPr>
                <w:b/>
                <w:bCs/>
                <w:sz w:val="24"/>
                <w:szCs w:val="24"/>
              </w:rPr>
              <w:t>/4</w:t>
            </w:r>
            <w:r w:rsidR="002D3B5B" w:rsidRPr="006E5728">
              <w:rPr>
                <w:b/>
                <w:bCs/>
                <w:sz w:val="24"/>
                <w:szCs w:val="24"/>
              </w:rPr>
              <w:t>.0</w:t>
            </w:r>
          </w:p>
        </w:tc>
      </w:tr>
      <w:tr w:rsidR="002D3B5B" w14:paraId="37B8CB98" w14:textId="64EC8633" w:rsidTr="006A7A90">
        <w:trPr>
          <w:gridAfter w:val="1"/>
          <w:wAfter w:w="18" w:type="dxa"/>
          <w:trHeight w:val="619"/>
        </w:trPr>
        <w:tc>
          <w:tcPr>
            <w:tcW w:w="2070" w:type="dxa"/>
            <w:gridSpan w:val="4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7514CA58" w14:textId="12759DCD" w:rsidR="00475B87" w:rsidRDefault="002D3B5B" w:rsidP="009B7311">
            <w:r>
              <w:t>Oct 2015</w:t>
            </w:r>
            <w:r w:rsidR="00475B87">
              <w:t xml:space="preserve"> –</w:t>
            </w:r>
          </w:p>
          <w:p w14:paraId="529C0EAC" w14:textId="38060482" w:rsidR="00BC2086" w:rsidRPr="00E3081F" w:rsidRDefault="002D3B5B" w:rsidP="009B7311">
            <w:pPr>
              <w:rPr>
                <w:sz w:val="28"/>
                <w:szCs w:val="28"/>
                <w:u w:val="single"/>
              </w:rPr>
            </w:pPr>
            <w:r>
              <w:t>May 2019</w:t>
            </w:r>
          </w:p>
        </w:tc>
        <w:tc>
          <w:tcPr>
            <w:tcW w:w="6210" w:type="dxa"/>
            <w:gridSpan w:val="2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40625E07" w14:textId="5693ADAF" w:rsidR="00BC2086" w:rsidRDefault="00BC2086" w:rsidP="00BA6929">
            <w:r w:rsidRPr="00216137">
              <w:rPr>
                <w:b/>
                <w:bCs/>
              </w:rPr>
              <w:t>B.S.</w:t>
            </w:r>
            <w:r>
              <w:t xml:space="preserve"> Electrical Engineering with Honors</w:t>
            </w:r>
            <w:r w:rsidR="000D0C64">
              <w:t xml:space="preserve"> </w:t>
            </w:r>
            <w:r w:rsidR="00684E2D" w:rsidRPr="00684E2D">
              <w:rPr>
                <w:b/>
                <w:bCs/>
              </w:rPr>
              <w:t>|</w:t>
            </w:r>
            <w:r w:rsidR="00684E2D">
              <w:t xml:space="preserve"> </w:t>
            </w:r>
            <w:r w:rsidR="00761332">
              <w:t xml:space="preserve">Gold </w:t>
            </w:r>
            <w:r w:rsidR="000D0C64">
              <w:t>Medalist</w:t>
            </w:r>
          </w:p>
          <w:p w14:paraId="47EBAF81" w14:textId="3FCC2059" w:rsidR="00BC2086" w:rsidRPr="00A93C0A" w:rsidRDefault="00BC2086" w:rsidP="00BA6929">
            <w:r w:rsidRPr="00216137">
              <w:rPr>
                <w:b/>
                <w:bCs/>
              </w:rPr>
              <w:t>University of Engineering and Technology, Lahore</w:t>
            </w:r>
            <w:r>
              <w:t>, Pakistan</w:t>
            </w:r>
          </w:p>
        </w:tc>
        <w:tc>
          <w:tcPr>
            <w:tcW w:w="1782" w:type="dxa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1D45E2E3" w14:textId="331A12AD" w:rsidR="00BC2086" w:rsidRPr="006E5728" w:rsidRDefault="00BC2086" w:rsidP="00BA6929">
            <w:pPr>
              <w:pStyle w:val="Subtitle"/>
              <w:rPr>
                <w:sz w:val="24"/>
                <w:szCs w:val="24"/>
              </w:rPr>
            </w:pPr>
            <w:r w:rsidRPr="006E5728">
              <w:rPr>
                <w:sz w:val="24"/>
                <w:szCs w:val="24"/>
              </w:rPr>
              <w:t xml:space="preserve">GPA: </w:t>
            </w:r>
            <w:r w:rsidRPr="006E5728">
              <w:rPr>
                <w:b/>
                <w:bCs/>
                <w:sz w:val="24"/>
                <w:szCs w:val="24"/>
              </w:rPr>
              <w:t>3.9</w:t>
            </w:r>
            <w:r w:rsidR="00C25AED" w:rsidRPr="006E5728">
              <w:rPr>
                <w:b/>
                <w:bCs/>
                <w:sz w:val="24"/>
                <w:szCs w:val="24"/>
              </w:rPr>
              <w:t>5</w:t>
            </w:r>
            <w:r w:rsidRPr="006E5728">
              <w:rPr>
                <w:b/>
                <w:bCs/>
                <w:sz w:val="24"/>
                <w:szCs w:val="24"/>
              </w:rPr>
              <w:t>/4</w:t>
            </w:r>
            <w:r w:rsidR="002D3B5B" w:rsidRPr="006E5728">
              <w:rPr>
                <w:b/>
                <w:bCs/>
                <w:sz w:val="24"/>
                <w:szCs w:val="24"/>
              </w:rPr>
              <w:t>.0</w:t>
            </w:r>
          </w:p>
          <w:p w14:paraId="60E5307C" w14:textId="3119A9A4" w:rsidR="00BC2086" w:rsidRPr="006E5728" w:rsidRDefault="00BC2086" w:rsidP="00BA6929">
            <w:pPr>
              <w:pStyle w:val="Subtitle"/>
              <w:rPr>
                <w:sz w:val="24"/>
                <w:szCs w:val="24"/>
              </w:rPr>
            </w:pPr>
            <w:r w:rsidRPr="006E5728">
              <w:rPr>
                <w:sz w:val="24"/>
                <w:szCs w:val="24"/>
              </w:rPr>
              <w:t>Rank: 1</w:t>
            </w:r>
            <w:r w:rsidR="00E74A9A" w:rsidRPr="006E5728">
              <w:rPr>
                <w:sz w:val="24"/>
                <w:szCs w:val="24"/>
              </w:rPr>
              <w:t>/142</w:t>
            </w:r>
          </w:p>
        </w:tc>
      </w:tr>
      <w:tr w:rsidR="00B01454" w:rsidRPr="004C3666" w14:paraId="328DBEE9" w14:textId="77777777" w:rsidTr="006A7A90">
        <w:trPr>
          <w:trHeight w:val="433"/>
        </w:trPr>
        <w:tc>
          <w:tcPr>
            <w:tcW w:w="10080" w:type="dxa"/>
            <w:gridSpan w:val="8"/>
            <w:tcBorders>
              <w:top w:val="single" w:sz="18" w:space="0" w:color="AEAAAA" w:themeColor="background2" w:themeShade="BF"/>
            </w:tcBorders>
            <w:vAlign w:val="center"/>
          </w:tcPr>
          <w:p w14:paraId="0003F2FF" w14:textId="6E013EF8" w:rsidR="00B01454" w:rsidRPr="004C3666" w:rsidRDefault="00EC7AF5" w:rsidP="00FF34BD">
            <w:pPr>
              <w:pStyle w:val="Subtitle"/>
              <w:jc w:val="center"/>
            </w:pPr>
            <w:bookmarkStart w:id="0" w:name="_Hlk155629165"/>
            <w:r w:rsidRPr="00B01454">
              <w:rPr>
                <w:b/>
                <w:bCs/>
                <w:sz w:val="28"/>
                <w:szCs w:val="24"/>
              </w:rPr>
              <w:t>WORK EXPERIENCE</w:t>
            </w:r>
          </w:p>
        </w:tc>
      </w:tr>
      <w:tr w:rsidR="00B01454" w:rsidRPr="007465ED" w14:paraId="15185158" w14:textId="77777777" w:rsidTr="006A7A90">
        <w:trPr>
          <w:gridAfter w:val="1"/>
          <w:wAfter w:w="18" w:type="dxa"/>
          <w:trHeight w:val="549"/>
        </w:trPr>
        <w:tc>
          <w:tcPr>
            <w:tcW w:w="2070" w:type="dxa"/>
            <w:gridSpan w:val="4"/>
            <w:tcBorders>
              <w:bottom w:val="single" w:sz="4" w:space="0" w:color="D0CECE" w:themeColor="background2" w:themeShade="E6"/>
            </w:tcBorders>
          </w:tcPr>
          <w:p w14:paraId="02E1B2D0" w14:textId="199A1B2E" w:rsidR="00B01454" w:rsidRDefault="00EC7AF5" w:rsidP="00FF34BD">
            <w:r>
              <w:t>May</w:t>
            </w:r>
            <w:r w:rsidR="00B01454">
              <w:t xml:space="preserve"> 202</w:t>
            </w:r>
            <w:r>
              <w:t>5</w:t>
            </w:r>
            <w:r w:rsidR="00B01454">
              <w:t xml:space="preserve"> –</w:t>
            </w:r>
          </w:p>
          <w:p w14:paraId="27957F69" w14:textId="6378821F" w:rsidR="00B01454" w:rsidRPr="00E3081F" w:rsidRDefault="00EC7AF5" w:rsidP="00FF34BD">
            <w:r>
              <w:t>Ongoing</w:t>
            </w:r>
          </w:p>
        </w:tc>
        <w:tc>
          <w:tcPr>
            <w:tcW w:w="6210" w:type="dxa"/>
            <w:gridSpan w:val="2"/>
            <w:tcBorders>
              <w:bottom w:val="single" w:sz="4" w:space="0" w:color="D0CECE" w:themeColor="background2" w:themeShade="E6"/>
            </w:tcBorders>
          </w:tcPr>
          <w:p w14:paraId="724203B8" w14:textId="77777777" w:rsidR="00B01454" w:rsidRDefault="00EC7AF5" w:rsidP="00FF34BD">
            <w:pPr>
              <w:rPr>
                <w:b/>
                <w:bCs/>
              </w:rPr>
            </w:pPr>
            <w:r w:rsidRPr="00EC7AF5">
              <w:rPr>
                <w:b/>
                <w:bCs/>
              </w:rPr>
              <w:t>Canon Medical Research USA</w:t>
            </w:r>
            <w:r>
              <w:rPr>
                <w:b/>
                <w:bCs/>
              </w:rPr>
              <w:t>, Inc.</w:t>
            </w:r>
            <w:r w:rsidRPr="00EC7AF5">
              <w:rPr>
                <w:b/>
                <w:bCs/>
              </w:rPr>
              <w:t xml:space="preserve"> (CMRU)</w:t>
            </w:r>
          </w:p>
          <w:p w14:paraId="760AEF09" w14:textId="2981594E" w:rsidR="00EC7AF5" w:rsidRPr="009C11A3" w:rsidRDefault="00EC7AF5" w:rsidP="00FF34BD">
            <w:pPr>
              <w:rPr>
                <w:i/>
                <w:iCs/>
              </w:rPr>
            </w:pPr>
            <w:r w:rsidRPr="009C11A3">
              <w:rPr>
                <w:i/>
                <w:iCs/>
              </w:rPr>
              <w:t>MR Feature Development Research Scientist Intern</w:t>
            </w:r>
          </w:p>
        </w:tc>
        <w:tc>
          <w:tcPr>
            <w:tcW w:w="1782" w:type="dxa"/>
            <w:tcBorders>
              <w:bottom w:val="single" w:sz="4" w:space="0" w:color="D0CECE" w:themeColor="background2" w:themeShade="E6"/>
            </w:tcBorders>
          </w:tcPr>
          <w:p w14:paraId="250ABC43" w14:textId="77777777" w:rsidR="00EC7AF5" w:rsidRDefault="00EC7AF5" w:rsidP="00FF34BD">
            <w:r>
              <w:t xml:space="preserve">Cleveland, </w:t>
            </w:r>
          </w:p>
          <w:p w14:paraId="1F6C341F" w14:textId="6BB18356" w:rsidR="00B01454" w:rsidRPr="00EC7AF5" w:rsidRDefault="00EC7AF5" w:rsidP="00FF34BD">
            <w:r>
              <w:t>Ohio</w:t>
            </w:r>
          </w:p>
        </w:tc>
      </w:tr>
      <w:tr w:rsidR="00B01454" w:rsidRPr="00171E5A" w14:paraId="4E05F12E" w14:textId="77777777" w:rsidTr="006A7A90">
        <w:trPr>
          <w:gridAfter w:val="1"/>
          <w:wAfter w:w="18" w:type="dxa"/>
          <w:trHeight w:val="619"/>
        </w:trPr>
        <w:tc>
          <w:tcPr>
            <w:tcW w:w="207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0F56CC4" w14:textId="77777777" w:rsidR="00B01454" w:rsidRDefault="00B01454" w:rsidP="00FF34BD">
            <w:r>
              <w:t>Jan 2022 –</w:t>
            </w:r>
          </w:p>
          <w:p w14:paraId="425A8633" w14:textId="2124BFB2" w:rsidR="00B01454" w:rsidRPr="00E3081F" w:rsidRDefault="00EC7AF5" w:rsidP="00FF34BD">
            <w:r>
              <w:t>Ongoing</w:t>
            </w:r>
          </w:p>
        </w:tc>
        <w:tc>
          <w:tcPr>
            <w:tcW w:w="621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B74A806" w14:textId="77777777" w:rsidR="00B01454" w:rsidRDefault="00EC7AF5" w:rsidP="00FF34BD">
            <w:pPr>
              <w:rPr>
                <w:b/>
                <w:bCs/>
              </w:rPr>
            </w:pPr>
            <w:r w:rsidRPr="00EC7AF5">
              <w:rPr>
                <w:b/>
                <w:bCs/>
              </w:rPr>
              <w:t>The Ohio State University</w:t>
            </w:r>
          </w:p>
          <w:p w14:paraId="66754A78" w14:textId="037BC4AE" w:rsidR="00EC7AF5" w:rsidRPr="009C11A3" w:rsidRDefault="00EC7AF5" w:rsidP="00FF34BD">
            <w:pPr>
              <w:rPr>
                <w:i/>
                <w:iCs/>
              </w:rPr>
            </w:pPr>
            <w:r w:rsidRPr="009C11A3">
              <w:rPr>
                <w:i/>
                <w:iCs/>
              </w:rPr>
              <w:t>Graduate Research Associate</w:t>
            </w:r>
          </w:p>
        </w:tc>
        <w:tc>
          <w:tcPr>
            <w:tcW w:w="17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0184996" w14:textId="77777777" w:rsidR="00EC7AF5" w:rsidRDefault="00EC7AF5" w:rsidP="00EC7AF5">
            <w:r>
              <w:t xml:space="preserve">Columbus, </w:t>
            </w:r>
          </w:p>
          <w:p w14:paraId="3CB6DB40" w14:textId="40D106A1" w:rsidR="00B01454" w:rsidRPr="00171E5A" w:rsidRDefault="00EC7AF5" w:rsidP="00EC7AF5">
            <w:r>
              <w:t>Ohio</w:t>
            </w:r>
          </w:p>
        </w:tc>
      </w:tr>
      <w:tr w:rsidR="00EC7AF5" w:rsidRPr="00171E5A" w14:paraId="6B75D3C5" w14:textId="77777777" w:rsidTr="006A7A90">
        <w:trPr>
          <w:gridAfter w:val="1"/>
          <w:wAfter w:w="18" w:type="dxa"/>
          <w:trHeight w:val="619"/>
        </w:trPr>
        <w:tc>
          <w:tcPr>
            <w:tcW w:w="207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D16A640" w14:textId="5039B815" w:rsidR="00EC7AF5" w:rsidRDefault="00EC7AF5" w:rsidP="00EC7AF5">
            <w:r>
              <w:t>Jul 2019 –</w:t>
            </w:r>
          </w:p>
          <w:p w14:paraId="5D52EB65" w14:textId="255F3D0A" w:rsidR="00EC7AF5" w:rsidRDefault="00EC7AF5" w:rsidP="00EC7AF5">
            <w:r>
              <w:t>Dec 2021</w:t>
            </w:r>
          </w:p>
        </w:tc>
        <w:tc>
          <w:tcPr>
            <w:tcW w:w="621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2410205" w14:textId="77777777" w:rsidR="00EC7AF5" w:rsidRDefault="00EC7AF5" w:rsidP="00FF34BD">
            <w:pPr>
              <w:rPr>
                <w:b/>
                <w:bCs/>
              </w:rPr>
            </w:pPr>
            <w:r w:rsidRPr="00EC7AF5">
              <w:rPr>
                <w:b/>
                <w:bCs/>
              </w:rPr>
              <w:t>ICI Pakistan</w:t>
            </w:r>
            <w:r>
              <w:rPr>
                <w:b/>
                <w:bCs/>
              </w:rPr>
              <w:t xml:space="preserve">, Ltd. </w:t>
            </w:r>
            <w:r w:rsidRPr="00EC7AF5">
              <w:rPr>
                <w:b/>
                <w:bCs/>
              </w:rPr>
              <w:t xml:space="preserve">          </w:t>
            </w:r>
          </w:p>
          <w:p w14:paraId="511D69D7" w14:textId="22EFB012" w:rsidR="00EC7AF5" w:rsidRPr="009C11A3" w:rsidRDefault="00EC7AF5" w:rsidP="00FF34BD">
            <w:pPr>
              <w:rPr>
                <w:b/>
                <w:bCs/>
                <w:i/>
                <w:iCs/>
              </w:rPr>
            </w:pPr>
            <w:r w:rsidRPr="009C11A3">
              <w:rPr>
                <w:rFonts w:ascii="Calibri" w:hAnsi="Calibri" w:cs="Calibri"/>
                <w:i/>
                <w:iCs/>
              </w:rPr>
              <w:t>Electrical &amp; Instrumentation Manager</w:t>
            </w:r>
            <w:r w:rsidRPr="009C11A3">
              <w:rPr>
                <w:b/>
                <w:bCs/>
                <w:i/>
                <w:iCs/>
              </w:rPr>
              <w:t xml:space="preserve">          </w:t>
            </w:r>
          </w:p>
        </w:tc>
        <w:tc>
          <w:tcPr>
            <w:tcW w:w="17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3751899" w14:textId="77777777" w:rsidR="00EC7AF5" w:rsidRDefault="00EC7AF5" w:rsidP="00EC7AF5">
            <w:proofErr w:type="spellStart"/>
            <w:r w:rsidRPr="00EC7AF5">
              <w:t>Sheikhupurra</w:t>
            </w:r>
            <w:proofErr w:type="spellEnd"/>
            <w:r w:rsidRPr="00EC7AF5">
              <w:t>,</w:t>
            </w:r>
          </w:p>
          <w:p w14:paraId="70724960" w14:textId="6E3E2E45" w:rsidR="00EC7AF5" w:rsidRDefault="00EC7AF5" w:rsidP="00EC7AF5">
            <w:r>
              <w:t>Pakistan</w:t>
            </w:r>
          </w:p>
        </w:tc>
      </w:tr>
      <w:tr w:rsidR="00D23CBA" w:rsidRPr="00171E5A" w14:paraId="677BBC64" w14:textId="77777777" w:rsidTr="006A7A90">
        <w:trPr>
          <w:gridAfter w:val="1"/>
          <w:wAfter w:w="18" w:type="dxa"/>
          <w:trHeight w:val="619"/>
        </w:trPr>
        <w:tc>
          <w:tcPr>
            <w:tcW w:w="207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32DA9FC" w14:textId="223D742F" w:rsidR="00D23CBA" w:rsidRDefault="00D23CBA" w:rsidP="00D23CBA">
            <w:r>
              <w:t>Jun 2018 –</w:t>
            </w:r>
          </w:p>
          <w:p w14:paraId="1F19522B" w14:textId="1AFFD123" w:rsidR="00D23CBA" w:rsidRDefault="00D23CBA" w:rsidP="00D23CBA">
            <w:r>
              <w:t>Aug 2018</w:t>
            </w:r>
          </w:p>
        </w:tc>
        <w:tc>
          <w:tcPr>
            <w:tcW w:w="621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975A2B7" w14:textId="77777777" w:rsidR="00D23CBA" w:rsidRDefault="00D23CBA" w:rsidP="00FF34B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Schlumberger, Ltd</w:t>
            </w:r>
          </w:p>
          <w:p w14:paraId="29721011" w14:textId="61E27930" w:rsidR="00D23CBA" w:rsidRPr="009C11A3" w:rsidRDefault="00D23CBA" w:rsidP="00FF34BD">
            <w:pPr>
              <w:rPr>
                <w:b/>
                <w:bCs/>
                <w:i/>
                <w:iCs/>
              </w:rPr>
            </w:pPr>
            <w:r w:rsidRPr="009C11A3">
              <w:rPr>
                <w:rFonts w:ascii="Calibri" w:hAnsi="Calibri" w:cs="Calibri"/>
                <w:i/>
                <w:iCs/>
              </w:rPr>
              <w:t>Electrical Engineering Intern</w:t>
            </w:r>
          </w:p>
        </w:tc>
        <w:tc>
          <w:tcPr>
            <w:tcW w:w="17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DB9DD91" w14:textId="77777777" w:rsidR="00D23CBA" w:rsidRDefault="00D23CBA" w:rsidP="00EC7AF5">
            <w:r>
              <w:t>Islamabad,</w:t>
            </w:r>
          </w:p>
          <w:p w14:paraId="17DF2ADA" w14:textId="20847090" w:rsidR="00D23CBA" w:rsidRPr="00EC7AF5" w:rsidRDefault="00D23CBA" w:rsidP="00EC7AF5">
            <w:r>
              <w:t>Pakistan</w:t>
            </w:r>
          </w:p>
        </w:tc>
      </w:tr>
      <w:tr w:rsidR="00B01454" w:rsidRPr="00657C1B" w14:paraId="7BC5DC97" w14:textId="77777777" w:rsidTr="006A7A90">
        <w:trPr>
          <w:gridAfter w:val="1"/>
          <w:wAfter w:w="18" w:type="dxa"/>
          <w:trHeight w:val="619"/>
        </w:trPr>
        <w:tc>
          <w:tcPr>
            <w:tcW w:w="2070" w:type="dxa"/>
            <w:gridSpan w:val="4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7F0F4E53" w14:textId="44CB8EFF" w:rsidR="00B01454" w:rsidRDefault="00EC7AF5" w:rsidP="00FF34BD">
            <w:r>
              <w:t>Jul 2017 –</w:t>
            </w:r>
          </w:p>
          <w:p w14:paraId="520849B1" w14:textId="066AA86A" w:rsidR="00EC7AF5" w:rsidRPr="00EC7AF5" w:rsidRDefault="00EC7AF5" w:rsidP="00FF34BD">
            <w:r>
              <w:t>Sep 2017</w:t>
            </w:r>
          </w:p>
        </w:tc>
        <w:tc>
          <w:tcPr>
            <w:tcW w:w="6210" w:type="dxa"/>
            <w:gridSpan w:val="2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2ED8AA87" w14:textId="77777777" w:rsidR="00B01454" w:rsidRDefault="00EC7AF5" w:rsidP="00FF34BD">
            <w:pPr>
              <w:rPr>
                <w:b/>
                <w:bCs/>
              </w:rPr>
            </w:pPr>
            <w:r w:rsidRPr="00EC7AF5">
              <w:rPr>
                <w:b/>
                <w:bCs/>
              </w:rPr>
              <w:t>Lahore University of Management Sciences (LUMS)</w:t>
            </w:r>
          </w:p>
          <w:p w14:paraId="4C9C380B" w14:textId="2677E501" w:rsidR="00EC7AF5" w:rsidRPr="009C11A3" w:rsidRDefault="00EC7AF5" w:rsidP="00FF34BD">
            <w:pPr>
              <w:rPr>
                <w:i/>
                <w:iCs/>
              </w:rPr>
            </w:pPr>
            <w:r w:rsidRPr="009C11A3">
              <w:rPr>
                <w:i/>
                <w:iCs/>
              </w:rPr>
              <w:t>Research Intern</w:t>
            </w:r>
          </w:p>
        </w:tc>
        <w:tc>
          <w:tcPr>
            <w:tcW w:w="1782" w:type="dxa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66029BD7" w14:textId="5DD6B56A" w:rsidR="00D23CBA" w:rsidRPr="006E5728" w:rsidRDefault="00D23CBA" w:rsidP="00D23CBA">
            <w:pPr>
              <w:rPr>
                <w:szCs w:val="24"/>
              </w:rPr>
            </w:pPr>
            <w:r w:rsidRPr="006E5728">
              <w:rPr>
                <w:szCs w:val="24"/>
              </w:rPr>
              <w:t>Lahore,</w:t>
            </w:r>
          </w:p>
          <w:p w14:paraId="5D4D5BC1" w14:textId="0D216897" w:rsidR="00B01454" w:rsidRPr="00657C1B" w:rsidRDefault="00D23CBA" w:rsidP="00D23CBA">
            <w:pPr>
              <w:pStyle w:val="Subtitle"/>
            </w:pPr>
            <w:r w:rsidRPr="006E5728">
              <w:rPr>
                <w:sz w:val="24"/>
                <w:szCs w:val="24"/>
              </w:rPr>
              <w:t>Pakistan</w:t>
            </w:r>
          </w:p>
        </w:tc>
      </w:tr>
      <w:tr w:rsidR="001C6B2F" w14:paraId="25F56680" w14:textId="77777777" w:rsidTr="006A7A90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433"/>
        </w:trPr>
        <w:tc>
          <w:tcPr>
            <w:tcW w:w="10080" w:type="dxa"/>
            <w:gridSpan w:val="8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71B1B5C" w14:textId="7B858117" w:rsidR="001C6B2F" w:rsidRPr="001C6B2F" w:rsidRDefault="009C11A3" w:rsidP="00C94A16">
            <w:pPr>
              <w:pStyle w:val="Subtitle"/>
              <w:jc w:val="center"/>
              <w:rPr>
                <w:b/>
                <w:bCs/>
                <w:sz w:val="28"/>
                <w:szCs w:val="24"/>
              </w:rPr>
            </w:pPr>
            <w:r w:rsidRPr="00C3067B">
              <w:rPr>
                <w:rFonts w:ascii="Calibri" w:hAnsi="Calibri" w:cs="Calibri"/>
                <w:b/>
                <w:bCs/>
                <w:sz w:val="28"/>
                <w:szCs w:val="24"/>
              </w:rPr>
              <w:t xml:space="preserve">RESEARCH </w:t>
            </w:r>
            <w:r w:rsidR="00E5567B">
              <w:rPr>
                <w:b/>
                <w:bCs/>
                <w:sz w:val="28"/>
                <w:szCs w:val="24"/>
              </w:rPr>
              <w:t>SKILLS</w:t>
            </w:r>
          </w:p>
        </w:tc>
      </w:tr>
      <w:bookmarkEnd w:id="0"/>
      <w:tr w:rsidR="009C11A3" w14:paraId="405104E2" w14:textId="77777777" w:rsidTr="006A7A90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369"/>
        </w:trPr>
        <w:tc>
          <w:tcPr>
            <w:tcW w:w="10080" w:type="dxa"/>
            <w:gridSpan w:val="8"/>
            <w:tcBorders>
              <w:top w:val="nil"/>
              <w:right w:val="nil"/>
            </w:tcBorders>
          </w:tcPr>
          <w:p w14:paraId="2F35DC4B" w14:textId="754F20DC" w:rsidR="009C11A3" w:rsidRPr="009C11A3" w:rsidRDefault="009C11A3" w:rsidP="00C20E23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C11A3">
              <w:rPr>
                <w:szCs w:val="24"/>
              </w:rPr>
              <w:t>ardiac MRI,</w:t>
            </w:r>
            <w:r>
              <w:rPr>
                <w:szCs w:val="24"/>
              </w:rPr>
              <w:t xml:space="preserve"> whole-heart imaging, </w:t>
            </w:r>
            <w:r w:rsidRPr="009C11A3">
              <w:rPr>
                <w:szCs w:val="24"/>
              </w:rPr>
              <w:t>real-time imaging, low-field imaging</w:t>
            </w:r>
            <w:r>
              <w:rPr>
                <w:szCs w:val="24"/>
              </w:rPr>
              <w:t xml:space="preserve">, </w:t>
            </w:r>
            <w:r w:rsidRPr="009C11A3">
              <w:rPr>
                <w:szCs w:val="24"/>
              </w:rPr>
              <w:t>flow imaging, dynamic imaging</w:t>
            </w:r>
            <w:r>
              <w:rPr>
                <w:szCs w:val="24"/>
              </w:rPr>
              <w:t>,</w:t>
            </w:r>
            <w:r w:rsidRPr="009C11A3">
              <w:rPr>
                <w:szCs w:val="24"/>
              </w:rPr>
              <w:t xml:space="preserve"> optimization algorithms, </w:t>
            </w:r>
            <w:r>
              <w:rPr>
                <w:szCs w:val="24"/>
              </w:rPr>
              <w:t>image reconstruction, ma</w:t>
            </w:r>
            <w:r w:rsidRPr="009C11A3">
              <w:rPr>
                <w:szCs w:val="24"/>
              </w:rPr>
              <w:t>chine learning, deep learning.</w:t>
            </w:r>
          </w:p>
        </w:tc>
      </w:tr>
      <w:tr w:rsidR="00C94A16" w14:paraId="3082D0BF" w14:textId="77777777" w:rsidTr="006A7A90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433"/>
        </w:trPr>
        <w:tc>
          <w:tcPr>
            <w:tcW w:w="10080" w:type="dxa"/>
            <w:gridSpan w:val="8"/>
            <w:tcBorders>
              <w:top w:val="single" w:sz="18" w:space="0" w:color="AEAAAA" w:themeColor="background2" w:themeShade="BF"/>
              <w:bottom w:val="nil"/>
            </w:tcBorders>
            <w:vAlign w:val="center"/>
          </w:tcPr>
          <w:p w14:paraId="649E85E0" w14:textId="60083BA7" w:rsidR="00C94A16" w:rsidRPr="001F5D49" w:rsidRDefault="00C94A16" w:rsidP="00C94A16">
            <w:pPr>
              <w:pStyle w:val="Subtitle"/>
              <w:jc w:val="center"/>
              <w:rPr>
                <w:b/>
                <w:bCs/>
                <w:sz w:val="28"/>
                <w:szCs w:val="24"/>
              </w:rPr>
            </w:pPr>
            <w:r w:rsidRPr="001F5D49">
              <w:rPr>
                <w:b/>
                <w:bCs/>
                <w:sz w:val="28"/>
                <w:szCs w:val="24"/>
              </w:rPr>
              <w:t xml:space="preserve">PUBLICATIONS &amp; </w:t>
            </w:r>
            <w:r>
              <w:rPr>
                <w:b/>
                <w:bCs/>
                <w:sz w:val="28"/>
                <w:szCs w:val="24"/>
              </w:rPr>
              <w:t>RESEARCH</w:t>
            </w:r>
            <w:r w:rsidRPr="001F5D49">
              <w:rPr>
                <w:b/>
                <w:bCs/>
                <w:sz w:val="28"/>
                <w:szCs w:val="24"/>
              </w:rPr>
              <w:t xml:space="preserve"> WORK</w:t>
            </w:r>
          </w:p>
        </w:tc>
      </w:tr>
      <w:tr w:rsidR="00C94A16" w14:paraId="33502FDE" w14:textId="77777777" w:rsidTr="006A7A90">
        <w:trPr>
          <w:trHeight w:val="243"/>
        </w:trPr>
        <w:tc>
          <w:tcPr>
            <w:tcW w:w="10080" w:type="dxa"/>
            <w:gridSpan w:val="8"/>
            <w:vAlign w:val="center"/>
          </w:tcPr>
          <w:p w14:paraId="6661C65B" w14:textId="0F541344" w:rsidR="00C94A16" w:rsidRPr="002957F6" w:rsidRDefault="00C94A16" w:rsidP="00C94A16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2957F6">
              <w:rPr>
                <w:b/>
                <w:bCs/>
                <w:i/>
                <w:iCs/>
                <w:sz w:val="26"/>
                <w:szCs w:val="26"/>
              </w:rPr>
              <w:t>Journal Articles</w:t>
            </w:r>
          </w:p>
        </w:tc>
      </w:tr>
      <w:tr w:rsidR="00AC2B9B" w:rsidRPr="007465ED" w14:paraId="1CF04C3B" w14:textId="77777777" w:rsidTr="006A7A90">
        <w:trPr>
          <w:trHeight w:val="1152"/>
        </w:trPr>
        <w:tc>
          <w:tcPr>
            <w:tcW w:w="720" w:type="dxa"/>
            <w:tcBorders>
              <w:bottom w:val="single" w:sz="4" w:space="0" w:color="D0CECE" w:themeColor="background2" w:themeShade="E6"/>
            </w:tcBorders>
          </w:tcPr>
          <w:p w14:paraId="1CF7AF93" w14:textId="77777777" w:rsidR="009A07A9" w:rsidRPr="00F85220" w:rsidRDefault="009A07A9" w:rsidP="006E4DAB">
            <w:pPr>
              <w:rPr>
                <w:sz w:val="22"/>
                <w:szCs w:val="20"/>
              </w:rPr>
            </w:pPr>
            <w:bookmarkStart w:id="1" w:name="_Hlk197797488"/>
            <w:r w:rsidRPr="00F85220">
              <w:rPr>
                <w:sz w:val="22"/>
                <w:szCs w:val="20"/>
              </w:rPr>
              <w:t>2024</w:t>
            </w:r>
          </w:p>
        </w:tc>
        <w:tc>
          <w:tcPr>
            <w:tcW w:w="1350" w:type="dxa"/>
            <w:gridSpan w:val="3"/>
            <w:tcBorders>
              <w:bottom w:val="single" w:sz="4" w:space="0" w:color="D0CECE" w:themeColor="background2" w:themeShade="E6"/>
            </w:tcBorders>
          </w:tcPr>
          <w:p w14:paraId="65174A6E" w14:textId="77777777" w:rsidR="009A07A9" w:rsidRPr="00F85220" w:rsidRDefault="009A07A9" w:rsidP="006E4DA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Title:</w:t>
            </w:r>
          </w:p>
          <w:p w14:paraId="498F485C" w14:textId="77777777" w:rsidR="009A07A9" w:rsidRPr="00F85220" w:rsidRDefault="009A07A9" w:rsidP="006E4DA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Authors:</w:t>
            </w:r>
          </w:p>
          <w:p w14:paraId="18D7C891" w14:textId="77777777" w:rsidR="009A07A9" w:rsidRPr="00F85220" w:rsidRDefault="009A07A9" w:rsidP="006E4DA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Journal:</w:t>
            </w:r>
          </w:p>
          <w:p w14:paraId="29361FAB" w14:textId="77777777" w:rsidR="009A07A9" w:rsidRPr="00F85220" w:rsidRDefault="009A07A9" w:rsidP="006E4DAB">
            <w:pPr>
              <w:rPr>
                <w:rFonts w:ascii="Calibri" w:hAnsi="Calibri" w:cs="Calibri"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Link:</w:t>
            </w:r>
          </w:p>
        </w:tc>
        <w:tc>
          <w:tcPr>
            <w:tcW w:w="8010" w:type="dxa"/>
            <w:gridSpan w:val="4"/>
            <w:tcBorders>
              <w:bottom w:val="single" w:sz="4" w:space="0" w:color="D0CECE" w:themeColor="background2" w:themeShade="E6"/>
            </w:tcBorders>
          </w:tcPr>
          <w:p w14:paraId="1C69B76B" w14:textId="77777777" w:rsidR="009A07A9" w:rsidRPr="00F85220" w:rsidRDefault="009A07A9" w:rsidP="006E4DAB">
            <w:pPr>
              <w:rPr>
                <w:rFonts w:ascii="Calibri" w:hAnsi="Calibri" w:cs="Calibri"/>
                <w:sz w:val="22"/>
                <w:szCs w:val="20"/>
              </w:rPr>
            </w:pPr>
            <w:r w:rsidRPr="00F85220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Motion-robust free-running volumetric cardiovascular MRI. | </w:t>
            </w:r>
            <w:hyperlink r:id="rId11" w:history="1">
              <w:r w:rsidRPr="00575082">
                <w:rPr>
                  <w:rFonts w:ascii="Calibri" w:eastAsia="Calibri" w:hAnsi="Calibri" w:cs="Times New Roman"/>
                  <w:color w:val="0563C1"/>
                  <w:sz w:val="22"/>
                  <w:szCs w:val="20"/>
                </w:rPr>
                <w:t>GitHub Code Link</w:t>
              </w:r>
            </w:hyperlink>
          </w:p>
          <w:p w14:paraId="1EAE449D" w14:textId="77777777" w:rsidR="009A07A9" w:rsidRPr="00F85220" w:rsidRDefault="009A07A9" w:rsidP="006E4DAB">
            <w:pPr>
              <w:rPr>
                <w:rFonts w:ascii="Calibri" w:hAnsi="Calibri" w:cs="Calibri"/>
                <w:sz w:val="22"/>
                <w:szCs w:val="20"/>
              </w:rPr>
            </w:pPr>
            <w:r w:rsidRPr="006C37CC">
              <w:rPr>
                <w:rFonts w:ascii="Calibri" w:hAnsi="Calibri" w:cs="Calibri"/>
                <w:b/>
                <w:bCs/>
                <w:sz w:val="22"/>
                <w:szCs w:val="20"/>
                <w:u w:val="single"/>
              </w:rPr>
              <w:t>S.M. Arshad</w:t>
            </w:r>
            <w:r w:rsidRPr="00F85220">
              <w:rPr>
                <w:rFonts w:ascii="Calibri" w:hAnsi="Calibri" w:cs="Calibri"/>
                <w:sz w:val="22"/>
                <w:szCs w:val="20"/>
              </w:rPr>
              <w:t>, L. C. Potter, C. Chen, Y. Liu, et al.</w:t>
            </w:r>
          </w:p>
          <w:p w14:paraId="1E8AEC1E" w14:textId="77777777" w:rsidR="009A07A9" w:rsidRPr="00F85220" w:rsidRDefault="009A07A9" w:rsidP="006E4DA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Magnetic Resonance in Medicine 92, no. 3 (2024): 1248-1262.</w:t>
            </w:r>
          </w:p>
          <w:p w14:paraId="5290ED66" w14:textId="77777777" w:rsidR="009A07A9" w:rsidRPr="00575082" w:rsidRDefault="009A07A9" w:rsidP="006E4DAB">
            <w:pPr>
              <w:rPr>
                <w:rFonts w:ascii="Calibri" w:hAnsi="Calibri" w:cs="Calibri"/>
                <w:sz w:val="22"/>
                <w:szCs w:val="20"/>
              </w:rPr>
            </w:pPr>
            <w:hyperlink r:id="rId12" w:history="1">
              <w:r w:rsidRPr="00575082">
                <w:rPr>
                  <w:rFonts w:ascii="Calibri" w:eastAsia="Calibri" w:hAnsi="Calibri" w:cs="Calibri"/>
                  <w:color w:val="0563C1"/>
                  <w:sz w:val="22"/>
                  <w:szCs w:val="20"/>
                </w:rPr>
                <w:t>https://doi.org/10.1002/mrm.30123</w:t>
              </w:r>
            </w:hyperlink>
          </w:p>
        </w:tc>
      </w:tr>
      <w:bookmarkEnd w:id="1"/>
      <w:tr w:rsidR="002D3B5B" w:rsidRPr="007465ED" w14:paraId="32CA4E7F" w14:textId="77777777" w:rsidTr="006A7A90">
        <w:trPr>
          <w:trHeight w:val="1097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3925E75" w14:textId="74A4CC2C" w:rsidR="002D3B5B" w:rsidRPr="00F85220" w:rsidRDefault="002D3B5B" w:rsidP="002D3B5B">
            <w:pPr>
              <w:rPr>
                <w:sz w:val="22"/>
                <w:szCs w:val="20"/>
              </w:rPr>
            </w:pPr>
            <w:r w:rsidRPr="00F85220">
              <w:rPr>
                <w:sz w:val="22"/>
                <w:szCs w:val="20"/>
              </w:rPr>
              <w:t>2025</w:t>
            </w:r>
          </w:p>
        </w:tc>
        <w:tc>
          <w:tcPr>
            <w:tcW w:w="135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F2D84D3" w14:textId="77777777" w:rsidR="002D3B5B" w:rsidRPr="00F85220" w:rsidRDefault="002D3B5B" w:rsidP="002D3B5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Title:</w:t>
            </w:r>
          </w:p>
          <w:p w14:paraId="304D4408" w14:textId="77777777" w:rsidR="002D3B5B" w:rsidRPr="00F85220" w:rsidRDefault="002D3B5B" w:rsidP="002D3B5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Authors:</w:t>
            </w:r>
          </w:p>
          <w:p w14:paraId="1F37B549" w14:textId="77777777" w:rsidR="002D3B5B" w:rsidRPr="00F85220" w:rsidRDefault="002D3B5B" w:rsidP="002D3B5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Journal:</w:t>
            </w:r>
          </w:p>
          <w:p w14:paraId="613E827F" w14:textId="373264D9" w:rsidR="002D3B5B" w:rsidRPr="00F85220" w:rsidRDefault="002D3B5B" w:rsidP="002D3B5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Link:</w:t>
            </w:r>
          </w:p>
        </w:tc>
        <w:tc>
          <w:tcPr>
            <w:tcW w:w="801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BB6C865" w14:textId="77777777" w:rsidR="002D3B5B" w:rsidRPr="00F85220" w:rsidRDefault="002D3B5B" w:rsidP="002D3B5B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b/>
                <w:bCs/>
                <w:sz w:val="22"/>
                <w:szCs w:val="20"/>
              </w:rPr>
              <w:t>Accelerated Real-time Cine and Flow Under In-magnet Staged Exercise.</w:t>
            </w:r>
          </w:p>
          <w:p w14:paraId="3E32A894" w14:textId="77777777" w:rsidR="002D3B5B" w:rsidRPr="009A07A9" w:rsidRDefault="002D3B5B" w:rsidP="002D3B5B">
            <w:pPr>
              <w:rPr>
                <w:rFonts w:ascii="Calibri" w:eastAsia="Aptos" w:hAnsi="Calibri" w:cs="Calibri"/>
                <w:sz w:val="22"/>
                <w:szCs w:val="20"/>
              </w:rPr>
            </w:pPr>
            <w:r w:rsidRPr="009A07A9">
              <w:rPr>
                <w:rFonts w:ascii="Calibri" w:eastAsia="Aptos" w:hAnsi="Calibri" w:cs="Calibri"/>
                <w:sz w:val="22"/>
                <w:szCs w:val="20"/>
              </w:rPr>
              <w:t xml:space="preserve">P. Chandrasekaran, C. Chen, Y. Liu, </w:t>
            </w:r>
            <w:r w:rsidRPr="009A07A9">
              <w:rPr>
                <w:rFonts w:ascii="Calibri" w:eastAsia="Aptos" w:hAnsi="Calibri" w:cs="Calibri"/>
                <w:b/>
                <w:bCs/>
                <w:sz w:val="22"/>
                <w:szCs w:val="20"/>
                <w:u w:val="single"/>
              </w:rPr>
              <w:t>S.M. Arshad</w:t>
            </w:r>
            <w:r w:rsidRPr="009A07A9">
              <w:rPr>
                <w:rFonts w:ascii="Calibri" w:eastAsia="Aptos" w:hAnsi="Calibri" w:cs="Calibri"/>
                <w:sz w:val="22"/>
                <w:szCs w:val="20"/>
              </w:rPr>
              <w:t>, et al.</w:t>
            </w:r>
          </w:p>
          <w:p w14:paraId="387A0018" w14:textId="77777777" w:rsidR="002D3B5B" w:rsidRPr="00F85220" w:rsidRDefault="002D3B5B" w:rsidP="002D3B5B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Journal of Cardiovascular Magnetic Resonance (2025): 101894.</w:t>
            </w:r>
          </w:p>
          <w:p w14:paraId="362133BB" w14:textId="3B6279C0" w:rsidR="002D3B5B" w:rsidRPr="00575082" w:rsidRDefault="002D3B5B" w:rsidP="002D3B5B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hyperlink r:id="rId13" w:history="1">
              <w:r w:rsidRPr="00575082">
                <w:rPr>
                  <w:rFonts w:ascii="Calibri" w:eastAsia="Calibri" w:hAnsi="Calibri" w:cs="Calibri"/>
                  <w:color w:val="0563C1"/>
                  <w:sz w:val="22"/>
                  <w:szCs w:val="20"/>
                </w:rPr>
                <w:t>https://doi.org/10.1016/j.jocmr.2025.101894</w:t>
              </w:r>
            </w:hyperlink>
          </w:p>
        </w:tc>
      </w:tr>
      <w:tr w:rsidR="00237252" w:rsidRPr="007465ED" w14:paraId="4B1A2E69" w14:textId="77777777" w:rsidTr="006A7A90">
        <w:trPr>
          <w:trHeight w:val="1097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1573005" w14:textId="58F8D9EB" w:rsidR="00237252" w:rsidRPr="00F85220" w:rsidRDefault="00237252" w:rsidP="0023725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2025</w:t>
            </w:r>
          </w:p>
        </w:tc>
        <w:tc>
          <w:tcPr>
            <w:tcW w:w="135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D93B088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Title:</w:t>
            </w:r>
          </w:p>
          <w:p w14:paraId="65E833DC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Authors:</w:t>
            </w:r>
          </w:p>
          <w:p w14:paraId="181A72B0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Journal:</w:t>
            </w:r>
          </w:p>
          <w:p w14:paraId="48DA1173" w14:textId="49AE95C4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Link:</w:t>
            </w:r>
          </w:p>
        </w:tc>
        <w:tc>
          <w:tcPr>
            <w:tcW w:w="801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8BD32B3" w14:textId="77777777" w:rsidR="00237252" w:rsidRDefault="00237252" w:rsidP="00237252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237252">
              <w:rPr>
                <w:rFonts w:ascii="Calibri" w:hAnsi="Calibri" w:cs="Calibri"/>
                <w:b/>
                <w:bCs/>
                <w:sz w:val="22"/>
                <w:szCs w:val="20"/>
              </w:rPr>
              <w:t>Motion-Guided Deep Image Prior for Cardiac MRI</w:t>
            </w:r>
          </w:p>
          <w:p w14:paraId="6800462D" w14:textId="77777777" w:rsidR="00237252" w:rsidRDefault="00237252" w:rsidP="00237252">
            <w:pPr>
              <w:rPr>
                <w:rFonts w:ascii="Calibri" w:eastAsia="Aptos" w:hAnsi="Calibri" w:cs="Calibri"/>
                <w:sz w:val="22"/>
                <w:szCs w:val="20"/>
              </w:rPr>
            </w:pPr>
            <w:r w:rsidRPr="00237252">
              <w:rPr>
                <w:rFonts w:ascii="Calibri" w:eastAsia="Aptos" w:hAnsi="Calibri" w:cs="Calibri"/>
                <w:sz w:val="22"/>
                <w:szCs w:val="20"/>
              </w:rPr>
              <w:t xml:space="preserve">M. </w:t>
            </w:r>
            <w:proofErr w:type="spellStart"/>
            <w:r w:rsidRPr="00237252">
              <w:rPr>
                <w:rFonts w:ascii="Calibri" w:eastAsia="Aptos" w:hAnsi="Calibri" w:cs="Calibri"/>
                <w:sz w:val="22"/>
                <w:szCs w:val="20"/>
              </w:rPr>
              <w:t>Vornehm</w:t>
            </w:r>
            <w:proofErr w:type="spellEnd"/>
            <w:r w:rsidRPr="00237252">
              <w:rPr>
                <w:rFonts w:ascii="Calibri" w:eastAsia="Aptos" w:hAnsi="Calibri" w:cs="Calibri"/>
                <w:sz w:val="22"/>
                <w:szCs w:val="20"/>
              </w:rPr>
              <w:t xml:space="preserve">, C. Chen, M.A. Sultan, </w:t>
            </w:r>
            <w:r w:rsidRPr="00237252">
              <w:rPr>
                <w:rFonts w:ascii="Calibri" w:eastAsia="Aptos" w:hAnsi="Calibri" w:cs="Calibri"/>
                <w:b/>
                <w:bCs/>
                <w:sz w:val="22"/>
                <w:szCs w:val="20"/>
                <w:u w:val="single"/>
              </w:rPr>
              <w:t>S.M. Arshad</w:t>
            </w:r>
            <w:r w:rsidRPr="00237252">
              <w:rPr>
                <w:rFonts w:ascii="Calibri" w:eastAsia="Aptos" w:hAnsi="Calibri" w:cs="Calibri"/>
                <w:sz w:val="22"/>
                <w:szCs w:val="20"/>
              </w:rPr>
              <w:t>, et al.</w:t>
            </w:r>
          </w:p>
          <w:p w14:paraId="23A97458" w14:textId="77777777" w:rsidR="00237252" w:rsidRDefault="00237252" w:rsidP="00237252">
            <w:pPr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 w:rsidRPr="00237252">
              <w:rPr>
                <w:rFonts w:ascii="Calibri" w:eastAsia="Aptos" w:hAnsi="Calibri" w:cs="Calibri"/>
                <w:sz w:val="22"/>
                <w:szCs w:val="20"/>
              </w:rPr>
              <w:t xml:space="preserve">Under revision at </w:t>
            </w:r>
            <w:r w:rsidRPr="00237252"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>Magnetic Resonance in Medicine (MRM)</w:t>
            </w:r>
          </w:p>
          <w:p w14:paraId="70DC3640" w14:textId="5FF39E47" w:rsidR="00237252" w:rsidRPr="00237252" w:rsidRDefault="00237252" w:rsidP="00237252">
            <w:pPr>
              <w:rPr>
                <w:rFonts w:ascii="Calibri" w:hAnsi="Calibri" w:cs="Calibri"/>
                <w:sz w:val="22"/>
                <w:szCs w:val="20"/>
              </w:rPr>
            </w:pPr>
            <w:hyperlink r:id="rId14" w:history="1">
              <w:r w:rsidRPr="00237252">
                <w:rPr>
                  <w:rStyle w:val="Hyperlink"/>
                  <w:rFonts w:ascii="Calibri" w:eastAsia="Aptos" w:hAnsi="Calibri" w:cs="Calibri"/>
                  <w:sz w:val="22"/>
                  <w:szCs w:val="20"/>
                  <w:u w:val="none"/>
                </w:rPr>
                <w:t>https://arxiv.org/abs/2412.04639</w:t>
              </w:r>
            </w:hyperlink>
          </w:p>
        </w:tc>
      </w:tr>
      <w:tr w:rsidR="00237252" w:rsidRPr="007465ED" w14:paraId="0A5B1F80" w14:textId="77777777" w:rsidTr="006A7A90">
        <w:trPr>
          <w:trHeight w:val="800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6ACA140" w14:textId="6B07BF10" w:rsidR="00237252" w:rsidRDefault="00237252" w:rsidP="00237252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lastRenderedPageBreak/>
              <w:t>2025</w:t>
            </w:r>
          </w:p>
        </w:tc>
        <w:tc>
          <w:tcPr>
            <w:tcW w:w="135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339AF9E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Title:</w:t>
            </w:r>
          </w:p>
          <w:p w14:paraId="7712FBF7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Authors:</w:t>
            </w:r>
          </w:p>
          <w:p w14:paraId="47B2EE63" w14:textId="4B9684C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  <w:szCs w:val="20"/>
              </w:rPr>
              <w:t>Journal:</w:t>
            </w:r>
          </w:p>
        </w:tc>
        <w:tc>
          <w:tcPr>
            <w:tcW w:w="801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A7C3A69" w14:textId="77777777" w:rsidR="00237252" w:rsidRPr="00237252" w:rsidRDefault="00237252" w:rsidP="00237252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237252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Achieving </w:t>
            </w:r>
            <w:proofErr w:type="gramStart"/>
            <w:r w:rsidRPr="00237252">
              <w:rPr>
                <w:rFonts w:ascii="Calibri" w:hAnsi="Calibri" w:cs="Calibri"/>
                <w:b/>
                <w:bCs/>
                <w:sz w:val="22"/>
                <w:szCs w:val="20"/>
              </w:rPr>
              <w:t>high</w:t>
            </w:r>
            <w:proofErr w:type="gramEnd"/>
            <w:r w:rsidRPr="00237252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heart rate with in-magnet exercise Cardiac MRI.</w:t>
            </w:r>
          </w:p>
          <w:p w14:paraId="1EA8B4EB" w14:textId="4931701D" w:rsidR="00237252" w:rsidRDefault="00237252" w:rsidP="00237252">
            <w:pPr>
              <w:rPr>
                <w:rFonts w:ascii="Calibri" w:eastAsia="Aptos" w:hAnsi="Calibri" w:cs="Calibri"/>
                <w:sz w:val="22"/>
                <w:szCs w:val="20"/>
              </w:rPr>
            </w:pPr>
            <w:r w:rsidRPr="00237252">
              <w:rPr>
                <w:rFonts w:ascii="Calibri" w:eastAsia="Aptos" w:hAnsi="Calibri" w:cs="Calibri"/>
                <w:sz w:val="22"/>
                <w:szCs w:val="20"/>
              </w:rPr>
              <w:t xml:space="preserve">C.D. Crabtree, J. Stoner, P. Chandrasekaran, Y. Liu, </w:t>
            </w:r>
            <w:r w:rsidRPr="00237252">
              <w:rPr>
                <w:rFonts w:ascii="Calibri" w:eastAsia="Aptos" w:hAnsi="Calibri" w:cs="Calibri"/>
                <w:b/>
                <w:bCs/>
                <w:sz w:val="22"/>
                <w:szCs w:val="20"/>
                <w:u w:val="single"/>
              </w:rPr>
              <w:t>S.M. Arshad</w:t>
            </w:r>
            <w:r>
              <w:rPr>
                <w:rFonts w:ascii="Calibri" w:eastAsia="Aptos" w:hAnsi="Calibri" w:cs="Calibri"/>
                <w:sz w:val="22"/>
                <w:szCs w:val="20"/>
              </w:rPr>
              <w:t>,</w:t>
            </w:r>
            <w:r w:rsidRPr="00237252">
              <w:rPr>
                <w:rFonts w:ascii="Calibri" w:eastAsia="Aptos" w:hAnsi="Calibri" w:cs="Calibri"/>
                <w:sz w:val="22"/>
                <w:szCs w:val="20"/>
              </w:rPr>
              <w:t xml:space="preserve"> et al.</w:t>
            </w:r>
          </w:p>
          <w:p w14:paraId="36703983" w14:textId="0028C15D" w:rsidR="00237252" w:rsidRPr="00237252" w:rsidRDefault="00237252" w:rsidP="00237252">
            <w:pPr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 w:rsidRPr="00237252">
              <w:rPr>
                <w:rFonts w:ascii="Calibri" w:eastAsia="Aptos" w:hAnsi="Calibri" w:cs="Calibri"/>
                <w:sz w:val="22"/>
                <w:szCs w:val="20"/>
              </w:rPr>
              <w:t xml:space="preserve">Under revision at </w:t>
            </w:r>
            <w:r w:rsidRPr="00237252"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>Journal of Cardiovascular Magnetic Resonance (JCMR)</w:t>
            </w:r>
          </w:p>
        </w:tc>
      </w:tr>
      <w:tr w:rsidR="00237252" w14:paraId="156EC46A" w14:textId="77777777" w:rsidTr="006A7A90">
        <w:trPr>
          <w:trHeight w:val="245"/>
        </w:trPr>
        <w:tc>
          <w:tcPr>
            <w:tcW w:w="10080" w:type="dxa"/>
            <w:gridSpan w:val="8"/>
            <w:vAlign w:val="center"/>
          </w:tcPr>
          <w:p w14:paraId="6AB0A31F" w14:textId="32ABD17E" w:rsidR="00237252" w:rsidRPr="002957F6" w:rsidRDefault="00237252" w:rsidP="00237252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2957F6">
              <w:rPr>
                <w:b/>
                <w:bCs/>
                <w:i/>
                <w:iCs/>
                <w:sz w:val="26"/>
                <w:szCs w:val="26"/>
              </w:rPr>
              <w:t>Peer-reviewed Abstracts</w:t>
            </w:r>
          </w:p>
        </w:tc>
      </w:tr>
      <w:tr w:rsidR="00237252" w14:paraId="145B3182" w14:textId="77777777" w:rsidTr="006A7A90">
        <w:trPr>
          <w:trHeight w:val="346"/>
        </w:trPr>
        <w:tc>
          <w:tcPr>
            <w:tcW w:w="10080" w:type="dxa"/>
            <w:gridSpan w:val="8"/>
            <w:vAlign w:val="center"/>
          </w:tcPr>
          <w:p w14:paraId="6AD8A5BD" w14:textId="4BB7F41F" w:rsidR="00237252" w:rsidRPr="00AA3E50" w:rsidRDefault="00237252" w:rsidP="00237252">
            <w:pPr>
              <w:rPr>
                <w:b/>
                <w:bCs/>
                <w:i/>
                <w:iCs/>
                <w:szCs w:val="24"/>
              </w:rPr>
            </w:pPr>
            <w:proofErr w:type="gramStart"/>
            <w:r w:rsidRPr="00AA3E50">
              <w:rPr>
                <w:b/>
                <w:bCs/>
                <w:i/>
                <w:iCs/>
                <w:szCs w:val="24"/>
              </w:rPr>
              <w:t>First-authored</w:t>
            </w:r>
            <w:proofErr w:type="gramEnd"/>
          </w:p>
        </w:tc>
      </w:tr>
      <w:tr w:rsidR="00237252" w14:paraId="399FD2D1" w14:textId="77777777" w:rsidTr="006A7A90">
        <w:trPr>
          <w:trHeight w:val="1673"/>
        </w:trPr>
        <w:tc>
          <w:tcPr>
            <w:tcW w:w="720" w:type="dxa"/>
            <w:tcBorders>
              <w:bottom w:val="single" w:sz="4" w:space="0" w:color="D0CECE" w:themeColor="background2" w:themeShade="E6"/>
            </w:tcBorders>
          </w:tcPr>
          <w:p w14:paraId="31DB030E" w14:textId="107A7C7E" w:rsidR="00237252" w:rsidRPr="00F85220" w:rsidRDefault="00237252" w:rsidP="00237252">
            <w:pPr>
              <w:rPr>
                <w:sz w:val="22"/>
              </w:rPr>
            </w:pPr>
            <w:r w:rsidRPr="00F85220">
              <w:rPr>
                <w:sz w:val="22"/>
              </w:rPr>
              <w:t>2025</w:t>
            </w:r>
          </w:p>
        </w:tc>
        <w:tc>
          <w:tcPr>
            <w:tcW w:w="1350" w:type="dxa"/>
            <w:gridSpan w:val="3"/>
            <w:tcBorders>
              <w:bottom w:val="single" w:sz="4" w:space="0" w:color="D0CECE" w:themeColor="background2" w:themeShade="E6"/>
            </w:tcBorders>
          </w:tcPr>
          <w:p w14:paraId="5485BC40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29B68F29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2993B3F3" w14:textId="611625D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226B3CCF" w14:textId="6FCF1B66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7B6572C8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2CA5F70B" w14:textId="7CEBC159" w:rsidR="00237252" w:rsidRPr="00F85220" w:rsidRDefault="00237252" w:rsidP="00237252">
            <w:pPr>
              <w:rPr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  <w:tcBorders>
              <w:bottom w:val="single" w:sz="4" w:space="0" w:color="D0CECE" w:themeColor="background2" w:themeShade="E6"/>
            </w:tcBorders>
          </w:tcPr>
          <w:p w14:paraId="2A0301F1" w14:textId="77777777" w:rsidR="00237252" w:rsidRPr="00F85220" w:rsidRDefault="00237252" w:rsidP="00237252">
            <w:pPr>
              <w:ind w:left="720" w:hanging="720"/>
              <w:rPr>
                <w:rFonts w:ascii="Calibri" w:hAnsi="Calibri" w:cs="Calibri"/>
                <w:b/>
                <w:bCs/>
                <w:sz w:val="22"/>
              </w:rPr>
            </w:pPr>
            <w:r w:rsidRPr="00F85220">
              <w:rPr>
                <w:rFonts w:ascii="Calibri" w:hAnsi="Calibri" w:cs="Calibri"/>
                <w:b/>
                <w:bCs/>
                <w:sz w:val="22"/>
              </w:rPr>
              <w:t>EMORe: Motion-robust XD-CMR reconstruction using Expectation-</w:t>
            </w:r>
          </w:p>
          <w:p w14:paraId="4A24819D" w14:textId="19CEB503" w:rsidR="00237252" w:rsidRPr="00F85220" w:rsidRDefault="00237252" w:rsidP="00237252">
            <w:pPr>
              <w:ind w:left="720" w:hanging="720"/>
              <w:rPr>
                <w:rFonts w:ascii="Calibri" w:hAnsi="Calibri" w:cs="Calibri"/>
                <w:b/>
                <w:bCs/>
                <w:sz w:val="22"/>
              </w:rPr>
            </w:pPr>
            <w:r w:rsidRPr="00F85220">
              <w:rPr>
                <w:rFonts w:ascii="Calibri" w:hAnsi="Calibri" w:cs="Calibri"/>
                <w:b/>
                <w:bCs/>
                <w:sz w:val="22"/>
              </w:rPr>
              <w:t>Maximization (EM) algorithm.</w:t>
            </w:r>
          </w:p>
          <w:p w14:paraId="7831730E" w14:textId="77777777" w:rsidR="00237252" w:rsidRPr="00F85220" w:rsidRDefault="00237252" w:rsidP="00237252">
            <w:pPr>
              <w:jc w:val="both"/>
              <w:rPr>
                <w:rFonts w:ascii="Calibri" w:hAnsi="Calibri" w:cs="Calibri"/>
                <w:sz w:val="22"/>
              </w:rPr>
            </w:pPr>
            <w:r w:rsidRPr="006C37CC">
              <w:rPr>
                <w:rFonts w:ascii="Calibri" w:hAnsi="Calibri" w:cs="Calibri"/>
                <w:b/>
                <w:bCs/>
                <w:sz w:val="22"/>
                <w:u w:val="single"/>
              </w:rPr>
              <w:t>S. M. Arshad</w:t>
            </w:r>
            <w:r w:rsidRPr="00F85220">
              <w:rPr>
                <w:rFonts w:ascii="Calibri" w:hAnsi="Calibri" w:cs="Calibri"/>
                <w:sz w:val="22"/>
              </w:rPr>
              <w:t>, L. C. Potter, Xuan Lei, R. Ahmad</w:t>
            </w:r>
          </w:p>
          <w:p w14:paraId="6518A33D" w14:textId="36AF3B00" w:rsidR="00237252" w:rsidRPr="00F85220" w:rsidRDefault="00237252" w:rsidP="00237252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Society for Cardiovascular Magnetic Resonance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 (SCMR) 2025 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>Annual Scientific Sessions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, </w:t>
            </w:r>
            <w:r w:rsidRPr="00F85220">
              <w:rPr>
                <w:rFonts w:ascii="Calibri" w:hAnsi="Calibri" w:cs="Calibri"/>
                <w:b/>
                <w:bCs/>
                <w:sz w:val="22"/>
              </w:rPr>
              <w:t>Washington, DC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. </w:t>
            </w:r>
            <w:r w:rsidRPr="00F85220">
              <w:rPr>
                <w:rFonts w:ascii="Calibri" w:hAnsi="Calibri" w:cs="Calibri"/>
                <w:sz w:val="22"/>
              </w:rPr>
              <w:t>Published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 xml:space="preserve"> </w:t>
            </w:r>
            <w:r w:rsidRPr="00F85220">
              <w:rPr>
                <w:rFonts w:ascii="Calibri" w:hAnsi="Calibri" w:cs="Calibri"/>
                <w:sz w:val="22"/>
              </w:rPr>
              <w:t xml:space="preserve">in 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>Journal of Cardiovascular Magnetic Resonance, Vol. 27.</w:t>
            </w:r>
          </w:p>
          <w:p w14:paraId="3A1102A9" w14:textId="6C90F0D1" w:rsidR="00237252" w:rsidRPr="00575082" w:rsidRDefault="00237252" w:rsidP="00237252">
            <w:pPr>
              <w:rPr>
                <w:sz w:val="22"/>
              </w:rPr>
            </w:pPr>
            <w:hyperlink r:id="rId15" w:history="1">
              <w:r w:rsidRPr="00575082">
                <w:rPr>
                  <w:rFonts w:ascii="Calibri" w:eastAsia="Calibri" w:hAnsi="Calibri" w:cs="Calibri"/>
                  <w:color w:val="0563C1"/>
                  <w:sz w:val="22"/>
                </w:rPr>
                <w:t>https://doi.org/10.1016/j.jocmr.2024.101509</w:t>
              </w:r>
            </w:hyperlink>
          </w:p>
        </w:tc>
      </w:tr>
      <w:tr w:rsidR="00237252" w14:paraId="6A9FDF0A" w14:textId="77777777" w:rsidTr="006A7A90">
        <w:trPr>
          <w:trHeight w:val="1001"/>
        </w:trPr>
        <w:tc>
          <w:tcPr>
            <w:tcW w:w="720" w:type="dxa"/>
            <w:tcBorders>
              <w:top w:val="single" w:sz="4" w:space="0" w:color="D0CECE" w:themeColor="background2" w:themeShade="E6"/>
            </w:tcBorders>
          </w:tcPr>
          <w:p w14:paraId="5EB05CB7" w14:textId="681C3AAA" w:rsidR="00237252" w:rsidRPr="00F85220" w:rsidRDefault="00237252" w:rsidP="00237252">
            <w:pPr>
              <w:rPr>
                <w:sz w:val="22"/>
              </w:rPr>
            </w:pPr>
            <w:r w:rsidRPr="00F85220">
              <w:rPr>
                <w:sz w:val="22"/>
              </w:rPr>
              <w:t>2024</w:t>
            </w:r>
          </w:p>
        </w:tc>
        <w:tc>
          <w:tcPr>
            <w:tcW w:w="1350" w:type="dxa"/>
            <w:gridSpan w:val="3"/>
            <w:tcBorders>
              <w:top w:val="single" w:sz="4" w:space="0" w:color="D0CECE" w:themeColor="background2" w:themeShade="E6"/>
            </w:tcBorders>
          </w:tcPr>
          <w:p w14:paraId="1597A34E" w14:textId="0BCABE11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7560B6E8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1A55DEBD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79EF77A5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2EE1BC10" w14:textId="483F1D92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  <w:tcBorders>
              <w:top w:val="single" w:sz="4" w:space="0" w:color="D0CECE" w:themeColor="background2" w:themeShade="E6"/>
            </w:tcBorders>
          </w:tcPr>
          <w:p w14:paraId="0D556C44" w14:textId="3C82F761" w:rsidR="00237252" w:rsidRPr="00F85220" w:rsidRDefault="00237252" w:rsidP="00237252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F85220">
              <w:rPr>
                <w:rFonts w:ascii="Calibri" w:hAnsi="Calibri" w:cs="Calibri"/>
                <w:b/>
                <w:bCs/>
                <w:sz w:val="22"/>
              </w:rPr>
              <w:t>Motion-robust 3D cine imaging using compressive recovery with outlier rejection.</w:t>
            </w:r>
          </w:p>
          <w:p w14:paraId="206779C6" w14:textId="77777777" w:rsidR="00237252" w:rsidRDefault="00237252" w:rsidP="00237252">
            <w:pPr>
              <w:jc w:val="both"/>
              <w:rPr>
                <w:rFonts w:ascii="Calibri" w:hAnsi="Calibri" w:cs="Calibri"/>
                <w:sz w:val="22"/>
              </w:rPr>
            </w:pPr>
            <w:r w:rsidRPr="006C37CC">
              <w:rPr>
                <w:rFonts w:ascii="Calibri" w:hAnsi="Calibri" w:cs="Calibri"/>
                <w:b/>
                <w:bCs/>
                <w:sz w:val="22"/>
                <w:u w:val="single"/>
              </w:rPr>
              <w:t>S.M. Arshad</w:t>
            </w:r>
            <w:r w:rsidRPr="00F85220">
              <w:rPr>
                <w:rFonts w:ascii="Calibri" w:hAnsi="Calibri" w:cs="Calibri"/>
                <w:sz w:val="22"/>
              </w:rPr>
              <w:t>, L.C. Potter, C. Chen, et al.</w:t>
            </w:r>
          </w:p>
          <w:p w14:paraId="3EFFA18A" w14:textId="4001CECE" w:rsidR="00237252" w:rsidRPr="00F85220" w:rsidRDefault="00237252" w:rsidP="00237252">
            <w:pPr>
              <w:jc w:val="both"/>
              <w:rPr>
                <w:rFonts w:ascii="Calibri" w:hAnsi="Calibri" w:cs="Calibri"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Society for Cardiovascular Magnetic Resonance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 (SCMR) 2024 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>Annual Scientific Sessions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, </w:t>
            </w:r>
            <w:r w:rsidRPr="00F85220">
              <w:rPr>
                <w:rFonts w:ascii="Calibri" w:hAnsi="Calibri" w:cs="Calibri"/>
                <w:b/>
                <w:bCs/>
                <w:sz w:val="22"/>
              </w:rPr>
              <w:t>London, UK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. </w:t>
            </w:r>
            <w:r w:rsidRPr="00F85220">
              <w:rPr>
                <w:rFonts w:ascii="Calibri" w:hAnsi="Calibri" w:cs="Calibri"/>
                <w:sz w:val="22"/>
              </w:rPr>
              <w:t>Published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 xml:space="preserve"> </w:t>
            </w:r>
            <w:r w:rsidRPr="00F85220">
              <w:rPr>
                <w:rFonts w:ascii="Calibri" w:hAnsi="Calibri" w:cs="Calibri"/>
                <w:sz w:val="22"/>
              </w:rPr>
              <w:t xml:space="preserve">in 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>Journal of Cardiovascular Magnetic Resonance, Vol. 26.</w:t>
            </w:r>
          </w:p>
          <w:p w14:paraId="24F874A7" w14:textId="4E4BC390" w:rsidR="00237252" w:rsidRPr="00575082" w:rsidRDefault="00237252" w:rsidP="00237252">
            <w:pPr>
              <w:ind w:left="720" w:hanging="720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hyperlink r:id="rId16" w:history="1">
              <w:r w:rsidRPr="00575082">
                <w:rPr>
                  <w:rFonts w:ascii="Calibri" w:eastAsia="Calibri" w:hAnsi="Calibri" w:cs="Calibri"/>
                  <w:color w:val="0563C1"/>
                  <w:sz w:val="22"/>
                </w:rPr>
                <w:t>https://doi.org/10.1016/j.jocmr.2024.100315</w:t>
              </w:r>
            </w:hyperlink>
          </w:p>
        </w:tc>
      </w:tr>
      <w:tr w:rsidR="00237252" w14:paraId="09D8815E" w14:textId="77777777" w:rsidTr="006A7A90">
        <w:trPr>
          <w:trHeight w:val="1430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0E68B4F5" w14:textId="31C3CB58" w:rsidR="00237252" w:rsidRPr="00F85220" w:rsidRDefault="00237252" w:rsidP="00237252">
            <w:pPr>
              <w:rPr>
                <w:sz w:val="22"/>
              </w:rPr>
            </w:pPr>
            <w:r w:rsidRPr="00F85220">
              <w:rPr>
                <w:sz w:val="22"/>
              </w:rPr>
              <w:t>2023</w:t>
            </w:r>
          </w:p>
        </w:tc>
        <w:tc>
          <w:tcPr>
            <w:tcW w:w="135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DA7F61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2557D647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35C436C3" w14:textId="696B6D2F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4375AFEE" w14:textId="77777777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61F2E269" w14:textId="14EB162E" w:rsidR="00237252" w:rsidRPr="00F85220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07F72511" w14:textId="77777777" w:rsidR="00237252" w:rsidRPr="00F85220" w:rsidRDefault="00237252" w:rsidP="00237252">
            <w:pPr>
              <w:rPr>
                <w:rFonts w:ascii="Calibri" w:hAnsi="Calibri" w:cs="Calibri"/>
                <w:sz w:val="22"/>
              </w:rPr>
            </w:pPr>
            <w:r w:rsidRPr="00F85220">
              <w:rPr>
                <w:rFonts w:ascii="Calibri" w:hAnsi="Calibri" w:cs="Calibri"/>
                <w:b/>
                <w:bCs/>
                <w:sz w:val="22"/>
              </w:rPr>
              <w:t>Motion artifact reduction in self-gated CMR 4D flow imaging under exercise stress.</w:t>
            </w:r>
          </w:p>
          <w:p w14:paraId="33811F62" w14:textId="77777777" w:rsidR="00237252" w:rsidRPr="00F85220" w:rsidRDefault="00237252" w:rsidP="00237252">
            <w:pPr>
              <w:rPr>
                <w:rFonts w:ascii="Calibri" w:hAnsi="Calibri" w:cs="Calibri"/>
                <w:sz w:val="22"/>
              </w:rPr>
            </w:pPr>
            <w:r w:rsidRPr="006C37CC">
              <w:rPr>
                <w:rFonts w:ascii="Calibri" w:hAnsi="Calibri" w:cs="Calibri"/>
                <w:b/>
                <w:bCs/>
                <w:sz w:val="22"/>
                <w:u w:val="single"/>
              </w:rPr>
              <w:t>S.M. Arshad</w:t>
            </w:r>
            <w:r w:rsidRPr="00F85220">
              <w:rPr>
                <w:rFonts w:ascii="Calibri" w:hAnsi="Calibri" w:cs="Calibri"/>
                <w:sz w:val="22"/>
              </w:rPr>
              <w:t xml:space="preserve">, C. Chen, Y. Liu, et al. </w:t>
            </w:r>
          </w:p>
          <w:p w14:paraId="2B3F6CCF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International Society for Magnetic Resonance in Medicine </w:t>
            </w:r>
            <w:r w:rsidRPr="006C37CC">
              <w:rPr>
                <w:rFonts w:ascii="Calibri" w:hAnsi="Calibri" w:cs="Calibri"/>
                <w:b/>
                <w:bCs/>
                <w:i/>
                <w:iCs/>
                <w:sz w:val="22"/>
              </w:rPr>
              <w:t>(ISMRM) 2023</w:t>
            </w: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 Annual Meeting, </w:t>
            </w:r>
            <w:r w:rsidRPr="006C37CC">
              <w:rPr>
                <w:rFonts w:ascii="Calibri" w:hAnsi="Calibri" w:cs="Calibri"/>
                <w:b/>
                <w:bCs/>
                <w:sz w:val="22"/>
              </w:rPr>
              <w:t>Toronto, ON, Canada.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Published in 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Proc. Intl. Soc. Mag. </w:t>
            </w:r>
            <w:proofErr w:type="spellStart"/>
            <w:r w:rsidRPr="00436324">
              <w:rPr>
                <w:rFonts w:ascii="Calibri" w:hAnsi="Calibri" w:cs="Calibri"/>
                <w:i/>
                <w:iCs/>
                <w:sz w:val="22"/>
              </w:rPr>
              <w:t>Reson</w:t>
            </w:r>
            <w:proofErr w:type="spellEnd"/>
            <w:r w:rsidRPr="00436324">
              <w:rPr>
                <w:rFonts w:ascii="Calibri" w:hAnsi="Calibri" w:cs="Calibri"/>
                <w:i/>
                <w:iCs/>
                <w:sz w:val="22"/>
              </w:rPr>
              <w:t>. Med.</w:t>
            </w:r>
            <w:r>
              <w:rPr>
                <w:rFonts w:ascii="Calibri" w:hAnsi="Calibri" w:cs="Calibri"/>
                <w:i/>
                <w:iCs/>
                <w:sz w:val="22"/>
              </w:rPr>
              <w:t>, Vol.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33</w:t>
            </w:r>
            <w:r>
              <w:rPr>
                <w:rFonts w:ascii="Calibri" w:hAnsi="Calibri" w:cs="Calibri"/>
                <w:i/>
                <w:iCs/>
                <w:sz w:val="22"/>
              </w:rPr>
              <w:t>.</w:t>
            </w:r>
          </w:p>
          <w:p w14:paraId="3DE4B3F5" w14:textId="256D37B2" w:rsidR="00237252" w:rsidRPr="00575082" w:rsidRDefault="00237252" w:rsidP="00237252">
            <w:pPr>
              <w:rPr>
                <w:rFonts w:ascii="Calibri" w:hAnsi="Calibri" w:cs="Calibri"/>
                <w:sz w:val="22"/>
              </w:rPr>
            </w:pPr>
            <w:hyperlink r:id="rId17" w:history="1">
              <w:r>
                <w:rPr>
                  <w:rFonts w:ascii="Calibri" w:eastAsia="Calibri" w:hAnsi="Calibri" w:cs="Calibri"/>
                  <w:color w:val="0563C1"/>
                  <w:sz w:val="22"/>
                </w:rPr>
                <w:t>https://doi.org/10.58530/2023/1087</w:t>
              </w:r>
            </w:hyperlink>
          </w:p>
        </w:tc>
      </w:tr>
      <w:tr w:rsidR="00237252" w14:paraId="56A71855" w14:textId="72B7CBF3" w:rsidTr="006A7A90">
        <w:trPr>
          <w:trHeight w:val="346"/>
        </w:trPr>
        <w:tc>
          <w:tcPr>
            <w:tcW w:w="10080" w:type="dxa"/>
            <w:gridSpan w:val="8"/>
            <w:vAlign w:val="center"/>
          </w:tcPr>
          <w:p w14:paraId="2767DD72" w14:textId="743E1897" w:rsidR="00237252" w:rsidRPr="00AA3E50" w:rsidRDefault="00237252" w:rsidP="00237252">
            <w:pPr>
              <w:rPr>
                <w:b/>
                <w:bCs/>
                <w:szCs w:val="24"/>
              </w:rPr>
            </w:pPr>
            <w:r w:rsidRPr="00AA3E50">
              <w:rPr>
                <w:b/>
                <w:bCs/>
                <w:i/>
                <w:iCs/>
                <w:szCs w:val="24"/>
              </w:rPr>
              <w:t>Co-authored</w:t>
            </w:r>
          </w:p>
        </w:tc>
      </w:tr>
      <w:tr w:rsidR="00237252" w14:paraId="20F8378C" w14:textId="77777777" w:rsidTr="006A7A90">
        <w:trPr>
          <w:trHeight w:val="1430"/>
        </w:trPr>
        <w:tc>
          <w:tcPr>
            <w:tcW w:w="720" w:type="dxa"/>
            <w:tcBorders>
              <w:bottom w:val="single" w:sz="4" w:space="0" w:color="D0CECE" w:themeColor="background2" w:themeShade="E6"/>
            </w:tcBorders>
          </w:tcPr>
          <w:p w14:paraId="55450B1D" w14:textId="71989DF8" w:rsidR="00237252" w:rsidRPr="006C37CC" w:rsidRDefault="00237252" w:rsidP="00237252">
            <w:pPr>
              <w:rPr>
                <w:sz w:val="22"/>
              </w:rPr>
            </w:pPr>
            <w:r w:rsidRPr="006C37CC">
              <w:rPr>
                <w:sz w:val="22"/>
              </w:rPr>
              <w:t>2025</w:t>
            </w:r>
          </w:p>
        </w:tc>
        <w:tc>
          <w:tcPr>
            <w:tcW w:w="1350" w:type="dxa"/>
            <w:gridSpan w:val="3"/>
            <w:tcBorders>
              <w:bottom w:val="single" w:sz="4" w:space="0" w:color="D0CECE" w:themeColor="background2" w:themeShade="E6"/>
            </w:tcBorders>
          </w:tcPr>
          <w:p w14:paraId="24B8C7FF" w14:textId="77777777" w:rsidR="00237252" w:rsidRPr="006C37CC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5FDD3EA0" w14:textId="77777777" w:rsidR="00237252" w:rsidRPr="006C37CC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45B87AC8" w14:textId="77777777" w:rsidR="00237252" w:rsidRPr="006C37CC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514B31C2" w14:textId="77777777" w:rsidR="00237252" w:rsidRPr="006C37CC" w:rsidRDefault="00237252" w:rsidP="00237252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656C8D8F" w14:textId="4CC0B6EB" w:rsidR="00237252" w:rsidRPr="006C37CC" w:rsidRDefault="00237252" w:rsidP="00237252">
            <w:pPr>
              <w:rPr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  <w:tcBorders>
              <w:bottom w:val="single" w:sz="4" w:space="0" w:color="D0CECE" w:themeColor="background2" w:themeShade="E6"/>
            </w:tcBorders>
          </w:tcPr>
          <w:p w14:paraId="6AC04504" w14:textId="77777777" w:rsidR="00237252" w:rsidRPr="006C37CC" w:rsidRDefault="00237252" w:rsidP="00237252">
            <w:pPr>
              <w:rPr>
                <w:rFonts w:ascii="Calibri" w:hAnsi="Calibri" w:cs="Calibri"/>
                <w:sz w:val="22"/>
              </w:rPr>
            </w:pPr>
            <w:proofErr w:type="spellStart"/>
            <w:r w:rsidRPr="006C37CC">
              <w:rPr>
                <w:rFonts w:ascii="Calibri" w:hAnsi="Calibri" w:cs="Calibri"/>
                <w:b/>
                <w:bCs/>
                <w:sz w:val="22"/>
              </w:rPr>
              <w:t>Ferumoxytol</w:t>
            </w:r>
            <w:proofErr w:type="spellEnd"/>
            <w:r w:rsidRPr="006C37CC">
              <w:rPr>
                <w:rFonts w:ascii="Calibri" w:hAnsi="Calibri" w:cs="Calibri"/>
                <w:b/>
                <w:bCs/>
                <w:sz w:val="22"/>
              </w:rPr>
              <w:t>-enhanced free-running 5D whole-heart CMR at 0.55 T.</w:t>
            </w:r>
          </w:p>
          <w:p w14:paraId="43ECFFC7" w14:textId="69AE6333" w:rsidR="00237252" w:rsidRPr="006C37CC" w:rsidRDefault="00237252" w:rsidP="00237252">
            <w:pPr>
              <w:rPr>
                <w:rFonts w:ascii="Calibri" w:hAnsi="Calibri" w:cs="Calibri"/>
                <w:sz w:val="22"/>
              </w:rPr>
            </w:pPr>
            <w:r w:rsidRPr="006C37CC">
              <w:rPr>
                <w:rFonts w:ascii="Calibri" w:hAnsi="Calibri" w:cs="Calibri"/>
                <w:sz w:val="22"/>
              </w:rPr>
              <w:t xml:space="preserve">X. Sieber, P. Chandrasekaran, J. Varghese, Y. Liu, C. Roy, J. Yerly, </w:t>
            </w:r>
            <w:r w:rsidRPr="00143C3E">
              <w:rPr>
                <w:rFonts w:ascii="Calibri" w:hAnsi="Calibri" w:cs="Calibri"/>
                <w:b/>
                <w:bCs/>
                <w:sz w:val="22"/>
                <w:u w:val="single"/>
              </w:rPr>
              <w:t>S.M. Arshad</w:t>
            </w:r>
            <w:r w:rsidRPr="006C37CC">
              <w:rPr>
                <w:rFonts w:ascii="Calibri" w:hAnsi="Calibri" w:cs="Calibri"/>
                <w:sz w:val="22"/>
              </w:rPr>
              <w:t>, et al.</w:t>
            </w:r>
          </w:p>
          <w:p w14:paraId="7ECB730F" w14:textId="77777777" w:rsidR="00237252" w:rsidRPr="00F85220" w:rsidRDefault="00237252" w:rsidP="00237252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F85220">
              <w:rPr>
                <w:rFonts w:ascii="Calibri" w:hAnsi="Calibri" w:cs="Calibri"/>
                <w:i/>
                <w:iCs/>
                <w:sz w:val="22"/>
              </w:rPr>
              <w:t>Society for Cardiovascular Magnetic Resonance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 (SCMR) 2025 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>Annual Scientific Sessions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, </w:t>
            </w:r>
            <w:r w:rsidRPr="00F85220">
              <w:rPr>
                <w:rFonts w:ascii="Calibri" w:hAnsi="Calibri" w:cs="Calibri"/>
                <w:b/>
                <w:bCs/>
                <w:sz w:val="22"/>
              </w:rPr>
              <w:t>Washington, DC</w:t>
            </w:r>
            <w:r w:rsidRPr="00F85220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. </w:t>
            </w:r>
            <w:r w:rsidRPr="00F85220">
              <w:rPr>
                <w:rFonts w:ascii="Calibri" w:hAnsi="Calibri" w:cs="Calibri"/>
                <w:sz w:val="22"/>
              </w:rPr>
              <w:t>Published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 xml:space="preserve"> </w:t>
            </w:r>
            <w:r w:rsidRPr="00F85220">
              <w:rPr>
                <w:rFonts w:ascii="Calibri" w:hAnsi="Calibri" w:cs="Calibri"/>
                <w:sz w:val="22"/>
              </w:rPr>
              <w:t xml:space="preserve">in </w:t>
            </w:r>
            <w:r w:rsidRPr="00F85220">
              <w:rPr>
                <w:rFonts w:ascii="Calibri" w:hAnsi="Calibri" w:cs="Calibri"/>
                <w:i/>
                <w:iCs/>
                <w:sz w:val="22"/>
              </w:rPr>
              <w:t>Journal of Cardiovascular Magnetic Resonance, Vol. 27.</w:t>
            </w:r>
          </w:p>
          <w:p w14:paraId="54C83DD0" w14:textId="2CFC7546" w:rsidR="00237252" w:rsidRPr="00575082" w:rsidRDefault="00237252" w:rsidP="00237252">
            <w:pPr>
              <w:rPr>
                <w:sz w:val="22"/>
              </w:rPr>
            </w:pPr>
            <w:hyperlink r:id="rId18" w:history="1">
              <w:r w:rsidRPr="00575082">
                <w:rPr>
                  <w:rFonts w:ascii="Calibri" w:eastAsia="Calibri" w:hAnsi="Calibri" w:cs="Calibri"/>
                  <w:color w:val="0563C1"/>
                  <w:sz w:val="22"/>
                </w:rPr>
                <w:t>https://doi.org/10.1016/j.jocmr.2024.101341</w:t>
              </w:r>
            </w:hyperlink>
          </w:p>
        </w:tc>
      </w:tr>
      <w:tr w:rsidR="00436324" w14:paraId="3AEE1E76" w14:textId="77777777" w:rsidTr="006A7A90">
        <w:trPr>
          <w:trHeight w:val="1430"/>
        </w:trPr>
        <w:tc>
          <w:tcPr>
            <w:tcW w:w="720" w:type="dxa"/>
            <w:tcBorders>
              <w:bottom w:val="single" w:sz="4" w:space="0" w:color="D0CECE" w:themeColor="background2" w:themeShade="E6"/>
            </w:tcBorders>
          </w:tcPr>
          <w:p w14:paraId="639403A5" w14:textId="1705FA05" w:rsidR="00436324" w:rsidRPr="006C37CC" w:rsidRDefault="00436324" w:rsidP="00436324">
            <w:pPr>
              <w:rPr>
                <w:sz w:val="22"/>
              </w:rPr>
            </w:pPr>
            <w:r w:rsidRPr="006C37CC">
              <w:rPr>
                <w:sz w:val="22"/>
              </w:rPr>
              <w:t>2025</w:t>
            </w:r>
          </w:p>
        </w:tc>
        <w:tc>
          <w:tcPr>
            <w:tcW w:w="1350" w:type="dxa"/>
            <w:gridSpan w:val="3"/>
            <w:tcBorders>
              <w:bottom w:val="single" w:sz="4" w:space="0" w:color="D0CECE" w:themeColor="background2" w:themeShade="E6"/>
            </w:tcBorders>
          </w:tcPr>
          <w:p w14:paraId="5B5557DF" w14:textId="77777777" w:rsidR="00436324" w:rsidRPr="006C37CC" w:rsidRDefault="00436324" w:rsidP="00436324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7418FFD8" w14:textId="77777777" w:rsidR="00436324" w:rsidRPr="006C37CC" w:rsidRDefault="00436324" w:rsidP="00436324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7E1BE8A4" w14:textId="77777777" w:rsidR="00436324" w:rsidRPr="006C37CC" w:rsidRDefault="00436324" w:rsidP="00436324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0FB8E06E" w14:textId="77777777" w:rsidR="00436324" w:rsidRPr="006C37CC" w:rsidRDefault="00436324" w:rsidP="00436324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405CBD96" w14:textId="42869163" w:rsidR="00436324" w:rsidRPr="006C37CC" w:rsidRDefault="00436324" w:rsidP="00436324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  <w:tcBorders>
              <w:bottom w:val="single" w:sz="4" w:space="0" w:color="D0CECE" w:themeColor="background2" w:themeShade="E6"/>
            </w:tcBorders>
          </w:tcPr>
          <w:p w14:paraId="2F52D930" w14:textId="77777777" w:rsidR="00436324" w:rsidRDefault="00436324" w:rsidP="00436324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436324">
              <w:rPr>
                <w:rFonts w:ascii="Calibri" w:hAnsi="Calibri" w:cs="Calibri"/>
                <w:b/>
                <w:bCs/>
                <w:sz w:val="22"/>
              </w:rPr>
              <w:t>Motion-Guided Deep Image Prior for Dynamic Cardiac MRI.</w:t>
            </w:r>
          </w:p>
          <w:p w14:paraId="388AAB81" w14:textId="77777777" w:rsidR="00436324" w:rsidRDefault="00436324" w:rsidP="00436324">
            <w:pPr>
              <w:jc w:val="both"/>
              <w:rPr>
                <w:rFonts w:ascii="Calibri" w:hAnsi="Calibri" w:cs="Calibri"/>
                <w:sz w:val="22"/>
              </w:rPr>
            </w:pPr>
            <w:r w:rsidRPr="00436324">
              <w:rPr>
                <w:rFonts w:ascii="Calibri" w:hAnsi="Calibri" w:cs="Calibri"/>
                <w:sz w:val="22"/>
              </w:rPr>
              <w:t xml:space="preserve">M. </w:t>
            </w:r>
            <w:proofErr w:type="spellStart"/>
            <w:r w:rsidRPr="00436324">
              <w:rPr>
                <w:rFonts w:ascii="Calibri" w:hAnsi="Calibri" w:cs="Calibri"/>
                <w:sz w:val="22"/>
              </w:rPr>
              <w:t>Vornehm</w:t>
            </w:r>
            <w:proofErr w:type="spellEnd"/>
            <w:r w:rsidRPr="00436324">
              <w:rPr>
                <w:rFonts w:ascii="Calibri" w:hAnsi="Calibri" w:cs="Calibri"/>
                <w:sz w:val="22"/>
              </w:rPr>
              <w:t xml:space="preserve">, C. Chen, M.A. Sultan, </w:t>
            </w:r>
            <w:r w:rsidRPr="00436324">
              <w:rPr>
                <w:rFonts w:ascii="Calibri" w:hAnsi="Calibri" w:cs="Calibri"/>
                <w:b/>
                <w:bCs/>
                <w:sz w:val="22"/>
                <w:u w:val="single"/>
              </w:rPr>
              <w:t>S.M. Arshad</w:t>
            </w:r>
            <w:r w:rsidRPr="00436324">
              <w:rPr>
                <w:rFonts w:ascii="Calibri" w:hAnsi="Calibri" w:cs="Calibri"/>
                <w:sz w:val="22"/>
              </w:rPr>
              <w:t>, et al.</w:t>
            </w:r>
          </w:p>
          <w:p w14:paraId="11EDAE10" w14:textId="0CFBD0C9" w:rsidR="00436324" w:rsidRPr="00F85220" w:rsidRDefault="00436324" w:rsidP="00436324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International Society for Magnetic Resonance in Medicine </w:t>
            </w:r>
            <w:r w:rsidRPr="006C37CC">
              <w:rPr>
                <w:rFonts w:ascii="Calibri" w:hAnsi="Calibri" w:cs="Calibri"/>
                <w:b/>
                <w:bCs/>
                <w:i/>
                <w:iCs/>
                <w:sz w:val="22"/>
              </w:rPr>
              <w:t>(ISMRM)</w:t>
            </w:r>
            <w:r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 </w:t>
            </w:r>
            <w:r w:rsidRPr="00436324">
              <w:rPr>
                <w:rFonts w:ascii="Calibri" w:hAnsi="Calibri" w:cs="Calibri"/>
                <w:b/>
                <w:bCs/>
                <w:i/>
                <w:iCs/>
                <w:sz w:val="22"/>
              </w:rPr>
              <w:t>2025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Annual Meeting, </w:t>
            </w:r>
            <w:r w:rsidRPr="00436324">
              <w:rPr>
                <w:rFonts w:ascii="Calibri" w:hAnsi="Calibri" w:cs="Calibri"/>
                <w:b/>
                <w:bCs/>
                <w:sz w:val="22"/>
              </w:rPr>
              <w:t>Honolulu, Hawaiʻi</w:t>
            </w:r>
            <w:r w:rsidRPr="00436324"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 xml:space="preserve"> Published in 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Proc. Intl. Soc. Mag. </w:t>
            </w:r>
            <w:proofErr w:type="spellStart"/>
            <w:r w:rsidRPr="00436324">
              <w:rPr>
                <w:rFonts w:ascii="Calibri" w:hAnsi="Calibri" w:cs="Calibri"/>
                <w:i/>
                <w:iCs/>
                <w:sz w:val="22"/>
              </w:rPr>
              <w:t>Reson</w:t>
            </w:r>
            <w:proofErr w:type="spellEnd"/>
            <w:r w:rsidRPr="00436324">
              <w:rPr>
                <w:rFonts w:ascii="Calibri" w:hAnsi="Calibri" w:cs="Calibri"/>
                <w:i/>
                <w:iCs/>
                <w:sz w:val="22"/>
              </w:rPr>
              <w:t>. Med.</w:t>
            </w:r>
            <w:r>
              <w:rPr>
                <w:rFonts w:ascii="Calibri" w:hAnsi="Calibri" w:cs="Calibri"/>
                <w:i/>
                <w:iCs/>
                <w:sz w:val="22"/>
              </w:rPr>
              <w:t>, Vol.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33</w:t>
            </w:r>
            <w:r w:rsidR="0094411E">
              <w:rPr>
                <w:rFonts w:ascii="Calibri" w:hAnsi="Calibri" w:cs="Calibri"/>
                <w:i/>
                <w:iCs/>
                <w:sz w:val="22"/>
              </w:rPr>
              <w:t>.</w:t>
            </w:r>
          </w:p>
          <w:p w14:paraId="40E20BDE" w14:textId="77BBAE3E" w:rsidR="00436324" w:rsidRPr="0094411E" w:rsidRDefault="00436324" w:rsidP="00436324">
            <w:pPr>
              <w:rPr>
                <w:rFonts w:ascii="Calibri" w:hAnsi="Calibri" w:cs="Calibri"/>
                <w:sz w:val="22"/>
              </w:rPr>
            </w:pPr>
            <w:hyperlink r:id="rId19" w:history="1">
              <w:r w:rsidRPr="0094411E">
                <w:rPr>
                  <w:rStyle w:val="Hyperlink"/>
                  <w:rFonts w:ascii="Calibri" w:hAnsi="Calibri" w:cs="Calibri"/>
                  <w:sz w:val="18"/>
                  <w:szCs w:val="18"/>
                  <w:u w:val="none"/>
                </w:rPr>
                <w:t>https://submissions.mirasmart.com/ISMRM2025/Handlers/ViewTeaser.ashx?esbpgm=2906_120</w:t>
              </w:r>
            </w:hyperlink>
          </w:p>
        </w:tc>
      </w:tr>
      <w:tr w:rsidR="0094411E" w14:paraId="412A43DD" w14:textId="77777777" w:rsidTr="006A7A90">
        <w:trPr>
          <w:trHeight w:val="1430"/>
        </w:trPr>
        <w:tc>
          <w:tcPr>
            <w:tcW w:w="720" w:type="dxa"/>
            <w:tcBorders>
              <w:bottom w:val="single" w:sz="4" w:space="0" w:color="D0CECE" w:themeColor="background2" w:themeShade="E6"/>
            </w:tcBorders>
          </w:tcPr>
          <w:p w14:paraId="06E29CA0" w14:textId="04786146" w:rsidR="0094411E" w:rsidRPr="006C37CC" w:rsidRDefault="0094411E" w:rsidP="0094411E">
            <w:pPr>
              <w:rPr>
                <w:sz w:val="22"/>
              </w:rPr>
            </w:pPr>
            <w:r w:rsidRPr="006C37CC">
              <w:rPr>
                <w:sz w:val="22"/>
              </w:rPr>
              <w:t>2025</w:t>
            </w:r>
          </w:p>
        </w:tc>
        <w:tc>
          <w:tcPr>
            <w:tcW w:w="1350" w:type="dxa"/>
            <w:gridSpan w:val="3"/>
            <w:tcBorders>
              <w:bottom w:val="single" w:sz="4" w:space="0" w:color="D0CECE" w:themeColor="background2" w:themeShade="E6"/>
            </w:tcBorders>
          </w:tcPr>
          <w:p w14:paraId="193866F1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23D1DAFC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44CAA833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2DA37E47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3E9F5362" w14:textId="743023C9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  <w:tcBorders>
              <w:bottom w:val="single" w:sz="4" w:space="0" w:color="D0CECE" w:themeColor="background2" w:themeShade="E6"/>
            </w:tcBorders>
          </w:tcPr>
          <w:p w14:paraId="65C74634" w14:textId="77777777" w:rsidR="0094411E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94411E">
              <w:rPr>
                <w:rFonts w:ascii="Calibri" w:hAnsi="Calibri" w:cs="Calibri"/>
                <w:b/>
                <w:bCs/>
                <w:sz w:val="22"/>
              </w:rPr>
              <w:t>Motion-Guided Deep Image Prior for 3D Real-Time Cine (M-DIP-3D).</w:t>
            </w:r>
          </w:p>
          <w:p w14:paraId="4DB7E6ED" w14:textId="77777777" w:rsidR="0094411E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94411E">
              <w:rPr>
                <w:rFonts w:ascii="Calibri" w:hAnsi="Calibri" w:cs="Calibri"/>
                <w:sz w:val="22"/>
              </w:rPr>
              <w:t xml:space="preserve">C. Chen, M. </w:t>
            </w:r>
            <w:proofErr w:type="spellStart"/>
            <w:r w:rsidRPr="0094411E">
              <w:rPr>
                <w:rFonts w:ascii="Calibri" w:hAnsi="Calibri" w:cs="Calibri"/>
                <w:sz w:val="22"/>
              </w:rPr>
              <w:t>Vornehm</w:t>
            </w:r>
            <w:proofErr w:type="spellEnd"/>
            <w:r w:rsidRPr="0094411E">
              <w:rPr>
                <w:rFonts w:ascii="Calibri" w:hAnsi="Calibri" w:cs="Calibri"/>
                <w:sz w:val="22"/>
              </w:rPr>
              <w:t>, M.A. Sultan,</w:t>
            </w:r>
            <w:r w:rsidRPr="0094411E"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 w:rsidRPr="0094411E">
              <w:rPr>
                <w:rFonts w:ascii="Calibri" w:hAnsi="Calibri" w:cs="Calibri"/>
                <w:b/>
                <w:bCs/>
                <w:sz w:val="22"/>
                <w:u w:val="single"/>
              </w:rPr>
              <w:t>S.M. Arshad</w:t>
            </w:r>
            <w:r w:rsidRPr="0094411E">
              <w:rPr>
                <w:rFonts w:ascii="Calibri" w:hAnsi="Calibri" w:cs="Calibri"/>
                <w:sz w:val="22"/>
              </w:rPr>
              <w:t>, et al.</w:t>
            </w:r>
          </w:p>
          <w:p w14:paraId="2CCCD789" w14:textId="216DB94D" w:rsidR="0094411E" w:rsidRPr="00F85220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International Society for Magnetic Resonance in Medicine </w:t>
            </w:r>
            <w:r w:rsidRPr="006C37CC">
              <w:rPr>
                <w:rFonts w:ascii="Calibri" w:hAnsi="Calibri" w:cs="Calibri"/>
                <w:b/>
                <w:bCs/>
                <w:i/>
                <w:iCs/>
                <w:sz w:val="22"/>
              </w:rPr>
              <w:t>(ISMRM)</w:t>
            </w:r>
            <w:r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 </w:t>
            </w:r>
            <w:r w:rsidRPr="00436324">
              <w:rPr>
                <w:rFonts w:ascii="Calibri" w:hAnsi="Calibri" w:cs="Calibri"/>
                <w:b/>
                <w:bCs/>
                <w:i/>
                <w:iCs/>
                <w:sz w:val="22"/>
              </w:rPr>
              <w:t>2025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Annual Meeting, </w:t>
            </w:r>
            <w:r w:rsidRPr="00436324">
              <w:rPr>
                <w:rFonts w:ascii="Calibri" w:hAnsi="Calibri" w:cs="Calibri"/>
                <w:b/>
                <w:bCs/>
                <w:sz w:val="22"/>
              </w:rPr>
              <w:t>Honolulu, Hawaiʻi</w:t>
            </w:r>
            <w:r w:rsidRPr="00436324"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 xml:space="preserve"> Published in 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Proc. Intl. Soc. Mag. </w:t>
            </w:r>
            <w:proofErr w:type="spellStart"/>
            <w:r w:rsidRPr="00436324">
              <w:rPr>
                <w:rFonts w:ascii="Calibri" w:hAnsi="Calibri" w:cs="Calibri"/>
                <w:i/>
                <w:iCs/>
                <w:sz w:val="22"/>
              </w:rPr>
              <w:t>Reson</w:t>
            </w:r>
            <w:proofErr w:type="spellEnd"/>
            <w:r w:rsidRPr="00436324">
              <w:rPr>
                <w:rFonts w:ascii="Calibri" w:hAnsi="Calibri" w:cs="Calibri"/>
                <w:i/>
                <w:iCs/>
                <w:sz w:val="22"/>
              </w:rPr>
              <w:t>. Med.</w:t>
            </w:r>
            <w:r>
              <w:rPr>
                <w:rFonts w:ascii="Calibri" w:hAnsi="Calibri" w:cs="Calibri"/>
                <w:i/>
                <w:iCs/>
                <w:sz w:val="22"/>
              </w:rPr>
              <w:t>, Vol.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33</w:t>
            </w:r>
            <w:r>
              <w:rPr>
                <w:rFonts w:ascii="Calibri" w:hAnsi="Calibri" w:cs="Calibri"/>
                <w:i/>
                <w:iCs/>
                <w:sz w:val="22"/>
              </w:rPr>
              <w:t>.</w:t>
            </w:r>
          </w:p>
          <w:p w14:paraId="014EA55B" w14:textId="5487B816" w:rsidR="0094411E" w:rsidRPr="006C37CC" w:rsidRDefault="0094411E" w:rsidP="0094411E">
            <w:pPr>
              <w:rPr>
                <w:rFonts w:ascii="Calibri" w:hAnsi="Calibri" w:cs="Calibri"/>
                <w:b/>
                <w:bCs/>
                <w:sz w:val="22"/>
              </w:rPr>
            </w:pPr>
            <w:hyperlink r:id="rId20" w:history="1">
              <w:r>
                <w:rPr>
                  <w:rStyle w:val="Hyperlink"/>
                  <w:rFonts w:ascii="Calibri" w:hAnsi="Calibri" w:cs="Calibri"/>
                  <w:sz w:val="18"/>
                  <w:szCs w:val="18"/>
                  <w:u w:val="none"/>
                </w:rPr>
                <w:t>https://submissions.mirasmart.com/ISMRM2025/Handlers/ViewTeaser.ashx?esbpgm=9952_2770</w:t>
              </w:r>
            </w:hyperlink>
          </w:p>
        </w:tc>
      </w:tr>
      <w:tr w:rsidR="0094411E" w14:paraId="5B193619" w14:textId="77777777" w:rsidTr="00AC5C77">
        <w:trPr>
          <w:trHeight w:val="1430"/>
        </w:trPr>
        <w:tc>
          <w:tcPr>
            <w:tcW w:w="720" w:type="dxa"/>
          </w:tcPr>
          <w:p w14:paraId="078CE4BD" w14:textId="328D899B" w:rsidR="0094411E" w:rsidRPr="006C37CC" w:rsidRDefault="0094411E" w:rsidP="0094411E">
            <w:pPr>
              <w:rPr>
                <w:sz w:val="22"/>
              </w:rPr>
            </w:pPr>
            <w:r w:rsidRPr="006C37CC">
              <w:rPr>
                <w:sz w:val="22"/>
              </w:rPr>
              <w:t>2025</w:t>
            </w:r>
          </w:p>
        </w:tc>
        <w:tc>
          <w:tcPr>
            <w:tcW w:w="1350" w:type="dxa"/>
            <w:gridSpan w:val="3"/>
          </w:tcPr>
          <w:p w14:paraId="7AE4BDF2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3DD4174F" w14:textId="77777777" w:rsidR="0094411E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3457E76C" w14:textId="7A76E24A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2B55F37A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1B6A4F9D" w14:textId="77777777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432FEB72" w14:textId="587CE7AA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</w:tcPr>
          <w:p w14:paraId="05D2F617" w14:textId="79101EB4" w:rsidR="0094411E" w:rsidRPr="0094411E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94411E">
              <w:rPr>
                <w:rFonts w:ascii="Calibri" w:hAnsi="Calibri" w:cs="Calibri"/>
                <w:b/>
                <w:bCs/>
                <w:sz w:val="22"/>
              </w:rPr>
              <w:t>Free-Running Time-Resolved 3D+t CMR at 40 Hz Under 2 Minutes using Cartesian Sampling and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 w:rsidRPr="0094411E">
              <w:rPr>
                <w:rFonts w:ascii="Calibri" w:hAnsi="Calibri" w:cs="Calibri"/>
                <w:b/>
                <w:bCs/>
                <w:sz w:val="22"/>
              </w:rPr>
              <w:t>CMR-MOTUS.</w:t>
            </w:r>
          </w:p>
          <w:p w14:paraId="2B927C45" w14:textId="77777777" w:rsidR="0094411E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94411E">
              <w:rPr>
                <w:rFonts w:ascii="Calibri" w:hAnsi="Calibri" w:cs="Calibri"/>
                <w:sz w:val="22"/>
              </w:rPr>
              <w:t xml:space="preserve">T.E Olausson, M.L. Terpstra, E. Versteeg, </w:t>
            </w:r>
            <w:r w:rsidRPr="0094411E">
              <w:rPr>
                <w:rFonts w:ascii="Calibri" w:hAnsi="Calibri" w:cs="Calibri"/>
                <w:b/>
                <w:bCs/>
                <w:sz w:val="22"/>
                <w:u w:val="single"/>
              </w:rPr>
              <w:t>S.M. Arshad</w:t>
            </w:r>
            <w:r w:rsidRPr="0094411E">
              <w:rPr>
                <w:rFonts w:ascii="Calibri" w:hAnsi="Calibri" w:cs="Calibri"/>
                <w:sz w:val="22"/>
              </w:rPr>
              <w:t>, et al.</w:t>
            </w:r>
          </w:p>
          <w:p w14:paraId="0FE4C759" w14:textId="0C0EB716" w:rsidR="0094411E" w:rsidRPr="00F85220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International Society for Magnetic Resonance in Medicine </w:t>
            </w:r>
            <w:r w:rsidRPr="006C37CC">
              <w:rPr>
                <w:rFonts w:ascii="Calibri" w:hAnsi="Calibri" w:cs="Calibri"/>
                <w:b/>
                <w:bCs/>
                <w:i/>
                <w:iCs/>
                <w:sz w:val="22"/>
              </w:rPr>
              <w:t>(ISMRM)</w:t>
            </w:r>
            <w:r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 </w:t>
            </w:r>
            <w:r w:rsidRPr="00436324">
              <w:rPr>
                <w:rFonts w:ascii="Calibri" w:hAnsi="Calibri" w:cs="Calibri"/>
                <w:b/>
                <w:bCs/>
                <w:i/>
                <w:iCs/>
                <w:sz w:val="22"/>
              </w:rPr>
              <w:t>2025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Annual Meeting, </w:t>
            </w:r>
            <w:r w:rsidRPr="00436324">
              <w:rPr>
                <w:rFonts w:ascii="Calibri" w:hAnsi="Calibri" w:cs="Calibri"/>
                <w:b/>
                <w:bCs/>
                <w:sz w:val="22"/>
              </w:rPr>
              <w:t>Honolulu, Hawaiʻi</w:t>
            </w:r>
            <w:r w:rsidRPr="00436324"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 xml:space="preserve"> Published in 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Proc. Intl. Soc. Mag. </w:t>
            </w:r>
            <w:proofErr w:type="spellStart"/>
            <w:r w:rsidRPr="00436324">
              <w:rPr>
                <w:rFonts w:ascii="Calibri" w:hAnsi="Calibri" w:cs="Calibri"/>
                <w:i/>
                <w:iCs/>
                <w:sz w:val="22"/>
              </w:rPr>
              <w:t>Reson</w:t>
            </w:r>
            <w:proofErr w:type="spellEnd"/>
            <w:r w:rsidRPr="00436324">
              <w:rPr>
                <w:rFonts w:ascii="Calibri" w:hAnsi="Calibri" w:cs="Calibri"/>
                <w:i/>
                <w:iCs/>
                <w:sz w:val="22"/>
              </w:rPr>
              <w:t>. Med.</w:t>
            </w:r>
            <w:r>
              <w:rPr>
                <w:rFonts w:ascii="Calibri" w:hAnsi="Calibri" w:cs="Calibri"/>
                <w:i/>
                <w:iCs/>
                <w:sz w:val="22"/>
              </w:rPr>
              <w:t>, Vol.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33</w:t>
            </w:r>
            <w:r>
              <w:rPr>
                <w:rFonts w:ascii="Calibri" w:hAnsi="Calibri" w:cs="Calibri"/>
                <w:i/>
                <w:iCs/>
                <w:sz w:val="22"/>
              </w:rPr>
              <w:t>.</w:t>
            </w:r>
          </w:p>
          <w:p w14:paraId="20684484" w14:textId="2A604E77" w:rsidR="0094411E" w:rsidRPr="006C37CC" w:rsidRDefault="0094411E" w:rsidP="0094411E">
            <w:pPr>
              <w:rPr>
                <w:rFonts w:ascii="Calibri" w:hAnsi="Calibri" w:cs="Calibri"/>
                <w:b/>
                <w:bCs/>
                <w:sz w:val="22"/>
              </w:rPr>
            </w:pPr>
            <w:hyperlink r:id="rId21" w:history="1">
              <w:r>
                <w:rPr>
                  <w:rStyle w:val="Hyperlink"/>
                  <w:rFonts w:ascii="Calibri" w:hAnsi="Calibri" w:cs="Calibri"/>
                  <w:sz w:val="18"/>
                  <w:szCs w:val="18"/>
                  <w:u w:val="none"/>
                </w:rPr>
                <w:t>https://submissions.mirasmart.com/ISMRM2025/Handlers/ViewTeaser.ashx?esbpgm=37_324</w:t>
              </w:r>
            </w:hyperlink>
          </w:p>
        </w:tc>
      </w:tr>
      <w:tr w:rsidR="00F955DD" w14:paraId="4B1E7C65" w14:textId="77777777" w:rsidTr="00F955DD">
        <w:trPr>
          <w:trHeight w:val="1241"/>
        </w:trPr>
        <w:tc>
          <w:tcPr>
            <w:tcW w:w="720" w:type="dxa"/>
            <w:tcBorders>
              <w:bottom w:val="single" w:sz="4" w:space="0" w:color="D0CECE" w:themeColor="background2" w:themeShade="E6"/>
            </w:tcBorders>
          </w:tcPr>
          <w:p w14:paraId="215304D0" w14:textId="1D1BA9F2" w:rsidR="00F955DD" w:rsidRPr="006C37CC" w:rsidRDefault="00F955DD" w:rsidP="0094411E">
            <w:pPr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  <w:tc>
          <w:tcPr>
            <w:tcW w:w="1350" w:type="dxa"/>
            <w:gridSpan w:val="3"/>
            <w:tcBorders>
              <w:bottom w:val="single" w:sz="4" w:space="0" w:color="D0CECE" w:themeColor="background2" w:themeShade="E6"/>
            </w:tcBorders>
          </w:tcPr>
          <w:p w14:paraId="2C3F044F" w14:textId="77777777" w:rsidR="00F955DD" w:rsidRPr="006C37CC" w:rsidRDefault="00F955DD" w:rsidP="00F955D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Title:</w:t>
            </w:r>
          </w:p>
          <w:p w14:paraId="08950812" w14:textId="77777777" w:rsidR="00F955DD" w:rsidRPr="006C37CC" w:rsidRDefault="00F955DD" w:rsidP="00F955DD">
            <w:pPr>
              <w:rPr>
                <w:rFonts w:ascii="Calibri" w:hAnsi="Calibri" w:cs="Calibri"/>
                <w:i/>
                <w:iCs/>
                <w:sz w:val="22"/>
              </w:rPr>
            </w:pPr>
          </w:p>
          <w:p w14:paraId="586344F3" w14:textId="77777777" w:rsidR="00F955DD" w:rsidRPr="006C37CC" w:rsidRDefault="00F955DD" w:rsidP="00F955D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Authors:</w:t>
            </w:r>
          </w:p>
          <w:p w14:paraId="19213205" w14:textId="77777777" w:rsidR="00F955DD" w:rsidRPr="006C37CC" w:rsidRDefault="00F955DD" w:rsidP="00F955D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Conference:</w:t>
            </w:r>
          </w:p>
          <w:p w14:paraId="08EC6F5D" w14:textId="77777777" w:rsidR="00F955DD" w:rsidRPr="006C37CC" w:rsidRDefault="00F955DD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</w:p>
        </w:tc>
        <w:tc>
          <w:tcPr>
            <w:tcW w:w="8010" w:type="dxa"/>
            <w:gridSpan w:val="4"/>
            <w:tcBorders>
              <w:bottom w:val="single" w:sz="4" w:space="0" w:color="D0CECE" w:themeColor="background2" w:themeShade="E6"/>
            </w:tcBorders>
          </w:tcPr>
          <w:p w14:paraId="134AF926" w14:textId="77777777" w:rsidR="00F955DD" w:rsidRPr="006C37CC" w:rsidRDefault="00F955DD" w:rsidP="00F955DD">
            <w:pPr>
              <w:rPr>
                <w:rFonts w:ascii="Calibri" w:hAnsi="Calibri" w:cs="Calibri"/>
                <w:b/>
                <w:bCs/>
                <w:sz w:val="22"/>
              </w:rPr>
            </w:pPr>
            <w:r w:rsidRPr="006C37CC">
              <w:rPr>
                <w:rFonts w:ascii="Calibri" w:hAnsi="Calibri" w:cs="Calibri"/>
                <w:b/>
                <w:bCs/>
                <w:sz w:val="22"/>
              </w:rPr>
              <w:t>Biventricular and hemodynamic assessment under multi-stage exercise using real-time CMR.</w:t>
            </w:r>
          </w:p>
          <w:p w14:paraId="3E44D051" w14:textId="77777777" w:rsidR="00F955DD" w:rsidRPr="006C37CC" w:rsidRDefault="00F955DD" w:rsidP="00F955DD">
            <w:pPr>
              <w:rPr>
                <w:rFonts w:ascii="Calibri" w:hAnsi="Calibri" w:cs="Calibri"/>
                <w:sz w:val="22"/>
              </w:rPr>
            </w:pPr>
            <w:r w:rsidRPr="006C37CC">
              <w:rPr>
                <w:rFonts w:ascii="Calibri" w:hAnsi="Calibri" w:cs="Calibri"/>
                <w:sz w:val="22"/>
              </w:rPr>
              <w:t xml:space="preserve">P. Chandrasekaran, C. Chen, Y. Liu, C. Crabtree, </w:t>
            </w:r>
            <w:r w:rsidRPr="00143C3E">
              <w:rPr>
                <w:rFonts w:ascii="Calibri" w:hAnsi="Calibri" w:cs="Calibri"/>
                <w:b/>
                <w:bCs/>
                <w:sz w:val="22"/>
                <w:u w:val="single"/>
              </w:rPr>
              <w:t>S.M. Arshad</w:t>
            </w:r>
            <w:r w:rsidRPr="006C37CC">
              <w:rPr>
                <w:rFonts w:ascii="Calibri" w:hAnsi="Calibri" w:cs="Calibri"/>
                <w:sz w:val="22"/>
              </w:rPr>
              <w:t xml:space="preserve">, et al. </w:t>
            </w:r>
          </w:p>
          <w:p w14:paraId="440AB65E" w14:textId="77777777" w:rsidR="00F955DD" w:rsidRDefault="00F955DD" w:rsidP="0094411E">
            <w:pPr>
              <w:jc w:val="both"/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International Society for Magnetic Resonance in Medicine </w:t>
            </w:r>
            <w:r w:rsidRPr="006C37CC">
              <w:rPr>
                <w:rFonts w:ascii="Calibri" w:hAnsi="Calibri" w:cs="Calibri"/>
                <w:b/>
                <w:bCs/>
                <w:i/>
                <w:iCs/>
                <w:sz w:val="22"/>
              </w:rPr>
              <w:t>(ISMRM) 2023</w:t>
            </w: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 Annual</w:t>
            </w:r>
          </w:p>
          <w:p w14:paraId="7179076B" w14:textId="6E268DF6" w:rsidR="00F955DD" w:rsidRPr="00F955DD" w:rsidRDefault="00F955DD" w:rsidP="00F955DD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 xml:space="preserve">Meeting, </w:t>
            </w:r>
            <w:r w:rsidRPr="006C37CC">
              <w:rPr>
                <w:rFonts w:ascii="Calibri" w:hAnsi="Calibri" w:cs="Calibri"/>
                <w:b/>
                <w:bCs/>
                <w:sz w:val="22"/>
              </w:rPr>
              <w:t>Toronto, ON, Canada.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Published in 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Proc. Intl. Soc. Mag. </w:t>
            </w:r>
            <w:proofErr w:type="spellStart"/>
            <w:r w:rsidRPr="00436324">
              <w:rPr>
                <w:rFonts w:ascii="Calibri" w:hAnsi="Calibri" w:cs="Calibri"/>
                <w:i/>
                <w:iCs/>
                <w:sz w:val="22"/>
              </w:rPr>
              <w:t>Reson</w:t>
            </w:r>
            <w:proofErr w:type="spellEnd"/>
            <w:r w:rsidRPr="00436324">
              <w:rPr>
                <w:rFonts w:ascii="Calibri" w:hAnsi="Calibri" w:cs="Calibri"/>
                <w:i/>
                <w:iCs/>
                <w:sz w:val="22"/>
              </w:rPr>
              <w:t>. Med.</w:t>
            </w:r>
            <w:r>
              <w:rPr>
                <w:rFonts w:ascii="Calibri" w:hAnsi="Calibri" w:cs="Calibri"/>
                <w:i/>
                <w:iCs/>
                <w:sz w:val="22"/>
              </w:rPr>
              <w:t>, Vol.</w:t>
            </w:r>
            <w:r w:rsidRPr="00436324">
              <w:rPr>
                <w:rFonts w:ascii="Calibri" w:hAnsi="Calibri" w:cs="Calibri"/>
                <w:i/>
                <w:iCs/>
                <w:sz w:val="22"/>
              </w:rPr>
              <w:t xml:space="preserve"> 33</w:t>
            </w:r>
            <w:r>
              <w:rPr>
                <w:rFonts w:ascii="Calibri" w:hAnsi="Calibri" w:cs="Calibri"/>
                <w:i/>
                <w:iCs/>
                <w:sz w:val="22"/>
              </w:rPr>
              <w:t>.</w:t>
            </w:r>
          </w:p>
        </w:tc>
      </w:tr>
      <w:tr w:rsidR="0094411E" w14:paraId="1DA41611" w14:textId="77777777" w:rsidTr="00783C84">
        <w:trPr>
          <w:trHeight w:val="341"/>
        </w:trPr>
        <w:tc>
          <w:tcPr>
            <w:tcW w:w="720" w:type="dxa"/>
            <w:tcBorders>
              <w:bottom w:val="single" w:sz="18" w:space="0" w:color="AEAAAA" w:themeColor="background2" w:themeShade="BF"/>
            </w:tcBorders>
          </w:tcPr>
          <w:p w14:paraId="3DC4852C" w14:textId="70F87F07" w:rsidR="0094411E" w:rsidRPr="006C37CC" w:rsidRDefault="0094411E" w:rsidP="0094411E">
            <w:pPr>
              <w:rPr>
                <w:sz w:val="22"/>
              </w:rPr>
            </w:pPr>
          </w:p>
        </w:tc>
        <w:tc>
          <w:tcPr>
            <w:tcW w:w="1350" w:type="dxa"/>
            <w:gridSpan w:val="3"/>
            <w:tcBorders>
              <w:bottom w:val="single" w:sz="18" w:space="0" w:color="AEAAAA" w:themeColor="background2" w:themeShade="BF"/>
            </w:tcBorders>
          </w:tcPr>
          <w:p w14:paraId="3735B364" w14:textId="052951AA" w:rsidR="0094411E" w:rsidRPr="006C37CC" w:rsidRDefault="0094411E" w:rsidP="0094411E">
            <w:pPr>
              <w:rPr>
                <w:rFonts w:ascii="Calibri" w:hAnsi="Calibri" w:cs="Calibri"/>
                <w:i/>
                <w:iCs/>
                <w:sz w:val="22"/>
              </w:rPr>
            </w:pPr>
            <w:r w:rsidRPr="006C37CC">
              <w:rPr>
                <w:rFonts w:ascii="Calibri" w:hAnsi="Calibri" w:cs="Calibri"/>
                <w:i/>
                <w:iCs/>
                <w:sz w:val="22"/>
              </w:rPr>
              <w:t>Link:</w:t>
            </w:r>
          </w:p>
        </w:tc>
        <w:tc>
          <w:tcPr>
            <w:tcW w:w="8010" w:type="dxa"/>
            <w:gridSpan w:val="4"/>
            <w:tcBorders>
              <w:bottom w:val="single" w:sz="18" w:space="0" w:color="AEAAAA" w:themeColor="background2" w:themeShade="BF"/>
            </w:tcBorders>
          </w:tcPr>
          <w:p w14:paraId="222FC4F8" w14:textId="656DBAED" w:rsidR="0094411E" w:rsidRPr="00575082" w:rsidRDefault="0094411E" w:rsidP="0094411E">
            <w:pPr>
              <w:rPr>
                <w:rFonts w:ascii="Calibri" w:hAnsi="Calibri" w:cs="Calibri"/>
                <w:sz w:val="22"/>
              </w:rPr>
            </w:pPr>
            <w:hyperlink r:id="rId22" w:history="1">
              <w:r>
                <w:rPr>
                  <w:rFonts w:ascii="Calibri" w:eastAsia="Calibri" w:hAnsi="Calibri" w:cs="Calibri"/>
                  <w:color w:val="0563C1"/>
                  <w:sz w:val="22"/>
                </w:rPr>
                <w:t>https://doi.org/10.58530/2023/1078</w:t>
              </w:r>
            </w:hyperlink>
          </w:p>
        </w:tc>
      </w:tr>
      <w:tr w:rsidR="0094411E" w14:paraId="27D3D71F" w14:textId="77777777" w:rsidTr="006A7A90">
        <w:trPr>
          <w:trHeight w:val="439"/>
        </w:trPr>
        <w:tc>
          <w:tcPr>
            <w:tcW w:w="10080" w:type="dxa"/>
            <w:gridSpan w:val="8"/>
            <w:vAlign w:val="center"/>
          </w:tcPr>
          <w:p w14:paraId="7917F9B7" w14:textId="50D8162F" w:rsidR="0094411E" w:rsidRPr="00AE1DB3" w:rsidRDefault="0094411E" w:rsidP="0094411E">
            <w:pPr>
              <w:pStyle w:val="Subtitle"/>
              <w:jc w:val="center"/>
              <w:rPr>
                <w:b/>
                <w:bCs/>
              </w:rPr>
            </w:pPr>
            <w:r w:rsidRPr="001E1E24">
              <w:rPr>
                <w:b/>
                <w:bCs/>
                <w:sz w:val="28"/>
                <w:szCs w:val="24"/>
              </w:rPr>
              <w:t>INVENTIONS &amp; PATENTS</w:t>
            </w:r>
          </w:p>
        </w:tc>
      </w:tr>
      <w:tr w:rsidR="0094411E" w14:paraId="57D6B371" w14:textId="77777777" w:rsidTr="006A7A90">
        <w:trPr>
          <w:trHeight w:val="855"/>
        </w:trPr>
        <w:tc>
          <w:tcPr>
            <w:tcW w:w="720" w:type="dxa"/>
            <w:tcBorders>
              <w:bottom w:val="single" w:sz="4" w:space="0" w:color="D0CECE" w:themeColor="background2" w:themeShade="E6"/>
            </w:tcBorders>
          </w:tcPr>
          <w:p w14:paraId="33556F79" w14:textId="740D517F" w:rsidR="0094411E" w:rsidRPr="00CF5FE7" w:rsidRDefault="0094411E" w:rsidP="0094411E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2024</w:t>
            </w:r>
          </w:p>
        </w:tc>
        <w:tc>
          <w:tcPr>
            <w:tcW w:w="1800" w:type="dxa"/>
            <w:gridSpan w:val="4"/>
            <w:tcBorders>
              <w:bottom w:val="single" w:sz="4" w:space="0" w:color="D0CECE" w:themeColor="background2" w:themeShade="E6"/>
            </w:tcBorders>
          </w:tcPr>
          <w:p w14:paraId="7877B70A" w14:textId="74168EED" w:rsidR="0094411E" w:rsidRPr="007F178C" w:rsidRDefault="0094411E" w:rsidP="0094411E">
            <w:pPr>
              <w:jc w:val="both"/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>Published</w:t>
            </w:r>
            <w:r w:rsidRPr="007F178C"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 xml:space="preserve"> Patent:</w:t>
            </w:r>
          </w:p>
          <w:p w14:paraId="23B5FC56" w14:textId="77777777" w:rsidR="0094411E" w:rsidRPr="007F178C" w:rsidRDefault="0094411E" w:rsidP="0094411E">
            <w:pPr>
              <w:jc w:val="both"/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proofErr w:type="gramStart"/>
            <w:r w:rsidRPr="007F178C">
              <w:rPr>
                <w:rFonts w:ascii="Calibri" w:hAnsi="Calibri" w:cs="Calibri"/>
                <w:i/>
                <w:iCs/>
                <w:sz w:val="22"/>
                <w:szCs w:val="20"/>
              </w:rPr>
              <w:t>Publication#:</w:t>
            </w:r>
            <w:proofErr w:type="gramEnd"/>
          </w:p>
          <w:p w14:paraId="37A24445" w14:textId="179E32E8" w:rsidR="0094411E" w:rsidRPr="007F178C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  <w:szCs w:val="20"/>
              </w:rPr>
            </w:pPr>
            <w:r w:rsidRPr="007F178C">
              <w:rPr>
                <w:rFonts w:ascii="Calibri" w:hAnsi="Calibri" w:cs="Calibri"/>
                <w:i/>
                <w:iCs/>
                <w:sz w:val="22"/>
                <w:szCs w:val="20"/>
              </w:rPr>
              <w:t>Link:</w:t>
            </w:r>
          </w:p>
        </w:tc>
        <w:tc>
          <w:tcPr>
            <w:tcW w:w="7560" w:type="dxa"/>
            <w:gridSpan w:val="3"/>
            <w:tcBorders>
              <w:bottom w:val="single" w:sz="4" w:space="0" w:color="D0CECE" w:themeColor="background2" w:themeShade="E6"/>
            </w:tcBorders>
          </w:tcPr>
          <w:p w14:paraId="2884714C" w14:textId="77777777" w:rsidR="0094411E" w:rsidRPr="00CF5FE7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CF5FE7">
              <w:rPr>
                <w:rFonts w:ascii="Calibri" w:hAnsi="Calibri" w:cs="Calibri"/>
                <w:b/>
                <w:bCs/>
                <w:sz w:val="22"/>
                <w:szCs w:val="20"/>
              </w:rPr>
              <w:t>Systems and Methods for Cardiovascular Magnetic Resonance Imaging.</w:t>
            </w:r>
          </w:p>
          <w:p w14:paraId="7BFB371D" w14:textId="77777777" w:rsidR="0094411E" w:rsidRPr="00CF5FE7" w:rsidRDefault="0094411E" w:rsidP="0094411E">
            <w:pPr>
              <w:jc w:val="both"/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CF5FE7">
              <w:rPr>
                <w:rFonts w:ascii="Calibri" w:hAnsi="Calibri" w:cs="Calibri"/>
                <w:i/>
                <w:iCs/>
                <w:sz w:val="22"/>
                <w:szCs w:val="20"/>
              </w:rPr>
              <w:t>WO/2024/238469</w:t>
            </w:r>
          </w:p>
          <w:p w14:paraId="3F73C844" w14:textId="6F7E50D0" w:rsidR="0094411E" w:rsidRPr="00575082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hyperlink r:id="rId23" w:history="1">
              <w:r w:rsidRPr="00575082">
                <w:rPr>
                  <w:rFonts w:ascii="Calibri" w:eastAsia="Calibri" w:hAnsi="Calibri" w:cs="Calibri"/>
                  <w:color w:val="0563C1"/>
                  <w:sz w:val="22"/>
                  <w:szCs w:val="20"/>
                </w:rPr>
                <w:t>https://patentscope.wipo.int/search/en/detail.jsf?docId=WO2024238469</w:t>
              </w:r>
            </w:hyperlink>
          </w:p>
        </w:tc>
      </w:tr>
      <w:tr w:rsidR="0094411E" w14:paraId="2CAF1EF7" w14:textId="77777777" w:rsidTr="006A7A90">
        <w:trPr>
          <w:trHeight w:val="855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6F293B2" w14:textId="29147031" w:rsidR="0094411E" w:rsidRDefault="0094411E" w:rsidP="0094411E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CF5FE7">
              <w:rPr>
                <w:rFonts w:ascii="Calibri" w:hAnsi="Calibri" w:cs="Calibri"/>
                <w:sz w:val="22"/>
                <w:szCs w:val="20"/>
              </w:rPr>
              <w:t>2025</w:t>
            </w:r>
          </w:p>
        </w:tc>
        <w:tc>
          <w:tcPr>
            <w:tcW w:w="1800" w:type="dxa"/>
            <w:gridSpan w:val="4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020C326" w14:textId="77777777" w:rsidR="0094411E" w:rsidRPr="007F178C" w:rsidRDefault="0094411E" w:rsidP="0094411E">
            <w:pPr>
              <w:jc w:val="both"/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 w:rsidRPr="007F178C"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>Pending Patent:</w:t>
            </w:r>
          </w:p>
          <w:p w14:paraId="53EB36E2" w14:textId="77777777" w:rsidR="0094411E" w:rsidRPr="007F178C" w:rsidRDefault="0094411E" w:rsidP="0094411E">
            <w:pPr>
              <w:jc w:val="both"/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proofErr w:type="gramStart"/>
            <w:r w:rsidRPr="007F178C">
              <w:rPr>
                <w:rFonts w:ascii="Calibri" w:hAnsi="Calibri" w:cs="Calibri"/>
                <w:i/>
                <w:iCs/>
                <w:sz w:val="22"/>
                <w:szCs w:val="20"/>
              </w:rPr>
              <w:t>Application#:</w:t>
            </w:r>
            <w:proofErr w:type="gramEnd"/>
          </w:p>
          <w:p w14:paraId="6318E09D" w14:textId="01A57125" w:rsidR="0094411E" w:rsidRPr="007F178C" w:rsidRDefault="0094411E" w:rsidP="0094411E">
            <w:pPr>
              <w:jc w:val="both"/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 w:rsidRPr="007F178C">
              <w:rPr>
                <w:rFonts w:ascii="Calibri" w:hAnsi="Calibri" w:cs="Calibri"/>
                <w:i/>
                <w:iCs/>
                <w:sz w:val="22"/>
                <w:szCs w:val="20"/>
              </w:rPr>
              <w:t>Link:</w:t>
            </w:r>
          </w:p>
        </w:tc>
        <w:tc>
          <w:tcPr>
            <w:tcW w:w="756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2F24147" w14:textId="77777777" w:rsidR="0094411E" w:rsidRPr="00CF5FE7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CF5FE7">
              <w:rPr>
                <w:rFonts w:ascii="Calibri" w:hAnsi="Calibri" w:cs="Calibri"/>
                <w:b/>
                <w:bCs/>
                <w:sz w:val="22"/>
                <w:szCs w:val="20"/>
              </w:rPr>
              <w:t>Motion Robust Cardiovascular Imaging.</w:t>
            </w:r>
          </w:p>
          <w:p w14:paraId="62BF1A68" w14:textId="77777777" w:rsidR="0094411E" w:rsidRPr="00CF5FE7" w:rsidRDefault="0094411E" w:rsidP="0094411E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CF5FE7">
              <w:rPr>
                <w:rFonts w:ascii="Calibri" w:hAnsi="Calibri" w:cs="Calibri"/>
                <w:sz w:val="22"/>
                <w:szCs w:val="20"/>
              </w:rPr>
              <w:t>63/663,874</w:t>
            </w:r>
          </w:p>
          <w:p w14:paraId="4C6DD5C7" w14:textId="5864F660" w:rsidR="0094411E" w:rsidRPr="00575082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hyperlink r:id="rId24" w:history="1">
              <w:r w:rsidRPr="00575082">
                <w:rPr>
                  <w:rFonts w:eastAsia="Calibri"/>
                  <w:color w:val="0563C1"/>
                  <w:sz w:val="22"/>
                  <w:szCs w:val="20"/>
                </w:rPr>
                <w:t>https://drive.google.com/file/d/1-YaVKiiuCUCqnJGDdj_4LqgocqfurmsG</w:t>
              </w:r>
            </w:hyperlink>
          </w:p>
        </w:tc>
      </w:tr>
      <w:tr w:rsidR="0094411E" w14:paraId="3D992C5A" w14:textId="77777777" w:rsidTr="006A7A90">
        <w:trPr>
          <w:trHeight w:val="1134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78E083CA" w14:textId="56BB1E18" w:rsidR="0094411E" w:rsidRPr="00CF5FE7" w:rsidRDefault="0094411E" w:rsidP="0094411E">
            <w:pPr>
              <w:jc w:val="both"/>
              <w:rPr>
                <w:rFonts w:ascii="Calibri" w:hAnsi="Calibri" w:cs="Calibri"/>
                <w:sz w:val="22"/>
                <w:szCs w:val="20"/>
              </w:rPr>
            </w:pPr>
            <w:r w:rsidRPr="00CF5FE7">
              <w:rPr>
                <w:rFonts w:ascii="Calibri" w:hAnsi="Calibri" w:cs="Calibri"/>
                <w:sz w:val="22"/>
                <w:szCs w:val="20"/>
              </w:rPr>
              <w:t>2019</w:t>
            </w:r>
          </w:p>
        </w:tc>
        <w:tc>
          <w:tcPr>
            <w:tcW w:w="1800" w:type="dxa"/>
            <w:gridSpan w:val="4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637E6C43" w14:textId="77777777" w:rsidR="0094411E" w:rsidRPr="007F178C" w:rsidRDefault="0094411E" w:rsidP="0094411E">
            <w:pPr>
              <w:jc w:val="both"/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 w:rsidRPr="007F178C"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>Prototype:</w:t>
            </w:r>
          </w:p>
          <w:p w14:paraId="040C359D" w14:textId="77777777" w:rsidR="0094411E" w:rsidRPr="007F178C" w:rsidRDefault="0094411E" w:rsidP="0094411E">
            <w:pPr>
              <w:jc w:val="both"/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</w:p>
          <w:p w14:paraId="63717165" w14:textId="77777777" w:rsidR="0094411E" w:rsidRPr="007F178C" w:rsidRDefault="0094411E" w:rsidP="0094411E">
            <w:pPr>
              <w:jc w:val="both"/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 w:rsidRPr="007F178C"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>Recognition:</w:t>
            </w:r>
          </w:p>
          <w:p w14:paraId="582CDE28" w14:textId="121813B9" w:rsidR="0094411E" w:rsidRPr="007F178C" w:rsidRDefault="0094411E" w:rsidP="0094411E">
            <w:pPr>
              <w:jc w:val="both"/>
              <w:rPr>
                <w:rFonts w:ascii="Calibri" w:eastAsia="Aptos" w:hAnsi="Calibri" w:cs="Calibri"/>
                <w:i/>
                <w:iCs/>
                <w:sz w:val="22"/>
                <w:szCs w:val="20"/>
              </w:rPr>
            </w:pPr>
            <w:r w:rsidRPr="007F178C">
              <w:rPr>
                <w:rFonts w:ascii="Calibri" w:eastAsia="Aptos" w:hAnsi="Calibri" w:cs="Calibri"/>
                <w:i/>
                <w:iCs/>
                <w:sz w:val="22"/>
                <w:szCs w:val="20"/>
              </w:rPr>
              <w:t xml:space="preserve">Link: </w:t>
            </w:r>
          </w:p>
        </w:tc>
        <w:tc>
          <w:tcPr>
            <w:tcW w:w="7560" w:type="dxa"/>
            <w:gridSpan w:val="3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40B9667D" w14:textId="77777777" w:rsidR="0094411E" w:rsidRPr="00CF5FE7" w:rsidRDefault="0094411E" w:rsidP="0094411E">
            <w:pPr>
              <w:jc w:val="both"/>
              <w:rPr>
                <w:sz w:val="22"/>
                <w:szCs w:val="20"/>
              </w:rPr>
            </w:pPr>
            <w:r w:rsidRPr="00CF5FE7">
              <w:rPr>
                <w:b/>
                <w:bCs/>
                <w:sz w:val="22"/>
                <w:szCs w:val="20"/>
              </w:rPr>
              <w:t xml:space="preserve">iSight: Computer Vision &amp; Ultrasonic Sensor based Smart Cane &amp; Glasses for the Visually Impaired | </w:t>
            </w:r>
            <w:r w:rsidRPr="00CF5FE7">
              <w:rPr>
                <w:i/>
                <w:iCs/>
                <w:sz w:val="22"/>
                <w:szCs w:val="20"/>
              </w:rPr>
              <w:t>Developed as senior-year capstone project</w:t>
            </w:r>
          </w:p>
          <w:p w14:paraId="239DB1CA" w14:textId="77777777" w:rsidR="0094411E" w:rsidRPr="00CF5FE7" w:rsidRDefault="0094411E" w:rsidP="0094411E">
            <w:pPr>
              <w:jc w:val="both"/>
              <w:rPr>
                <w:rFonts w:ascii="Calibri" w:hAnsi="Calibri" w:cs="Calibri"/>
                <w:i/>
                <w:iCs/>
                <w:sz w:val="22"/>
                <w:szCs w:val="20"/>
              </w:rPr>
            </w:pPr>
            <w:r w:rsidRPr="00CF5FE7">
              <w:rPr>
                <w:rFonts w:ascii="Calibri" w:hAnsi="Calibri" w:cs="Calibri"/>
                <w:b/>
                <w:bCs/>
                <w:sz w:val="22"/>
                <w:szCs w:val="20"/>
              </w:rPr>
              <w:t>IEEE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IAS</w:t>
            </w:r>
            <w:r w:rsidRPr="00CF5FE7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Humanitarian Project Award </w:t>
            </w:r>
            <w:r w:rsidRPr="00CF5FE7">
              <w:rPr>
                <w:rFonts w:ascii="Calibri" w:hAnsi="Calibri" w:cs="Calibri"/>
                <w:sz w:val="22"/>
                <w:szCs w:val="20"/>
              </w:rPr>
              <w:t xml:space="preserve">at </w:t>
            </w:r>
            <w:r w:rsidRPr="00CF5FE7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54th IEEE Annual Meeting, </w:t>
            </w:r>
            <w:r w:rsidRPr="00CF5FE7">
              <w:rPr>
                <w:rFonts w:ascii="Calibri" w:hAnsi="Calibri" w:cs="Calibri"/>
                <w:b/>
                <w:bCs/>
                <w:i/>
                <w:iCs/>
                <w:sz w:val="22"/>
                <w:szCs w:val="20"/>
              </w:rPr>
              <w:t>Baltimore, MD</w:t>
            </w:r>
            <w:r w:rsidRPr="00CF5FE7">
              <w:rPr>
                <w:rFonts w:ascii="Calibri" w:hAnsi="Calibri" w:cs="Calibri"/>
                <w:i/>
                <w:iCs/>
                <w:sz w:val="22"/>
                <w:szCs w:val="20"/>
              </w:rPr>
              <w:t>.</w:t>
            </w:r>
          </w:p>
          <w:p w14:paraId="4C539573" w14:textId="73BA46D4" w:rsidR="0094411E" w:rsidRPr="00575082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hyperlink r:id="rId25" w:history="1">
              <w:r w:rsidRPr="00575082">
                <w:rPr>
                  <w:rFonts w:eastAsia="Calibri"/>
                  <w:color w:val="0563C1"/>
                  <w:sz w:val="22"/>
                  <w:szCs w:val="20"/>
                </w:rPr>
                <w:t>https://youtu.be/wlyYk-eeM3M?si=9IWfO-LSmK2pj7o1</w:t>
              </w:r>
            </w:hyperlink>
          </w:p>
        </w:tc>
      </w:tr>
      <w:tr w:rsidR="0094411E" w14:paraId="4956F3A2" w14:textId="77777777" w:rsidTr="006A7A90">
        <w:tblPrEx>
          <w:tblBorders>
            <w:top w:val="single" w:sz="4" w:space="0" w:color="auto"/>
          </w:tblBorders>
        </w:tblPrEx>
        <w:trPr>
          <w:trHeight w:val="433"/>
        </w:trPr>
        <w:tc>
          <w:tcPr>
            <w:tcW w:w="10080" w:type="dxa"/>
            <w:gridSpan w:val="8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23B55C9" w14:textId="170C5A24" w:rsidR="0094411E" w:rsidRPr="00D944B0" w:rsidRDefault="0094411E" w:rsidP="0094411E">
            <w:pPr>
              <w:pStyle w:val="Heading1"/>
              <w:jc w:val="center"/>
            </w:pPr>
            <w:r>
              <w:t>PRESENTATIONS</w:t>
            </w:r>
          </w:p>
        </w:tc>
      </w:tr>
      <w:tr w:rsidR="0094411E" w14:paraId="0ADF64AD" w14:textId="77777777" w:rsidTr="006A7A90">
        <w:tblPrEx>
          <w:tblBorders>
            <w:top w:val="single" w:sz="4" w:space="0" w:color="auto"/>
          </w:tblBorders>
        </w:tblPrEx>
        <w:trPr>
          <w:trHeight w:val="351"/>
        </w:trPr>
        <w:tc>
          <w:tcPr>
            <w:tcW w:w="10080" w:type="dxa"/>
            <w:gridSpan w:val="8"/>
            <w:tcBorders>
              <w:top w:val="nil"/>
            </w:tcBorders>
          </w:tcPr>
          <w:p w14:paraId="279143B6" w14:textId="5375B6CD" w:rsidR="0094411E" w:rsidRPr="00AA3E50" w:rsidRDefault="0094411E" w:rsidP="0094411E">
            <w:pPr>
              <w:rPr>
                <w:b/>
                <w:bCs/>
                <w:szCs w:val="24"/>
              </w:rPr>
            </w:pPr>
            <w:r w:rsidRPr="00AA3E50">
              <w:rPr>
                <w:b/>
                <w:bCs/>
                <w:i/>
                <w:iCs/>
                <w:szCs w:val="24"/>
              </w:rPr>
              <w:t>Oral Presentations</w:t>
            </w:r>
          </w:p>
        </w:tc>
      </w:tr>
      <w:tr w:rsidR="0094411E" w14:paraId="3CB1A000" w14:textId="77777777" w:rsidTr="006A7A90">
        <w:tblPrEx>
          <w:tblBorders>
            <w:top w:val="single" w:sz="4" w:space="0" w:color="auto"/>
          </w:tblBorders>
        </w:tblPrEx>
        <w:trPr>
          <w:trHeight w:val="900"/>
        </w:trPr>
        <w:tc>
          <w:tcPr>
            <w:tcW w:w="720" w:type="dxa"/>
            <w:tcBorders>
              <w:top w:val="nil"/>
              <w:bottom w:val="single" w:sz="4" w:space="0" w:color="D0CECE" w:themeColor="background2" w:themeShade="E6"/>
            </w:tcBorders>
          </w:tcPr>
          <w:p w14:paraId="51457A0D" w14:textId="307A610B" w:rsidR="0094411E" w:rsidRPr="00B42928" w:rsidRDefault="0094411E" w:rsidP="0094411E">
            <w:pPr>
              <w:rPr>
                <w:sz w:val="22"/>
              </w:rPr>
            </w:pPr>
            <w:r w:rsidRPr="00B42928">
              <w:rPr>
                <w:sz w:val="22"/>
              </w:rPr>
              <w:t>2025</w:t>
            </w:r>
          </w:p>
        </w:tc>
        <w:tc>
          <w:tcPr>
            <w:tcW w:w="9360" w:type="dxa"/>
            <w:gridSpan w:val="7"/>
            <w:tcBorders>
              <w:top w:val="nil"/>
              <w:bottom w:val="single" w:sz="4" w:space="0" w:color="D0CECE" w:themeColor="background2" w:themeShade="E6"/>
            </w:tcBorders>
          </w:tcPr>
          <w:p w14:paraId="44EA0574" w14:textId="77777777" w:rsidR="0094411E" w:rsidRPr="00B42928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B42928">
              <w:rPr>
                <w:rFonts w:ascii="Calibri" w:hAnsi="Calibri" w:cs="Calibri"/>
                <w:b/>
                <w:bCs/>
                <w:sz w:val="22"/>
              </w:rPr>
              <w:t>“EMORe: Motion-robust free-breathing volumetric cardiovascular magnetic resonance image reconstruction using Expectation-Maximization (EM) algorithm.”</w:t>
            </w:r>
          </w:p>
          <w:p w14:paraId="32BAA0A5" w14:textId="7755D1A3" w:rsidR="0094411E" w:rsidRPr="00B42928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i/>
                <w:iCs/>
                <w:sz w:val="22"/>
              </w:rPr>
              <w:t>2025 Hayes Advanced Research Forum</w:t>
            </w:r>
            <w:r w:rsidRPr="00B42928">
              <w:rPr>
                <w:rFonts w:ascii="Calibri" w:hAnsi="Calibri" w:cs="Calibri"/>
                <w:sz w:val="22"/>
              </w:rPr>
              <w:t xml:space="preserve">,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Columbus, OH</w:t>
            </w:r>
            <w:r w:rsidRPr="00B42928">
              <w:rPr>
                <w:rFonts w:ascii="Calibri" w:hAnsi="Calibri" w:cs="Calibri"/>
                <w:sz w:val="22"/>
              </w:rPr>
              <w:t xml:space="preserve">. </w:t>
            </w:r>
            <w:r w:rsidRPr="008D7ABD">
              <w:rPr>
                <w:rFonts w:ascii="Calibri" w:hAnsi="Calibri" w:cs="Calibri"/>
                <w:sz w:val="22"/>
              </w:rPr>
              <w:t>|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 w:rsidRPr="00AA3E50">
              <w:rPr>
                <w:rFonts w:ascii="Calibri" w:hAnsi="Calibri" w:cs="Calibri"/>
                <w:b/>
                <w:bCs/>
                <w:sz w:val="22"/>
              </w:rPr>
              <w:t>2</w:t>
            </w:r>
            <w:r w:rsidRPr="00AA3E50">
              <w:rPr>
                <w:rFonts w:ascii="Calibri" w:hAnsi="Calibri" w:cs="Calibri"/>
                <w:b/>
                <w:bCs/>
                <w:sz w:val="22"/>
                <w:vertAlign w:val="superscript"/>
              </w:rPr>
              <w:t>nd</w:t>
            </w:r>
            <w:r w:rsidRPr="00AA3E50">
              <w:rPr>
                <w:rFonts w:ascii="Calibri" w:hAnsi="Calibri" w:cs="Calibri"/>
                <w:b/>
                <w:bCs/>
                <w:sz w:val="22"/>
              </w:rPr>
              <w:t xml:space="preserve"> Place Award Winner</w:t>
            </w:r>
          </w:p>
        </w:tc>
      </w:tr>
      <w:tr w:rsidR="0094411E" w14:paraId="3336D4A9" w14:textId="77777777" w:rsidTr="006A7A90">
        <w:tblPrEx>
          <w:tblBorders>
            <w:top w:val="single" w:sz="4" w:space="0" w:color="auto"/>
          </w:tblBorders>
        </w:tblPrEx>
        <w:trPr>
          <w:trHeight w:val="621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9530588" w14:textId="020EA507" w:rsidR="0094411E" w:rsidRPr="00B42928" w:rsidRDefault="0094411E" w:rsidP="0094411E">
            <w:pPr>
              <w:rPr>
                <w:sz w:val="22"/>
              </w:rPr>
            </w:pPr>
            <w:r w:rsidRPr="00B42928">
              <w:rPr>
                <w:sz w:val="22"/>
              </w:rPr>
              <w:t>2025</w:t>
            </w:r>
          </w:p>
        </w:tc>
        <w:tc>
          <w:tcPr>
            <w:tcW w:w="9360" w:type="dxa"/>
            <w:gridSpan w:val="7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14437E" w14:textId="77777777" w:rsidR="0094411E" w:rsidRPr="00B42928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b/>
                <w:bCs/>
                <w:sz w:val="22"/>
              </w:rPr>
              <w:t>“EMORe: Motion-robust XD-CMR reconstruction using Expectation-Maximization (EM) algorithm.”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</w:p>
          <w:p w14:paraId="0108371C" w14:textId="2A2085EA" w:rsidR="0094411E" w:rsidRPr="00B42928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B42928">
              <w:rPr>
                <w:rFonts w:ascii="Calibri" w:hAnsi="Calibri" w:cs="Calibri"/>
                <w:i/>
                <w:iCs/>
                <w:sz w:val="22"/>
              </w:rPr>
              <w:t>SCMR ’25 Scientific Sessions: Motion Compensation Session</w:t>
            </w:r>
            <w:r w:rsidRPr="00B42928">
              <w:rPr>
                <w:rFonts w:ascii="Calibri" w:hAnsi="Calibri" w:cs="Calibri"/>
                <w:sz w:val="22"/>
              </w:rPr>
              <w:t xml:space="preserve">,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Washington, DC</w:t>
            </w:r>
            <w:r w:rsidRPr="00B42928">
              <w:rPr>
                <w:rFonts w:ascii="Calibri" w:hAnsi="Calibri" w:cs="Calibri"/>
                <w:sz w:val="22"/>
              </w:rPr>
              <w:t>.</w:t>
            </w:r>
          </w:p>
        </w:tc>
      </w:tr>
      <w:tr w:rsidR="0094411E" w14:paraId="74261CC2" w14:textId="77777777" w:rsidTr="006A7A90">
        <w:tblPrEx>
          <w:tblBorders>
            <w:top w:val="single" w:sz="4" w:space="0" w:color="auto"/>
          </w:tblBorders>
        </w:tblPrEx>
        <w:trPr>
          <w:trHeight w:val="619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6A3C611" w14:textId="16D938B4" w:rsidR="0094411E" w:rsidRPr="00B42928" w:rsidRDefault="0094411E" w:rsidP="0094411E">
            <w:pPr>
              <w:rPr>
                <w:sz w:val="22"/>
              </w:rPr>
            </w:pPr>
            <w:r w:rsidRPr="00B42928">
              <w:rPr>
                <w:sz w:val="22"/>
              </w:rPr>
              <w:t>2024</w:t>
            </w:r>
          </w:p>
        </w:tc>
        <w:tc>
          <w:tcPr>
            <w:tcW w:w="9360" w:type="dxa"/>
            <w:gridSpan w:val="7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47FE194" w14:textId="77777777" w:rsidR="0094411E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b/>
                <w:bCs/>
                <w:sz w:val="22"/>
              </w:rPr>
              <w:t>“Motion robust 3D cine imaging using Compressive Recovery with Outlier Rejection (</w:t>
            </w:r>
            <w:proofErr w:type="spellStart"/>
            <w:r w:rsidRPr="00B42928">
              <w:rPr>
                <w:rFonts w:ascii="Calibri" w:hAnsi="Calibri" w:cs="Calibri"/>
                <w:b/>
                <w:bCs/>
                <w:sz w:val="22"/>
              </w:rPr>
              <w:t>CORe</w:t>
            </w:r>
            <w:proofErr w:type="spellEnd"/>
            <w:r w:rsidRPr="00B42928">
              <w:rPr>
                <w:rFonts w:ascii="Calibri" w:hAnsi="Calibri" w:cs="Calibri"/>
                <w:b/>
                <w:bCs/>
                <w:sz w:val="22"/>
              </w:rPr>
              <w:t>).”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</w:p>
          <w:p w14:paraId="33F25EA8" w14:textId="73ED5FC4" w:rsidR="0094411E" w:rsidRPr="00B42928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B42928">
              <w:rPr>
                <w:rFonts w:ascii="Calibri" w:hAnsi="Calibri" w:cs="Calibri"/>
                <w:i/>
                <w:iCs/>
                <w:sz w:val="22"/>
              </w:rPr>
              <w:t>SCMR ’24 Scientific Sessions: Dealing with Motion Session</w:t>
            </w:r>
            <w:r w:rsidRPr="00B42928">
              <w:rPr>
                <w:rFonts w:ascii="Calibri" w:hAnsi="Calibri" w:cs="Calibri"/>
                <w:sz w:val="22"/>
              </w:rPr>
              <w:t xml:space="preserve">,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London, UK.</w:t>
            </w:r>
          </w:p>
        </w:tc>
      </w:tr>
      <w:tr w:rsidR="0094411E" w14:paraId="207B1279" w14:textId="77777777" w:rsidTr="006A7A90">
        <w:tblPrEx>
          <w:tblBorders>
            <w:top w:val="single" w:sz="4" w:space="0" w:color="auto"/>
          </w:tblBorders>
        </w:tblPrEx>
        <w:trPr>
          <w:trHeight w:val="619"/>
        </w:trPr>
        <w:tc>
          <w:tcPr>
            <w:tcW w:w="72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9219040" w14:textId="45DB3F22" w:rsidR="0094411E" w:rsidRPr="00B42928" w:rsidRDefault="0094411E" w:rsidP="0094411E">
            <w:pPr>
              <w:rPr>
                <w:sz w:val="22"/>
              </w:rPr>
            </w:pPr>
            <w:r w:rsidRPr="00B42928">
              <w:rPr>
                <w:sz w:val="22"/>
              </w:rPr>
              <w:t>2023</w:t>
            </w:r>
          </w:p>
        </w:tc>
        <w:tc>
          <w:tcPr>
            <w:tcW w:w="9360" w:type="dxa"/>
            <w:gridSpan w:val="7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8BADE42" w14:textId="77777777" w:rsidR="0094411E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b/>
                <w:bCs/>
                <w:sz w:val="22"/>
              </w:rPr>
              <w:t>“Motion artifact reduction in self-gated CMR 4D flow imaging under exercise stress.”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</w:p>
          <w:p w14:paraId="17A7EEA6" w14:textId="42685CBF" w:rsidR="0094411E" w:rsidRPr="00B42928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B42928">
              <w:rPr>
                <w:rFonts w:ascii="Calibri" w:hAnsi="Calibri" w:cs="Calibri"/>
                <w:i/>
                <w:iCs/>
                <w:sz w:val="22"/>
              </w:rPr>
              <w:t>ISMRM’23: Advanced Flow &amp; Angiography Power Pitch</w:t>
            </w:r>
            <w:r w:rsidRPr="00B42928">
              <w:rPr>
                <w:rFonts w:ascii="Calibri" w:hAnsi="Calibri" w:cs="Calibri"/>
                <w:sz w:val="22"/>
              </w:rPr>
              <w:t xml:space="preserve">,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Toronto, Canada.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 w:rsidRPr="008D7ABD">
              <w:rPr>
                <w:rFonts w:ascii="Calibri" w:hAnsi="Calibri" w:cs="Calibri"/>
                <w:sz w:val="22"/>
              </w:rPr>
              <w:t>|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Among</w:t>
            </w:r>
            <w:r w:rsidRPr="008D7ABD">
              <w:rPr>
                <w:rFonts w:ascii="Calibri" w:hAnsi="Calibri" w:cs="Calibri"/>
                <w:b/>
                <w:bCs/>
                <w:sz w:val="22"/>
              </w:rPr>
              <w:t xml:space="preserve"> top 2.7% abstracts</w:t>
            </w:r>
          </w:p>
        </w:tc>
      </w:tr>
      <w:tr w:rsidR="0094411E" w14:paraId="06B93450" w14:textId="77777777" w:rsidTr="006A7A90">
        <w:tblPrEx>
          <w:tblBorders>
            <w:top w:val="single" w:sz="4" w:space="0" w:color="auto"/>
          </w:tblBorders>
        </w:tblPrEx>
        <w:trPr>
          <w:trHeight w:val="351"/>
        </w:trPr>
        <w:tc>
          <w:tcPr>
            <w:tcW w:w="10080" w:type="dxa"/>
            <w:gridSpan w:val="8"/>
            <w:tcBorders>
              <w:bottom w:val="nil"/>
            </w:tcBorders>
          </w:tcPr>
          <w:p w14:paraId="039859C9" w14:textId="6F4E7ECA" w:rsidR="0094411E" w:rsidRPr="00AA3E50" w:rsidRDefault="0094411E" w:rsidP="0094411E">
            <w:pPr>
              <w:jc w:val="both"/>
              <w:rPr>
                <w:rFonts w:ascii="Calibri" w:hAnsi="Calibri" w:cs="Calibri"/>
                <w:b/>
                <w:bCs/>
                <w:szCs w:val="24"/>
              </w:rPr>
            </w:pPr>
            <w:r w:rsidRPr="00AA3E50">
              <w:rPr>
                <w:b/>
                <w:bCs/>
                <w:i/>
                <w:iCs/>
                <w:szCs w:val="24"/>
              </w:rPr>
              <w:t>Poster Presentations</w:t>
            </w:r>
          </w:p>
        </w:tc>
      </w:tr>
      <w:tr w:rsidR="0094411E" w14:paraId="5F528D86" w14:textId="77777777" w:rsidTr="006A7A90">
        <w:tblPrEx>
          <w:tblBorders>
            <w:top w:val="single" w:sz="4" w:space="0" w:color="auto"/>
          </w:tblBorders>
        </w:tblPrEx>
        <w:trPr>
          <w:trHeight w:val="619"/>
        </w:trPr>
        <w:tc>
          <w:tcPr>
            <w:tcW w:w="720" w:type="dxa"/>
            <w:tcBorders>
              <w:top w:val="nil"/>
              <w:bottom w:val="single" w:sz="4" w:space="0" w:color="D0CECE" w:themeColor="background2" w:themeShade="E6"/>
            </w:tcBorders>
          </w:tcPr>
          <w:p w14:paraId="0D335E8B" w14:textId="08D607FA" w:rsidR="0094411E" w:rsidRPr="00B42928" w:rsidRDefault="0094411E" w:rsidP="0094411E">
            <w:pPr>
              <w:rPr>
                <w:sz w:val="22"/>
              </w:rPr>
            </w:pPr>
            <w:r w:rsidRPr="00B42928">
              <w:rPr>
                <w:sz w:val="22"/>
              </w:rPr>
              <w:t>2024</w:t>
            </w:r>
          </w:p>
        </w:tc>
        <w:tc>
          <w:tcPr>
            <w:tcW w:w="9360" w:type="dxa"/>
            <w:gridSpan w:val="7"/>
            <w:tcBorders>
              <w:top w:val="nil"/>
              <w:bottom w:val="single" w:sz="4" w:space="0" w:color="D0CECE" w:themeColor="background2" w:themeShade="E6"/>
            </w:tcBorders>
          </w:tcPr>
          <w:p w14:paraId="15FCC70F" w14:textId="77777777" w:rsidR="0094411E" w:rsidRPr="00B42928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b/>
                <w:bCs/>
                <w:sz w:val="22"/>
              </w:rPr>
              <w:t>“EMORe: Motion-robust XD-CMR reconstruction using Expectation-Maximization (EM) algorithm.”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</w:p>
          <w:p w14:paraId="06BEC32F" w14:textId="6A00DCEB" w:rsidR="0094411E" w:rsidRPr="00B42928" w:rsidRDefault="0094411E" w:rsidP="0094411E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B42928">
              <w:rPr>
                <w:rFonts w:ascii="Calibri" w:hAnsi="Calibri" w:cs="Calibri"/>
                <w:i/>
                <w:iCs/>
                <w:sz w:val="22"/>
              </w:rPr>
              <w:t>Kraus Memorial Poster Competition ’24,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 xml:space="preserve">Columbus, OH. </w:t>
            </w:r>
            <w:r w:rsidRPr="008D7ABD">
              <w:rPr>
                <w:rFonts w:ascii="Calibri" w:hAnsi="Calibri" w:cs="Calibri"/>
                <w:sz w:val="22"/>
              </w:rPr>
              <w:t>|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2</w:t>
            </w:r>
            <w:r w:rsidRPr="00B42928">
              <w:rPr>
                <w:rFonts w:ascii="Calibri" w:hAnsi="Calibri" w:cs="Calibri"/>
                <w:b/>
                <w:bCs/>
                <w:sz w:val="22"/>
                <w:vertAlign w:val="superscript"/>
              </w:rPr>
              <w:t>nd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 xml:space="preserve"> Place Award Winner</w:t>
            </w:r>
          </w:p>
        </w:tc>
      </w:tr>
      <w:tr w:rsidR="003B5A84" w14:paraId="28F868E0" w14:textId="77777777" w:rsidTr="006A7A90">
        <w:tblPrEx>
          <w:tblBorders>
            <w:top w:val="single" w:sz="4" w:space="0" w:color="auto"/>
          </w:tblBorders>
        </w:tblPrEx>
        <w:trPr>
          <w:trHeight w:val="619"/>
        </w:trPr>
        <w:tc>
          <w:tcPr>
            <w:tcW w:w="720" w:type="dxa"/>
            <w:tcBorders>
              <w:top w:val="nil"/>
              <w:bottom w:val="single" w:sz="4" w:space="0" w:color="D0CECE" w:themeColor="background2" w:themeShade="E6"/>
            </w:tcBorders>
          </w:tcPr>
          <w:p w14:paraId="007C70CA" w14:textId="0F86A7FC" w:rsidR="003B5A84" w:rsidRPr="00B42928" w:rsidRDefault="006A7A90" w:rsidP="0094411E">
            <w:pPr>
              <w:rPr>
                <w:sz w:val="22"/>
              </w:rPr>
            </w:pPr>
            <w:r>
              <w:rPr>
                <w:sz w:val="22"/>
              </w:rPr>
              <w:t>2024</w:t>
            </w:r>
          </w:p>
        </w:tc>
        <w:tc>
          <w:tcPr>
            <w:tcW w:w="9360" w:type="dxa"/>
            <w:gridSpan w:val="7"/>
            <w:tcBorders>
              <w:top w:val="nil"/>
              <w:bottom w:val="single" w:sz="4" w:space="0" w:color="D0CECE" w:themeColor="background2" w:themeShade="E6"/>
            </w:tcBorders>
          </w:tcPr>
          <w:p w14:paraId="65A2E6DE" w14:textId="77777777" w:rsidR="008E78C7" w:rsidRPr="00B42928" w:rsidRDefault="008E78C7" w:rsidP="008E78C7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b/>
                <w:bCs/>
                <w:sz w:val="22"/>
              </w:rPr>
              <w:t>“EMORe: Motion-robust XD-CMR reconstruction using Expectation-Maximization (EM) algorithm.”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</w:p>
          <w:p w14:paraId="40FF9B5F" w14:textId="23379120" w:rsidR="003B5A84" w:rsidRPr="00B42928" w:rsidRDefault="008E78C7" w:rsidP="008E78C7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8E78C7">
              <w:rPr>
                <w:rFonts w:ascii="Calibri" w:hAnsi="Calibri" w:cs="Calibri"/>
                <w:i/>
                <w:iCs/>
                <w:sz w:val="22"/>
              </w:rPr>
              <w:t>19th Annual Research Day for the</w:t>
            </w:r>
            <w:r>
              <w:rPr>
                <w:rFonts w:ascii="Calibri" w:hAnsi="Calibri" w:cs="Calibri"/>
                <w:i/>
                <w:iCs/>
                <w:sz w:val="22"/>
              </w:rPr>
              <w:t xml:space="preserve"> </w:t>
            </w:r>
            <w:r w:rsidRPr="008E78C7">
              <w:rPr>
                <w:rFonts w:ascii="Calibri" w:hAnsi="Calibri" w:cs="Calibri"/>
                <w:i/>
                <w:iCs/>
                <w:sz w:val="22"/>
              </w:rPr>
              <w:t>Davis Heart and Lung Research Institute (DHLRI)</w:t>
            </w:r>
            <w:r>
              <w:rPr>
                <w:rFonts w:ascii="Calibri" w:hAnsi="Calibri" w:cs="Calibri"/>
                <w:i/>
                <w:iCs/>
                <w:sz w:val="22"/>
              </w:rPr>
              <w:t xml:space="preserve">,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Columbus, OH.</w:t>
            </w:r>
          </w:p>
        </w:tc>
      </w:tr>
      <w:tr w:rsidR="0094411E" w14:paraId="12B83ABB" w14:textId="77777777" w:rsidTr="006A7A90">
        <w:tblPrEx>
          <w:tblBorders>
            <w:top w:val="single" w:sz="4" w:space="0" w:color="auto"/>
          </w:tblBorders>
        </w:tblPrEx>
        <w:trPr>
          <w:trHeight w:val="566"/>
        </w:trPr>
        <w:tc>
          <w:tcPr>
            <w:tcW w:w="720" w:type="dxa"/>
            <w:tcBorders>
              <w:top w:val="single" w:sz="4" w:space="0" w:color="D0CECE" w:themeColor="background2" w:themeShade="E6"/>
            </w:tcBorders>
          </w:tcPr>
          <w:p w14:paraId="282FC862" w14:textId="7EA74682" w:rsidR="0094411E" w:rsidRPr="00B42928" w:rsidRDefault="0094411E" w:rsidP="0094411E">
            <w:pPr>
              <w:rPr>
                <w:sz w:val="22"/>
              </w:rPr>
            </w:pPr>
            <w:r w:rsidRPr="00B42928">
              <w:rPr>
                <w:sz w:val="22"/>
              </w:rPr>
              <w:t>2023</w:t>
            </w:r>
          </w:p>
        </w:tc>
        <w:tc>
          <w:tcPr>
            <w:tcW w:w="9360" w:type="dxa"/>
            <w:gridSpan w:val="7"/>
            <w:tcBorders>
              <w:top w:val="single" w:sz="4" w:space="0" w:color="D0CECE" w:themeColor="background2" w:themeShade="E6"/>
            </w:tcBorders>
          </w:tcPr>
          <w:p w14:paraId="742F9BAF" w14:textId="77777777" w:rsidR="0094411E" w:rsidRPr="00B42928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sz w:val="22"/>
              </w:rPr>
              <w:t>“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Motion-robust free-running volumetric cardiovascular MRI.”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</w:p>
          <w:p w14:paraId="4C27175D" w14:textId="3FA00980" w:rsidR="0094411E" w:rsidRPr="00B42928" w:rsidRDefault="0094411E" w:rsidP="0094411E">
            <w:pPr>
              <w:jc w:val="both"/>
              <w:rPr>
                <w:rFonts w:ascii="Calibri" w:hAnsi="Calibri" w:cs="Calibri"/>
                <w:sz w:val="22"/>
              </w:rPr>
            </w:pPr>
            <w:r w:rsidRPr="00B42928">
              <w:rPr>
                <w:rFonts w:ascii="Calibri" w:hAnsi="Calibri" w:cs="Calibri"/>
                <w:i/>
                <w:iCs/>
                <w:sz w:val="22"/>
              </w:rPr>
              <w:t>Kraus Memorial Poster Competition’23,</w:t>
            </w:r>
            <w:r w:rsidRPr="00B42928">
              <w:rPr>
                <w:rFonts w:ascii="Calibri" w:hAnsi="Calibri" w:cs="Calibri"/>
                <w:sz w:val="22"/>
              </w:rPr>
              <w:t xml:space="preserve"> </w:t>
            </w:r>
            <w:r w:rsidRPr="00B42928">
              <w:rPr>
                <w:rFonts w:ascii="Calibri" w:hAnsi="Calibri" w:cs="Calibri"/>
                <w:b/>
                <w:bCs/>
                <w:sz w:val="22"/>
              </w:rPr>
              <w:t>Columbus, OH.</w:t>
            </w:r>
          </w:p>
        </w:tc>
      </w:tr>
      <w:tr w:rsidR="0094411E" w14:paraId="63155715" w14:textId="77777777" w:rsidTr="006A7A90">
        <w:tblPrEx>
          <w:tblBorders>
            <w:top w:val="single" w:sz="4" w:space="0" w:color="auto"/>
          </w:tblBorders>
        </w:tblPrEx>
        <w:trPr>
          <w:trHeight w:val="433"/>
        </w:trPr>
        <w:tc>
          <w:tcPr>
            <w:tcW w:w="10080" w:type="dxa"/>
            <w:gridSpan w:val="8"/>
            <w:tcBorders>
              <w:top w:val="single" w:sz="18" w:space="0" w:color="AEAAAA" w:themeColor="background2" w:themeShade="BF"/>
            </w:tcBorders>
            <w:vAlign w:val="center"/>
          </w:tcPr>
          <w:p w14:paraId="29C76FB6" w14:textId="20EE6B4A" w:rsidR="0094411E" w:rsidRPr="00692A47" w:rsidRDefault="0094411E" w:rsidP="0094411E">
            <w:pPr>
              <w:pStyle w:val="Heading1"/>
              <w:ind w:left="5040" w:hanging="5040"/>
              <w:jc w:val="center"/>
            </w:pPr>
            <w:r>
              <w:t>HONORS &amp; AWARDS</w:t>
            </w:r>
          </w:p>
        </w:tc>
      </w:tr>
      <w:tr w:rsidR="0094411E" w14:paraId="7B9014B2" w14:textId="77777777" w:rsidTr="006A7A90">
        <w:tblPrEx>
          <w:tblBorders>
            <w:top w:val="single" w:sz="4" w:space="0" w:color="auto"/>
          </w:tblBorders>
        </w:tblPrEx>
        <w:trPr>
          <w:trHeight w:val="323"/>
        </w:trPr>
        <w:tc>
          <w:tcPr>
            <w:tcW w:w="900" w:type="dxa"/>
            <w:gridSpan w:val="2"/>
            <w:tcBorders>
              <w:top w:val="nil"/>
              <w:bottom w:val="single" w:sz="4" w:space="0" w:color="D0CECE" w:themeColor="background2" w:themeShade="E6"/>
            </w:tcBorders>
          </w:tcPr>
          <w:p w14:paraId="1826310C" w14:textId="17670D1B" w:rsidR="0094411E" w:rsidRPr="00F20FED" w:rsidRDefault="0094411E" w:rsidP="0094411E">
            <w:pPr>
              <w:jc w:val="both"/>
              <w:rPr>
                <w:sz w:val="22"/>
                <w:szCs w:val="20"/>
              </w:rPr>
            </w:pPr>
            <w:r w:rsidRPr="00F20FED">
              <w:rPr>
                <w:sz w:val="22"/>
                <w:szCs w:val="20"/>
              </w:rPr>
              <w:t>2025</w:t>
            </w:r>
          </w:p>
        </w:tc>
        <w:tc>
          <w:tcPr>
            <w:tcW w:w="9180" w:type="dxa"/>
            <w:gridSpan w:val="6"/>
            <w:tcBorders>
              <w:top w:val="nil"/>
              <w:bottom w:val="single" w:sz="4" w:space="0" w:color="D0CECE" w:themeColor="background2" w:themeShade="E6"/>
            </w:tcBorders>
          </w:tcPr>
          <w:p w14:paraId="557EC673" w14:textId="44270BCB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rFonts w:ascii="Calibri" w:hAnsi="Calibri" w:cs="Calibri"/>
                <w:sz w:val="22"/>
                <w:szCs w:val="20"/>
              </w:rPr>
              <w:t>2nd Place Award, 2025 Hayes Advanced Research Forum, Columbus, OH.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6" w:history="1">
              <w:r w:rsidRPr="004C1667">
                <w:rPr>
                  <w:rStyle w:val="Hyperlink"/>
                  <w:rFonts w:ascii="Calibri" w:hAnsi="Calibri" w:cs="Calibri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37CC8F5A" w14:textId="77777777" w:rsidTr="006A7A90">
        <w:tblPrEx>
          <w:tblBorders>
            <w:top w:val="single" w:sz="4" w:space="0" w:color="auto"/>
          </w:tblBorders>
        </w:tblPrEx>
        <w:trPr>
          <w:trHeight w:val="317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592AC2A" w14:textId="284DB360" w:rsidR="0094411E" w:rsidRPr="00F20FED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2025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13B377D" w14:textId="56A56569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rFonts w:ascii="Calibri" w:hAnsi="Calibri" w:cs="Calibri"/>
                <w:sz w:val="22"/>
                <w:szCs w:val="20"/>
              </w:rPr>
              <w:t>Best Image Award, Society for Cardiovascular Magnetic Resonance Imaging, Washington, DC.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7" w:history="1">
              <w:r w:rsidRPr="000859E8">
                <w:rPr>
                  <w:rStyle w:val="Hyperlink"/>
                  <w:rFonts w:ascii="Calibri" w:hAnsi="Calibri" w:cs="Calibri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26615D74" w14:textId="77777777" w:rsidTr="006A7A90">
        <w:tblPrEx>
          <w:tblBorders>
            <w:top w:val="single" w:sz="4" w:space="0" w:color="auto"/>
          </w:tblBorders>
        </w:tblPrEx>
        <w:trPr>
          <w:trHeight w:val="317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3D45519" w14:textId="09CB29D4" w:rsidR="0094411E" w:rsidRPr="00F20FED" w:rsidRDefault="0094411E" w:rsidP="0094411E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2024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4D5BA85" w14:textId="223C47F0" w:rsidR="0094411E" w:rsidRPr="00F20FED" w:rsidRDefault="0094411E" w:rsidP="0094411E">
            <w:pPr>
              <w:rPr>
                <w:rFonts w:ascii="Calibri" w:hAnsi="Calibri" w:cs="Calibri"/>
                <w:sz w:val="22"/>
                <w:szCs w:val="20"/>
              </w:rPr>
            </w:pPr>
            <w:r w:rsidRPr="00F20FED">
              <w:rPr>
                <w:rFonts w:ascii="Calibri" w:hAnsi="Calibri" w:cs="Calibri"/>
                <w:sz w:val="22"/>
                <w:szCs w:val="20"/>
              </w:rPr>
              <w:t>2nd Place Award, Kraus Memorial Poster Competition, The Ohio State University.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8" w:history="1">
              <w:r w:rsidRPr="004C1667">
                <w:rPr>
                  <w:rStyle w:val="Hyperlink"/>
                  <w:rFonts w:ascii="Calibri" w:hAnsi="Calibri" w:cs="Calibri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469D3317" w14:textId="77777777" w:rsidTr="006A7A90">
        <w:tblPrEx>
          <w:tblBorders>
            <w:top w:val="single" w:sz="4" w:space="0" w:color="auto"/>
          </w:tblBorders>
        </w:tblPrEx>
        <w:trPr>
          <w:trHeight w:val="317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B6E92E5" w14:textId="0F685D09" w:rsidR="0094411E" w:rsidRPr="00F20FED" w:rsidRDefault="0094411E" w:rsidP="0094411E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2024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DBA13FA" w14:textId="61615F8F" w:rsidR="0094411E" w:rsidRPr="00F20FED" w:rsidRDefault="0094411E" w:rsidP="0094411E">
            <w:pPr>
              <w:rPr>
                <w:rFonts w:ascii="Calibri" w:hAnsi="Calibri" w:cs="Calibri"/>
                <w:sz w:val="22"/>
                <w:szCs w:val="20"/>
              </w:rPr>
            </w:pPr>
            <w:r w:rsidRPr="00F20FED">
              <w:rPr>
                <w:rFonts w:ascii="Calibri" w:hAnsi="Calibri" w:cs="Calibri"/>
                <w:sz w:val="22"/>
                <w:szCs w:val="20"/>
              </w:rPr>
              <w:t xml:space="preserve">Graduate Associate Leadership Award (GALA), The Ohio State University. | </w:t>
            </w:r>
            <w:hyperlink r:id="rId29" w:history="1">
              <w:r w:rsidRPr="00A42BC7">
                <w:rPr>
                  <w:rFonts w:ascii="Calibri" w:eastAsia="Calibri" w:hAnsi="Calibri" w:cs="Times New Roman"/>
                  <w:color w:val="0563C1"/>
                  <w:sz w:val="22"/>
                  <w:szCs w:val="20"/>
                </w:rPr>
                <w:t>Link</w:t>
              </w:r>
            </w:hyperlink>
          </w:p>
        </w:tc>
      </w:tr>
      <w:tr w:rsidR="0094411E" w14:paraId="15F968FF" w14:textId="77777777" w:rsidTr="006A7A90">
        <w:tblPrEx>
          <w:tblBorders>
            <w:top w:val="single" w:sz="4" w:space="0" w:color="auto"/>
          </w:tblBorders>
        </w:tblPrEx>
        <w:trPr>
          <w:trHeight w:val="317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05F4E8C4" w14:textId="2084F983" w:rsidR="0094411E" w:rsidRPr="00F20FED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2019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50E0598" w14:textId="4B0A9E80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sz w:val="22"/>
                <w:szCs w:val="20"/>
              </w:rPr>
              <w:t>6 Gold Medals for Academic Excellence, University of Engineering &amp; Technology, Lahore.</w:t>
            </w:r>
            <w:r>
              <w:rPr>
                <w:sz w:val="22"/>
                <w:szCs w:val="20"/>
              </w:rPr>
              <w:t xml:space="preserve"> | </w:t>
            </w:r>
            <w:hyperlink r:id="rId30" w:history="1">
              <w:r w:rsidRPr="00B11600">
                <w:rPr>
                  <w:rStyle w:val="Hyperlink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01E9F137" w14:textId="77777777" w:rsidTr="006A7A90">
        <w:tblPrEx>
          <w:tblBorders>
            <w:top w:val="single" w:sz="4" w:space="0" w:color="auto"/>
          </w:tblBorders>
        </w:tblPrEx>
        <w:trPr>
          <w:trHeight w:val="504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C0111AE" w14:textId="21E52364" w:rsidR="0094411E" w:rsidRPr="00F20FED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2019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D38AA4B" w14:textId="677F536A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sz w:val="22"/>
                <w:szCs w:val="20"/>
              </w:rPr>
              <w:t>Performance Award, Electrical Engineering Class of 2019, University of Engineering &amp; Technology, Lahore.</w:t>
            </w:r>
            <w:r>
              <w:rPr>
                <w:sz w:val="22"/>
                <w:szCs w:val="20"/>
              </w:rPr>
              <w:t xml:space="preserve"> | </w:t>
            </w:r>
            <w:hyperlink r:id="rId31" w:history="1">
              <w:r w:rsidRPr="00B11600">
                <w:rPr>
                  <w:rStyle w:val="Hyperlink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13925AC2" w14:textId="77777777" w:rsidTr="006A7A90">
        <w:tblPrEx>
          <w:tblBorders>
            <w:top w:val="single" w:sz="4" w:space="0" w:color="auto"/>
          </w:tblBorders>
        </w:tblPrEx>
        <w:trPr>
          <w:trHeight w:val="317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1A15DE4" w14:textId="1D6558B7" w:rsidR="0094411E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2019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9BD6F6" w14:textId="2C16635F" w:rsidR="0094411E" w:rsidRPr="00F20FED" w:rsidRDefault="0094411E" w:rsidP="0094411E">
            <w:pPr>
              <w:rPr>
                <w:sz w:val="22"/>
                <w:szCs w:val="20"/>
              </w:rPr>
            </w:pPr>
            <w:r w:rsidRPr="00AA3E50">
              <w:rPr>
                <w:sz w:val="22"/>
                <w:szCs w:val="20"/>
              </w:rPr>
              <w:t>IEEE IAS Humanitarian Project Award</w:t>
            </w:r>
            <w:r>
              <w:rPr>
                <w:sz w:val="22"/>
                <w:szCs w:val="20"/>
              </w:rPr>
              <w:t>,</w:t>
            </w:r>
            <w:r w:rsidRPr="00AA3E50">
              <w:rPr>
                <w:sz w:val="22"/>
                <w:szCs w:val="20"/>
              </w:rPr>
              <w:t xml:space="preserve"> 54th IEEE Annual Meeting, Baltimore, MD.</w:t>
            </w:r>
            <w:r>
              <w:rPr>
                <w:sz w:val="22"/>
                <w:szCs w:val="20"/>
              </w:rPr>
              <w:t xml:space="preserve"> | </w:t>
            </w:r>
            <w:hyperlink r:id="rId32" w:history="1">
              <w:r w:rsidRPr="000859E8">
                <w:rPr>
                  <w:rStyle w:val="Hyperlink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047C10B5" w14:textId="77777777" w:rsidTr="006A7A90">
        <w:tblPrEx>
          <w:tblBorders>
            <w:top w:val="single" w:sz="4" w:space="0" w:color="auto"/>
          </w:tblBorders>
        </w:tblPrEx>
        <w:trPr>
          <w:trHeight w:val="317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9805973" w14:textId="07740881" w:rsidR="0094411E" w:rsidRPr="00F20FED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2019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3F8A26D" w14:textId="56CC5D21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sz w:val="22"/>
                <w:szCs w:val="20"/>
              </w:rPr>
              <w:t xml:space="preserve">1st </w:t>
            </w:r>
            <w:r>
              <w:rPr>
                <w:sz w:val="22"/>
                <w:szCs w:val="20"/>
              </w:rPr>
              <w:t>Place</w:t>
            </w:r>
            <w:r w:rsidRPr="00F20FED">
              <w:rPr>
                <w:sz w:val="22"/>
                <w:szCs w:val="20"/>
              </w:rPr>
              <w:t>, DICE Virtual Innovation National Competition, Pakistan.</w:t>
            </w:r>
            <w:r>
              <w:rPr>
                <w:sz w:val="22"/>
                <w:szCs w:val="20"/>
              </w:rPr>
              <w:t xml:space="preserve"> | </w:t>
            </w:r>
            <w:hyperlink r:id="rId33" w:history="1">
              <w:r w:rsidRPr="000859E8">
                <w:rPr>
                  <w:rStyle w:val="Hyperlink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0A36E5AC" w14:textId="77777777" w:rsidTr="006A7A90">
        <w:tblPrEx>
          <w:tblBorders>
            <w:top w:val="single" w:sz="4" w:space="0" w:color="auto"/>
          </w:tblBorders>
        </w:tblPrEx>
        <w:trPr>
          <w:trHeight w:val="504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3469E07" w14:textId="637BE95F" w:rsidR="0094411E" w:rsidRPr="00F20FED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2019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3F373C" w14:textId="77182F41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sz w:val="22"/>
                <w:szCs w:val="20"/>
              </w:rPr>
              <w:t>Best Project in Computer Engineering Award, Department of Electrical Engineering, University of Engineering Technology, Lahore, Pakistan.</w:t>
            </w:r>
            <w:r>
              <w:rPr>
                <w:sz w:val="22"/>
                <w:szCs w:val="20"/>
              </w:rPr>
              <w:t xml:space="preserve"> | </w:t>
            </w:r>
            <w:hyperlink r:id="rId34" w:history="1">
              <w:r w:rsidRPr="00B11600">
                <w:rPr>
                  <w:rStyle w:val="Hyperlink"/>
                  <w:sz w:val="22"/>
                  <w:szCs w:val="20"/>
                  <w:u w:val="none"/>
                </w:rPr>
                <w:t>Link</w:t>
              </w:r>
            </w:hyperlink>
          </w:p>
        </w:tc>
      </w:tr>
      <w:tr w:rsidR="0094411E" w14:paraId="2D98A1DC" w14:textId="77777777" w:rsidTr="006A7A90">
        <w:tblPrEx>
          <w:tblBorders>
            <w:top w:val="single" w:sz="4" w:space="0" w:color="auto"/>
          </w:tblBorders>
        </w:tblPrEx>
        <w:trPr>
          <w:trHeight w:val="504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F369B1D" w14:textId="28C6C700" w:rsidR="0094411E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lastRenderedPageBreak/>
              <w:t>2015 –</w:t>
            </w:r>
          </w:p>
          <w:p w14:paraId="29AEC6F5" w14:textId="5A89470B" w:rsidR="0094411E" w:rsidRPr="00F20FED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2019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4DA8120" w14:textId="02CDCBC4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sz w:val="22"/>
                <w:szCs w:val="20"/>
              </w:rPr>
              <w:t xml:space="preserve">Dean’s Merit Scholarship Award for all semesters, granted to the top 10 undergraduate students each semester at the University of Engineering </w:t>
            </w:r>
            <w:r>
              <w:rPr>
                <w:sz w:val="22"/>
                <w:szCs w:val="20"/>
              </w:rPr>
              <w:t>&amp;</w:t>
            </w:r>
            <w:r w:rsidRPr="00F20FED">
              <w:rPr>
                <w:sz w:val="22"/>
                <w:szCs w:val="20"/>
              </w:rPr>
              <w:t xml:space="preserve"> Technology, Lahore</w:t>
            </w:r>
            <w:r>
              <w:rPr>
                <w:sz w:val="22"/>
                <w:szCs w:val="20"/>
              </w:rPr>
              <w:t>.</w:t>
            </w:r>
          </w:p>
        </w:tc>
      </w:tr>
      <w:tr w:rsidR="0094411E" w14:paraId="23AA67D5" w14:textId="77777777" w:rsidTr="006A7A90">
        <w:tblPrEx>
          <w:tblBorders>
            <w:top w:val="single" w:sz="4" w:space="0" w:color="auto"/>
          </w:tblBorders>
        </w:tblPrEx>
        <w:trPr>
          <w:trHeight w:val="504"/>
        </w:trPr>
        <w:tc>
          <w:tcPr>
            <w:tcW w:w="900" w:type="dxa"/>
            <w:gridSpan w:val="2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6DE83EE9" w14:textId="1B7E65DC" w:rsidR="0094411E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2013 –</w:t>
            </w:r>
          </w:p>
          <w:p w14:paraId="7D60C156" w14:textId="3E2C14DE" w:rsidR="0094411E" w:rsidRPr="00F20FED" w:rsidRDefault="0094411E" w:rsidP="0094411E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2019</w:t>
            </w:r>
          </w:p>
        </w:tc>
        <w:tc>
          <w:tcPr>
            <w:tcW w:w="9180" w:type="dxa"/>
            <w:gridSpan w:val="6"/>
            <w:tcBorders>
              <w:top w:val="single" w:sz="4" w:space="0" w:color="D0CECE" w:themeColor="background2" w:themeShade="E6"/>
              <w:bottom w:val="single" w:sz="18" w:space="0" w:color="AEAAAA" w:themeColor="background2" w:themeShade="BF"/>
            </w:tcBorders>
          </w:tcPr>
          <w:p w14:paraId="26E4695A" w14:textId="2C0EC0F9" w:rsidR="0094411E" w:rsidRPr="00F20FED" w:rsidRDefault="0094411E" w:rsidP="0094411E">
            <w:pPr>
              <w:rPr>
                <w:sz w:val="22"/>
                <w:szCs w:val="20"/>
              </w:rPr>
            </w:pPr>
            <w:r w:rsidRPr="00F20FED">
              <w:rPr>
                <w:sz w:val="22"/>
                <w:szCs w:val="20"/>
              </w:rPr>
              <w:t>Awarded National Talent Scholarship throughout high school and undergraduate studies; granted to</w:t>
            </w:r>
            <w:r>
              <w:rPr>
                <w:sz w:val="22"/>
                <w:szCs w:val="20"/>
              </w:rPr>
              <w:t xml:space="preserve"> </w:t>
            </w:r>
            <w:r w:rsidRPr="00F20FED">
              <w:rPr>
                <w:sz w:val="22"/>
                <w:szCs w:val="20"/>
              </w:rPr>
              <w:t>the top 50 students at the state level based on academic performance.</w:t>
            </w:r>
          </w:p>
        </w:tc>
      </w:tr>
      <w:tr w:rsidR="0094411E" w14:paraId="146A6DB8" w14:textId="77777777" w:rsidTr="006A7A90">
        <w:tblPrEx>
          <w:tblBorders>
            <w:top w:val="single" w:sz="4" w:space="0" w:color="auto"/>
          </w:tblBorders>
        </w:tblPrEx>
        <w:trPr>
          <w:trHeight w:val="432"/>
        </w:trPr>
        <w:tc>
          <w:tcPr>
            <w:tcW w:w="10080" w:type="dxa"/>
            <w:gridSpan w:val="8"/>
            <w:vAlign w:val="center"/>
          </w:tcPr>
          <w:p w14:paraId="74D46D1A" w14:textId="5EF6F5D8" w:rsidR="0094411E" w:rsidRPr="00B17EEC" w:rsidRDefault="0094411E" w:rsidP="0094411E">
            <w:pPr>
              <w:pStyle w:val="Heading1"/>
              <w:jc w:val="center"/>
              <w:rPr>
                <w:rFonts w:ascii="Calibri" w:eastAsia="Aptos" w:hAnsi="Calibri" w:cs="Calibri"/>
                <w:szCs w:val="24"/>
              </w:rPr>
            </w:pPr>
            <w:bookmarkStart w:id="2" w:name="_Hlk200494711"/>
            <w:r w:rsidRPr="00B17EEC">
              <w:t>LEADERSHIP &amp; SERVICE</w:t>
            </w:r>
          </w:p>
        </w:tc>
      </w:tr>
      <w:tr w:rsidR="0094411E" w14:paraId="1FFECD37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nil"/>
              <w:bottom w:val="single" w:sz="4" w:space="0" w:color="D0CECE" w:themeColor="background2" w:themeShade="E6"/>
            </w:tcBorders>
          </w:tcPr>
          <w:p w14:paraId="282539B1" w14:textId="28B292B4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 xml:space="preserve">2022 </w:t>
            </w:r>
            <w:r>
              <w:t>–</w:t>
            </w:r>
          </w:p>
          <w:p w14:paraId="3D06379F" w14:textId="1361C091" w:rsidR="0094411E" w:rsidRPr="00B17EEC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9090" w:type="dxa"/>
            <w:gridSpan w:val="5"/>
            <w:tcBorders>
              <w:top w:val="nil"/>
              <w:bottom w:val="single" w:sz="4" w:space="0" w:color="D0CECE" w:themeColor="background2" w:themeShade="E6"/>
            </w:tcBorders>
            <w:vAlign w:val="center"/>
          </w:tcPr>
          <w:p w14:paraId="701758AE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Delegate, ECE Graduate Program, Council of Graduate Students, The Ohio State University</w:t>
            </w:r>
          </w:p>
          <w:p w14:paraId="3A4558F2" w14:textId="77777777" w:rsidR="0094411E" w:rsidRPr="00C31C93" w:rsidRDefault="0094411E" w:rsidP="009441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Represented the department and voiced constituent concerns at monthly council meetings.</w:t>
            </w:r>
          </w:p>
          <w:p w14:paraId="3E3C07AA" w14:textId="56AE6261" w:rsidR="0094411E" w:rsidRPr="00C31C93" w:rsidRDefault="0094411E" w:rsidP="009441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Organized Student Engagement Event (Apr 2023) to boost social engagement; received special recognition from ECE graduate program coordinators.</w:t>
            </w:r>
          </w:p>
        </w:tc>
      </w:tr>
      <w:bookmarkEnd w:id="2"/>
      <w:tr w:rsidR="0094411E" w14:paraId="04B089EF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8F6CE72" w14:textId="78CEEFD0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 xml:space="preserve">2023 </w:t>
            </w:r>
            <w:r>
              <w:t>–</w:t>
            </w:r>
            <w:r>
              <w:rPr>
                <w:sz w:val="22"/>
              </w:rPr>
              <w:t>Present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0A8E237F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Chair, Housing &amp; Family Affairs Committee, The Ohio State University</w:t>
            </w:r>
          </w:p>
          <w:p w14:paraId="38251B54" w14:textId="45545CAC" w:rsidR="0094411E" w:rsidRPr="00C31C93" w:rsidRDefault="0094411E" w:rsidP="009441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 xml:space="preserve">Successfully advocated for creation of a dedicated housing resource for graduate students by </w:t>
            </w:r>
            <w:proofErr w:type="gramStart"/>
            <w:r w:rsidRPr="00C31C93">
              <w:rPr>
                <w:rFonts w:ascii="Calibri" w:hAnsi="Calibri" w:cs="Calibri"/>
                <w:sz w:val="22"/>
              </w:rPr>
              <w:t>engaging</w:t>
            </w:r>
            <w:proofErr w:type="gramEnd"/>
            <w:r w:rsidRPr="00C31C93">
              <w:rPr>
                <w:rFonts w:ascii="Calibri" w:hAnsi="Calibri" w:cs="Calibri"/>
                <w:sz w:val="22"/>
              </w:rPr>
              <w:t xml:space="preserve"> university leadership and participating in the recruitment and onboarding process.</w:t>
            </w:r>
          </w:p>
          <w:p w14:paraId="7E17CBEC" w14:textId="77777777" w:rsidR="0094411E" w:rsidRDefault="0094411E" w:rsidP="009441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Organized a legal guidance workshop (Nov 2023) to help students navigate tenant rights.</w:t>
            </w:r>
          </w:p>
          <w:p w14:paraId="6F5AAD20" w14:textId="45C91C3D" w:rsidR="0094411E" w:rsidRPr="00C31C93" w:rsidRDefault="0094411E" w:rsidP="009441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sz w:val="22"/>
              </w:rPr>
            </w:pPr>
            <w:r w:rsidRPr="00A440CB">
              <w:rPr>
                <w:rFonts w:ascii="Calibri" w:hAnsi="Calibri" w:cs="Calibri"/>
                <w:sz w:val="22"/>
              </w:rPr>
              <w:t>Initiated a pre-arrival housing orientation for incoming international students in collaboration with the Office of International Affairs.</w:t>
            </w:r>
          </w:p>
        </w:tc>
      </w:tr>
      <w:tr w:rsidR="0094411E" w14:paraId="42A069DC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91D9AF3" w14:textId="3ACC5ED9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 xml:space="preserve">2023 </w:t>
            </w:r>
            <w:r>
              <w:t>–</w:t>
            </w:r>
            <w:r>
              <w:rPr>
                <w:sz w:val="22"/>
              </w:rPr>
              <w:t>2024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53D41623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General Secretary, Graduate Muslim Club (GMC), The Ohio State University</w:t>
            </w:r>
          </w:p>
          <w:p w14:paraId="732CA77E" w14:textId="77777777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Initiated and led 'Share Table Meetings' for monthly interfaith and cultural exchanges.</w:t>
            </w:r>
          </w:p>
          <w:p w14:paraId="1F89B31F" w14:textId="529CF97C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Organized Eid celebration (June 2023) to foster community for students, faculty, and families celebrating away from home.</w:t>
            </w:r>
          </w:p>
          <w:p w14:paraId="1FCE264F" w14:textId="0BB57B7B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Hosted two educational sessions (Apr &amp; Sept 2023) to help international students understand and navigate the U.S. financial system.</w:t>
            </w:r>
          </w:p>
        </w:tc>
      </w:tr>
      <w:tr w:rsidR="0094411E" w14:paraId="595A57B6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73BD762" w14:textId="4219110B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 xml:space="preserve">2024 </w:t>
            </w:r>
            <w:r>
              <w:t>–</w:t>
            </w:r>
            <w:r>
              <w:rPr>
                <w:sz w:val="22"/>
              </w:rPr>
              <w:t>2025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3BB78F34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Mentor, Undergraduate Research Mentorship</w:t>
            </w:r>
          </w:p>
          <w:p w14:paraId="6DC27DA0" w14:textId="579817B0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u w:val="single"/>
              </w:rPr>
            </w:pPr>
            <w:r w:rsidRPr="00C31C93">
              <w:rPr>
                <w:rFonts w:ascii="Calibri" w:hAnsi="Calibri" w:cs="Calibri"/>
                <w:sz w:val="22"/>
              </w:rPr>
              <w:t>Supervised an undergraduate student on research spanning one academic year</w:t>
            </w:r>
          </w:p>
        </w:tc>
      </w:tr>
      <w:tr w:rsidR="0094411E" w14:paraId="54B5EB0E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01923CF7" w14:textId="0D30BB78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 xml:space="preserve">2022 </w:t>
            </w:r>
            <w:r>
              <w:t>–</w:t>
            </w:r>
            <w:r>
              <w:rPr>
                <w:sz w:val="22"/>
              </w:rPr>
              <w:t>2025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383D862B" w14:textId="3F317D00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Speaker, Graduate Admissions &amp; International Student Advocacy</w:t>
            </w:r>
          </w:p>
          <w:p w14:paraId="1DCABD37" w14:textId="7E4F7746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Hosted</w:t>
            </w:r>
            <w:r>
              <w:rPr>
                <w:rFonts w:ascii="Calibri" w:hAnsi="Calibri" w:cs="Calibri"/>
                <w:sz w:val="22"/>
              </w:rPr>
              <w:t xml:space="preserve"> annual</w:t>
            </w:r>
            <w:r w:rsidRPr="00C31C93">
              <w:rPr>
                <w:rFonts w:ascii="Calibri" w:hAnsi="Calibri" w:cs="Calibri"/>
                <w:sz w:val="22"/>
              </w:rPr>
              <w:t xml:space="preserve"> webinars at UET Lahore, guiding students on U.S. graduate admissions.</w:t>
            </w:r>
          </w:p>
          <w:p w14:paraId="62398BD2" w14:textId="45FBB7ED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proofErr w:type="gramStart"/>
            <w:r w:rsidRPr="00C31C93">
              <w:rPr>
                <w:rFonts w:ascii="Calibri" w:hAnsi="Calibri" w:cs="Calibri"/>
                <w:sz w:val="22"/>
              </w:rPr>
              <w:t>Invited</w:t>
            </w:r>
            <w:proofErr w:type="gramEnd"/>
            <w:r w:rsidRPr="00C31C93">
              <w:rPr>
                <w:rFonts w:ascii="Calibri" w:hAnsi="Calibri" w:cs="Calibri"/>
                <w:sz w:val="22"/>
              </w:rPr>
              <w:t xml:space="preserve"> by the International Student Affairs Committee at OSU to share </w:t>
            </w:r>
            <w:r>
              <w:rPr>
                <w:rFonts w:ascii="Calibri" w:hAnsi="Calibri" w:cs="Calibri"/>
                <w:sz w:val="22"/>
              </w:rPr>
              <w:t>my</w:t>
            </w:r>
            <w:r w:rsidRPr="00C31C93">
              <w:rPr>
                <w:rFonts w:ascii="Calibri" w:hAnsi="Calibri" w:cs="Calibri"/>
                <w:sz w:val="22"/>
              </w:rPr>
              <w:t xml:space="preserve"> journey. (March 2025)</w:t>
            </w:r>
          </w:p>
        </w:tc>
      </w:tr>
      <w:tr w:rsidR="0094411E" w14:paraId="2507F1A4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088C8AC" w14:textId="374E9CDC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 xml:space="preserve">2023 </w:t>
            </w:r>
            <w:r>
              <w:t>–</w:t>
            </w:r>
            <w:r>
              <w:rPr>
                <w:sz w:val="22"/>
              </w:rPr>
              <w:t>2024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1FDB5175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 xml:space="preserve">Judge, Career Development Grant (CDG), Ray Travel Award, and </w:t>
            </w:r>
            <w:proofErr w:type="spellStart"/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HackOHI</w:t>
            </w:r>
            <w:proofErr w:type="spellEnd"/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/O</w:t>
            </w:r>
          </w:p>
          <w:p w14:paraId="2A875656" w14:textId="2B16773E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 xml:space="preserve">Reviewed graduate student </w:t>
            </w:r>
            <w:r>
              <w:rPr>
                <w:rFonts w:ascii="Calibri" w:hAnsi="Calibri" w:cs="Calibri"/>
                <w:sz w:val="22"/>
              </w:rPr>
              <w:t>travel grant applications</w:t>
            </w:r>
            <w:r w:rsidRPr="00C31C93">
              <w:rPr>
                <w:rFonts w:ascii="Calibri" w:hAnsi="Calibri" w:cs="Calibri"/>
                <w:sz w:val="22"/>
              </w:rPr>
              <w:t xml:space="preserve"> and hackathon submissions at OSU.</w:t>
            </w:r>
          </w:p>
        </w:tc>
      </w:tr>
      <w:tr w:rsidR="0094411E" w14:paraId="5D13E53C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A3D1177" w14:textId="57F7D3C8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77A24758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Outreach Presenter, COSI Science Festival</w:t>
            </w:r>
          </w:p>
          <w:p w14:paraId="33D3BD5A" w14:textId="0AC3A1F8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Represented the OSU ECE department and organized interactive electrical engineering demos to spark interest among youth.</w:t>
            </w:r>
          </w:p>
        </w:tc>
      </w:tr>
      <w:tr w:rsidR="0094411E" w14:paraId="3BD26C91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A3E7578" w14:textId="33466BAB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14:paraId="40A47B79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Mentor, GUIDE Peer Mentoring Program, The Ohio State University</w:t>
            </w:r>
          </w:p>
          <w:p w14:paraId="592D5994" w14:textId="0121A94D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</w:rPr>
            </w:pPr>
            <w:r w:rsidRPr="00C31C93">
              <w:rPr>
                <w:rFonts w:ascii="Calibri" w:hAnsi="Calibri" w:cs="Calibri"/>
                <w:sz w:val="22"/>
              </w:rPr>
              <w:t>Provided mentorship to incoming graduate students to support their transition to graduate life.</w:t>
            </w:r>
          </w:p>
        </w:tc>
      </w:tr>
      <w:tr w:rsidR="0094411E" w14:paraId="7E8CDD50" w14:textId="77777777" w:rsidTr="006A7A90">
        <w:tblPrEx>
          <w:tblBorders>
            <w:top w:val="single" w:sz="4" w:space="0" w:color="auto"/>
          </w:tblBorders>
        </w:tblPrEx>
        <w:trPr>
          <w:trHeight w:val="414"/>
        </w:trPr>
        <w:tc>
          <w:tcPr>
            <w:tcW w:w="990" w:type="dxa"/>
            <w:gridSpan w:val="3"/>
            <w:tcBorders>
              <w:top w:val="single" w:sz="4" w:space="0" w:color="D0CECE" w:themeColor="background2" w:themeShade="E6"/>
              <w:bottom w:val="single" w:sz="18" w:space="0" w:color="D0CECE" w:themeColor="background2" w:themeShade="E6"/>
            </w:tcBorders>
          </w:tcPr>
          <w:p w14:paraId="70DE5E20" w14:textId="17D46C18" w:rsidR="0094411E" w:rsidRDefault="0094411E" w:rsidP="0094411E">
            <w:pPr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9090" w:type="dxa"/>
            <w:gridSpan w:val="5"/>
            <w:tcBorders>
              <w:top w:val="single" w:sz="4" w:space="0" w:color="D0CECE" w:themeColor="background2" w:themeShade="E6"/>
              <w:bottom w:val="single" w:sz="18" w:space="0" w:color="D0CECE" w:themeColor="background2" w:themeShade="E6"/>
            </w:tcBorders>
            <w:vAlign w:val="center"/>
          </w:tcPr>
          <w:p w14:paraId="3AB8C6EC" w14:textId="77777777" w:rsidR="0094411E" w:rsidRPr="00A440CB" w:rsidRDefault="0094411E" w:rsidP="0094411E">
            <w:pPr>
              <w:jc w:val="both"/>
              <w:rPr>
                <w:rFonts w:ascii="Calibri" w:hAnsi="Calibri" w:cs="Calibri"/>
                <w:b/>
                <w:bCs/>
                <w:i/>
                <w:iCs/>
                <w:sz w:val="22"/>
              </w:rPr>
            </w:pPr>
            <w:r w:rsidRPr="00A440CB">
              <w:rPr>
                <w:rFonts w:ascii="Calibri" w:hAnsi="Calibri" w:cs="Calibri"/>
                <w:b/>
                <w:bCs/>
                <w:i/>
                <w:iCs/>
                <w:sz w:val="22"/>
              </w:rPr>
              <w:t>Volunteer &amp; Outreach Lead, Indus Hospital Fundraiser, Columbus Convention Center</w:t>
            </w:r>
          </w:p>
          <w:p w14:paraId="1DCDE312" w14:textId="5DB4318F" w:rsidR="0094411E" w:rsidRPr="00C31C93" w:rsidRDefault="0094411E" w:rsidP="0094411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u w:val="single"/>
              </w:rPr>
            </w:pPr>
            <w:r w:rsidRPr="00C31C93">
              <w:rPr>
                <w:rFonts w:ascii="Calibri" w:hAnsi="Calibri" w:cs="Calibri"/>
                <w:sz w:val="22"/>
              </w:rPr>
              <w:t xml:space="preserve">Helped raise $125,000 for flood victims in Pakistan through </w:t>
            </w:r>
            <w:r>
              <w:rPr>
                <w:rFonts w:ascii="Calibri" w:hAnsi="Calibri" w:cs="Calibri"/>
                <w:sz w:val="22"/>
              </w:rPr>
              <w:t>a fundraiser in Oct 2022 at Columbus</w:t>
            </w:r>
            <w:r w:rsidRPr="00C31C93">
              <w:rPr>
                <w:rFonts w:ascii="Calibri" w:hAnsi="Calibri" w:cs="Calibri"/>
                <w:sz w:val="22"/>
              </w:rPr>
              <w:t>.</w:t>
            </w:r>
          </w:p>
        </w:tc>
      </w:tr>
      <w:tr w:rsidR="006A7A90" w:rsidRPr="00B17EEC" w14:paraId="2C7B8743" w14:textId="77777777" w:rsidTr="006A7A90">
        <w:tblPrEx>
          <w:tblBorders>
            <w:top w:val="single" w:sz="4" w:space="0" w:color="auto"/>
          </w:tblBorders>
        </w:tblPrEx>
        <w:trPr>
          <w:trHeight w:val="432"/>
        </w:trPr>
        <w:tc>
          <w:tcPr>
            <w:tcW w:w="10080" w:type="dxa"/>
            <w:gridSpan w:val="8"/>
            <w:vAlign w:val="center"/>
          </w:tcPr>
          <w:p w14:paraId="27EF9032" w14:textId="49A7FF43" w:rsidR="006A7A90" w:rsidRPr="006A7A90" w:rsidRDefault="006A7A90" w:rsidP="006A7A90">
            <w:pPr>
              <w:pStyle w:val="Heading1"/>
              <w:jc w:val="center"/>
            </w:pPr>
            <w:r w:rsidRPr="006A7A90">
              <w:t>REFERENCES</w:t>
            </w:r>
          </w:p>
        </w:tc>
      </w:tr>
      <w:tr w:rsidR="006A7A90" w:rsidRPr="00C31C93" w14:paraId="76803CEB" w14:textId="77777777" w:rsidTr="00EC7111">
        <w:tblPrEx>
          <w:tblBorders>
            <w:top w:val="single" w:sz="4" w:space="0" w:color="auto"/>
          </w:tblBorders>
        </w:tblPrEx>
        <w:trPr>
          <w:trHeight w:val="1278"/>
        </w:trPr>
        <w:tc>
          <w:tcPr>
            <w:tcW w:w="10080" w:type="dxa"/>
            <w:gridSpan w:val="8"/>
            <w:tcBorders>
              <w:top w:val="nil"/>
              <w:bottom w:val="single" w:sz="4" w:space="0" w:color="D0CECE" w:themeColor="background2" w:themeShade="E6"/>
            </w:tcBorders>
          </w:tcPr>
          <w:p w14:paraId="1BA15A85" w14:textId="465E004D" w:rsidR="006A7A90" w:rsidRP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6A7A90">
              <w:rPr>
                <w:rFonts w:ascii="Calibri" w:hAnsi="Calibri" w:cs="Calibri"/>
                <w:b/>
                <w:bCs/>
                <w:sz w:val="22"/>
              </w:rPr>
              <w:t>Prof. Rizwan Ahmad, Ph.D</w:t>
            </w:r>
            <w:r w:rsidRPr="006A7A90">
              <w:rPr>
                <w:rFonts w:ascii="Calibri" w:hAnsi="Calibri" w:cs="Calibri"/>
                <w:sz w:val="22"/>
              </w:rPr>
              <w:t>.</w:t>
            </w:r>
            <w:r w:rsidRPr="0001543E">
              <w:rPr>
                <w:rFonts w:ascii="Calibri" w:hAnsi="Calibri" w:cs="Calibri"/>
                <w:b/>
                <w:bCs/>
                <w:sz w:val="22"/>
              </w:rPr>
              <w:t>—</w:t>
            </w:r>
            <w:r w:rsidRPr="0001543E">
              <w:rPr>
                <w:rFonts w:ascii="Calibri" w:hAnsi="Calibri" w:cs="Calibri"/>
                <w:b/>
                <w:bCs/>
                <w:i/>
                <w:iCs/>
                <w:sz w:val="22"/>
              </w:rPr>
              <w:t>Advisor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  <w:p w14:paraId="44EAE5F8" w14:textId="4AE13AF5" w:rsidR="006A7A90" w:rsidRP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01543E">
              <w:rPr>
                <w:rFonts w:ascii="Calibri" w:hAnsi="Calibri" w:cs="Calibri"/>
                <w:i/>
                <w:iCs/>
                <w:sz w:val="22"/>
              </w:rPr>
              <w:t>Professor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 w:rsidRPr="006A7A90">
              <w:rPr>
                <w:rFonts w:ascii="Calibri" w:hAnsi="Calibri" w:cs="Calibri"/>
                <w:sz w:val="22"/>
              </w:rPr>
              <w:t xml:space="preserve">Electrical &amp; Computer Engineering </w:t>
            </w:r>
            <w:r>
              <w:rPr>
                <w:rFonts w:ascii="Calibri" w:hAnsi="Calibri" w:cs="Calibri"/>
                <w:sz w:val="22"/>
              </w:rPr>
              <w:t>and</w:t>
            </w:r>
            <w:r w:rsidRPr="006A7A90">
              <w:rPr>
                <w:rFonts w:ascii="Calibri" w:hAnsi="Calibri" w:cs="Calibri"/>
                <w:sz w:val="22"/>
              </w:rPr>
              <w:t xml:space="preserve"> Biomedical Engineering, The Ohio State University.</w:t>
            </w:r>
          </w:p>
          <w:p w14:paraId="1243B1FF" w14:textId="6D8C0945" w:rsid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6A7A90">
              <w:rPr>
                <w:rFonts w:ascii="Calibri" w:hAnsi="Calibri" w:cs="Calibri"/>
                <w:sz w:val="22"/>
              </w:rPr>
              <w:t xml:space="preserve">Email: </w:t>
            </w:r>
            <w:hyperlink r:id="rId35" w:history="1">
              <w:r w:rsidRPr="006A7A90">
                <w:rPr>
                  <w:rStyle w:val="Hyperlink"/>
                  <w:rFonts w:ascii="Calibri" w:hAnsi="Calibri" w:cs="Calibri"/>
                  <w:sz w:val="22"/>
                </w:rPr>
                <w:t>ahmad.46@osu.edu</w:t>
              </w:r>
            </w:hyperlink>
            <w:r w:rsidRPr="006A7A90">
              <w:rPr>
                <w:rFonts w:ascii="Calibri" w:hAnsi="Calibri" w:cs="Calibri"/>
                <w:sz w:val="22"/>
              </w:rPr>
              <w:t xml:space="preserve"> </w:t>
            </w:r>
          </w:p>
          <w:p w14:paraId="365503D1" w14:textId="6D4885D8" w:rsidR="006A7A90" w:rsidRP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6A7A90">
              <w:rPr>
                <w:rFonts w:ascii="Calibri" w:hAnsi="Calibri" w:cs="Calibri"/>
                <w:sz w:val="22"/>
              </w:rPr>
              <w:t xml:space="preserve">Website: </w:t>
            </w:r>
            <w:hyperlink r:id="rId36" w:history="1">
              <w:r w:rsidRPr="006A7A90">
                <w:rPr>
                  <w:rStyle w:val="Hyperlink"/>
                  <w:rFonts w:ascii="Calibri" w:hAnsi="Calibri" w:cs="Calibri"/>
                  <w:sz w:val="22"/>
                </w:rPr>
                <w:t>https://u.osu.edu/ahmad</w:t>
              </w:r>
            </w:hyperlink>
          </w:p>
        </w:tc>
      </w:tr>
      <w:tr w:rsidR="006A7A90" w:rsidRPr="00C31C93" w14:paraId="6596B48C" w14:textId="77777777" w:rsidTr="00EC7111">
        <w:tblPrEx>
          <w:tblBorders>
            <w:top w:val="single" w:sz="4" w:space="0" w:color="auto"/>
          </w:tblBorders>
        </w:tblPrEx>
        <w:trPr>
          <w:trHeight w:val="891"/>
        </w:trPr>
        <w:tc>
          <w:tcPr>
            <w:tcW w:w="10080" w:type="dxa"/>
            <w:gridSpan w:val="8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693E69D" w14:textId="0622571A" w:rsidR="006A7A90" w:rsidRP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6A7A90">
              <w:rPr>
                <w:rFonts w:ascii="Calibri" w:hAnsi="Calibri" w:cs="Calibri"/>
                <w:b/>
                <w:bCs/>
                <w:sz w:val="22"/>
              </w:rPr>
              <w:t>Prof. Lee C. Potter, Ph.D</w:t>
            </w:r>
            <w:r w:rsidRPr="0001543E">
              <w:rPr>
                <w:rFonts w:ascii="Calibri" w:hAnsi="Calibri" w:cs="Calibri"/>
                <w:b/>
                <w:bCs/>
                <w:sz w:val="22"/>
              </w:rPr>
              <w:t>.—</w:t>
            </w:r>
            <w:r w:rsidRPr="0001543E">
              <w:rPr>
                <w:rFonts w:ascii="Calibri" w:hAnsi="Calibri" w:cs="Calibri"/>
                <w:b/>
                <w:bCs/>
                <w:i/>
                <w:iCs/>
                <w:sz w:val="22"/>
              </w:rPr>
              <w:t>Advisor</w:t>
            </w:r>
            <w:r w:rsidRPr="006A7A90">
              <w:rPr>
                <w:rFonts w:ascii="Calibri" w:hAnsi="Calibri" w:cs="Calibri"/>
                <w:sz w:val="22"/>
              </w:rPr>
              <w:t xml:space="preserve"> </w:t>
            </w:r>
          </w:p>
          <w:p w14:paraId="4510FC69" w14:textId="7185E620" w:rsidR="006A7A90" w:rsidRP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01543E">
              <w:rPr>
                <w:rFonts w:ascii="Calibri" w:hAnsi="Calibri" w:cs="Calibri"/>
                <w:i/>
                <w:iCs/>
                <w:sz w:val="22"/>
              </w:rPr>
              <w:t>Professor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 w:rsidRPr="006A7A90">
              <w:rPr>
                <w:rFonts w:ascii="Calibri" w:hAnsi="Calibri" w:cs="Calibri"/>
                <w:sz w:val="22"/>
              </w:rPr>
              <w:t>Electrical &amp; Computer Engineering, The Ohio State University.</w:t>
            </w:r>
          </w:p>
          <w:p w14:paraId="327CF95B" w14:textId="77777777" w:rsid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6A7A90">
              <w:rPr>
                <w:rFonts w:ascii="Calibri" w:hAnsi="Calibri" w:cs="Calibri"/>
                <w:sz w:val="22"/>
              </w:rPr>
              <w:t xml:space="preserve">Email: </w:t>
            </w:r>
            <w:hyperlink r:id="rId37" w:history="1">
              <w:r w:rsidRPr="006A7A90">
                <w:rPr>
                  <w:rStyle w:val="Hyperlink"/>
                  <w:rFonts w:ascii="Calibri" w:hAnsi="Calibri" w:cs="Calibri"/>
                  <w:sz w:val="22"/>
                </w:rPr>
                <w:t>potter.36@osu.edu</w:t>
              </w:r>
            </w:hyperlink>
            <w:r w:rsidRPr="006A7A90">
              <w:rPr>
                <w:rFonts w:ascii="Calibri" w:hAnsi="Calibri" w:cs="Calibri"/>
                <w:sz w:val="22"/>
              </w:rPr>
              <w:t xml:space="preserve"> </w:t>
            </w:r>
          </w:p>
          <w:p w14:paraId="139C1322" w14:textId="3F65766D" w:rsidR="006A7A90" w:rsidRPr="006A7A90" w:rsidRDefault="006A7A90" w:rsidP="006A7A90">
            <w:pPr>
              <w:pStyle w:val="ListParagraph"/>
              <w:ind w:left="144"/>
              <w:jc w:val="both"/>
              <w:rPr>
                <w:rFonts w:ascii="Calibri" w:hAnsi="Calibri" w:cs="Calibri"/>
                <w:sz w:val="22"/>
              </w:rPr>
            </w:pPr>
            <w:r w:rsidRPr="006A7A90">
              <w:rPr>
                <w:rFonts w:ascii="Calibri" w:hAnsi="Calibri" w:cs="Calibri"/>
                <w:sz w:val="22"/>
              </w:rPr>
              <w:t xml:space="preserve">Website: </w:t>
            </w:r>
            <w:hyperlink r:id="rId38" w:history="1">
              <w:r w:rsidRPr="006A7A90">
                <w:rPr>
                  <w:rStyle w:val="Hyperlink"/>
                  <w:rFonts w:ascii="Calibri" w:hAnsi="Calibri" w:cs="Calibri"/>
                  <w:sz w:val="22"/>
                </w:rPr>
                <w:t>https://ece.osu.edu/people/potter.36</w:t>
              </w:r>
            </w:hyperlink>
          </w:p>
        </w:tc>
      </w:tr>
    </w:tbl>
    <w:p w14:paraId="6C12126C" w14:textId="1607EBA9" w:rsidR="00824C0D" w:rsidRDefault="00824C0D" w:rsidP="00622881">
      <w:pPr>
        <w:pStyle w:val="Heading1"/>
      </w:pPr>
    </w:p>
    <w:sectPr w:rsidR="00824C0D" w:rsidSect="00546246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BD09E" w14:textId="77777777" w:rsidR="001B1D35" w:rsidRDefault="001B1D35" w:rsidP="007F2402">
      <w:r>
        <w:separator/>
      </w:r>
    </w:p>
  </w:endnote>
  <w:endnote w:type="continuationSeparator" w:id="0">
    <w:p w14:paraId="78648DED" w14:textId="77777777" w:rsidR="001B1D35" w:rsidRDefault="001B1D35" w:rsidP="007F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7F6A3" w14:textId="77777777" w:rsidR="001B1D35" w:rsidRDefault="001B1D35" w:rsidP="007F2402">
      <w:r>
        <w:separator/>
      </w:r>
    </w:p>
  </w:footnote>
  <w:footnote w:type="continuationSeparator" w:id="0">
    <w:p w14:paraId="35557E79" w14:textId="77777777" w:rsidR="001B1D35" w:rsidRDefault="001B1D35" w:rsidP="007F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6BA83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" w15:restartNumberingAfterBreak="0">
    <w:nsid w:val="0EA76056"/>
    <w:multiLevelType w:val="hybridMultilevel"/>
    <w:tmpl w:val="F8963138"/>
    <w:lvl w:ilvl="0" w:tplc="4F24872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C42EC"/>
    <w:multiLevelType w:val="hybridMultilevel"/>
    <w:tmpl w:val="542A3B46"/>
    <w:lvl w:ilvl="0" w:tplc="EE96814E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312E"/>
    <w:multiLevelType w:val="hybridMultilevel"/>
    <w:tmpl w:val="A0F69DD6"/>
    <w:lvl w:ilvl="0" w:tplc="C152F5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02156"/>
    <w:multiLevelType w:val="hybridMultilevel"/>
    <w:tmpl w:val="85AC97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F32BA"/>
    <w:multiLevelType w:val="hybridMultilevel"/>
    <w:tmpl w:val="84C29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F72B1C"/>
    <w:multiLevelType w:val="hybridMultilevel"/>
    <w:tmpl w:val="3238D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2638FE"/>
    <w:multiLevelType w:val="hybridMultilevel"/>
    <w:tmpl w:val="763C617E"/>
    <w:lvl w:ilvl="0" w:tplc="EE96814E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ED07FA"/>
    <w:multiLevelType w:val="hybridMultilevel"/>
    <w:tmpl w:val="7386412C"/>
    <w:lvl w:ilvl="0" w:tplc="4F24872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12D08"/>
    <w:multiLevelType w:val="hybridMultilevel"/>
    <w:tmpl w:val="6E30B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EB6C1F"/>
    <w:multiLevelType w:val="hybridMultilevel"/>
    <w:tmpl w:val="687C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2783C"/>
    <w:multiLevelType w:val="hybridMultilevel"/>
    <w:tmpl w:val="1534B490"/>
    <w:lvl w:ilvl="0" w:tplc="4F2487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934EC3"/>
    <w:multiLevelType w:val="hybridMultilevel"/>
    <w:tmpl w:val="4FAE31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141152"/>
    <w:multiLevelType w:val="hybridMultilevel"/>
    <w:tmpl w:val="44CEE7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D5097C"/>
    <w:multiLevelType w:val="hybridMultilevel"/>
    <w:tmpl w:val="1F3499E6"/>
    <w:lvl w:ilvl="0" w:tplc="4F24872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E265DC"/>
    <w:multiLevelType w:val="hybridMultilevel"/>
    <w:tmpl w:val="F4B8EE06"/>
    <w:lvl w:ilvl="0" w:tplc="4F2487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973EEA"/>
    <w:multiLevelType w:val="hybridMultilevel"/>
    <w:tmpl w:val="D380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1393164">
    <w:abstractNumId w:val="0"/>
  </w:num>
  <w:num w:numId="2" w16cid:durableId="1954635056">
    <w:abstractNumId w:val="0"/>
    <w:lvlOverride w:ilvl="0">
      <w:startOverride w:val="1"/>
    </w:lvlOverride>
  </w:num>
  <w:num w:numId="3" w16cid:durableId="1048608416">
    <w:abstractNumId w:val="0"/>
    <w:lvlOverride w:ilvl="0">
      <w:startOverride w:val="1"/>
    </w:lvlOverride>
  </w:num>
  <w:num w:numId="4" w16cid:durableId="230233658">
    <w:abstractNumId w:val="14"/>
  </w:num>
  <w:num w:numId="5" w16cid:durableId="767236816">
    <w:abstractNumId w:val="8"/>
  </w:num>
  <w:num w:numId="6" w16cid:durableId="27485837">
    <w:abstractNumId w:val="1"/>
  </w:num>
  <w:num w:numId="7" w16cid:durableId="1499692706">
    <w:abstractNumId w:val="11"/>
  </w:num>
  <w:num w:numId="8" w16cid:durableId="809979808">
    <w:abstractNumId w:val="15"/>
  </w:num>
  <w:num w:numId="9" w16cid:durableId="1839033870">
    <w:abstractNumId w:val="9"/>
  </w:num>
  <w:num w:numId="10" w16cid:durableId="1914854704">
    <w:abstractNumId w:val="3"/>
  </w:num>
  <w:num w:numId="11" w16cid:durableId="1886871150">
    <w:abstractNumId w:val="12"/>
  </w:num>
  <w:num w:numId="12" w16cid:durableId="1099762926">
    <w:abstractNumId w:val="5"/>
  </w:num>
  <w:num w:numId="13" w16cid:durableId="1103645906">
    <w:abstractNumId w:val="6"/>
  </w:num>
  <w:num w:numId="14" w16cid:durableId="1261258229">
    <w:abstractNumId w:val="16"/>
  </w:num>
  <w:num w:numId="15" w16cid:durableId="2118983651">
    <w:abstractNumId w:val="13"/>
  </w:num>
  <w:num w:numId="16" w16cid:durableId="25445170">
    <w:abstractNumId w:val="4"/>
  </w:num>
  <w:num w:numId="17" w16cid:durableId="1854372721">
    <w:abstractNumId w:val="10"/>
  </w:num>
  <w:num w:numId="18" w16cid:durableId="430904456">
    <w:abstractNumId w:val="7"/>
  </w:num>
  <w:num w:numId="19" w16cid:durableId="92461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C"/>
    <w:rsid w:val="00001AF4"/>
    <w:rsid w:val="000022C6"/>
    <w:rsid w:val="0001543E"/>
    <w:rsid w:val="00016639"/>
    <w:rsid w:val="0001678E"/>
    <w:rsid w:val="00025288"/>
    <w:rsid w:val="00026A11"/>
    <w:rsid w:val="00042EB1"/>
    <w:rsid w:val="000506D1"/>
    <w:rsid w:val="0005352C"/>
    <w:rsid w:val="000577E4"/>
    <w:rsid w:val="00061862"/>
    <w:rsid w:val="00061F95"/>
    <w:rsid w:val="00070692"/>
    <w:rsid w:val="000859E8"/>
    <w:rsid w:val="000A2F71"/>
    <w:rsid w:val="000A3CDC"/>
    <w:rsid w:val="000B0AC0"/>
    <w:rsid w:val="000C0885"/>
    <w:rsid w:val="000C4725"/>
    <w:rsid w:val="000D0C64"/>
    <w:rsid w:val="000D0E6C"/>
    <w:rsid w:val="000F351D"/>
    <w:rsid w:val="000F4206"/>
    <w:rsid w:val="000F7AAB"/>
    <w:rsid w:val="00106260"/>
    <w:rsid w:val="001176C4"/>
    <w:rsid w:val="00121060"/>
    <w:rsid w:val="00134A9B"/>
    <w:rsid w:val="00137F22"/>
    <w:rsid w:val="00140791"/>
    <w:rsid w:val="00143C3E"/>
    <w:rsid w:val="00150933"/>
    <w:rsid w:val="001518F9"/>
    <w:rsid w:val="00171E5A"/>
    <w:rsid w:val="0017252C"/>
    <w:rsid w:val="001741E8"/>
    <w:rsid w:val="00190599"/>
    <w:rsid w:val="00193537"/>
    <w:rsid w:val="0019472F"/>
    <w:rsid w:val="00195314"/>
    <w:rsid w:val="001A1B95"/>
    <w:rsid w:val="001A2D2D"/>
    <w:rsid w:val="001A2EF8"/>
    <w:rsid w:val="001A3846"/>
    <w:rsid w:val="001A79B5"/>
    <w:rsid w:val="001B129B"/>
    <w:rsid w:val="001B1D35"/>
    <w:rsid w:val="001B5113"/>
    <w:rsid w:val="001B52FB"/>
    <w:rsid w:val="001B7602"/>
    <w:rsid w:val="001C069A"/>
    <w:rsid w:val="001C6B2F"/>
    <w:rsid w:val="001C6F02"/>
    <w:rsid w:val="001D2F6C"/>
    <w:rsid w:val="001E1E24"/>
    <w:rsid w:val="001E4BD8"/>
    <w:rsid w:val="001E5FFE"/>
    <w:rsid w:val="001E7F65"/>
    <w:rsid w:val="001F07B6"/>
    <w:rsid w:val="001F1FB0"/>
    <w:rsid w:val="001F5D49"/>
    <w:rsid w:val="00201673"/>
    <w:rsid w:val="00204DB3"/>
    <w:rsid w:val="00210470"/>
    <w:rsid w:val="002119A5"/>
    <w:rsid w:val="00213831"/>
    <w:rsid w:val="00216137"/>
    <w:rsid w:val="002173C6"/>
    <w:rsid w:val="00223A0F"/>
    <w:rsid w:val="00226AE9"/>
    <w:rsid w:val="002330DC"/>
    <w:rsid w:val="002338B3"/>
    <w:rsid w:val="00234093"/>
    <w:rsid w:val="00237252"/>
    <w:rsid w:val="00242BBD"/>
    <w:rsid w:val="00243560"/>
    <w:rsid w:val="002554F0"/>
    <w:rsid w:val="002562AE"/>
    <w:rsid w:val="00256D21"/>
    <w:rsid w:val="0027610F"/>
    <w:rsid w:val="0028120A"/>
    <w:rsid w:val="002849A6"/>
    <w:rsid w:val="00287316"/>
    <w:rsid w:val="002957F6"/>
    <w:rsid w:val="002A492D"/>
    <w:rsid w:val="002B16F3"/>
    <w:rsid w:val="002B32C3"/>
    <w:rsid w:val="002B6996"/>
    <w:rsid w:val="002B7C13"/>
    <w:rsid w:val="002C68E0"/>
    <w:rsid w:val="002D3B5B"/>
    <w:rsid w:val="002D5013"/>
    <w:rsid w:val="002D514E"/>
    <w:rsid w:val="002D5398"/>
    <w:rsid w:val="002D64F3"/>
    <w:rsid w:val="002E1B17"/>
    <w:rsid w:val="002E4914"/>
    <w:rsid w:val="002F0A7F"/>
    <w:rsid w:val="002F2F70"/>
    <w:rsid w:val="003001FE"/>
    <w:rsid w:val="003042F3"/>
    <w:rsid w:val="00307ED1"/>
    <w:rsid w:val="0031610D"/>
    <w:rsid w:val="00316B97"/>
    <w:rsid w:val="0031770C"/>
    <w:rsid w:val="00320439"/>
    <w:rsid w:val="0032705E"/>
    <w:rsid w:val="00340EB9"/>
    <w:rsid w:val="003423D0"/>
    <w:rsid w:val="00342A88"/>
    <w:rsid w:val="00353221"/>
    <w:rsid w:val="00356FB3"/>
    <w:rsid w:val="003638A9"/>
    <w:rsid w:val="003665D4"/>
    <w:rsid w:val="00381646"/>
    <w:rsid w:val="00381F30"/>
    <w:rsid w:val="00382B54"/>
    <w:rsid w:val="0038443F"/>
    <w:rsid w:val="00391122"/>
    <w:rsid w:val="003916E1"/>
    <w:rsid w:val="00392DEF"/>
    <w:rsid w:val="00393034"/>
    <w:rsid w:val="003B2529"/>
    <w:rsid w:val="003B5A84"/>
    <w:rsid w:val="003B6D98"/>
    <w:rsid w:val="003C3BCF"/>
    <w:rsid w:val="003D10BB"/>
    <w:rsid w:val="003E0F59"/>
    <w:rsid w:val="003E3741"/>
    <w:rsid w:val="003F080A"/>
    <w:rsid w:val="00407AFC"/>
    <w:rsid w:val="00412ECB"/>
    <w:rsid w:val="0041598E"/>
    <w:rsid w:val="00417E17"/>
    <w:rsid w:val="0042685B"/>
    <w:rsid w:val="00436324"/>
    <w:rsid w:val="00436A91"/>
    <w:rsid w:val="00437EA1"/>
    <w:rsid w:val="00437F57"/>
    <w:rsid w:val="00440EC5"/>
    <w:rsid w:val="0045007A"/>
    <w:rsid w:val="004539D1"/>
    <w:rsid w:val="004618BF"/>
    <w:rsid w:val="0046506E"/>
    <w:rsid w:val="00475B87"/>
    <w:rsid w:val="004804DB"/>
    <w:rsid w:val="00481FE6"/>
    <w:rsid w:val="0049480E"/>
    <w:rsid w:val="00496124"/>
    <w:rsid w:val="004A435B"/>
    <w:rsid w:val="004B71F8"/>
    <w:rsid w:val="004C1667"/>
    <w:rsid w:val="004C3666"/>
    <w:rsid w:val="004C6A7A"/>
    <w:rsid w:val="004D0E58"/>
    <w:rsid w:val="004D2495"/>
    <w:rsid w:val="004E5B52"/>
    <w:rsid w:val="004F0EB6"/>
    <w:rsid w:val="004F5BBC"/>
    <w:rsid w:val="004F636D"/>
    <w:rsid w:val="004F72FC"/>
    <w:rsid w:val="00502D74"/>
    <w:rsid w:val="005040C0"/>
    <w:rsid w:val="00506C64"/>
    <w:rsid w:val="0051553F"/>
    <w:rsid w:val="00526B05"/>
    <w:rsid w:val="00534E98"/>
    <w:rsid w:val="0054127C"/>
    <w:rsid w:val="005445DB"/>
    <w:rsid w:val="00546246"/>
    <w:rsid w:val="00546795"/>
    <w:rsid w:val="0055607D"/>
    <w:rsid w:val="00572E5C"/>
    <w:rsid w:val="00575082"/>
    <w:rsid w:val="00580206"/>
    <w:rsid w:val="00581260"/>
    <w:rsid w:val="00586D20"/>
    <w:rsid w:val="005924EC"/>
    <w:rsid w:val="005A2CCA"/>
    <w:rsid w:val="005A4191"/>
    <w:rsid w:val="005B0412"/>
    <w:rsid w:val="005B0C15"/>
    <w:rsid w:val="005B10E7"/>
    <w:rsid w:val="005B126F"/>
    <w:rsid w:val="005B60C8"/>
    <w:rsid w:val="005C486A"/>
    <w:rsid w:val="005C501B"/>
    <w:rsid w:val="005C5095"/>
    <w:rsid w:val="005D5FF7"/>
    <w:rsid w:val="005E7CDC"/>
    <w:rsid w:val="005F2F50"/>
    <w:rsid w:val="005F4C1E"/>
    <w:rsid w:val="00600754"/>
    <w:rsid w:val="00601A94"/>
    <w:rsid w:val="00604385"/>
    <w:rsid w:val="00613384"/>
    <w:rsid w:val="00617A62"/>
    <w:rsid w:val="00617AEF"/>
    <w:rsid w:val="006217CF"/>
    <w:rsid w:val="00622881"/>
    <w:rsid w:val="006323C3"/>
    <w:rsid w:val="00632F71"/>
    <w:rsid w:val="00637C14"/>
    <w:rsid w:val="006412D2"/>
    <w:rsid w:val="0065006F"/>
    <w:rsid w:val="006507B4"/>
    <w:rsid w:val="006513B7"/>
    <w:rsid w:val="00657C1B"/>
    <w:rsid w:val="00670D36"/>
    <w:rsid w:val="00674A69"/>
    <w:rsid w:val="00677418"/>
    <w:rsid w:val="00682974"/>
    <w:rsid w:val="006839C4"/>
    <w:rsid w:val="00684E2D"/>
    <w:rsid w:val="00692A47"/>
    <w:rsid w:val="0069401A"/>
    <w:rsid w:val="00694905"/>
    <w:rsid w:val="00695AB6"/>
    <w:rsid w:val="00695FAB"/>
    <w:rsid w:val="006A1254"/>
    <w:rsid w:val="006A7A90"/>
    <w:rsid w:val="006B688E"/>
    <w:rsid w:val="006B7078"/>
    <w:rsid w:val="006C370B"/>
    <w:rsid w:val="006C37CC"/>
    <w:rsid w:val="006C719E"/>
    <w:rsid w:val="006C7696"/>
    <w:rsid w:val="006C77C6"/>
    <w:rsid w:val="006C7DF7"/>
    <w:rsid w:val="006D1389"/>
    <w:rsid w:val="006E0A7D"/>
    <w:rsid w:val="006E3F22"/>
    <w:rsid w:val="006E5728"/>
    <w:rsid w:val="006F17FD"/>
    <w:rsid w:val="006F258F"/>
    <w:rsid w:val="0070588D"/>
    <w:rsid w:val="00721D32"/>
    <w:rsid w:val="00727D55"/>
    <w:rsid w:val="00741021"/>
    <w:rsid w:val="0074103A"/>
    <w:rsid w:val="00741ED1"/>
    <w:rsid w:val="00742D85"/>
    <w:rsid w:val="00743E56"/>
    <w:rsid w:val="007465ED"/>
    <w:rsid w:val="00746EC7"/>
    <w:rsid w:val="0075138F"/>
    <w:rsid w:val="007577BF"/>
    <w:rsid w:val="007602AB"/>
    <w:rsid w:val="00761057"/>
    <w:rsid w:val="00761332"/>
    <w:rsid w:val="00764F4C"/>
    <w:rsid w:val="007727C9"/>
    <w:rsid w:val="00783C84"/>
    <w:rsid w:val="007900C8"/>
    <w:rsid w:val="00793F89"/>
    <w:rsid w:val="007A053E"/>
    <w:rsid w:val="007B1698"/>
    <w:rsid w:val="007B37C2"/>
    <w:rsid w:val="007B7E14"/>
    <w:rsid w:val="007C4435"/>
    <w:rsid w:val="007C79CE"/>
    <w:rsid w:val="007D5320"/>
    <w:rsid w:val="007D60C1"/>
    <w:rsid w:val="007E0B7C"/>
    <w:rsid w:val="007F178C"/>
    <w:rsid w:val="007F2402"/>
    <w:rsid w:val="007F4587"/>
    <w:rsid w:val="007F6F93"/>
    <w:rsid w:val="0080023E"/>
    <w:rsid w:val="00800C8C"/>
    <w:rsid w:val="00801AFC"/>
    <w:rsid w:val="008070A9"/>
    <w:rsid w:val="00810197"/>
    <w:rsid w:val="00815156"/>
    <w:rsid w:val="00816BEC"/>
    <w:rsid w:val="00824C0D"/>
    <w:rsid w:val="008361C2"/>
    <w:rsid w:val="00840D40"/>
    <w:rsid w:val="0084337B"/>
    <w:rsid w:val="008557F3"/>
    <w:rsid w:val="00857A91"/>
    <w:rsid w:val="00857E1E"/>
    <w:rsid w:val="0087197E"/>
    <w:rsid w:val="008817A4"/>
    <w:rsid w:val="00885DFF"/>
    <w:rsid w:val="00885FC9"/>
    <w:rsid w:val="00886E0A"/>
    <w:rsid w:val="008960EE"/>
    <w:rsid w:val="008A6D79"/>
    <w:rsid w:val="008C1A2C"/>
    <w:rsid w:val="008C74ED"/>
    <w:rsid w:val="008D7ABD"/>
    <w:rsid w:val="008E78C7"/>
    <w:rsid w:val="008F06B6"/>
    <w:rsid w:val="008F69E8"/>
    <w:rsid w:val="00901E09"/>
    <w:rsid w:val="009056CC"/>
    <w:rsid w:val="00906D93"/>
    <w:rsid w:val="00911B51"/>
    <w:rsid w:val="00915FA8"/>
    <w:rsid w:val="00927613"/>
    <w:rsid w:val="00927D47"/>
    <w:rsid w:val="009335C8"/>
    <w:rsid w:val="00934B3D"/>
    <w:rsid w:val="00942BE0"/>
    <w:rsid w:val="009438AB"/>
    <w:rsid w:val="0094411E"/>
    <w:rsid w:val="009447C9"/>
    <w:rsid w:val="00955579"/>
    <w:rsid w:val="009667F2"/>
    <w:rsid w:val="0097789D"/>
    <w:rsid w:val="009779C6"/>
    <w:rsid w:val="0098258E"/>
    <w:rsid w:val="00982655"/>
    <w:rsid w:val="0099452F"/>
    <w:rsid w:val="00995CEA"/>
    <w:rsid w:val="009971DF"/>
    <w:rsid w:val="009A07A9"/>
    <w:rsid w:val="009B0617"/>
    <w:rsid w:val="009B32A3"/>
    <w:rsid w:val="009B330F"/>
    <w:rsid w:val="009B7311"/>
    <w:rsid w:val="009C11A3"/>
    <w:rsid w:val="009C5FB9"/>
    <w:rsid w:val="009D353C"/>
    <w:rsid w:val="009D6037"/>
    <w:rsid w:val="009D6E53"/>
    <w:rsid w:val="009E2108"/>
    <w:rsid w:val="009E6AA7"/>
    <w:rsid w:val="009F1734"/>
    <w:rsid w:val="009F7160"/>
    <w:rsid w:val="009F7452"/>
    <w:rsid w:val="00A04EAE"/>
    <w:rsid w:val="00A15956"/>
    <w:rsid w:val="00A25BD9"/>
    <w:rsid w:val="00A31A5F"/>
    <w:rsid w:val="00A363EC"/>
    <w:rsid w:val="00A376E3"/>
    <w:rsid w:val="00A37B04"/>
    <w:rsid w:val="00A42573"/>
    <w:rsid w:val="00A42BC7"/>
    <w:rsid w:val="00A440CB"/>
    <w:rsid w:val="00A4465C"/>
    <w:rsid w:val="00A50DB4"/>
    <w:rsid w:val="00A5759B"/>
    <w:rsid w:val="00A76602"/>
    <w:rsid w:val="00A76ED6"/>
    <w:rsid w:val="00A81C5B"/>
    <w:rsid w:val="00A845F9"/>
    <w:rsid w:val="00A90893"/>
    <w:rsid w:val="00A93C0A"/>
    <w:rsid w:val="00A97375"/>
    <w:rsid w:val="00A97C96"/>
    <w:rsid w:val="00AA3068"/>
    <w:rsid w:val="00AA3E50"/>
    <w:rsid w:val="00AA6701"/>
    <w:rsid w:val="00AB7439"/>
    <w:rsid w:val="00AC2B9B"/>
    <w:rsid w:val="00AC5C77"/>
    <w:rsid w:val="00AD5C74"/>
    <w:rsid w:val="00AD7341"/>
    <w:rsid w:val="00AE1DB3"/>
    <w:rsid w:val="00AE6EB2"/>
    <w:rsid w:val="00AF4A8F"/>
    <w:rsid w:val="00B01454"/>
    <w:rsid w:val="00B01B14"/>
    <w:rsid w:val="00B11600"/>
    <w:rsid w:val="00B12663"/>
    <w:rsid w:val="00B17EEC"/>
    <w:rsid w:val="00B20A0A"/>
    <w:rsid w:val="00B22B0C"/>
    <w:rsid w:val="00B26F71"/>
    <w:rsid w:val="00B27726"/>
    <w:rsid w:val="00B35F6E"/>
    <w:rsid w:val="00B42509"/>
    <w:rsid w:val="00B42928"/>
    <w:rsid w:val="00B60C44"/>
    <w:rsid w:val="00B6762D"/>
    <w:rsid w:val="00B857EB"/>
    <w:rsid w:val="00B92535"/>
    <w:rsid w:val="00B94D73"/>
    <w:rsid w:val="00BA6929"/>
    <w:rsid w:val="00BA6F8A"/>
    <w:rsid w:val="00BB45B7"/>
    <w:rsid w:val="00BB5BDA"/>
    <w:rsid w:val="00BB7B16"/>
    <w:rsid w:val="00BC106E"/>
    <w:rsid w:val="00BC1C5E"/>
    <w:rsid w:val="00BC2086"/>
    <w:rsid w:val="00BC2CE2"/>
    <w:rsid w:val="00BD475E"/>
    <w:rsid w:val="00BE1352"/>
    <w:rsid w:val="00BE285E"/>
    <w:rsid w:val="00BE4725"/>
    <w:rsid w:val="00BE59E6"/>
    <w:rsid w:val="00BE7618"/>
    <w:rsid w:val="00C032DA"/>
    <w:rsid w:val="00C20E23"/>
    <w:rsid w:val="00C22C35"/>
    <w:rsid w:val="00C257E8"/>
    <w:rsid w:val="00C25AED"/>
    <w:rsid w:val="00C303A8"/>
    <w:rsid w:val="00C31C93"/>
    <w:rsid w:val="00C324E9"/>
    <w:rsid w:val="00C413DC"/>
    <w:rsid w:val="00C54FF8"/>
    <w:rsid w:val="00C655F0"/>
    <w:rsid w:val="00C704C1"/>
    <w:rsid w:val="00C7096B"/>
    <w:rsid w:val="00C71E8A"/>
    <w:rsid w:val="00C72E11"/>
    <w:rsid w:val="00C74D1A"/>
    <w:rsid w:val="00C77FED"/>
    <w:rsid w:val="00C936C3"/>
    <w:rsid w:val="00C94A16"/>
    <w:rsid w:val="00C971AA"/>
    <w:rsid w:val="00CA1A83"/>
    <w:rsid w:val="00CA1DC2"/>
    <w:rsid w:val="00CA29DA"/>
    <w:rsid w:val="00CA4EB4"/>
    <w:rsid w:val="00CA659F"/>
    <w:rsid w:val="00CC1497"/>
    <w:rsid w:val="00CD0626"/>
    <w:rsid w:val="00CD3855"/>
    <w:rsid w:val="00CD7EBB"/>
    <w:rsid w:val="00CE5F3D"/>
    <w:rsid w:val="00CF1099"/>
    <w:rsid w:val="00CF5FE7"/>
    <w:rsid w:val="00CF67FF"/>
    <w:rsid w:val="00D00CAE"/>
    <w:rsid w:val="00D23CBA"/>
    <w:rsid w:val="00D32375"/>
    <w:rsid w:val="00D37B2B"/>
    <w:rsid w:val="00D400D3"/>
    <w:rsid w:val="00D462B1"/>
    <w:rsid w:val="00D52EED"/>
    <w:rsid w:val="00D667EF"/>
    <w:rsid w:val="00D7068A"/>
    <w:rsid w:val="00D7570B"/>
    <w:rsid w:val="00D82C3D"/>
    <w:rsid w:val="00D944B0"/>
    <w:rsid w:val="00D9788F"/>
    <w:rsid w:val="00DA70C5"/>
    <w:rsid w:val="00DA748B"/>
    <w:rsid w:val="00DB0DEC"/>
    <w:rsid w:val="00DB2DD2"/>
    <w:rsid w:val="00DB67D9"/>
    <w:rsid w:val="00DB6F85"/>
    <w:rsid w:val="00DC4816"/>
    <w:rsid w:val="00DD54A4"/>
    <w:rsid w:val="00DD7D8D"/>
    <w:rsid w:val="00DE61BC"/>
    <w:rsid w:val="00E009D4"/>
    <w:rsid w:val="00E03115"/>
    <w:rsid w:val="00E05EF2"/>
    <w:rsid w:val="00E107BE"/>
    <w:rsid w:val="00E10DB8"/>
    <w:rsid w:val="00E11878"/>
    <w:rsid w:val="00E21BCB"/>
    <w:rsid w:val="00E22BFB"/>
    <w:rsid w:val="00E24006"/>
    <w:rsid w:val="00E3081F"/>
    <w:rsid w:val="00E310F2"/>
    <w:rsid w:val="00E31A83"/>
    <w:rsid w:val="00E34A70"/>
    <w:rsid w:val="00E4040D"/>
    <w:rsid w:val="00E42A78"/>
    <w:rsid w:val="00E45454"/>
    <w:rsid w:val="00E45D46"/>
    <w:rsid w:val="00E5567B"/>
    <w:rsid w:val="00E61CB6"/>
    <w:rsid w:val="00E64305"/>
    <w:rsid w:val="00E70200"/>
    <w:rsid w:val="00E72586"/>
    <w:rsid w:val="00E74A9A"/>
    <w:rsid w:val="00E806D5"/>
    <w:rsid w:val="00E81426"/>
    <w:rsid w:val="00E95AD9"/>
    <w:rsid w:val="00E96709"/>
    <w:rsid w:val="00EA4E4E"/>
    <w:rsid w:val="00EB1CD6"/>
    <w:rsid w:val="00EB2E50"/>
    <w:rsid w:val="00EC5047"/>
    <w:rsid w:val="00EC7111"/>
    <w:rsid w:val="00EC7AF5"/>
    <w:rsid w:val="00EE11B8"/>
    <w:rsid w:val="00EF080B"/>
    <w:rsid w:val="00EF3BF2"/>
    <w:rsid w:val="00F12CF0"/>
    <w:rsid w:val="00F158E5"/>
    <w:rsid w:val="00F202DC"/>
    <w:rsid w:val="00F20FED"/>
    <w:rsid w:val="00F25475"/>
    <w:rsid w:val="00F3210E"/>
    <w:rsid w:val="00F3241E"/>
    <w:rsid w:val="00F328E4"/>
    <w:rsid w:val="00F34A85"/>
    <w:rsid w:val="00F44BDB"/>
    <w:rsid w:val="00F47EA5"/>
    <w:rsid w:val="00F566A5"/>
    <w:rsid w:val="00F5744E"/>
    <w:rsid w:val="00F75B25"/>
    <w:rsid w:val="00F77297"/>
    <w:rsid w:val="00F80628"/>
    <w:rsid w:val="00F816FF"/>
    <w:rsid w:val="00F85220"/>
    <w:rsid w:val="00F8651D"/>
    <w:rsid w:val="00F930C6"/>
    <w:rsid w:val="00F955DD"/>
    <w:rsid w:val="00FB1EBC"/>
    <w:rsid w:val="00FB2251"/>
    <w:rsid w:val="00FB408D"/>
    <w:rsid w:val="00FB7B00"/>
    <w:rsid w:val="00FC08E3"/>
    <w:rsid w:val="00FC50A8"/>
    <w:rsid w:val="00FD096B"/>
    <w:rsid w:val="00FD69CA"/>
    <w:rsid w:val="00FD7965"/>
    <w:rsid w:val="00FE35A8"/>
    <w:rsid w:val="00FE450B"/>
    <w:rsid w:val="00FE4925"/>
    <w:rsid w:val="00FE6474"/>
    <w:rsid w:val="00FF2F73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8B0A"/>
  <w15:chartTrackingRefBased/>
  <w15:docId w15:val="{765D58B5-A96A-4420-8FC6-321720B6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F95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F95"/>
    <w:rPr>
      <w:b/>
      <w:bCs/>
      <w:sz w:val="28"/>
      <w:szCs w:val="28"/>
    </w:rPr>
  </w:style>
  <w:style w:type="paragraph" w:styleId="NoSpacing">
    <w:name w:val="No Spacing"/>
    <w:uiPriority w:val="1"/>
    <w:qFormat/>
    <w:rsid w:val="00216137"/>
  </w:style>
  <w:style w:type="paragraph" w:styleId="Subtitle">
    <w:name w:val="Subtitle"/>
    <w:basedOn w:val="Normal"/>
    <w:next w:val="Normal"/>
    <w:link w:val="SubtitleChar"/>
    <w:uiPriority w:val="11"/>
    <w:qFormat/>
    <w:rsid w:val="00171E5A"/>
    <w:rPr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71E5A"/>
    <w:rPr>
      <w:szCs w:val="20"/>
    </w:rPr>
  </w:style>
  <w:style w:type="paragraph" w:styleId="ListBullet">
    <w:name w:val="List Bullet"/>
    <w:basedOn w:val="Normal"/>
    <w:uiPriority w:val="99"/>
    <w:unhideWhenUsed/>
    <w:rsid w:val="005A2CC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A2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C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B2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F24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24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240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24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4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240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17E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11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5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11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jocmr.2025.101894" TargetMode="External"/><Relationship Id="rId18" Type="http://schemas.openxmlformats.org/officeDocument/2006/relationships/hyperlink" Target="https://doi.org/10.1016/j.jocmr.2024.101341" TargetMode="External"/><Relationship Id="rId26" Type="http://schemas.openxmlformats.org/officeDocument/2006/relationships/hyperlink" Target="https://cgs.osu.edu/programs-events/edward-f-hayes-advanced-research-forum/hayes-2025-winner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ubmissions.mirasmart.com/ISMRM2025/Handlers/ViewTeaser.ashx?esbpgm=37_324" TargetMode="External"/><Relationship Id="rId34" Type="http://schemas.openxmlformats.org/officeDocument/2006/relationships/hyperlink" Target="https://drive.google.com/file/d/1oqwoYfL8qx7S2oIQRheIujw9-MIm4jcX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02/mrm.30123" TargetMode="External"/><Relationship Id="rId17" Type="http://schemas.openxmlformats.org/officeDocument/2006/relationships/hyperlink" Target="https://doi.org/10.58530/2023/1087" TargetMode="External"/><Relationship Id="rId25" Type="http://schemas.openxmlformats.org/officeDocument/2006/relationships/hyperlink" Target="https://youtu.be/wlyYk-eeM3M?si=9IWfO-LSmK2pj7o1" TargetMode="External"/><Relationship Id="rId33" Type="http://schemas.openxmlformats.org/officeDocument/2006/relationships/hyperlink" Target="http://diceinnovationportal.com/eventreports/DICE_Report_uet19.pdf" TargetMode="External"/><Relationship Id="rId38" Type="http://schemas.openxmlformats.org/officeDocument/2006/relationships/hyperlink" Target="https://ece.osu.edu/people/potter.3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jocmr.2024.100315" TargetMode="External"/><Relationship Id="rId20" Type="http://schemas.openxmlformats.org/officeDocument/2006/relationships/hyperlink" Target="https://submissions.mirasmart.com/ISMRM2025/Handlers/ViewTeaser.ashx?esbpgm=9952_2770" TargetMode="External"/><Relationship Id="rId29" Type="http://schemas.openxmlformats.org/officeDocument/2006/relationships/hyperlink" Target="https://gradsch.osu.edu/news/2024/04/11/leadership-celebrated-2023-24-graduate-associate-leadership-aw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SU-MR/motion-robust-CMR" TargetMode="External"/><Relationship Id="rId24" Type="http://schemas.openxmlformats.org/officeDocument/2006/relationships/hyperlink" Target="https://drive.google.com/file/d/1-YaVKiiuCUCqnJGDdj_4LqgocqfurmsG/" TargetMode="External"/><Relationship Id="rId32" Type="http://schemas.openxmlformats.org/officeDocument/2006/relationships/hyperlink" Target="https://ieeexplore.ieee.org/stamp/stamp.jsp?arnumber=8796463" TargetMode="External"/><Relationship Id="rId37" Type="http://schemas.openxmlformats.org/officeDocument/2006/relationships/hyperlink" Target="mailto:potter.36@osu.edu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ocmr.2024.101509" TargetMode="External"/><Relationship Id="rId23" Type="http://schemas.openxmlformats.org/officeDocument/2006/relationships/hyperlink" Target="https://patentscope.wipo.int/search/en/detail.jsf?docId=WO2024238469" TargetMode="External"/><Relationship Id="rId28" Type="http://schemas.openxmlformats.org/officeDocument/2006/relationships/hyperlink" Target="https://ece.osu.edu/news/2024/10/celebrating-innovation-john-d.-and-alice-nelson-kraus-memorial-poster-competition" TargetMode="External"/><Relationship Id="rId36" Type="http://schemas.openxmlformats.org/officeDocument/2006/relationships/hyperlink" Target="https://u.osu.edu/ahmad/" TargetMode="External"/><Relationship Id="rId10" Type="http://schemas.openxmlformats.org/officeDocument/2006/relationships/hyperlink" Target="https://SyedMurtazaArshad.github.io/" TargetMode="External"/><Relationship Id="rId19" Type="http://schemas.openxmlformats.org/officeDocument/2006/relationships/hyperlink" Target="https://submissions.mirasmart.com/ISMRM2025/Handlers/ViewTeaser.ashx?esbpgm=2906_120" TargetMode="External"/><Relationship Id="rId31" Type="http://schemas.openxmlformats.org/officeDocument/2006/relationships/hyperlink" Target="https://drive.google.com/file/d/16Fd3_x_KDBz53T609yP0RXdrlV_akO64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yedMurtazaArshad@gmail.com" TargetMode="External"/><Relationship Id="rId14" Type="http://schemas.openxmlformats.org/officeDocument/2006/relationships/hyperlink" Target="https://arxiv.org/abs/2412.04639" TargetMode="External"/><Relationship Id="rId22" Type="http://schemas.openxmlformats.org/officeDocument/2006/relationships/hyperlink" Target="https://doi.org/10.58530/2023/1078" TargetMode="External"/><Relationship Id="rId27" Type="http://schemas.openxmlformats.org/officeDocument/2006/relationships/hyperlink" Target="https://drive.google.com/file/d/1okTO012bEZzF9Dnhrm4L-Jkeuoy0FN_G/view?usp=sharing" TargetMode="External"/><Relationship Id="rId30" Type="http://schemas.openxmlformats.org/officeDocument/2006/relationships/hyperlink" Target="https://drive.google.com/file/d/1oqXyNVq2z8PXG6CLvtaYEiOCS9Ax3h0y/view?usp=sharing" TargetMode="External"/><Relationship Id="rId35" Type="http://schemas.openxmlformats.org/officeDocument/2006/relationships/hyperlink" Target="mailto:ahmad.46@osu.edu" TargetMode="External"/><Relationship Id="rId8" Type="http://schemas.openxmlformats.org/officeDocument/2006/relationships/hyperlink" Target="http://www.linkedin.com/in/SyedMurtazaArsha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B0DC76-A644-4A34-AA14-BE7AD2EB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 College of Medicine</Company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Arshad, Murtaza</dc:creator>
  <cp:keywords/>
  <dc:description/>
  <cp:lastModifiedBy>Arshad, Syed Murtaza</cp:lastModifiedBy>
  <cp:revision>15</cp:revision>
  <dcterms:created xsi:type="dcterms:W3CDTF">2025-06-11T03:40:00Z</dcterms:created>
  <dcterms:modified xsi:type="dcterms:W3CDTF">2025-06-11T13:05:00Z</dcterms:modified>
</cp:coreProperties>
</file>