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A5982" w14:textId="77777777" w:rsidR="00382673" w:rsidRDefault="000F79B2">
      <w:pPr>
        <w:pStyle w:val="Title"/>
      </w:pPr>
      <w:r>
        <w:t>Virtualization, Hypervisors, and Containers</w:t>
      </w:r>
      <w:r>
        <w:br/>
        <w:t>Case-Based Questions with Model Answers (Exam Ready)</w:t>
      </w:r>
    </w:p>
    <w:p w14:paraId="28D8B827" w14:textId="77777777" w:rsidR="00382673" w:rsidRDefault="000F79B2">
      <w:pPr>
        <w:pStyle w:val="Heading1"/>
      </w:pPr>
      <w:r>
        <w:t>Case 1: Banking System</w:t>
      </w:r>
    </w:p>
    <w:p w14:paraId="1D1D879D" w14:textId="77777777" w:rsidR="00382673" w:rsidRDefault="000F79B2">
      <w:r>
        <w:t>Q1: Virtualization is more suitable because banks require strong isolation and security between applications.</w:t>
      </w:r>
      <w:r>
        <w:br/>
        <w:t xml:space="preserve">Answer: Virtual </w:t>
      </w:r>
      <w:r>
        <w:t>machines provide better isolation, ensuring that sensitive financial data remains protected.</w:t>
      </w:r>
      <w:r>
        <w:br/>
      </w:r>
      <w:r>
        <w:br/>
        <w:t>Q2: Security implications include data breaches, unauthorized access, and system vulnerabilities.</w:t>
      </w:r>
      <w:r>
        <w:br/>
        <w:t>Answer: Virtualization enhances security through isolation, encr</w:t>
      </w:r>
      <w:r>
        <w:t>yption, and controlled access mechanisms.</w:t>
      </w:r>
      <w:r>
        <w:br/>
      </w:r>
      <w:r>
        <w:br/>
        <w:t>Q3: Type 1 hypervisor is more suitable.</w:t>
      </w:r>
      <w:r>
        <w:br/>
        <w:t>Answer: It runs directly on hardware, offering better performance, security, and reliability, which are critical for banking systems.</w:t>
      </w:r>
    </w:p>
    <w:p w14:paraId="10E8448A" w14:textId="77777777" w:rsidR="00382673" w:rsidRDefault="000F79B2">
      <w:pPr>
        <w:pStyle w:val="Heading1"/>
      </w:pPr>
      <w:r>
        <w:t>Case 2: E-commerce Platform</w:t>
      </w:r>
    </w:p>
    <w:p w14:paraId="399A25F2" w14:textId="77777777" w:rsidR="00382673" w:rsidRDefault="000F79B2">
      <w:r>
        <w:t>Q1: Contain</w:t>
      </w:r>
      <w:r>
        <w:t>ers are more suitable due to fast deployment and scalability.</w:t>
      </w:r>
      <w:r>
        <w:br/>
        <w:t>Answer: Containers allow quick updates and deployment of services like payment and login.</w:t>
      </w:r>
      <w:r>
        <w:br/>
      </w:r>
      <w:r>
        <w:br/>
        <w:t>Q2: Microservices architecture divides applications into smaller services.</w:t>
      </w:r>
      <w:r>
        <w:br/>
        <w:t>Answer: This improves flexib</w:t>
      </w:r>
      <w:r>
        <w:t>ility, scalability, and easier maintenance.</w:t>
      </w:r>
      <w:r>
        <w:br/>
      </w:r>
      <w:r>
        <w:br/>
        <w:t>Q3: Kubernetes manages container deployment.</w:t>
      </w:r>
      <w:r>
        <w:br/>
        <w:t>Answer: It handles scaling, load balancing, and ensures high availability of services.</w:t>
      </w:r>
    </w:p>
    <w:p w14:paraId="69AE7726" w14:textId="77777777" w:rsidR="00382673" w:rsidRDefault="000F79B2">
      <w:pPr>
        <w:pStyle w:val="Heading1"/>
      </w:pPr>
      <w:r>
        <w:t>Case 3: University Computer Lab</w:t>
      </w:r>
    </w:p>
    <w:p w14:paraId="651DDC85" w14:textId="77777777" w:rsidR="00382673" w:rsidRDefault="000F79B2">
      <w:r>
        <w:t>Q1: Virtualization allows multiple OS on same h</w:t>
      </w:r>
      <w:r>
        <w:t>ardware.</w:t>
      </w:r>
      <w:r>
        <w:br/>
        <w:t xml:space="preserve">Answer: Students can run Linux, Windows, or other systems without needing separate </w:t>
      </w:r>
      <w:r>
        <w:lastRenderedPageBreak/>
        <w:t>machines.</w:t>
      </w:r>
      <w:r>
        <w:br/>
      </w:r>
      <w:r>
        <w:br/>
        <w:t>Q2: Type 2 hypervisor is suitable.</w:t>
      </w:r>
      <w:r>
        <w:br/>
        <w:t>Answer: It is easy to install and use in learning environments.</w:t>
      </w:r>
      <w:r>
        <w:br/>
      </w:r>
      <w:r>
        <w:br/>
        <w:t>Q3: Cost benefits include reduced hardware expenses a</w:t>
      </w:r>
      <w:r>
        <w:t>nd efficient resource utilization.</w:t>
      </w:r>
    </w:p>
    <w:p w14:paraId="45A1D3DA" w14:textId="77777777" w:rsidR="00382673" w:rsidRDefault="000F79B2">
      <w:pPr>
        <w:pStyle w:val="Heading1"/>
      </w:pPr>
      <w:r>
        <w:t>Case 4: Streaming Service</w:t>
      </w:r>
    </w:p>
    <w:p w14:paraId="6C491D7F" w14:textId="77777777" w:rsidR="00382673" w:rsidRDefault="000F79B2">
      <w:r>
        <w:t>Q1: Containers + cloud provide scalability and flexibility.</w:t>
      </w:r>
      <w:r>
        <w:br/>
        <w:t>Answer: They allow handling millions of users efficiently.</w:t>
      </w:r>
      <w:r>
        <w:br/>
      </w:r>
      <w:r>
        <w:br/>
        <w:t>Q2: Load balancing distributes traffic.</w:t>
      </w:r>
      <w:r>
        <w:br/>
        <w:t>Answer: It ensures no single server</w:t>
      </w:r>
      <w:r>
        <w:t xml:space="preserve"> is overloaded.</w:t>
      </w:r>
      <w:r>
        <w:br/>
      </w:r>
      <w:r>
        <w:br/>
        <w:t>Q3: If one container fails, others continue working.</w:t>
      </w:r>
      <w:r>
        <w:br/>
        <w:t>Answer: Kubernetes automatically replaces failed containers, ensuring system reliability.</w:t>
      </w:r>
    </w:p>
    <w:sectPr w:rsidR="003826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9B2"/>
    <w:rsid w:val="0015074B"/>
    <w:rsid w:val="0029639D"/>
    <w:rsid w:val="00326F90"/>
    <w:rsid w:val="00382673"/>
    <w:rsid w:val="00AA1D8D"/>
    <w:rsid w:val="00B47730"/>
    <w:rsid w:val="00BA1C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58627"/>
  <w14:defaultImageDpi w14:val="300"/>
  <w15:docId w15:val="{AA123A42-034F-4D0E-BB62-AB75BB83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SAEED KAKAR</cp:lastModifiedBy>
  <cp:revision>2</cp:revision>
  <dcterms:created xsi:type="dcterms:W3CDTF">2026-04-21T08:24:00Z</dcterms:created>
  <dcterms:modified xsi:type="dcterms:W3CDTF">2026-04-21T08:24:00Z</dcterms:modified>
  <cp:category/>
</cp:coreProperties>
</file>