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FD8D" w14:textId="77777777" w:rsidR="00C52A42" w:rsidRDefault="00000000">
      <w:pPr>
        <w:spacing w:after="20"/>
      </w:pPr>
      <w:r>
        <w:rPr>
          <w:b/>
          <w:bCs/>
          <w:color w:val="26215C"/>
          <w:sz w:val="28"/>
          <w:szCs w:val="28"/>
        </w:rPr>
        <w:t xml:space="preserve">Memo: </w:t>
      </w:r>
      <w:proofErr w:type="spellStart"/>
      <w:r>
        <w:rPr>
          <w:b/>
          <w:bCs/>
          <w:color w:val="26215C"/>
          <w:sz w:val="28"/>
          <w:szCs w:val="28"/>
        </w:rPr>
        <w:t>PageTurner</w:t>
      </w:r>
      <w:proofErr w:type="spellEnd"/>
      <w:r>
        <w:rPr>
          <w:b/>
          <w:bCs/>
          <w:color w:val="26215C"/>
          <w:sz w:val="28"/>
          <w:szCs w:val="28"/>
        </w:rPr>
        <w:t>, a Budgeted Document-Answering Agent</w:t>
      </w:r>
    </w:p>
    <w:p w14:paraId="46A8F4EC" w14:textId="77777777" w:rsidR="00C52A42" w:rsidRDefault="00000000">
      <w:pPr>
        <w:spacing w:after="30"/>
      </w:pPr>
      <w:r>
        <w:rPr>
          <w:color w:val="5F5E5A"/>
          <w:sz w:val="16"/>
          <w:szCs w:val="16"/>
        </w:rPr>
        <w:t xml:space="preserve">Track: AI/ML, Agentic Systems and Harness </w:t>
      </w:r>
      <w:proofErr w:type="gramStart"/>
      <w:r>
        <w:rPr>
          <w:color w:val="5F5E5A"/>
          <w:sz w:val="16"/>
          <w:szCs w:val="16"/>
        </w:rPr>
        <w:t>Design  |</w:t>
      </w:r>
      <w:proofErr w:type="gramEnd"/>
      <w:r>
        <w:rPr>
          <w:color w:val="5F5E5A"/>
          <w:sz w:val="16"/>
          <w:szCs w:val="16"/>
        </w:rPr>
        <w:t xml:space="preserve">  Team of 2</w:t>
      </w:r>
    </w:p>
    <w:p w14:paraId="5AC8CE62" w14:textId="77777777" w:rsidR="00C52A42" w:rsidRDefault="00000000">
      <w:pPr>
        <w:pBdr>
          <w:bottom w:val="single" w:sz="4" w:space="1" w:color="534AB7"/>
        </w:pBdr>
        <w:spacing w:before="90" w:after="40"/>
      </w:pPr>
      <w:r>
        <w:rPr>
          <w:b/>
          <w:bCs/>
          <w:color w:val="3C3489"/>
          <w:sz w:val="20"/>
          <w:szCs w:val="20"/>
        </w:rPr>
        <w:t>1. Architecture</w:t>
      </w:r>
    </w:p>
    <w:p w14:paraId="64A27ED5" w14:textId="77777777" w:rsidR="00C52A42" w:rsidRDefault="00000000">
      <w:pPr>
        <w:spacing w:after="50" w:line="236" w:lineRule="auto"/>
      </w:pPr>
      <w:r>
        <w:t xml:space="preserve">A plain-Python controller wraps an LLM that only proposes JSON actions: the LLM is a policy, not an authority. Per question, </w:t>
      </w:r>
      <w:proofErr w:type="spellStart"/>
      <w:r>
        <w:t>list_headings</w:t>
      </w:r>
      <w:proofErr w:type="spellEnd"/>
      <w:r>
        <w:t xml:space="preserve"> runs first (call 1, no LLM). The planner (up to 4 rounds) requests searches and page reads; the gateway validates and executes them under a hard budget of 6, and an evidence ledger built only from tool outputs is fed back. One final answer call (no tools) is then checked by a verifier that confirms every quote appears in a page fetched in this run; </w:t>
      </w:r>
      <w:proofErr w:type="gramStart"/>
      <w:r>
        <w:t>otherwise</w:t>
      </w:r>
      <w:proofErr w:type="gramEnd"/>
      <w:r>
        <w:t xml:space="preserve"> the answer is downgraded to insufficient information. No agent framework is used.</w:t>
      </w:r>
    </w:p>
    <w:p w14:paraId="48E8AD89" w14:textId="77777777" w:rsidR="00C52A42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09922A5" wp14:editId="4DD2E397">
            <wp:extent cx="6667500" cy="1895475"/>
            <wp:effectExtent l="0" t="0" r="0" b="0"/>
            <wp:docPr id="1" name="architecture" descr="Per-question pipeline: question, planner LLM, tool gateway, tool backend, evidence ledger, answer LLM, verifier, final answer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39C9" w14:textId="77777777" w:rsidR="00C52A42" w:rsidRDefault="00000000">
      <w:pPr>
        <w:pBdr>
          <w:bottom w:val="single" w:sz="4" w:space="1" w:color="534AB7"/>
        </w:pBdr>
        <w:spacing w:before="90" w:after="40"/>
      </w:pPr>
      <w:r>
        <w:rPr>
          <w:b/>
          <w:bCs/>
          <w:color w:val="3C3489"/>
          <w:sz w:val="20"/>
          <w:szCs w:val="20"/>
        </w:rPr>
        <w:t>2. What we did and why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7212"/>
      </w:tblGrid>
      <w:tr w:rsidR="00C52A42" w14:paraId="54F2CE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DFE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3F3A5C5" w14:textId="77777777" w:rsidR="00C52A42" w:rsidRDefault="00000000">
            <w:pPr>
              <w:spacing w:line="224" w:lineRule="auto"/>
            </w:pPr>
            <w:r>
              <w:rPr>
                <w:b/>
                <w:bCs/>
                <w:sz w:val="16"/>
                <w:szCs w:val="16"/>
              </w:rPr>
              <w:t>Choice</w:t>
            </w:r>
          </w:p>
        </w:tc>
        <w:tc>
          <w:tcPr>
            <w:tcW w:w="7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DFE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52B3090" w14:textId="77777777" w:rsidR="00C52A42" w:rsidRDefault="00000000">
            <w:pPr>
              <w:spacing w:line="224" w:lineRule="auto"/>
            </w:pPr>
            <w:r>
              <w:rPr>
                <w:b/>
                <w:bCs/>
                <w:sz w:val="16"/>
                <w:szCs w:val="16"/>
              </w:rPr>
              <w:t>Why / what it prevents</w:t>
            </w:r>
          </w:p>
        </w:tc>
      </w:tr>
      <w:tr w:rsidR="00C52A42" w14:paraId="76053FC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1E5AB01" w14:textId="77777777" w:rsidR="00C52A42" w:rsidRDefault="00000000">
            <w:pPr>
              <w:spacing w:line="224" w:lineRule="auto"/>
            </w:pPr>
            <w:r>
              <w:rPr>
                <w:b/>
                <w:bCs/>
                <w:sz w:val="16"/>
                <w:szCs w:val="16"/>
              </w:rPr>
              <w:t>Budget enforced in gateway code, not the prompt</w:t>
            </w:r>
          </w:p>
        </w:tc>
        <w:tc>
          <w:tcPr>
            <w:tcW w:w="7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2DDE774" w14:textId="77777777" w:rsidR="00C52A42" w:rsidRDefault="00000000">
            <w:pPr>
              <w:spacing w:line="224" w:lineRule="auto"/>
            </w:pPr>
            <w:r>
              <w:rPr>
                <w:sz w:val="16"/>
                <w:szCs w:val="16"/>
              </w:rPr>
              <w:t>Models miscount. The 7th call is impossible, not just discouraged; an adversarial fake-LLM test spams 50 actions.</w:t>
            </w:r>
          </w:p>
        </w:tc>
      </w:tr>
      <w:tr w:rsidR="00C52A42" w14:paraId="11B8C60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26CC90D" w14:textId="77777777" w:rsidR="00C52A42" w:rsidRDefault="00000000">
            <w:pPr>
              <w:spacing w:line="224" w:lineRule="auto"/>
            </w:pPr>
            <w:r>
              <w:rPr>
                <w:b/>
                <w:bCs/>
                <w:sz w:val="16"/>
                <w:szCs w:val="16"/>
              </w:rPr>
              <w:t xml:space="preserve">Controller owns </w:t>
            </w:r>
            <w:proofErr w:type="spellStart"/>
            <w:r>
              <w:rPr>
                <w:b/>
                <w:bCs/>
                <w:sz w:val="16"/>
                <w:szCs w:val="16"/>
              </w:rPr>
              <w:t>doc_id</w:t>
            </w:r>
            <w:proofErr w:type="spellEnd"/>
            <w:r>
              <w:rPr>
                <w:b/>
                <w:bCs/>
                <w:sz w:val="16"/>
                <w:szCs w:val="16"/>
              </w:rPr>
              <w:t>; allowlist + schema checks</w:t>
            </w:r>
          </w:p>
        </w:tc>
        <w:tc>
          <w:tcPr>
            <w:tcW w:w="7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269D90D" w14:textId="77777777" w:rsidR="00C52A42" w:rsidRDefault="00000000">
            <w:pPr>
              <w:spacing w:line="224" w:lineRule="auto"/>
            </w:pPr>
            <w:r>
              <w:rPr>
                <w:sz w:val="16"/>
                <w:szCs w:val="16"/>
              </w:rPr>
              <w:t>Injected text cannot add tools, switch documents, or request page ranges.</w:t>
            </w:r>
          </w:p>
        </w:tc>
      </w:tr>
      <w:tr w:rsidR="00C52A42" w14:paraId="1CDD762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892C400" w14:textId="77777777" w:rsidR="00C52A42" w:rsidRDefault="00000000">
            <w:pPr>
              <w:spacing w:line="224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list_headings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first</w:t>
            </w:r>
          </w:p>
        </w:tc>
        <w:tc>
          <w:tcPr>
            <w:tcW w:w="7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17627B1" w14:textId="77777777" w:rsidR="00C52A42" w:rsidRDefault="00000000">
            <w:pPr>
              <w:spacing w:line="224" w:lineRule="auto"/>
            </w:pPr>
            <w:r>
              <w:rPr>
                <w:sz w:val="16"/>
                <w:szCs w:val="16"/>
              </w:rPr>
              <w:t>Cheapest orientation; resolves cross-references without extra calls.</w:t>
            </w:r>
          </w:p>
        </w:tc>
      </w:tr>
      <w:tr w:rsidR="00C52A42" w14:paraId="3E695A9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70AD9F5" w14:textId="77777777" w:rsidR="00C52A42" w:rsidRDefault="00000000">
            <w:pPr>
              <w:spacing w:line="224" w:lineRule="auto"/>
            </w:pPr>
            <w:r>
              <w:rPr>
                <w:b/>
                <w:bCs/>
                <w:sz w:val="16"/>
                <w:szCs w:val="16"/>
              </w:rPr>
              <w:t>Bracketing, amendment sweep, reserved 6th call</w:t>
            </w:r>
          </w:p>
        </w:tc>
        <w:tc>
          <w:tcPr>
            <w:tcW w:w="7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6588EC0" w14:textId="77777777" w:rsidR="00C52A42" w:rsidRDefault="00000000">
            <w:pPr>
              <w:spacing w:line="224" w:lineRule="auto"/>
            </w:pPr>
            <w:r>
              <w:rPr>
                <w:sz w:val="16"/>
                <w:szCs w:val="16"/>
              </w:rPr>
              <w:t>Contradiction and supersession: read earliest and latest hit, then check amendment or errata sections.</w:t>
            </w:r>
          </w:p>
        </w:tc>
      </w:tr>
      <w:tr w:rsidR="00C52A42" w14:paraId="4B176D9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AC5B3B7" w14:textId="77777777" w:rsidR="00C52A42" w:rsidRDefault="00000000">
            <w:pPr>
              <w:spacing w:line="224" w:lineRule="auto"/>
            </w:pPr>
            <w:r>
              <w:rPr>
                <w:b/>
                <w:bCs/>
                <w:sz w:val="16"/>
                <w:szCs w:val="16"/>
              </w:rPr>
              <w:t>Authority order in the answer prompt</w:t>
            </w:r>
          </w:p>
        </w:tc>
        <w:tc>
          <w:tcPr>
            <w:tcW w:w="7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D8C514B" w14:textId="77777777" w:rsidR="00C52A42" w:rsidRDefault="00000000">
            <w:pPr>
              <w:spacing w:line="224" w:lineRule="auto"/>
            </w:pPr>
            <w:r>
              <w:rPr>
                <w:sz w:val="16"/>
                <w:szCs w:val="16"/>
              </w:rPr>
              <w:t>Explicit supersession, errata, later date, scoped amendment, specific over general. If unresolved, do not pick a side.</w:t>
            </w:r>
          </w:p>
        </w:tc>
      </w:tr>
      <w:tr w:rsidR="00C52A42" w14:paraId="3588033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CD4B876" w14:textId="77777777" w:rsidR="00C52A42" w:rsidRDefault="00000000">
            <w:pPr>
              <w:spacing w:line="224" w:lineRule="auto"/>
            </w:pPr>
            <w:r>
              <w:rPr>
                <w:b/>
                <w:bCs/>
                <w:sz w:val="16"/>
                <w:szCs w:val="16"/>
              </w:rPr>
              <w:t>Verbatim-quote and numeric verifier</w:t>
            </w:r>
          </w:p>
        </w:tc>
        <w:tc>
          <w:tcPr>
            <w:tcW w:w="7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7B568F2" w14:textId="77777777" w:rsidR="00C52A42" w:rsidRDefault="00000000">
            <w:pPr>
              <w:spacing w:line="224" w:lineRule="auto"/>
            </w:pPr>
            <w:r>
              <w:rPr>
                <w:sz w:val="16"/>
                <w:szCs w:val="16"/>
              </w:rPr>
              <w:t>Hallucination control; abstention becomes a measurable outcome, not a model mood.</w:t>
            </w:r>
          </w:p>
        </w:tc>
      </w:tr>
      <w:tr w:rsidR="00C52A42" w14:paraId="078DA01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DEF9BF6" w14:textId="77777777" w:rsidR="00C52A42" w:rsidRDefault="00000000">
            <w:pPr>
              <w:spacing w:line="224" w:lineRule="auto"/>
            </w:pPr>
            <w:r>
              <w:rPr>
                <w:b/>
                <w:bCs/>
                <w:sz w:val="16"/>
                <w:szCs w:val="16"/>
              </w:rPr>
              <w:t>Page text treated as untrusted data + injection detector</w:t>
            </w:r>
          </w:p>
        </w:tc>
        <w:tc>
          <w:tcPr>
            <w:tcW w:w="7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C3EFD71" w14:textId="77777777" w:rsidR="00C52A42" w:rsidRDefault="00000000">
            <w:pPr>
              <w:spacing w:line="224" w:lineRule="auto"/>
            </w:pPr>
            <w:proofErr w:type="spellStart"/>
            <w:r>
              <w:rPr>
                <w:sz w:val="16"/>
                <w:szCs w:val="16"/>
              </w:rPr>
              <w:t>Defense</w:t>
            </w:r>
            <w:proofErr w:type="spellEnd"/>
            <w:r>
              <w:rPr>
                <w:sz w:val="16"/>
                <w:szCs w:val="16"/>
              </w:rPr>
              <w:t xml:space="preserve"> in depth: delimiters, schema-validated output, echo check on the answer.</w:t>
            </w:r>
          </w:p>
        </w:tc>
      </w:tr>
      <w:tr w:rsidR="00C52A42" w14:paraId="6CE544C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F422847" w14:textId="77777777" w:rsidR="00C52A42" w:rsidRDefault="00000000">
            <w:pPr>
              <w:spacing w:line="224" w:lineRule="auto"/>
            </w:pPr>
            <w:r>
              <w:rPr>
                <w:b/>
                <w:bCs/>
                <w:sz w:val="16"/>
                <w:szCs w:val="16"/>
              </w:rPr>
              <w:t>Per-run state, no cross-question page cache</w:t>
            </w:r>
          </w:p>
        </w:tc>
        <w:tc>
          <w:tcPr>
            <w:tcW w:w="7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8101AEA" w14:textId="77777777" w:rsidR="00C52A42" w:rsidRDefault="00000000">
            <w:pPr>
              <w:spacing w:line="224" w:lineRule="auto"/>
            </w:pPr>
            <w:r>
              <w:rPr>
                <w:sz w:val="16"/>
                <w:szCs w:val="16"/>
              </w:rPr>
              <w:t>Respects the intent of the budget.</w:t>
            </w:r>
          </w:p>
        </w:tc>
      </w:tr>
      <w:tr w:rsidR="00C52A42" w14:paraId="375EE29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28D0C05" w14:textId="77777777" w:rsidR="00C52A42" w:rsidRDefault="00000000">
            <w:pPr>
              <w:spacing w:line="224" w:lineRule="auto"/>
            </w:pPr>
            <w:r>
              <w:rPr>
                <w:b/>
                <w:bCs/>
                <w:sz w:val="16"/>
                <w:szCs w:val="16"/>
              </w:rPr>
              <w:t>Import-boundary test and full trace</w:t>
            </w:r>
          </w:p>
        </w:tc>
        <w:tc>
          <w:tcPr>
            <w:tcW w:w="7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812E16C" w14:textId="77777777" w:rsidR="00C52A42" w:rsidRDefault="00000000">
            <w:pPr>
              <w:spacing w:line="224" w:lineRule="auto"/>
            </w:pPr>
            <w:r>
              <w:rPr>
                <w:sz w:val="16"/>
                <w:szCs w:val="16"/>
              </w:rPr>
              <w:t>Shows the agent has no side channel to raw text; nothing hidden.</w:t>
            </w:r>
          </w:p>
        </w:tc>
      </w:tr>
      <w:tr w:rsidR="00C52A42" w14:paraId="04024F3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E28C74D" w14:textId="77777777" w:rsidR="00C52A42" w:rsidRDefault="00000000">
            <w:pPr>
              <w:spacing w:line="224" w:lineRule="auto"/>
            </w:pPr>
            <w:r>
              <w:rPr>
                <w:b/>
                <w:bCs/>
                <w:sz w:val="16"/>
                <w:szCs w:val="16"/>
              </w:rPr>
              <w:t>Heading cascade: bookmarks, font heuristics, first line per page</w:t>
            </w:r>
          </w:p>
        </w:tc>
        <w:tc>
          <w:tcPr>
            <w:tcW w:w="7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D72B123" w14:textId="77777777" w:rsidR="00C52A42" w:rsidRDefault="00000000">
            <w:pPr>
              <w:spacing w:line="224" w:lineRule="auto"/>
            </w:pPr>
            <w:r>
              <w:rPr>
                <w:sz w:val="16"/>
                <w:szCs w:val="16"/>
              </w:rPr>
              <w:t>Generalizes to unseen PDFs that have no table of contents.</w:t>
            </w:r>
          </w:p>
        </w:tc>
      </w:tr>
    </w:tbl>
    <w:p w14:paraId="67A630CB" w14:textId="77777777" w:rsidR="00C52A42" w:rsidRDefault="00000000">
      <w:pPr>
        <w:spacing w:before="40" w:after="20"/>
      </w:pPr>
      <w:r>
        <w:rPr>
          <w:i/>
          <w:iCs/>
          <w:sz w:val="16"/>
          <w:szCs w:val="16"/>
        </w:rPr>
        <w:t>Interpretation: only executed document-tool calls count toward the 6; planner rounds are capped at 4 and fully logged.</w:t>
      </w:r>
    </w:p>
    <w:p w14:paraId="6DAADBF2" w14:textId="77777777" w:rsidR="00C52A42" w:rsidRDefault="00000000">
      <w:pPr>
        <w:pBdr>
          <w:bottom w:val="single" w:sz="4" w:space="1" w:color="534AB7"/>
        </w:pBdr>
        <w:spacing w:before="90" w:after="40"/>
      </w:pPr>
      <w:r>
        <w:rPr>
          <w:b/>
          <w:bCs/>
          <w:color w:val="3C3489"/>
          <w:sz w:val="20"/>
          <w:szCs w:val="20"/>
        </w:rPr>
        <w:t>3. Known failure modes (not fully fixed)</w:t>
      </w:r>
    </w:p>
    <w:p w14:paraId="4EC4CAF3" w14:textId="77777777" w:rsidR="00C52A42" w:rsidRDefault="00000000">
      <w:pPr>
        <w:pStyle w:val="ListParagraph"/>
        <w:numPr>
          <w:ilvl w:val="0"/>
          <w:numId w:val="2"/>
        </w:numPr>
        <w:spacing w:after="20" w:line="224" w:lineRule="auto"/>
      </w:pPr>
      <w:r>
        <w:rPr>
          <w:b/>
          <w:bCs/>
          <w:sz w:val="16"/>
          <w:szCs w:val="16"/>
        </w:rPr>
        <w:t xml:space="preserve">Vocabulary mismatch. </w:t>
      </w:r>
      <w:r>
        <w:rPr>
          <w:sz w:val="16"/>
          <w:szCs w:val="16"/>
        </w:rPr>
        <w:t>Search is lexical, so "vacation" vs "annual leave" can return []. Fix: LLM proposes 2–3 keyword variants, one tried per call; match heading titles first. Not fully solvable in 6 calls.</w:t>
      </w:r>
    </w:p>
    <w:p w14:paraId="6EAAA5D0" w14:textId="77777777" w:rsidR="00C52A42" w:rsidRDefault="00000000">
      <w:pPr>
        <w:pStyle w:val="ListParagraph"/>
        <w:numPr>
          <w:ilvl w:val="0"/>
          <w:numId w:val="2"/>
        </w:numPr>
        <w:spacing w:after="20" w:line="224" w:lineRule="auto"/>
      </w:pPr>
      <w:r>
        <w:rPr>
          <w:b/>
          <w:bCs/>
          <w:sz w:val="16"/>
          <w:szCs w:val="16"/>
        </w:rPr>
        <w:t xml:space="preserve">Questions needing more than ~4 pages </w:t>
      </w:r>
      <w:r>
        <w:rPr>
          <w:sz w:val="16"/>
          <w:szCs w:val="16"/>
        </w:rPr>
        <w:t>(e.g. "list all deadlines") exceed the budget; we return partial with explicit coverage.</w:t>
      </w:r>
    </w:p>
    <w:p w14:paraId="23A81F17" w14:textId="77777777" w:rsidR="00C52A42" w:rsidRDefault="00000000">
      <w:pPr>
        <w:pStyle w:val="ListParagraph"/>
        <w:numPr>
          <w:ilvl w:val="0"/>
          <w:numId w:val="2"/>
        </w:numPr>
        <w:spacing w:after="20" w:line="224" w:lineRule="auto"/>
      </w:pPr>
      <w:r>
        <w:rPr>
          <w:b/>
          <w:bCs/>
          <w:sz w:val="16"/>
          <w:szCs w:val="16"/>
        </w:rPr>
        <w:t xml:space="preserve">Scanned PDFs </w:t>
      </w:r>
      <w:r>
        <w:rPr>
          <w:sz w:val="16"/>
          <w:szCs w:val="16"/>
        </w:rPr>
        <w:t>have no text layer, so pages come back empty. Fix: OCR fallback in ingestion behind a flag.</w:t>
      </w:r>
    </w:p>
    <w:p w14:paraId="03BD7905" w14:textId="77777777" w:rsidR="00C52A42" w:rsidRDefault="00000000">
      <w:pPr>
        <w:pStyle w:val="ListParagraph"/>
        <w:numPr>
          <w:ilvl w:val="0"/>
          <w:numId w:val="2"/>
        </w:numPr>
        <w:spacing w:after="20" w:line="224" w:lineRule="auto"/>
      </w:pPr>
      <w:r>
        <w:rPr>
          <w:b/>
          <w:bCs/>
          <w:sz w:val="16"/>
          <w:szCs w:val="16"/>
        </w:rPr>
        <w:t xml:space="preserve">Tables split across pages or merged columns </w:t>
      </w:r>
      <w:r>
        <w:rPr>
          <w:sz w:val="16"/>
          <w:szCs w:val="16"/>
        </w:rPr>
        <w:t>can misalign values. Fix: table-aware extraction and reading the continuation page.</w:t>
      </w:r>
    </w:p>
    <w:p w14:paraId="16D8691F" w14:textId="77777777" w:rsidR="00C52A42" w:rsidRDefault="00000000">
      <w:pPr>
        <w:pStyle w:val="ListParagraph"/>
        <w:numPr>
          <w:ilvl w:val="0"/>
          <w:numId w:val="2"/>
        </w:numPr>
        <w:spacing w:after="20" w:line="224" w:lineRule="auto"/>
      </w:pPr>
      <w:r>
        <w:rPr>
          <w:b/>
          <w:bCs/>
          <w:sz w:val="16"/>
          <w:szCs w:val="16"/>
        </w:rPr>
        <w:t xml:space="preserve">Overrides with no cue words, or in unrelated sections, </w:t>
      </w:r>
      <w:r>
        <w:rPr>
          <w:sz w:val="16"/>
          <w:szCs w:val="16"/>
        </w:rPr>
        <w:t>can be missed; the unread-later-hits signal helps but a full fix needs more calls.</w:t>
      </w:r>
    </w:p>
    <w:p w14:paraId="07457580" w14:textId="77777777" w:rsidR="00C52A42" w:rsidRDefault="00000000">
      <w:pPr>
        <w:pStyle w:val="ListParagraph"/>
        <w:numPr>
          <w:ilvl w:val="0"/>
          <w:numId w:val="2"/>
        </w:numPr>
        <w:spacing w:after="20" w:line="224" w:lineRule="auto"/>
      </w:pPr>
      <w:r>
        <w:rPr>
          <w:b/>
          <w:bCs/>
          <w:sz w:val="16"/>
          <w:szCs w:val="16"/>
        </w:rPr>
        <w:t xml:space="preserve">Weak heading detection on messy layouts </w:t>
      </w:r>
      <w:r>
        <w:rPr>
          <w:sz w:val="16"/>
          <w:szCs w:val="16"/>
        </w:rPr>
        <w:t>lowers page targeting; synthetic headings are coarse.</w:t>
      </w:r>
    </w:p>
    <w:p w14:paraId="0EB95B90" w14:textId="77777777" w:rsidR="00C52A42" w:rsidRDefault="00000000">
      <w:pPr>
        <w:pStyle w:val="ListParagraph"/>
        <w:numPr>
          <w:ilvl w:val="0"/>
          <w:numId w:val="2"/>
        </w:numPr>
        <w:spacing w:after="20" w:line="224" w:lineRule="auto"/>
      </w:pPr>
      <w:r>
        <w:rPr>
          <w:b/>
          <w:bCs/>
          <w:sz w:val="16"/>
          <w:szCs w:val="16"/>
        </w:rPr>
        <w:t xml:space="preserve">The verifier is lexical: </w:t>
      </w:r>
      <w:r>
        <w:rPr>
          <w:sz w:val="16"/>
          <w:szCs w:val="16"/>
        </w:rPr>
        <w:t>a correct but paraphrased figure ("twice the limit") may be wrongly downgraded. Fix: extend the safe-arithmetic check.</w:t>
      </w:r>
    </w:p>
    <w:p w14:paraId="77FA4F4B" w14:textId="77777777" w:rsidR="00C52A42" w:rsidRDefault="00000000">
      <w:pPr>
        <w:pStyle w:val="ListParagraph"/>
        <w:numPr>
          <w:ilvl w:val="0"/>
          <w:numId w:val="2"/>
        </w:numPr>
        <w:spacing w:after="20" w:line="224" w:lineRule="auto"/>
      </w:pPr>
      <w:r>
        <w:rPr>
          <w:b/>
          <w:bCs/>
          <w:sz w:val="16"/>
          <w:szCs w:val="16"/>
        </w:rPr>
        <w:t xml:space="preserve">Broad keywords that hit most pages </w:t>
      </w:r>
      <w:r>
        <w:rPr>
          <w:sz w:val="16"/>
          <w:szCs w:val="16"/>
        </w:rPr>
        <w:t xml:space="preserve">waste a call; the ledger flags </w:t>
      </w:r>
      <w:proofErr w:type="gramStart"/>
      <w:r>
        <w:rPr>
          <w:sz w:val="16"/>
          <w:szCs w:val="16"/>
        </w:rPr>
        <w:t>them</w:t>
      </w:r>
      <w:proofErr w:type="gramEnd"/>
      <w:r>
        <w:rPr>
          <w:sz w:val="16"/>
          <w:szCs w:val="16"/>
        </w:rPr>
        <w:t xml:space="preserve"> but the planner can still choose them.</w:t>
      </w:r>
    </w:p>
    <w:p w14:paraId="58C0E1FC" w14:textId="77777777" w:rsidR="00C52A42" w:rsidRDefault="00000000">
      <w:pPr>
        <w:pStyle w:val="ListParagraph"/>
        <w:numPr>
          <w:ilvl w:val="0"/>
          <w:numId w:val="2"/>
        </w:numPr>
        <w:spacing w:after="20" w:line="224" w:lineRule="auto"/>
      </w:pPr>
      <w:r>
        <w:rPr>
          <w:b/>
          <w:bCs/>
          <w:sz w:val="16"/>
          <w:szCs w:val="16"/>
        </w:rPr>
        <w:t xml:space="preserve">Budget ambiguity: </w:t>
      </w:r>
      <w:r>
        <w:rPr>
          <w:sz w:val="16"/>
          <w:szCs w:val="16"/>
        </w:rPr>
        <w:t>if planner LLM calls count toward 6, we would collapse to one planning round (config flag), at some cost in accuracy.</w:t>
      </w:r>
    </w:p>
    <w:p w14:paraId="78932902" w14:textId="65076E76" w:rsidR="00C52A42" w:rsidRDefault="00C52A42">
      <w:pPr>
        <w:spacing w:after="50" w:line="236" w:lineRule="auto"/>
      </w:pPr>
    </w:p>
    <w:sectPr w:rsidR="00C52A42">
      <w:pgSz w:w="12240" w:h="15840"/>
      <w:pgMar w:top="600" w:right="864" w:bottom="56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F199C"/>
    <w:multiLevelType w:val="hybridMultilevel"/>
    <w:tmpl w:val="7B2CB0CA"/>
    <w:lvl w:ilvl="0" w:tplc="B99E62C6">
      <w:start w:val="1"/>
      <w:numFmt w:val="decimal"/>
      <w:lvlText w:val="%1."/>
      <w:lvlJc w:val="left"/>
      <w:pPr>
        <w:ind w:left="300" w:hanging="300"/>
      </w:pPr>
    </w:lvl>
    <w:lvl w:ilvl="1" w:tplc="ACF6DA3C">
      <w:numFmt w:val="decimal"/>
      <w:lvlText w:val=""/>
      <w:lvlJc w:val="left"/>
    </w:lvl>
    <w:lvl w:ilvl="2" w:tplc="BDE8F85E">
      <w:numFmt w:val="decimal"/>
      <w:lvlText w:val=""/>
      <w:lvlJc w:val="left"/>
    </w:lvl>
    <w:lvl w:ilvl="3" w:tplc="C3482B7E">
      <w:numFmt w:val="decimal"/>
      <w:lvlText w:val=""/>
      <w:lvlJc w:val="left"/>
    </w:lvl>
    <w:lvl w:ilvl="4" w:tplc="D0B0674C">
      <w:numFmt w:val="decimal"/>
      <w:lvlText w:val=""/>
      <w:lvlJc w:val="left"/>
    </w:lvl>
    <w:lvl w:ilvl="5" w:tplc="314EE30E">
      <w:numFmt w:val="decimal"/>
      <w:lvlText w:val=""/>
      <w:lvlJc w:val="left"/>
    </w:lvl>
    <w:lvl w:ilvl="6" w:tplc="344CD956">
      <w:numFmt w:val="decimal"/>
      <w:lvlText w:val=""/>
      <w:lvlJc w:val="left"/>
    </w:lvl>
    <w:lvl w:ilvl="7" w:tplc="3B00EB50">
      <w:numFmt w:val="decimal"/>
      <w:lvlText w:val=""/>
      <w:lvlJc w:val="left"/>
    </w:lvl>
    <w:lvl w:ilvl="8" w:tplc="140A06E0">
      <w:numFmt w:val="decimal"/>
      <w:lvlText w:val=""/>
      <w:lvlJc w:val="left"/>
    </w:lvl>
  </w:abstractNum>
  <w:abstractNum w:abstractNumId="1" w15:restartNumberingAfterBreak="0">
    <w:nsid w:val="29636334"/>
    <w:multiLevelType w:val="hybridMultilevel"/>
    <w:tmpl w:val="DA629530"/>
    <w:lvl w:ilvl="0" w:tplc="FDB4A1DC">
      <w:start w:val="1"/>
      <w:numFmt w:val="bullet"/>
      <w:lvlText w:val="●"/>
      <w:lvlJc w:val="left"/>
      <w:pPr>
        <w:ind w:left="720" w:hanging="360"/>
      </w:pPr>
    </w:lvl>
    <w:lvl w:ilvl="1" w:tplc="F956054A">
      <w:start w:val="1"/>
      <w:numFmt w:val="bullet"/>
      <w:lvlText w:val="○"/>
      <w:lvlJc w:val="left"/>
      <w:pPr>
        <w:ind w:left="1440" w:hanging="360"/>
      </w:pPr>
    </w:lvl>
    <w:lvl w:ilvl="2" w:tplc="48F2EE36">
      <w:start w:val="1"/>
      <w:numFmt w:val="bullet"/>
      <w:lvlText w:val="■"/>
      <w:lvlJc w:val="left"/>
      <w:pPr>
        <w:ind w:left="2160" w:hanging="360"/>
      </w:pPr>
    </w:lvl>
    <w:lvl w:ilvl="3" w:tplc="1BFCD8BC">
      <w:start w:val="1"/>
      <w:numFmt w:val="bullet"/>
      <w:lvlText w:val="●"/>
      <w:lvlJc w:val="left"/>
      <w:pPr>
        <w:ind w:left="2880" w:hanging="360"/>
      </w:pPr>
    </w:lvl>
    <w:lvl w:ilvl="4" w:tplc="66DA1F8C">
      <w:start w:val="1"/>
      <w:numFmt w:val="bullet"/>
      <w:lvlText w:val="○"/>
      <w:lvlJc w:val="left"/>
      <w:pPr>
        <w:ind w:left="3600" w:hanging="360"/>
      </w:pPr>
    </w:lvl>
    <w:lvl w:ilvl="5" w:tplc="8402C3E8">
      <w:start w:val="1"/>
      <w:numFmt w:val="bullet"/>
      <w:lvlText w:val="■"/>
      <w:lvlJc w:val="left"/>
      <w:pPr>
        <w:ind w:left="4320" w:hanging="360"/>
      </w:pPr>
    </w:lvl>
    <w:lvl w:ilvl="6" w:tplc="0F7C7B36">
      <w:start w:val="1"/>
      <w:numFmt w:val="bullet"/>
      <w:lvlText w:val="●"/>
      <w:lvlJc w:val="left"/>
      <w:pPr>
        <w:ind w:left="5040" w:hanging="360"/>
      </w:pPr>
    </w:lvl>
    <w:lvl w:ilvl="7" w:tplc="570AACEA">
      <w:start w:val="1"/>
      <w:numFmt w:val="bullet"/>
      <w:lvlText w:val="●"/>
      <w:lvlJc w:val="left"/>
      <w:pPr>
        <w:ind w:left="5760" w:hanging="360"/>
      </w:pPr>
    </w:lvl>
    <w:lvl w:ilvl="8" w:tplc="0AA25758">
      <w:start w:val="1"/>
      <w:numFmt w:val="bullet"/>
      <w:lvlText w:val="●"/>
      <w:lvlJc w:val="left"/>
      <w:pPr>
        <w:ind w:left="6480" w:hanging="360"/>
      </w:pPr>
    </w:lvl>
  </w:abstractNum>
  <w:num w:numId="1" w16cid:durableId="1318264861">
    <w:abstractNumId w:val="1"/>
    <w:lvlOverride w:ilvl="0">
      <w:startOverride w:val="1"/>
    </w:lvlOverride>
  </w:num>
  <w:num w:numId="2" w16cid:durableId="164370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A42"/>
    <w:rsid w:val="002045BA"/>
    <w:rsid w:val="00237D19"/>
    <w:rsid w:val="00C5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0ABC6"/>
  <w15:docId w15:val="{769A3734-8947-4737-BB95-DEABD0EF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Mohamed Raihan M</cp:lastModifiedBy>
  <cp:revision>2</cp:revision>
  <dcterms:created xsi:type="dcterms:W3CDTF">2026-10-05T07:51:00Z</dcterms:created>
  <dcterms:modified xsi:type="dcterms:W3CDTF">2026-10-05T08:25:00Z</dcterms:modified>
</cp:coreProperties>
</file>