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C2274" w14:textId="77777777" w:rsidR="00665394" w:rsidRPr="00665394" w:rsidRDefault="00665394" w:rsidP="00665394">
      <w:pPr>
        <w:rPr>
          <w:rFonts w:ascii="Times New Roman" w:eastAsia="Times New Roman" w:hAnsi="Times New Roman" w:cs="Times New Roman"/>
          <w:color w:val="000000"/>
        </w:rPr>
      </w:pPr>
      <w:r w:rsidRPr="00665394">
        <w:rPr>
          <w:rFonts w:ascii="Arial" w:eastAsia="Times New Roman" w:hAnsi="Arial" w:cs="Arial"/>
          <w:b/>
          <w:bCs/>
          <w:color w:val="000000"/>
        </w:rPr>
        <w:t>Task 1 </w:t>
      </w:r>
    </w:p>
    <w:p w14:paraId="6D4285B8" w14:textId="3E15BECE" w:rsidR="00665394" w:rsidRPr="00665394" w:rsidRDefault="00665394" w:rsidP="00665394">
      <w:pPr>
        <w:rPr>
          <w:rFonts w:ascii="Times New Roman" w:eastAsia="Times New Roman" w:hAnsi="Times New Roman" w:cs="Times New Roman"/>
          <w:color w:val="000000"/>
        </w:rPr>
      </w:pPr>
      <w:r w:rsidRPr="00665394">
        <w:rPr>
          <w:rFonts w:ascii="Arial" w:eastAsia="Times New Roman" w:hAnsi="Arial" w:cs="Arial"/>
          <w:color w:val="000000"/>
          <w:sz w:val="22"/>
          <w:szCs w:val="22"/>
        </w:rPr>
        <w:t>Implement, on a quantum simulator of your choice, the following 4 qubits state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|\psi&gt;</w:t>
      </w:r>
      <w:r w:rsidRPr="0066539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66539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66539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"https://lh4.googleusercontent.com/ovCFW4gz3z4HHVTbyp7Df1erS23juei1PIxiIQjFgmr403kPoaj818uBoYqL9B0xMSZnf0ksj9XosVq5jBwIbbtYD5oy4LYfI92BLLFaBc5G_mUWnu5USGZrKfSczanrjvbww8uz" \* MERGEFORMATINET </w:instrText>
      </w:r>
      <w:r w:rsidRPr="0066539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665394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34E0AEC" wp14:editId="0E933724">
            <wp:extent cx="4973955" cy="165798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39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C10D76C" w14:textId="77777777" w:rsidR="00665394" w:rsidRPr="00665394" w:rsidRDefault="00665394" w:rsidP="00665394">
      <w:pPr>
        <w:rPr>
          <w:rFonts w:ascii="Times New Roman" w:eastAsia="Times New Roman" w:hAnsi="Times New Roman" w:cs="Times New Roman"/>
          <w:color w:val="000000"/>
        </w:rPr>
      </w:pPr>
      <w:r w:rsidRPr="00665394">
        <w:rPr>
          <w:rFonts w:ascii="Arial" w:eastAsia="Times New Roman" w:hAnsi="Arial" w:cs="Arial"/>
          <w:color w:val="000000"/>
          <w:sz w:val="22"/>
          <w:szCs w:val="22"/>
        </w:rPr>
        <w:t>Where the number of layers, denoted with L, has to be considered as a parameter. We call ¨Layer¨ the combination of 1 yellow + 1 green block, so, for example, U1 + U2 is a layer. The odd/even variational blocks are given by:</w:t>
      </w:r>
    </w:p>
    <w:p w14:paraId="1D2517F0" w14:textId="77777777" w:rsidR="00665394" w:rsidRPr="00665394" w:rsidRDefault="00665394" w:rsidP="0066539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3141387" w14:textId="77777777" w:rsidR="00665394" w:rsidRPr="00665394" w:rsidRDefault="00665394" w:rsidP="00665394">
      <w:pPr>
        <w:rPr>
          <w:rFonts w:ascii="Times New Roman" w:eastAsia="Times New Roman" w:hAnsi="Times New Roman" w:cs="Times New Roman"/>
          <w:color w:val="000000"/>
        </w:rPr>
      </w:pPr>
      <w:r w:rsidRPr="00665394">
        <w:rPr>
          <w:rFonts w:ascii="Arial" w:eastAsia="Times New Roman" w:hAnsi="Arial" w:cs="Arial"/>
          <w:color w:val="000000"/>
          <w:sz w:val="22"/>
          <w:szCs w:val="22"/>
        </w:rPr>
        <w:t>Even blocks</w:t>
      </w:r>
    </w:p>
    <w:p w14:paraId="243DE482" w14:textId="2954FDBB" w:rsidR="00665394" w:rsidRPr="00665394" w:rsidRDefault="00665394" w:rsidP="00665394">
      <w:pPr>
        <w:rPr>
          <w:rFonts w:ascii="Times New Roman" w:eastAsia="Times New Roman" w:hAnsi="Times New Roman" w:cs="Times New Roman"/>
          <w:color w:val="000000"/>
        </w:rPr>
      </w:pPr>
      <w:r w:rsidRPr="0066539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66539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"https://lh3.googleusercontent.com/4MzTxelowzDiVn14L_ymAB4BTGZanSVOwrLMviAyhgU-4bhv6EtXpB9QH-Vc0g02RtJREQhDp8TUSBu_CKqJRZVzy1uxYLnZzDxCDsE4BuWhzZnXUodx4__g8yVGyp2LNjcJ2c7B" \* MERGEFORMATINET </w:instrText>
      </w:r>
      <w:r w:rsidRPr="0066539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665394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405E051" wp14:editId="78C7F027">
            <wp:extent cx="5943600" cy="1734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39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574071F" w14:textId="77777777" w:rsidR="00665394" w:rsidRPr="00665394" w:rsidRDefault="00665394" w:rsidP="00665394">
      <w:pPr>
        <w:rPr>
          <w:rFonts w:ascii="Times New Roman" w:eastAsia="Times New Roman" w:hAnsi="Times New Roman" w:cs="Times New Roman"/>
          <w:color w:val="000000"/>
        </w:rPr>
      </w:pPr>
    </w:p>
    <w:p w14:paraId="7F421D6E" w14:textId="77777777" w:rsidR="00665394" w:rsidRPr="00665394" w:rsidRDefault="00665394" w:rsidP="00665394">
      <w:pPr>
        <w:rPr>
          <w:rFonts w:ascii="Times New Roman" w:eastAsia="Times New Roman" w:hAnsi="Times New Roman" w:cs="Times New Roman"/>
          <w:color w:val="000000"/>
        </w:rPr>
      </w:pPr>
      <w:r w:rsidRPr="00665394">
        <w:rPr>
          <w:rFonts w:ascii="Arial" w:eastAsia="Times New Roman" w:hAnsi="Arial" w:cs="Arial"/>
          <w:color w:val="000000"/>
          <w:sz w:val="22"/>
          <w:szCs w:val="22"/>
        </w:rPr>
        <w:t>Odd blocks</w:t>
      </w:r>
    </w:p>
    <w:p w14:paraId="266FF7D4" w14:textId="145A83B6" w:rsidR="00665394" w:rsidRPr="00665394" w:rsidRDefault="00665394" w:rsidP="00665394">
      <w:pPr>
        <w:rPr>
          <w:rFonts w:ascii="Times New Roman" w:eastAsia="Times New Roman" w:hAnsi="Times New Roman" w:cs="Times New Roman"/>
          <w:color w:val="000000"/>
        </w:rPr>
      </w:pPr>
      <w:r w:rsidRPr="0066539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66539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"https://lh4.googleusercontent.com/G3XO79tBZjD2ruLdlcX9VHwqeXHUu0RHiNwbSwjhmQSjXn4ZUSLWLJvpb5wPKSVpwHEPnbKMc2Ke52JB-v3Oa5ybh_quonUOq4UXi11N6sWVeLgWq34-aDeCAF5Gi6bEnFY-CCz3" \* MERGEFORMATINET </w:instrText>
      </w:r>
      <w:r w:rsidRPr="0066539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665394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07B6270" wp14:editId="5532AE6E">
            <wp:extent cx="4140200" cy="176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39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0834507" w14:textId="77777777" w:rsidR="00665394" w:rsidRPr="00665394" w:rsidRDefault="00665394" w:rsidP="00665394">
      <w:pPr>
        <w:rPr>
          <w:rFonts w:ascii="Times New Roman" w:eastAsia="Times New Roman" w:hAnsi="Times New Roman" w:cs="Times New Roman"/>
          <w:color w:val="000000"/>
        </w:rPr>
      </w:pPr>
    </w:p>
    <w:p w14:paraId="36FBDC2F" w14:textId="2375C755" w:rsidR="00665394" w:rsidRPr="00665394" w:rsidRDefault="00665394" w:rsidP="00665394">
      <w:pPr>
        <w:rPr>
          <w:rFonts w:ascii="Times New Roman" w:eastAsia="Times New Roman" w:hAnsi="Times New Roman" w:cs="Times New Roman"/>
          <w:color w:val="000000"/>
        </w:rPr>
      </w:pPr>
      <w:r w:rsidRPr="00665394">
        <w:rPr>
          <w:rFonts w:ascii="Arial" w:eastAsia="Times New Roman" w:hAnsi="Arial" w:cs="Arial"/>
          <w:color w:val="000000"/>
          <w:sz w:val="22"/>
          <w:szCs w:val="22"/>
        </w:rPr>
        <w:t xml:space="preserve">The angles </w:t>
      </w:r>
      <w:r>
        <w:rPr>
          <w:rFonts w:ascii="Arial" w:eastAsia="Times New Roman" w:hAnsi="Arial" w:cs="Arial"/>
          <w:color w:val="000000"/>
          <w:sz w:val="22"/>
          <w:szCs w:val="22"/>
        </w:rPr>
        <w:t>\theta_{</w:t>
      </w:r>
      <w:proofErr w:type="spellStart"/>
      <w:proofErr w:type="gramStart"/>
      <w:r w:rsidRPr="00665394">
        <w:rPr>
          <w:rFonts w:ascii="Arial" w:eastAsia="Times New Roman" w:hAnsi="Arial" w:cs="Arial"/>
          <w:color w:val="000000"/>
          <w:sz w:val="22"/>
          <w:szCs w:val="22"/>
        </w:rPr>
        <w:t>i,n</w:t>
      </w:r>
      <w:proofErr w:type="spellEnd"/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} </w:t>
      </w:r>
      <w:r w:rsidRPr="00665394">
        <w:rPr>
          <w:rFonts w:ascii="Arial" w:eastAsia="Times New Roman" w:hAnsi="Arial" w:cs="Arial"/>
          <w:color w:val="000000"/>
          <w:sz w:val="22"/>
          <w:szCs w:val="22"/>
        </w:rPr>
        <w:t>are variational parameters, lying in the interval (0, 2</w:t>
      </w:r>
      <w:r>
        <w:rPr>
          <w:rFonts w:ascii="Arial" w:eastAsia="Times New Roman" w:hAnsi="Arial" w:cs="Arial"/>
          <w:color w:val="000000"/>
          <w:sz w:val="22"/>
          <w:szCs w:val="22"/>
        </w:rPr>
        <w:t>*pi</w:t>
      </w:r>
      <w:r w:rsidRPr="00665394">
        <w:rPr>
          <w:rFonts w:ascii="Arial" w:eastAsia="Times New Roman" w:hAnsi="Arial" w:cs="Arial"/>
          <w:color w:val="000000"/>
          <w:sz w:val="22"/>
          <w:szCs w:val="22"/>
        </w:rPr>
        <w:t>), initialized at random. Double qubit gates are CZ gates.</w:t>
      </w:r>
    </w:p>
    <w:p w14:paraId="773ACB37" w14:textId="77777777" w:rsidR="00665394" w:rsidRPr="00665394" w:rsidRDefault="00665394" w:rsidP="00665394">
      <w:pPr>
        <w:rPr>
          <w:rFonts w:ascii="Times New Roman" w:eastAsia="Times New Roman" w:hAnsi="Times New Roman" w:cs="Times New Roman"/>
          <w:color w:val="000000"/>
        </w:rPr>
      </w:pPr>
    </w:p>
    <w:p w14:paraId="2592FC83" w14:textId="77777777" w:rsidR="00665394" w:rsidRPr="00665394" w:rsidRDefault="00665394" w:rsidP="00665394">
      <w:pPr>
        <w:rPr>
          <w:rFonts w:ascii="Times New Roman" w:eastAsia="Times New Roman" w:hAnsi="Times New Roman" w:cs="Times New Roman"/>
          <w:color w:val="000000"/>
        </w:rPr>
      </w:pPr>
      <w:r w:rsidRPr="00665394">
        <w:rPr>
          <w:rFonts w:ascii="Arial" w:eastAsia="Times New Roman" w:hAnsi="Arial" w:cs="Arial"/>
          <w:color w:val="000000"/>
          <w:sz w:val="22"/>
          <w:szCs w:val="22"/>
        </w:rPr>
        <w:t>Report with a plot, as a function of the number of layers, L, the minimum distance</w:t>
      </w:r>
    </w:p>
    <w:p w14:paraId="12EDE710" w14:textId="77777777" w:rsidR="00665394" w:rsidRPr="00665394" w:rsidRDefault="00665394" w:rsidP="00665394">
      <w:pPr>
        <w:rPr>
          <w:rFonts w:ascii="Times New Roman" w:eastAsia="Times New Roman" w:hAnsi="Times New Roman" w:cs="Times New Roman"/>
          <w:color w:val="000000"/>
        </w:rPr>
      </w:pPr>
    </w:p>
    <w:p w14:paraId="4BC61080" w14:textId="6BD9D495" w:rsidR="00665394" w:rsidRPr="00665394" w:rsidRDefault="00665394" w:rsidP="0066539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\epsilon</w:t>
      </w:r>
      <w:r w:rsidRPr="00665394">
        <w:rPr>
          <w:rFonts w:ascii="Arial" w:eastAsia="Times New Roman" w:hAnsi="Arial" w:cs="Arial"/>
          <w:color w:val="000000"/>
          <w:sz w:val="22"/>
          <w:szCs w:val="22"/>
        </w:rPr>
        <w:t>= min || |(</w:t>
      </w:r>
      <w:r>
        <w:rPr>
          <w:rFonts w:ascii="Arial" w:eastAsia="Times New Roman" w:hAnsi="Arial" w:cs="Arial"/>
          <w:color w:val="000000"/>
          <w:sz w:val="22"/>
          <w:szCs w:val="22"/>
        </w:rPr>
        <w:t>\psi</w:t>
      </w:r>
      <w:r w:rsidRPr="00665394">
        <w:rPr>
          <w:rFonts w:ascii="Arial" w:eastAsia="Times New Roman" w:hAnsi="Arial" w:cs="Arial"/>
          <w:color w:val="000000"/>
          <w:sz w:val="22"/>
          <w:szCs w:val="22"/>
        </w:rPr>
        <w:t>)&gt; - |</w:t>
      </w:r>
      <w:r>
        <w:rPr>
          <w:rFonts w:ascii="Arial" w:eastAsia="Times New Roman" w:hAnsi="Arial" w:cs="Arial"/>
          <w:color w:val="000000"/>
          <w:sz w:val="22"/>
          <w:szCs w:val="22"/>
        </w:rPr>
        <w:t>\phi</w:t>
      </w:r>
      <w:r w:rsidRPr="00665394">
        <w:rPr>
          <w:rFonts w:ascii="Arial" w:eastAsia="Times New Roman" w:hAnsi="Arial" w:cs="Arial"/>
          <w:color w:val="000000"/>
          <w:sz w:val="22"/>
          <w:szCs w:val="22"/>
        </w:rPr>
        <w:t>&gt; ||</w:t>
      </w:r>
    </w:p>
    <w:p w14:paraId="0873E77A" w14:textId="77777777" w:rsidR="00665394" w:rsidRPr="00665394" w:rsidRDefault="00665394" w:rsidP="00665394">
      <w:pPr>
        <w:rPr>
          <w:rFonts w:ascii="Times New Roman" w:eastAsia="Times New Roman" w:hAnsi="Times New Roman" w:cs="Times New Roman"/>
          <w:color w:val="000000"/>
        </w:rPr>
      </w:pPr>
    </w:p>
    <w:p w14:paraId="6183F927" w14:textId="665B3709" w:rsidR="00665394" w:rsidRPr="00665394" w:rsidRDefault="00665394" w:rsidP="00665394">
      <w:pPr>
        <w:rPr>
          <w:rFonts w:ascii="Times New Roman" w:eastAsia="Times New Roman" w:hAnsi="Times New Roman" w:cs="Times New Roman"/>
          <w:color w:val="000000"/>
        </w:rPr>
      </w:pPr>
      <w:r w:rsidRPr="00665394">
        <w:rPr>
          <w:rFonts w:ascii="Arial" w:eastAsia="Times New Roman" w:hAnsi="Arial" w:cs="Arial"/>
          <w:color w:val="000000"/>
          <w:sz w:val="22"/>
          <w:szCs w:val="22"/>
        </w:rPr>
        <w:lastRenderedPageBreak/>
        <w:t>Where |</w:t>
      </w:r>
      <w:r>
        <w:rPr>
          <w:rFonts w:ascii="Arial" w:eastAsia="Times New Roman" w:hAnsi="Arial" w:cs="Arial"/>
          <w:color w:val="000000"/>
          <w:sz w:val="22"/>
          <w:szCs w:val="22"/>
        </w:rPr>
        <w:t>\phi</w:t>
      </w:r>
      <w:r w:rsidRPr="00665394">
        <w:rPr>
          <w:rFonts w:ascii="Arial" w:eastAsia="Times New Roman" w:hAnsi="Arial" w:cs="Arial"/>
          <w:color w:val="000000"/>
          <w:sz w:val="22"/>
          <w:szCs w:val="22"/>
        </w:rPr>
        <w:t xml:space="preserve">&gt; is a randomly generated vector on 4 qubits and the norm || | v&gt; ||, of a state | v&gt;, simply denotes the square root of the sum of the modulus square of the components of |v &gt;. The right set of parameters </w:t>
      </w:r>
      <w:r>
        <w:rPr>
          <w:rFonts w:ascii="Arial" w:eastAsia="Times New Roman" w:hAnsi="Arial" w:cs="Arial"/>
          <w:color w:val="000000"/>
          <w:sz w:val="22"/>
          <w:szCs w:val="22"/>
        </w:rPr>
        <w:t>\theta_{</w:t>
      </w:r>
      <w:proofErr w:type="spellStart"/>
      <w:proofErr w:type="gramStart"/>
      <w:r w:rsidRPr="00665394">
        <w:rPr>
          <w:rFonts w:ascii="Arial" w:eastAsia="Times New Roman" w:hAnsi="Arial" w:cs="Arial"/>
          <w:color w:val="000000"/>
          <w:sz w:val="22"/>
          <w:szCs w:val="22"/>
        </w:rPr>
        <w:t>i,n</w:t>
      </w:r>
      <w:proofErr w:type="spellEnd"/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>}</w:t>
      </w:r>
      <w:r w:rsidRPr="00665394">
        <w:rPr>
          <w:rFonts w:ascii="Arial" w:eastAsia="Times New Roman" w:hAnsi="Arial" w:cs="Arial"/>
          <w:color w:val="000000"/>
          <w:sz w:val="22"/>
          <w:szCs w:val="22"/>
        </w:rPr>
        <w:t xml:space="preserve"> can be found via any method of choice (e.g. grid-search or gradient descent)</w:t>
      </w:r>
    </w:p>
    <w:p w14:paraId="1EFA3219" w14:textId="77777777" w:rsidR="00665394" w:rsidRPr="00665394" w:rsidRDefault="00665394" w:rsidP="00665394">
      <w:pPr>
        <w:rPr>
          <w:rFonts w:ascii="Times New Roman" w:eastAsia="Times New Roman" w:hAnsi="Times New Roman" w:cs="Times New Roman"/>
          <w:color w:val="000000"/>
        </w:rPr>
      </w:pPr>
    </w:p>
    <w:p w14:paraId="7F60B641" w14:textId="77777777" w:rsidR="00665394" w:rsidRPr="00665394" w:rsidRDefault="00665394" w:rsidP="00665394">
      <w:pPr>
        <w:rPr>
          <w:rFonts w:ascii="Times New Roman" w:eastAsia="Times New Roman" w:hAnsi="Times New Roman" w:cs="Times New Roman"/>
          <w:color w:val="000000"/>
        </w:rPr>
      </w:pPr>
      <w:r w:rsidRPr="00665394">
        <w:rPr>
          <w:rFonts w:ascii="Arial" w:eastAsia="Times New Roman" w:hAnsi="Arial" w:cs="Arial"/>
          <w:color w:val="000000"/>
          <w:sz w:val="22"/>
          <w:szCs w:val="22"/>
        </w:rPr>
        <w:t>Bonus question:</w:t>
      </w:r>
    </w:p>
    <w:p w14:paraId="3C3CDF43" w14:textId="77777777" w:rsidR="00665394" w:rsidRPr="00665394" w:rsidRDefault="00665394" w:rsidP="00665394">
      <w:pPr>
        <w:rPr>
          <w:rFonts w:ascii="Times New Roman" w:eastAsia="Times New Roman" w:hAnsi="Times New Roman" w:cs="Times New Roman"/>
          <w:color w:val="000000"/>
        </w:rPr>
      </w:pPr>
      <w:r w:rsidRPr="00665394">
        <w:rPr>
          <w:rFonts w:ascii="Arial" w:eastAsia="Times New Roman" w:hAnsi="Arial" w:cs="Arial"/>
          <w:color w:val="000000"/>
          <w:sz w:val="22"/>
          <w:szCs w:val="22"/>
        </w:rPr>
        <w:t>Try using other gates for the parametrized gates and see what happens.</w:t>
      </w:r>
    </w:p>
    <w:p w14:paraId="064DECBA" w14:textId="77777777" w:rsidR="00665394" w:rsidRPr="00665394" w:rsidRDefault="00665394" w:rsidP="00665394">
      <w:pPr>
        <w:spacing w:after="240"/>
        <w:rPr>
          <w:rFonts w:ascii="Times New Roman" w:eastAsia="Times New Roman" w:hAnsi="Times New Roman" w:cs="Times New Roman"/>
        </w:rPr>
      </w:pPr>
    </w:p>
    <w:p w14:paraId="1032F4FA" w14:textId="77777777" w:rsidR="00665394" w:rsidRDefault="00665394"/>
    <w:sectPr w:rsidR="00665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94"/>
    <w:rsid w:val="0066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6C8F4"/>
  <w15:chartTrackingRefBased/>
  <w15:docId w15:val="{595BEEC0-AB4F-024A-B13B-6306096C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3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Raza</dc:creator>
  <cp:keywords/>
  <dc:description/>
  <cp:lastModifiedBy>Syed Raza</cp:lastModifiedBy>
  <cp:revision>1</cp:revision>
  <dcterms:created xsi:type="dcterms:W3CDTF">2020-09-28T03:31:00Z</dcterms:created>
  <dcterms:modified xsi:type="dcterms:W3CDTF">2020-09-28T03:44:00Z</dcterms:modified>
</cp:coreProperties>
</file>