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d5571b3773a8fbc05291ef8fcd68d675e779d86"/>
    <w:p>
      <w:pPr>
        <w:pStyle w:val="Heading1"/>
      </w:pPr>
      <w:r>
        <w:t xml:space="preserve">On-Device Visual Perception for Lightweight Browser Agents</w:t>
      </w:r>
    </w:p>
    <w:p>
      <w:pPr>
        <w:pStyle w:val="FirstParagraph"/>
      </w:pPr>
      <w:r>
        <w:rPr>
          <w:i/>
          <w:iCs/>
        </w:rPr>
        <w:t xml:space="preserve">(SIH26171 Project Presentation Content)</w:t>
      </w:r>
    </w:p>
    <w:p>
      <w:pPr>
        <w:pStyle w:val="BodyText"/>
      </w:pPr>
      <w:r>
        <w:t xml:space="preserve">Here is a comprehensive breakdown of the technical components, architecture diagrams, and key talking points designed to be easily copied into a PowerPoint presentation.</w:t>
      </w:r>
    </w:p>
    <w:p>
      <w:r>
        <w:pict>
          <v:rect style="width:0;height:1.5pt" o:hralign="center" o:hrstd="t" o:hr="t"/>
        </w:pict>
      </w:r>
    </w:p>
    <w:bookmarkStart w:id="9" w:name="slide-1-the-problem-statement-sih26171"/>
    <w:p>
      <w:pPr>
        <w:pStyle w:val="Heading2"/>
      </w:pPr>
      <w:r>
        <w:t xml:space="preserve">Slide 1: The Problem Statement (SIH26171)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The Need for Intelligent, Privacy-Preserving Browser Agents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Modern users navigate complex web interfaces and repetitively fill forms, but delegating these tasks to cloud-based AI agents compromises sensitive Personal Identifiable Information (PII).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Challenge:</w:t>
      </w:r>
      <w:r>
        <w:t xml:space="preserve"> </w:t>
      </w:r>
      <w:r>
        <w:t xml:space="preserve">Cloud AI agents require sending massive amounts of sensitive DOM data (passwords, addresses, financial info) to third-party servers.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Objective:</w:t>
      </w:r>
      <w:r>
        <w:t xml:space="preserve"> </w:t>
      </w:r>
      <w:r>
        <w:t xml:space="preserve">Build a lightweight, on-device browser agent capable of visual perception and natural language task execution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compromising user privacy.</w:t>
      </w:r>
    </w:p>
    <w:p>
      <w:r>
        <w:pict>
          <v:rect style="width:0;height:1.5pt" o:hralign="center" o:hrstd="t" o:hr="t"/>
        </w:pict>
      </w:r>
    </w:p>
    <w:bookmarkEnd w:id="9"/>
    <w:bookmarkStart w:id="10" w:name="slide-2-our-solution-overview"/>
    <w:p>
      <w:pPr>
        <w:pStyle w:val="Heading2"/>
      </w:pPr>
      <w:r>
        <w:t xml:space="preserve">Slide 2: Our Solution Overview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Privacy-First Autonomous Browser Agent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Local First:</w:t>
      </w:r>
      <w:r>
        <w:t xml:space="preserve"> </w:t>
      </w:r>
      <w:r>
        <w:t xml:space="preserve">100% of data processing, DOM extraction, and AI inference happens locally on the user’s machine.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Zero Data Leakage:</w:t>
      </w:r>
      <w:r>
        <w:t xml:space="preserve"> </w:t>
      </w:r>
      <w:r>
        <w:t xml:space="preserve">Real-time PII redaction layer that sanitizes data before it even hits the local AI model.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Lightweight Inference:</w:t>
      </w:r>
      <w:r>
        <w:t xml:space="preserve"> </w:t>
      </w:r>
      <w:r>
        <w:t xml:space="preserve">Utilizing optimized sub-billion parameter models (e.g., Qwen2.5 0.5b) to run efficiently on low-RAM consumer hardware.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Visual Perception:</w:t>
      </w:r>
      <w:r>
        <w:t xml:space="preserve"> </w:t>
      </w:r>
      <w:r>
        <w:t xml:space="preserve">Advanced DOM parsing combined with coordinate-based visual mapping to understand the semantics of web elements just like a human does.</w:t>
      </w:r>
    </w:p>
    <w:p>
      <w:r>
        <w:pict>
          <v:rect style="width:0;height:1.5pt" o:hralign="center" o:hrstd="t" o:hr="t"/>
        </w:pict>
      </w:r>
    </w:p>
    <w:bookmarkEnd w:id="10"/>
    <w:bookmarkStart w:id="11" w:name="slide-3-technical-architecture-diagram"/>
    <w:p>
      <w:pPr>
        <w:pStyle w:val="Heading2"/>
      </w:pPr>
      <w:r>
        <w:t xml:space="preserve">Slide 3: Technical Architecture (Diagram)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High-Level System Architecture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Browser["Web Browser (Client)"]</w:t>
      </w:r>
      <w:r>
        <w:br/>
      </w:r>
      <w:r>
        <w:rPr>
          <w:rStyle w:val="VerbatimChar"/>
        </w:rPr>
        <w:t xml:space="preserve">        UI["Webpage UI"]</w:t>
      </w:r>
      <w:r>
        <w:br/>
      </w:r>
      <w:r>
        <w:rPr>
          <w:rStyle w:val="VerbatimChar"/>
        </w:rPr>
        <w:t xml:space="preserve">        Ext["Chrome Extension (Manifest V3)"]</w:t>
      </w:r>
      <w:r>
        <w:br/>
      </w:r>
      <w:r>
        <w:rPr>
          <w:rStyle w:val="VerbatimChar"/>
        </w:rPr>
        <w:t xml:space="preserve">        CS["Content Scripts (DOM Parser)"]</w:t>
      </w:r>
      <w:r>
        <w:br/>
      </w:r>
      <w:r>
        <w:rPr>
          <w:rStyle w:val="VerbatimChar"/>
        </w:rPr>
        <w:t xml:space="preserve">        BG["Background Service Worker"]</w:t>
      </w:r>
      <w:r>
        <w:br/>
      </w:r>
      <w:r>
        <w:rPr>
          <w:rStyle w:val="VerbatimChar"/>
        </w:rPr>
        <w:t xml:space="preserve">        UI &lt;--&gt; CS</w:t>
      </w:r>
      <w:r>
        <w:br/>
      </w:r>
      <w:r>
        <w:rPr>
          <w:rStyle w:val="VerbatimChar"/>
        </w:rPr>
        <w:t xml:space="preserve">        CS &lt;--&gt; BG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LocalBackend["Local Python Backend (FastAPI)"]</w:t>
      </w:r>
      <w:r>
        <w:br/>
      </w:r>
      <w:r>
        <w:rPr>
          <w:rStyle w:val="VerbatimChar"/>
        </w:rPr>
        <w:t xml:space="preserve">        API["REST API Endpoint"]</w:t>
      </w:r>
      <w:r>
        <w:br/>
      </w:r>
      <w:r>
        <w:rPr>
          <w:rStyle w:val="VerbatimChar"/>
        </w:rPr>
        <w:t xml:space="preserve">        Redact["PII Redaction Engine"]</w:t>
      </w:r>
      <w:r>
        <w:br/>
      </w:r>
      <w:r>
        <w:rPr>
          <w:rStyle w:val="VerbatimChar"/>
        </w:rPr>
        <w:t xml:space="preserve">        Task["Task Orchestrator"]</w:t>
      </w:r>
      <w:r>
        <w:br/>
      </w:r>
      <w:r>
        <w:rPr>
          <w:rStyle w:val="VerbatimChar"/>
        </w:rPr>
        <w:t xml:space="preserve">        API &lt;--&gt; Redact</w:t>
      </w:r>
      <w:r>
        <w:br/>
      </w:r>
      <w:r>
        <w:rPr>
          <w:rStyle w:val="VerbatimChar"/>
        </w:rPr>
        <w:t xml:space="preserve">        Redact &lt;--&gt; Task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AI["Local AI Engine (Ollama)"]</w:t>
      </w:r>
      <w:r>
        <w:br/>
      </w:r>
      <w:r>
        <w:rPr>
          <w:rStyle w:val="VerbatimChar"/>
        </w:rPr>
        <w:t xml:space="preserve">        Model["Qwen2.5 / Llama 3.2"]</w:t>
      </w:r>
      <w:r>
        <w:br/>
      </w:r>
      <w:r>
        <w:rPr>
          <w:rStyle w:val="VerbatimChar"/>
        </w:rPr>
        <w:t xml:space="preserve">        Engine["Inference Engine"]</w:t>
      </w:r>
      <w:r>
        <w:br/>
      </w:r>
      <w:r>
        <w:rPr>
          <w:rStyle w:val="VerbatimChar"/>
        </w:rPr>
        <w:t xml:space="preserve">        Model --&gt; Engine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BG --&gt;|Encrypted JSON| API</w:t>
      </w:r>
      <w:r>
        <w:br/>
      </w:r>
      <w:r>
        <w:rPr>
          <w:rStyle w:val="VerbatimChar"/>
        </w:rPr>
        <w:t xml:space="preserve">    API --&gt;|JSON Response| BG</w:t>
      </w:r>
      <w:r>
        <w:br/>
      </w:r>
      <w:r>
        <w:rPr>
          <w:rStyle w:val="VerbatimChar"/>
        </w:rPr>
        <w:t xml:space="preserve">    Task --&gt;|Sanitized Context| Engine</w:t>
      </w:r>
      <w:r>
        <w:br/>
      </w:r>
      <w:r>
        <w:rPr>
          <w:rStyle w:val="VerbatimChar"/>
        </w:rPr>
        <w:t xml:space="preserve">    Engine --&gt;|Form Mapping| Task</w:t>
      </w:r>
    </w:p>
    <w:p>
      <w:pPr>
        <w:pStyle w:val="FirstParagraph"/>
      </w:pPr>
      <w:r>
        <w:rPr>
          <w:b/>
          <w:bCs/>
        </w:rPr>
        <w:t xml:space="preserve">Key Talking Points for this Slide:</w:t>
      </w:r>
      <w:r>
        <w:t xml:space="preserve"> </w:t>
      </w:r>
      <w:r>
        <w:t xml:space="preserve">* The</w:t>
      </w:r>
      <w:r>
        <w:t xml:space="preserve"> </w:t>
      </w:r>
      <w:r>
        <w:rPr>
          <w:b/>
          <w:bCs/>
        </w:rPr>
        <w:t xml:space="preserve">Extension</w:t>
      </w:r>
      <w:r>
        <w:t xml:space="preserve"> </w:t>
      </w:r>
      <w:r>
        <w:t xml:space="preserve">acts as the eyes, safely extracting bounding boxes and input fields.</w:t>
      </w:r>
      <w:r>
        <w:t xml:space="preserve"> </w:t>
      </w:r>
      <w:r>
        <w:t xml:space="preserve">* The</w:t>
      </w:r>
      <w:r>
        <w:t xml:space="preserve"> </w:t>
      </w:r>
      <w:r>
        <w:rPr>
          <w:b/>
          <w:bCs/>
        </w:rPr>
        <w:t xml:space="preserve">Local Backend</w:t>
      </w:r>
      <w:r>
        <w:t xml:space="preserve"> </w:t>
      </w:r>
      <w:r>
        <w:t xml:space="preserve">is the shield, stripping out PII before analysis.</w:t>
      </w:r>
      <w:r>
        <w:t xml:space="preserve"> </w:t>
      </w:r>
      <w:r>
        <w:t xml:space="preserve">* The</w:t>
      </w:r>
      <w:r>
        <w:t xml:space="preserve"> </w:t>
      </w:r>
      <w:r>
        <w:rPr>
          <w:b/>
          <w:bCs/>
        </w:rPr>
        <w:t xml:space="preserve">Local AI Engine</w:t>
      </w:r>
      <w:r>
        <w:t xml:space="preserve"> </w:t>
      </w:r>
      <w:r>
        <w:t xml:space="preserve">is the brain, running heavily compressed LLMs to deduce intent.</w:t>
      </w:r>
    </w:p>
    <w:p>
      <w:r>
        <w:pict>
          <v:rect style="width:0;height:1.5pt" o:hralign="center" o:hrstd="t" o:hr="t"/>
        </w:pict>
      </w:r>
    </w:p>
    <w:bookmarkEnd w:id="11"/>
    <w:bookmarkStart w:id="12" w:name="slide-4-data-workflow-execution-diagram"/>
    <w:p>
      <w:pPr>
        <w:pStyle w:val="Heading2"/>
      </w:pPr>
      <w:r>
        <w:t xml:space="preserve">Slide 4: Data Workflow &amp; Execution (Diagram)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How a Natural Language Command is Processed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</w:t>
      </w:r>
      <w:r>
        <w:br/>
      </w:r>
      <w:r>
        <w:rPr>
          <w:rStyle w:val="VerbatimChar"/>
        </w:rPr>
        <w:t xml:space="preserve">    participant Ext as Chrome Extension</w:t>
      </w:r>
      <w:r>
        <w:br/>
      </w:r>
      <w:r>
        <w:rPr>
          <w:rStyle w:val="VerbatimChar"/>
        </w:rPr>
        <w:t xml:space="preserve">    participant PII as Redaction Layer</w:t>
      </w:r>
      <w:r>
        <w:br/>
      </w:r>
      <w:r>
        <w:rPr>
          <w:rStyle w:val="VerbatimChar"/>
        </w:rPr>
        <w:t xml:space="preserve">    participant AI as Local LLM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User-&gt;&gt;Ext: "Fill out my student registration"</w:t>
      </w:r>
      <w:r>
        <w:br/>
      </w:r>
      <w:r>
        <w:rPr>
          <w:rStyle w:val="VerbatimChar"/>
        </w:rPr>
        <w:t xml:space="preserve">    Ext-&gt;&gt;Ext: Scan DOM &amp; Extract Input Fields</w:t>
      </w:r>
      <w:r>
        <w:br/>
      </w:r>
      <w:r>
        <w:rPr>
          <w:rStyle w:val="VerbatimChar"/>
        </w:rPr>
        <w:t xml:space="preserve">    Ext-&gt;&gt;PII: Send raw DOM fields (Local Network)</w:t>
      </w:r>
      <w:r>
        <w:br/>
      </w:r>
      <w:r>
        <w:rPr>
          <w:rStyle w:val="VerbatimChar"/>
        </w:rPr>
        <w:t xml:space="preserve">    PII-&gt;&gt;PII: Identify &amp; mask sensitive data (e.g. email, phone)</w:t>
      </w:r>
      <w:r>
        <w:br/>
      </w:r>
      <w:r>
        <w:rPr>
          <w:rStyle w:val="VerbatimChar"/>
        </w:rPr>
        <w:t xml:space="preserve">    PII-&gt;&gt;AI: Send sanitized form structure</w:t>
      </w:r>
      <w:r>
        <w:br/>
      </w:r>
      <w:r>
        <w:rPr>
          <w:rStyle w:val="VerbatimChar"/>
        </w:rPr>
        <w:t xml:space="preserve">    AI-&gt;&gt;AI: Map user intent to DOM inputs</w:t>
      </w:r>
      <w:r>
        <w:br/>
      </w:r>
      <w:r>
        <w:rPr>
          <w:rStyle w:val="VerbatimChar"/>
        </w:rPr>
        <w:t xml:space="preserve">    AI-&gt;&gt;PII: Return JSON mapping (Field ID -&gt; Value)</w:t>
      </w:r>
      <w:r>
        <w:br/>
      </w:r>
      <w:r>
        <w:rPr>
          <w:rStyle w:val="VerbatimChar"/>
        </w:rPr>
        <w:t xml:space="preserve">    PII-&gt;&gt;PII: Unmask sensitive data locally</w:t>
      </w:r>
      <w:r>
        <w:br/>
      </w:r>
      <w:r>
        <w:rPr>
          <w:rStyle w:val="VerbatimChar"/>
        </w:rPr>
        <w:t xml:space="preserve">    PII-&gt;&gt;Ext: Send actionable commands</w:t>
      </w:r>
      <w:r>
        <w:br/>
      </w:r>
      <w:r>
        <w:rPr>
          <w:rStyle w:val="VerbatimChar"/>
        </w:rPr>
        <w:t xml:space="preserve">    Ext-&gt;&gt;Ext: Inject values &amp; trigger visual highlights</w:t>
      </w:r>
      <w:r>
        <w:br/>
      </w:r>
      <w:r>
        <w:rPr>
          <w:rStyle w:val="VerbatimChar"/>
        </w:rPr>
        <w:t xml:space="preserve">    Ext-&gt;&gt;User: Task completed successfully</w:t>
      </w:r>
    </w:p>
    <w:p>
      <w:pPr>
        <w:pStyle w:val="FirstParagraph"/>
      </w:pPr>
      <w:r>
        <w:rPr>
          <w:b/>
          <w:bCs/>
        </w:rPr>
        <w:t xml:space="preserve">Key Talking Points for this Slide:</w:t>
      </w:r>
      <w:r>
        <w:t xml:space="preserve"> </w:t>
      </w:r>
      <w:r>
        <w:t xml:space="preserve">* This sequence proves our</w:t>
      </w:r>
      <w:r>
        <w:t xml:space="preserve"> </w:t>
      </w:r>
      <w:r>
        <w:rPr>
          <w:b/>
          <w:bCs/>
        </w:rPr>
        <w:t xml:space="preserve">Zero-Trust</w:t>
      </w:r>
      <w:r>
        <w:t xml:space="preserve"> </w:t>
      </w:r>
      <w:r>
        <w:t xml:space="preserve">capability. The AI only sees</w:t>
      </w:r>
      <w:r>
        <w:t xml:space="preserve"> </w:t>
      </w:r>
      <w:r>
        <w:t xml:space="preserve">“Masked_Email_1”</w:t>
      </w:r>
      <w:r>
        <w:t xml:space="preserve">, not the actual email.</w:t>
      </w:r>
      <w:r>
        <w:t xml:space="preserve"> </w:t>
      </w:r>
      <w:r>
        <w:t xml:space="preserve">* The execution loop is completely closed and remains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4596c58643442c243d0bcfe522ab5084f147e56"/>
    <w:p>
      <w:pPr>
        <w:pStyle w:val="Heading2"/>
      </w:pPr>
      <w:r>
        <w:t xml:space="preserve">Slide 5: The Chrome Extension (The</w:t>
      </w:r>
      <w:r>
        <w:t xml:space="preserve"> </w:t>
      </w:r>
      <w:r>
        <w:t xml:space="preserve">“Eyes and Hands”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Deep-Dive into the Browser Extension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Browser["Google Chrome"]</w:t>
      </w:r>
      <w:r>
        <w:br/>
      </w:r>
      <w:r>
        <w:rPr>
          <w:rStyle w:val="VerbatimChar"/>
        </w:rPr>
        <w:t xml:space="preserve">        Popup["Extension Popup (UI)"]</w:t>
      </w:r>
      <w:r>
        <w:br/>
      </w:r>
      <w:r>
        <w:rPr>
          <w:rStyle w:val="VerbatimChar"/>
        </w:rPr>
        <w:t xml:space="preserve">        SW["Background Service Worker"]</w:t>
      </w:r>
      <w:r>
        <w:br/>
      </w:r>
      <w:r>
        <w:rPr>
          <w:rStyle w:val="VerbatimChar"/>
        </w:rPr>
        <w:t xml:space="preserve">        CS["Content Script"]</w:t>
      </w:r>
      <w:r>
        <w:br/>
      </w:r>
      <w:r>
        <w:rPr>
          <w:rStyle w:val="VerbatimChar"/>
        </w:rPr>
        <w:t xml:space="preserve">        DOM["Webpage DOM"]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Popup --&gt;|User Command| SW</w:t>
      </w:r>
      <w:r>
        <w:br/>
      </w:r>
      <w:r>
        <w:rPr>
          <w:rStyle w:val="VerbatimChar"/>
        </w:rPr>
        <w:t xml:space="preserve">        SW --&gt;|Inject Script| CS</w:t>
      </w:r>
      <w:r>
        <w:br/>
      </w:r>
      <w:r>
        <w:rPr>
          <w:rStyle w:val="VerbatimChar"/>
        </w:rPr>
        <w:t xml:space="preserve">        CS --&gt;|Parse &amp; Extract| DOM</w:t>
      </w:r>
      <w:r>
        <w:br/>
      </w:r>
      <w:r>
        <w:rPr>
          <w:rStyle w:val="VerbatimChar"/>
        </w:rPr>
        <w:t xml:space="preserve">        CS --&gt;|Bounding Box Coordinates| SW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Local_Server["Local Environment"]</w:t>
      </w:r>
      <w:r>
        <w:br/>
      </w:r>
      <w:r>
        <w:rPr>
          <w:rStyle w:val="VerbatimChar"/>
        </w:rPr>
        <w:t xml:space="preserve">        API["FastAPI Backend"]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SW --&gt;|Fetch API Request| API</w:t>
      </w:r>
      <w:r>
        <w:br/>
      </w:r>
      <w:r>
        <w:rPr>
          <w:rStyle w:val="VerbatimChar"/>
        </w:rPr>
        <w:t xml:space="preserve">    API --&gt;|Localhost Response| SW</w:t>
      </w:r>
    </w:p>
    <w:p>
      <w:pPr>
        <w:pStyle w:val="FirstParagraph"/>
      </w:pPr>
      <w:r>
        <w:rPr>
          <w:b/>
          <w:bCs/>
        </w:rPr>
        <w:t xml:space="preserve">Key Talking Points: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Manifest V3 Compliant:</w:t>
      </w:r>
      <w:r>
        <w:t xml:space="preserve"> </w:t>
      </w:r>
      <w:r>
        <w:t xml:space="preserve">Built using the latest, most secure extension standards enforced by Google. No persistent background pages; uses event-driven Service Workers to save RAM.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Content Script (The Eyes):</w:t>
      </w:r>
      <w:r>
        <w:t xml:space="preserve"> </w:t>
      </w:r>
      <w:r>
        <w:t xml:space="preserve">Injected directly into the active tab. It intelligently scans the DOM to extract inputs, labels, types, and their physical</w:t>
      </w:r>
      <w:r>
        <w:t xml:space="preserve"> </w:t>
      </w:r>
      <w:r>
        <w:rPr>
          <w:rStyle w:val="VerbatimChar"/>
        </w:rPr>
        <w:t xml:space="preserve">x, y</w:t>
      </w:r>
      <w:r>
        <w:t xml:space="preserve"> </w:t>
      </w:r>
      <w:r>
        <w:t xml:space="preserve">coordinates on the screen.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Background Worker (The Nerve Center):</w:t>
      </w:r>
      <w:r>
        <w:t xml:space="preserve"> </w:t>
      </w:r>
      <w:r>
        <w:t xml:space="preserve">Mediates communication between the popup UI, the content script, and the local Python backend, ensuring smooth asynchronous flow without blocking the main browser thread.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Non-Intrusive Overlay (The Hands):</w:t>
      </w:r>
      <w:r>
        <w:t xml:space="preserve"> </w:t>
      </w:r>
      <w:r>
        <w:t xml:space="preserve">Safely injects values back into the DOM using native JavaScript events (</w:t>
      </w:r>
      <w:r>
        <w:rPr>
          <w:rStyle w:val="VerbatimChar"/>
        </w:rPr>
        <w:t xml:space="preserve">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blur</w:t>
      </w:r>
      <w:r>
        <w:t xml:space="preserve">) to simulate real human typing, bypassing modern anti-bot scripts.</w:t>
      </w:r>
    </w:p>
    <w:p>
      <w:r>
        <w:pict>
          <v:rect style="width:0;height:1.5pt" o:hralign="center" o:hrstd="t" o:hr="t"/>
        </w:pict>
      </w:r>
    </w:p>
    <w:bookmarkEnd w:id="13"/>
    <w:bookmarkStart w:id="14" w:name="slide-5-technology-stack"/>
    <w:p>
      <w:pPr>
        <w:pStyle w:val="Heading2"/>
      </w:pPr>
      <w:r>
        <w:t xml:space="preserve">Slide 5: Technology Stack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Core Technologies &amp; Frameworks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(Extension):</w:t>
      </w:r>
    </w:p>
    <w:p>
      <w:pPr>
        <w:pStyle w:val="Compact"/>
        <w:numPr>
          <w:ilvl w:val="1"/>
          <w:numId w:val="1002"/>
        </w:numPr>
      </w:pPr>
      <w:r>
        <w:t xml:space="preserve">Vanilla JavaScript (ES6+), HTML5, CSS3</w:t>
      </w:r>
    </w:p>
    <w:p>
      <w:pPr>
        <w:pStyle w:val="Compact"/>
        <w:numPr>
          <w:ilvl w:val="1"/>
          <w:numId w:val="1002"/>
        </w:numPr>
      </w:pPr>
      <w:r>
        <w:t xml:space="preserve">Chrome Extension Manifest V3 (Service Workers, Content Scripts)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Framework:</w:t>
      </w:r>
    </w:p>
    <w:p>
      <w:pPr>
        <w:pStyle w:val="Compact"/>
        <w:numPr>
          <w:ilvl w:val="1"/>
          <w:numId w:val="1003"/>
        </w:numPr>
      </w:pPr>
      <w:r>
        <w:t xml:space="preserve">Python 3.11+</w:t>
      </w:r>
    </w:p>
    <w:p>
      <w:pPr>
        <w:pStyle w:val="Compact"/>
        <w:numPr>
          <w:ilvl w:val="1"/>
          <w:numId w:val="1003"/>
        </w:numPr>
      </w:pPr>
      <w:r>
        <w:t xml:space="preserve">FastAPI (High-performance async API)</w:t>
      </w:r>
    </w:p>
    <w:p>
      <w:pPr>
        <w:pStyle w:val="Compact"/>
        <w:numPr>
          <w:ilvl w:val="1"/>
          <w:numId w:val="1003"/>
        </w:numPr>
      </w:pPr>
      <w:r>
        <w:t xml:space="preserve">Uvicorn (ASGI Web Server)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&amp; Machine Learning:</w:t>
      </w:r>
    </w:p>
    <w:p>
      <w:pPr>
        <w:pStyle w:val="Compact"/>
        <w:numPr>
          <w:ilvl w:val="1"/>
          <w:numId w:val="1004"/>
        </w:numPr>
      </w:pPr>
      <w:r>
        <w:t xml:space="preserve">Ollama (Local Model Orchestration)</w:t>
      </w:r>
    </w:p>
    <w:p>
      <w:pPr>
        <w:pStyle w:val="Compact"/>
        <w:numPr>
          <w:ilvl w:val="1"/>
          <w:numId w:val="1004"/>
        </w:numPr>
      </w:pPr>
      <w:r>
        <w:t xml:space="preserve">Qwen2.5 (0.5b parameters) / Llama 3.2 (Resource-adaptive inference)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 Engine:</w:t>
      </w:r>
    </w:p>
    <w:p>
      <w:pPr>
        <w:pStyle w:val="Compact"/>
        <w:numPr>
          <w:ilvl w:val="1"/>
          <w:numId w:val="1005"/>
        </w:numPr>
      </w:pPr>
      <w:r>
        <w:t xml:space="preserve">Regex &amp; Heuristic-based PII detection algorithms</w:t>
      </w:r>
    </w:p>
    <w:p>
      <w:r>
        <w:pict>
          <v:rect style="width:0;height:1.5pt" o:hralign="center" o:hrstd="t" o:hr="t"/>
        </w:pict>
      </w:r>
    </w:p>
    <w:bookmarkEnd w:id="14"/>
    <w:bookmarkStart w:id="15" w:name="X309c1a73935012aadb3d7169995a1f3fe442dad"/>
    <w:p>
      <w:pPr>
        <w:pStyle w:val="Heading2"/>
      </w:pPr>
      <w:r>
        <w:t xml:space="preserve">Slide 6: Key Innovations &amp; USP (Unique Selling Proposition)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Why Our Solution Stands Out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Hardware Inclusivity:</w:t>
      </w:r>
      <w:r>
        <w:t xml:space="preserve"> </w:t>
      </w:r>
      <w:r>
        <w:t xml:space="preserve">By utilizing aggressive model quantization and sub-billion parameter LLMs (like Qwen2.5), our agent runs smoothly on standard consumer laptops without dedicated GPUs.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“Air-Gapped”</w:t>
      </w:r>
      <w:r>
        <w:rPr>
          <w:b/>
          <w:bCs/>
        </w:rPr>
        <w:t xml:space="preserve"> </w:t>
      </w:r>
      <w:r>
        <w:rPr>
          <w:b/>
          <w:bCs/>
        </w:rPr>
        <w:t xml:space="preserve">Privacy:</w:t>
      </w:r>
      <w:r>
        <w:t xml:space="preserve"> </w:t>
      </w:r>
      <w:r>
        <w:t xml:space="preserve">No internet connection is required for inference after the initial setup. Data never leaves the device.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Smart Visual Anchoring:</w:t>
      </w:r>
      <w:r>
        <w:t xml:space="preserve"> </w:t>
      </w:r>
      <w:r>
        <w:t xml:space="preserve">We don’t just read the HTML; we map the spatial coordinates of elements, allowing the AI to understand visual context (e.g., a label positioned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a text box).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Dynamic Form Resolution:</w:t>
      </w:r>
      <w:r>
        <w:t xml:space="preserve"> </w:t>
      </w:r>
      <w:r>
        <w:t xml:space="preserve">The AI doesn’t rely on hardcoded rules. It understands synonyms (e.g.,</w:t>
      </w:r>
      <w:r>
        <w:t xml:space="preserve"> </w:t>
      </w:r>
      <w:r>
        <w:t xml:space="preserve">“Given Name”</w:t>
      </w:r>
      <w:r>
        <w:t xml:space="preserve"> </w:t>
      </w:r>
      <w:r>
        <w:t xml:space="preserve">=</w:t>
      </w:r>
      <w:r>
        <w:t xml:space="preserve"> </w:t>
      </w:r>
      <w:r>
        <w:t xml:space="preserve">“First Name”</w:t>
      </w:r>
      <w:r>
        <w:t xml:space="preserve">) dynamically.</w:t>
      </w:r>
    </w:p>
    <w:p>
      <w:r>
        <w:pict>
          <v:rect style="width:0;height:1.5pt" o:hralign="center" o:hrstd="t" o:hr="t"/>
        </w:pict>
      </w:r>
    </w:p>
    <w:bookmarkEnd w:id="15"/>
    <w:bookmarkStart w:id="16" w:name="slide-7-future-scope-scalability"/>
    <w:p>
      <w:pPr>
        <w:pStyle w:val="Heading2"/>
      </w:pPr>
      <w:r>
        <w:t xml:space="preserve">Slide 7: Future Scope &amp; Scalability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The Road Ahead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Multi-Modal Capabilities:</w:t>
      </w:r>
      <w:r>
        <w:t xml:space="preserve"> </w:t>
      </w:r>
      <w:r>
        <w:t xml:space="preserve">Upgrading to small vision-language models (e.g., LLaVA) for analyzing images and CAPTCHAs locally.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Cross-Browser Support:</w:t>
      </w:r>
      <w:r>
        <w:t xml:space="preserve"> </w:t>
      </w:r>
      <w:r>
        <w:t xml:space="preserve">Expanding the Manifest V3 codebase to support Firefox and Edge.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Macro Recording:</w:t>
      </w:r>
      <w:r>
        <w:t xml:space="preserve"> </w:t>
      </w:r>
      <w:r>
        <w:t xml:space="preserve">Allowing users to</w:t>
      </w:r>
      <w:r>
        <w:t xml:space="preserve"> </w:t>
      </w:r>
      <w:r>
        <w:t xml:space="preserve">“teach”</w:t>
      </w:r>
      <w:r>
        <w:t xml:space="preserve"> </w:t>
      </w:r>
      <w:r>
        <w:t xml:space="preserve">the agent complex, multi-page workflows by simply demonstrating them once.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2026-09-10T06:55:32Z</dcterms:created>
  <dcterms:modified xsi:type="dcterms:W3CDTF">2026-09-10T06:55:32Z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