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F01" w:rsidRDefault="00B40F01" w:rsidP="00B40F01">
      <w:r>
        <w:t xml:space="preserve">Art from the Benin Empire, now present-day Nigeria from the walls of the palace plundered by the English these wall art segments were taken to the London Museum and are now on display there. The English believed such art to be impossible in such a 'Barbaric' part of the world. Ideas stemming from Eurocentrism and Imperialism. </w:t>
      </w:r>
    </w:p>
    <w:p w:rsidR="00B40F01" w:rsidRDefault="00B40F01" w:rsidP="00B40F01">
      <w:r>
        <w:t xml:space="preserve">However, the English were not the first ones to have explored this part of the world. The Portuguese were the first Europeans to have traded spices, cloth, and art with this part of the world.  Lisbon became the first cosmopolitan city in the world as depicted by the painting, The King's Fountain (1575) by a painter from the Netherlands with black and white people being at an almost equal social level.  </w:t>
      </w:r>
    </w:p>
    <w:p w:rsidR="00B40F01" w:rsidRDefault="00B40F01" w:rsidP="00B40F01">
      <w:r>
        <w:t xml:space="preserve">Portugal became heavily influenced by Benin with art in Benin also being influenced by the white man. A sculptured head of a white queen made from ivory with heads of bearded men under command as her </w:t>
      </w:r>
      <w:bookmarkStart w:id="0" w:name="_GoBack"/>
      <w:bookmarkEnd w:id="0"/>
      <w:r>
        <w:t>crown to display her supreme power.</w:t>
      </w:r>
    </w:p>
    <w:p w:rsidR="00B40F01" w:rsidRDefault="00B40F01" w:rsidP="00B40F01">
      <w:r>
        <w:t xml:space="preserve">Art from Benin was now shipped to Portugal too. One displayed a sailboat with a crow's nest with a head popping out. </w:t>
      </w:r>
    </w:p>
    <w:p w:rsidR="00B40F01" w:rsidRDefault="00B40F01" w:rsidP="00B40F01">
      <w:r>
        <w:t xml:space="preserve">A harbor building in Lisbon has braided wall patterns likely inspired by the Benin art style. A rhinoceros modeled on a real animal sent by an Indian prince as a gift and testifies to Portugal's globalism. The artist who had never seen the rhinoceros but recreated someone else's sketch of it and reproduced it at a larger scale; became the pioneer of the English printing press. </w:t>
      </w:r>
    </w:p>
    <w:p w:rsidR="00B40F01" w:rsidRDefault="00B40F01" w:rsidP="00B40F01">
      <w:r>
        <w:t>Salt figures look like 16th-century European art as the art style is reminiscent of both Portuguese and African art styles.</w:t>
      </w:r>
    </w:p>
    <w:p w:rsidR="00B40F01" w:rsidRDefault="00B40F01" w:rsidP="00B40F01">
      <w:r>
        <w:t xml:space="preserve">The Aztecs were the residents of Central America when the Europeans visited this was the meeting of the new and old world and it came down to the meeting between the two men, the Aztec Montezuma and a Spanish man, Cortes. The Aztecs were uncertain of the Europeans' intentions but presented their artifacts to them. The gold used by the Aztecs to imbue their gods and rulers was exquisite and became an attraction for the Europeans. One of the artifacts was the double-headed serpent, a wooden carving covered in pieces of turquoise. </w:t>
      </w:r>
    </w:p>
    <w:p w:rsidR="00B40F01" w:rsidRDefault="00B40F01" w:rsidP="00B40F01">
      <w:r>
        <w:t xml:space="preserve">The Spanish only wanted the gold though they attacked the empire and brought it to a fall. Montezuma's hospitality cost him his life and his empire. Although the gold art was appreciated by certain European artists much of it was melted and used for its commercial value. The remaining Aztecs were faced with a new predicament as missionaries now entered Mexico and were adamant about destroying Aztec beliefs and religion. The conversion of the Aztecs to Catholicism was easier due to the similarity in some of their beliefs. It did still lead to the destruction of one culture almost entirely. </w:t>
      </w:r>
    </w:p>
    <w:p w:rsidR="00B40F01" w:rsidRDefault="00B40F01" w:rsidP="00B40F01">
      <w:r>
        <w:t xml:space="preserve">This destruction of the Aztec religion was immortalized in art to understand how people are to be converted. Some remnants of the Aztec religion survived into the present day as well for example the Day of the Dead is a version of Saints Day preserving Aztec beliefs. </w:t>
      </w:r>
    </w:p>
    <w:p w:rsidR="00B40F01" w:rsidRDefault="00B40F01" w:rsidP="00B40F01">
      <w:r>
        <w:t xml:space="preserve">The festival is a festival to the goddess of death. </w:t>
      </w:r>
    </w:p>
    <w:p w:rsidR="00B40F01" w:rsidRDefault="00B40F01" w:rsidP="00B40F01">
      <w:r>
        <w:t>The Church defended Spain's brutality on the premise that it helped spread the Christian faith.</w:t>
      </w:r>
    </w:p>
    <w:p w:rsidR="00B40F01" w:rsidRDefault="00B40F01" w:rsidP="00B40F01">
      <w:r>
        <w:t xml:space="preserve">The Spanish in their conquests weren't the only ones influencing other cultures, but were also influenced themselves. The Greek influence is seen in El Greco's work. </w:t>
      </w:r>
    </w:p>
    <w:p w:rsidR="00B40F01" w:rsidRDefault="00B40F01" w:rsidP="00B40F01">
      <w:r>
        <w:lastRenderedPageBreak/>
        <w:t>El Greco on Toledo: created paintings representing the holiness of the cathedral of Toledo and its rising being a manifestation of God. He also created paintings depicting the crucifixion of Christ. The paintings still hang in the church of Toledo. The Paintings depicted the moments before the robes were ripped off the body of Christ and also another that explicitly displayed the body of Christ hanging on the cross. The blood trailed into the city of Toledo.</w:t>
      </w:r>
    </w:p>
    <w:p w:rsidR="00B40F01" w:rsidRDefault="00B40F01" w:rsidP="00B40F01">
      <w:r>
        <w:t xml:space="preserve">When the Portuguese arrived in Japan by accident in 1543, the Japanese were fascinated by the new arrivals. The Portuguese realized Japan was a powerful nation and could not be treated the same way that the Spanish treated the Aztecs. Therefore, they became trading partners with them.  </w:t>
      </w:r>
    </w:p>
    <w:p w:rsidR="00B40F01" w:rsidRDefault="00B40F01" w:rsidP="00B40F01">
      <w:r>
        <w:t>Initially, the Japanese tolerated these Portuguese newcomers and considered them fairly harmless. The Japanese created folding screen art to depict these newcomers almost like the Aztecs, however, this time in terms of the host nation.</w:t>
      </w:r>
    </w:p>
    <w:p w:rsidR="00B40F01" w:rsidRDefault="00B40F01" w:rsidP="00B40F01">
      <w:r>
        <w:t>They called these the '</w:t>
      </w:r>
      <w:proofErr w:type="spellStart"/>
      <w:r>
        <w:t>Nanbam</w:t>
      </w:r>
      <w:proofErr w:type="spellEnd"/>
      <w:r>
        <w:t>' or southern barbarians as they always arrived in Japan from the south and were considered barbarians for their ill hygiene and table manners.</w:t>
      </w:r>
    </w:p>
    <w:p w:rsidR="00B40F01" w:rsidRDefault="00B40F01" w:rsidP="00B40F01">
      <w:r>
        <w:t xml:space="preserve"> They allowed trade with them until missionaries began entering Japan and converting people to Christianity. After amassing a large following, the Japanese Empire did not take kindly to this and thus executed all converts, and predominantly isolated themselves from the outside world, and banned the missionaries.</w:t>
      </w:r>
    </w:p>
    <w:p w:rsidR="00B40F01" w:rsidRDefault="00B40F01" w:rsidP="00B40F01">
      <w:r>
        <w:t xml:space="preserve">However, the Japanese never became fully isolated they maintained contact with only one group of Europeans, the Dutch because of their minimal interest in religion. This contact with the Dutch allowed outside technology to enter Japan and so prevented them from technologically falling behind the rest of the world. </w:t>
      </w:r>
    </w:p>
    <w:p w:rsidR="00B40F01" w:rsidRDefault="00B40F01" w:rsidP="00B40F01">
      <w:r>
        <w:t xml:space="preserve">One example was the ocular convex lens the Japanese were introduced to which made images appear more three-dimensional. The Japanese considered this frivolous in the beginning. </w:t>
      </w:r>
    </w:p>
    <w:p w:rsidR="00B40F01" w:rsidRDefault="00B40F01" w:rsidP="00B40F01">
      <w:proofErr w:type="spellStart"/>
      <w:r>
        <w:t>Maryuma</w:t>
      </w:r>
      <w:proofErr w:type="spellEnd"/>
      <w:r>
        <w:t xml:space="preserve"> </w:t>
      </w:r>
      <w:proofErr w:type="spellStart"/>
      <w:r>
        <w:t>Okyo</w:t>
      </w:r>
      <w:proofErr w:type="spellEnd"/>
      <w:r>
        <w:t xml:space="preserve"> became the first to paint folding screens with bamboo and rain using a more natural style than traditional Japanese art style in the late 18th century (1776).</w:t>
      </w:r>
    </w:p>
    <w:p w:rsidR="00B40F01" w:rsidRDefault="00B40F01" w:rsidP="00B40F01">
      <w:r>
        <w:t xml:space="preserve">One of the most incredible pieces by </w:t>
      </w:r>
      <w:proofErr w:type="spellStart"/>
      <w:r>
        <w:t>Okyo</w:t>
      </w:r>
      <w:proofErr w:type="spellEnd"/>
      <w:r>
        <w:t xml:space="preserve"> was the painting on paper depicting a cracked sheet of ice on a lake. The painting is minimal but philosophical paying homage to the Buddhist idea of simplicity and contemplation. The painting however appeared more three-dimensional inspired by the European idea of perspective as the cracks diminished further back. Incorporating European art with Japanese art style and ideologies. </w:t>
      </w:r>
    </w:p>
    <w:p w:rsidR="00B40F01" w:rsidRDefault="00B40F01" w:rsidP="00B40F01">
      <w:r>
        <w:t xml:space="preserve">The city of Amsterdam became a center for the birth of modern-day capitalism. They traded goods with all parts of the world and Descartes described the harbors of Amsterdam as a place one could find any and everything fathomable. The rich Dutch began buying more and more art and having slave boys which became a growing trend amongst them. However, most of the Dutch seemed to be out of touch with their trade partners as most rarely left their native soil. </w:t>
      </w:r>
    </w:p>
    <w:p w:rsidR="00B40F01" w:rsidRDefault="00B40F01" w:rsidP="00B40F01">
      <w:r>
        <w:t xml:space="preserve">The painter Johannes Vermeer was one example as most of his art was from within his Dutch city. Even then the objects in his paintings are testimonies to Dutch globalization. </w:t>
      </w:r>
    </w:p>
    <w:p w:rsidR="00B40F01" w:rsidRDefault="00B40F01" w:rsidP="00B40F01">
      <w:r>
        <w:lastRenderedPageBreak/>
        <w:t xml:space="preserve">Another artist Maria Sibylla </w:t>
      </w:r>
      <w:proofErr w:type="spellStart"/>
      <w:r>
        <w:t>Merian</w:t>
      </w:r>
      <w:proofErr w:type="spellEnd"/>
      <w:r>
        <w:t xml:space="preserve"> was one of the greatest biologists and she fought for women's rights. Maria discussed her groundbreaking discoveries about the life cycles of insects as many believed insects simply emerged from the earth and she painted their birth cycles alongside the plants they needed. For this she set sail to the Caribbean to study the insects and flora of these more ecologically rich environments, paving the way for discoveries in science.</w:t>
      </w:r>
    </w:p>
    <w:p w:rsidR="00B40F01" w:rsidRDefault="00B40F01" w:rsidP="00B40F01">
      <w:r>
        <w:t>A British man came to India to reinvent himself</w:t>
      </w:r>
    </w:p>
    <w:p w:rsidR="00B40F01" w:rsidRDefault="00B40F01" w:rsidP="00B40F01">
      <w:r>
        <w:t>Many English came to India to make money or to find themselves again</w:t>
      </w:r>
    </w:p>
    <w:p w:rsidR="00B40F01" w:rsidRDefault="00B40F01" w:rsidP="00B40F01">
      <w:r>
        <w:t xml:space="preserve">A painting depicting the </w:t>
      </w:r>
      <w:proofErr w:type="spellStart"/>
      <w:r>
        <w:t>Nawab</w:t>
      </w:r>
      <w:proofErr w:type="spellEnd"/>
      <w:r>
        <w:t xml:space="preserve"> and an illegitimate son of an English aristocrat in a painting depicting India before the racially subversive relationship between the Indians and their colonizers developed in the late 19th Century.   </w:t>
      </w:r>
    </w:p>
    <w:p w:rsidR="00B40F01" w:rsidRDefault="00B40F01" w:rsidP="00B40F01">
      <w:r>
        <w:t>The English takeover of India.</w:t>
      </w:r>
    </w:p>
    <w:p w:rsidR="00B40F01" w:rsidRDefault="00B40F01" w:rsidP="00B40F01">
      <w:r>
        <w:t>Redevelopment of Calcutta into a colonial center</w:t>
      </w:r>
    </w:p>
    <w:p w:rsidR="00B40F01" w:rsidRDefault="00B40F01" w:rsidP="00B40F01">
      <w:r>
        <w:t>Ghulam Khan's art became the last pieces of evidence of Indian traditions</w:t>
      </w:r>
    </w:p>
    <w:p w:rsidR="00B82B25" w:rsidRDefault="00B40F01" w:rsidP="00B40F01">
      <w:r>
        <w:t>The Mughal Empire crumbled and the British built their structures on Indian soil, proving their intent to take over.</w:t>
      </w:r>
    </w:p>
    <w:sectPr w:rsidR="00B82B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14C" w:rsidRDefault="0077414C" w:rsidP="00B40F01">
      <w:pPr>
        <w:spacing w:after="0" w:line="240" w:lineRule="auto"/>
      </w:pPr>
      <w:r>
        <w:separator/>
      </w:r>
    </w:p>
  </w:endnote>
  <w:endnote w:type="continuationSeparator" w:id="0">
    <w:p w:rsidR="0077414C" w:rsidRDefault="0077414C" w:rsidP="00B40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14C" w:rsidRDefault="0077414C" w:rsidP="00B40F01">
      <w:pPr>
        <w:spacing w:after="0" w:line="240" w:lineRule="auto"/>
      </w:pPr>
      <w:r>
        <w:separator/>
      </w:r>
    </w:p>
  </w:footnote>
  <w:footnote w:type="continuationSeparator" w:id="0">
    <w:p w:rsidR="0077414C" w:rsidRDefault="0077414C" w:rsidP="00B40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F01" w:rsidRDefault="00B40F01">
    <w:pPr>
      <w:pStyle w:val="Header"/>
    </w:pPr>
    <w:r>
      <w:t>First contact important points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F01"/>
    <w:rsid w:val="0077414C"/>
    <w:rsid w:val="00B40F01"/>
    <w:rsid w:val="00B82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520C"/>
  <w15:chartTrackingRefBased/>
  <w15:docId w15:val="{65A264E9-57BC-47C6-9335-CD608C07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F01"/>
  </w:style>
  <w:style w:type="paragraph" w:styleId="Footer">
    <w:name w:val="footer"/>
    <w:basedOn w:val="Normal"/>
    <w:link w:val="FooterChar"/>
    <w:uiPriority w:val="99"/>
    <w:unhideWhenUsed/>
    <w:rsid w:val="00B40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2025-01-06T17:51:00Z</dcterms:created>
  <dcterms:modified xsi:type="dcterms:W3CDTF">2025-01-06T17:52:00Z</dcterms:modified>
</cp:coreProperties>
</file>