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F15B" w14:textId="0F9F0958" w:rsidR="00583501" w:rsidRPr="00782721" w:rsidRDefault="00583501" w:rsidP="00583501">
      <w:pPr>
        <w:pStyle w:val="Heading1"/>
        <w:spacing w:before="0"/>
      </w:pPr>
      <w:bookmarkStart w:id="0" w:name="_Toc49162643"/>
      <w:bookmarkStart w:id="1" w:name="_Toc49612105"/>
      <w:bookmarkStart w:id="2" w:name="_Hlk83028605"/>
      <w:r w:rsidRPr="00782721">
        <w:t xml:space="preserve">Lab </w:t>
      </w:r>
      <w:r>
        <w:t>03</w:t>
      </w:r>
      <w:bookmarkEnd w:id="0"/>
      <w:bookmarkEnd w:id="1"/>
    </w:p>
    <w:p w14:paraId="4851EC00" w14:textId="77777777" w:rsidR="00583501" w:rsidRDefault="00583501" w:rsidP="00583501">
      <w:pPr>
        <w:pStyle w:val="Heading1"/>
        <w:spacing w:before="0"/>
      </w:pPr>
      <w:bookmarkStart w:id="3" w:name="_Toc49162644"/>
      <w:bookmarkStart w:id="4" w:name="_Toc49612106"/>
      <w:r>
        <w:t>Bipolar Junction Transistor (BJT) Characteristics</w:t>
      </w:r>
      <w:bookmarkEnd w:id="3"/>
      <w:bookmarkEnd w:id="4"/>
      <w:r>
        <w:t xml:space="preserve"> </w:t>
      </w:r>
    </w:p>
    <w:tbl>
      <w:tblPr>
        <w:tblStyle w:val="TableGrid"/>
        <w:tblW w:w="9142" w:type="dxa"/>
        <w:tblLook w:val="04A0" w:firstRow="1" w:lastRow="0" w:firstColumn="1" w:lastColumn="0" w:noHBand="0" w:noVBand="1"/>
      </w:tblPr>
      <w:tblGrid>
        <w:gridCol w:w="4571"/>
        <w:gridCol w:w="4571"/>
      </w:tblGrid>
      <w:tr w:rsidR="00583501" w14:paraId="24241C31" w14:textId="77777777" w:rsidTr="00690F88">
        <w:trPr>
          <w:trHeight w:val="315"/>
        </w:trPr>
        <w:tc>
          <w:tcPr>
            <w:tcW w:w="4571" w:type="dxa"/>
          </w:tcPr>
          <w:p w14:paraId="09D7A1D5" w14:textId="452D2B88" w:rsidR="00583501" w:rsidRPr="004420B6" w:rsidRDefault="00583501" w:rsidP="00690F88">
            <w:pPr>
              <w:spacing w:after="0"/>
              <w:rPr>
                <w:b/>
              </w:rPr>
            </w:pPr>
            <w:r w:rsidRPr="004420B6">
              <w:rPr>
                <w:b/>
              </w:rPr>
              <w:t>Name:</w:t>
            </w:r>
            <w:r w:rsidR="006269DD">
              <w:rPr>
                <w:b/>
              </w:rPr>
              <w:t xml:space="preserve"> Syed Sualeh Abbas</w:t>
            </w:r>
            <w:r w:rsidR="00194A07">
              <w:rPr>
                <w:b/>
              </w:rPr>
              <w:t>, Muhammad Haider Zaidi</w:t>
            </w:r>
          </w:p>
        </w:tc>
        <w:tc>
          <w:tcPr>
            <w:tcW w:w="4571" w:type="dxa"/>
          </w:tcPr>
          <w:p w14:paraId="30681616" w14:textId="04B58BF1" w:rsidR="00583501" w:rsidRPr="004420B6" w:rsidRDefault="00583501" w:rsidP="00690F88">
            <w:pPr>
              <w:spacing w:after="0"/>
              <w:rPr>
                <w:b/>
              </w:rPr>
            </w:pPr>
            <w:r w:rsidRPr="004420B6">
              <w:rPr>
                <w:b/>
              </w:rPr>
              <w:t>Student ID:</w:t>
            </w:r>
            <w:r w:rsidR="006269DD">
              <w:rPr>
                <w:b/>
              </w:rPr>
              <w:t xml:space="preserve"> 10303</w:t>
            </w:r>
          </w:p>
        </w:tc>
      </w:tr>
    </w:tbl>
    <w:p w14:paraId="185A413F" w14:textId="77777777" w:rsidR="00583501" w:rsidRDefault="00583501" w:rsidP="00583501">
      <w:pPr>
        <w:pStyle w:val="Heading2"/>
        <w:numPr>
          <w:ilvl w:val="0"/>
          <w:numId w:val="1"/>
        </w:numPr>
        <w:spacing w:before="240"/>
      </w:pPr>
      <w:bookmarkStart w:id="5" w:name="_Toc49162645"/>
      <w:bookmarkStart w:id="6" w:name="_Toc49612107"/>
      <w:r>
        <w:t>Objective</w:t>
      </w:r>
      <w:bookmarkEnd w:id="5"/>
      <w:bookmarkEnd w:id="6"/>
    </w:p>
    <w:p w14:paraId="5985BF43" w14:textId="63F68B88" w:rsidR="00583501" w:rsidRDefault="00583501" w:rsidP="00583501">
      <w:r>
        <w:t>To investigate the characteristics of Bipolar Junction Transistor and its input and output characteristic curves in Common Emitter configuration with load line</w:t>
      </w:r>
      <w:r w:rsidR="000E3071">
        <w:t>.</w:t>
      </w:r>
    </w:p>
    <w:p w14:paraId="7AE19F17" w14:textId="77777777" w:rsidR="000E3071" w:rsidRDefault="000E3071" w:rsidP="000E3071">
      <w:pPr>
        <w:spacing w:after="0"/>
      </w:pPr>
      <w:r>
        <w:t>The CLOs, LDLs and PLOs mapped on in this lab are:</w:t>
      </w:r>
    </w:p>
    <w:tbl>
      <w:tblPr>
        <w:tblStyle w:val="TableGrid"/>
        <w:tblW w:w="9175" w:type="dxa"/>
        <w:tblLook w:val="04A0" w:firstRow="1" w:lastRow="0" w:firstColumn="1" w:lastColumn="0" w:noHBand="0" w:noVBand="1"/>
      </w:tblPr>
      <w:tblGrid>
        <w:gridCol w:w="894"/>
        <w:gridCol w:w="6211"/>
        <w:gridCol w:w="990"/>
        <w:gridCol w:w="1080"/>
      </w:tblGrid>
      <w:tr w:rsidR="000E3071" w14:paraId="18A38CF7" w14:textId="77777777" w:rsidTr="00E1791A">
        <w:trPr>
          <w:trHeight w:val="243"/>
        </w:trPr>
        <w:tc>
          <w:tcPr>
            <w:tcW w:w="894" w:type="dxa"/>
            <w:tcBorders>
              <w:top w:val="single" w:sz="4" w:space="0" w:color="auto"/>
              <w:left w:val="single" w:sz="4" w:space="0" w:color="auto"/>
              <w:bottom w:val="single" w:sz="4" w:space="0" w:color="auto"/>
              <w:right w:val="single" w:sz="4" w:space="0" w:color="auto"/>
            </w:tcBorders>
            <w:hideMark/>
          </w:tcPr>
          <w:p w14:paraId="3CA12D8A" w14:textId="77777777" w:rsidR="000E3071" w:rsidRDefault="000E3071" w:rsidP="00E1791A">
            <w:pPr>
              <w:spacing w:after="0"/>
              <w:jc w:val="center"/>
              <w:rPr>
                <w:b/>
                <w:bCs/>
              </w:rPr>
            </w:pPr>
            <w:r>
              <w:rPr>
                <w:b/>
                <w:bCs/>
              </w:rPr>
              <w:t>CLO</w:t>
            </w:r>
          </w:p>
        </w:tc>
        <w:tc>
          <w:tcPr>
            <w:tcW w:w="6211" w:type="dxa"/>
            <w:tcBorders>
              <w:top w:val="single" w:sz="4" w:space="0" w:color="auto"/>
              <w:left w:val="single" w:sz="4" w:space="0" w:color="auto"/>
              <w:bottom w:val="single" w:sz="4" w:space="0" w:color="auto"/>
              <w:right w:val="single" w:sz="4" w:space="0" w:color="auto"/>
            </w:tcBorders>
            <w:hideMark/>
          </w:tcPr>
          <w:p w14:paraId="0E5CEE76" w14:textId="77777777" w:rsidR="000E3071" w:rsidRDefault="000E3071" w:rsidP="00E1791A">
            <w:pPr>
              <w:spacing w:after="0"/>
              <w:jc w:val="center"/>
              <w:rPr>
                <w:b/>
                <w:bCs/>
              </w:rPr>
            </w:pPr>
            <w:r>
              <w:rPr>
                <w:b/>
                <w:bCs/>
              </w:rPr>
              <w:t>Description</w:t>
            </w:r>
          </w:p>
        </w:tc>
        <w:tc>
          <w:tcPr>
            <w:tcW w:w="990" w:type="dxa"/>
            <w:tcBorders>
              <w:top w:val="single" w:sz="4" w:space="0" w:color="auto"/>
              <w:left w:val="single" w:sz="4" w:space="0" w:color="auto"/>
              <w:bottom w:val="single" w:sz="4" w:space="0" w:color="auto"/>
              <w:right w:val="single" w:sz="4" w:space="0" w:color="auto"/>
            </w:tcBorders>
            <w:hideMark/>
          </w:tcPr>
          <w:p w14:paraId="1E34EADA" w14:textId="77777777" w:rsidR="000E3071" w:rsidRDefault="000E3071" w:rsidP="00E1791A">
            <w:pPr>
              <w:spacing w:after="0"/>
              <w:jc w:val="center"/>
              <w:rPr>
                <w:b/>
                <w:bCs/>
              </w:rPr>
            </w:pPr>
            <w:r>
              <w:rPr>
                <w:b/>
                <w:bCs/>
              </w:rPr>
              <w:t>LDL</w:t>
            </w:r>
          </w:p>
        </w:tc>
        <w:tc>
          <w:tcPr>
            <w:tcW w:w="1080" w:type="dxa"/>
            <w:tcBorders>
              <w:top w:val="single" w:sz="4" w:space="0" w:color="auto"/>
              <w:left w:val="single" w:sz="4" w:space="0" w:color="auto"/>
              <w:bottom w:val="single" w:sz="4" w:space="0" w:color="auto"/>
              <w:right w:val="single" w:sz="4" w:space="0" w:color="auto"/>
            </w:tcBorders>
            <w:hideMark/>
          </w:tcPr>
          <w:p w14:paraId="6F2279B2" w14:textId="77777777" w:rsidR="000E3071" w:rsidRDefault="000E3071" w:rsidP="00E1791A">
            <w:pPr>
              <w:spacing w:after="0"/>
              <w:jc w:val="center"/>
              <w:rPr>
                <w:b/>
                <w:bCs/>
              </w:rPr>
            </w:pPr>
            <w:r>
              <w:rPr>
                <w:b/>
                <w:bCs/>
              </w:rPr>
              <w:t>PLO</w:t>
            </w:r>
          </w:p>
        </w:tc>
      </w:tr>
      <w:tr w:rsidR="000E3071" w14:paraId="640ACBD4" w14:textId="77777777" w:rsidTr="00E1791A">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55639767" w14:textId="77777777" w:rsidR="000E3071" w:rsidRDefault="000E3071" w:rsidP="00E1791A">
            <w:pPr>
              <w:spacing w:after="0"/>
            </w:pPr>
            <w:r>
              <w:rPr>
                <w:b/>
              </w:rPr>
              <w:t>CLO 1</w:t>
            </w:r>
          </w:p>
        </w:tc>
        <w:tc>
          <w:tcPr>
            <w:tcW w:w="6211" w:type="dxa"/>
            <w:tcBorders>
              <w:top w:val="single" w:sz="4" w:space="0" w:color="auto"/>
              <w:left w:val="single" w:sz="4" w:space="0" w:color="auto"/>
              <w:bottom w:val="single" w:sz="4" w:space="0" w:color="auto"/>
              <w:right w:val="single" w:sz="4" w:space="0" w:color="auto"/>
            </w:tcBorders>
            <w:vAlign w:val="center"/>
            <w:hideMark/>
          </w:tcPr>
          <w:p w14:paraId="68B422AE" w14:textId="77777777" w:rsidR="000E3071" w:rsidRDefault="000E3071" w:rsidP="00E1791A">
            <w:pPr>
              <w:spacing w:after="0"/>
            </w:pPr>
            <w:r>
              <w:t>Investigate characteristics of basic electronic devices and their application in development of electronic solutions.</w:t>
            </w:r>
          </w:p>
        </w:tc>
        <w:tc>
          <w:tcPr>
            <w:tcW w:w="990" w:type="dxa"/>
            <w:tcBorders>
              <w:top w:val="single" w:sz="4" w:space="0" w:color="auto"/>
              <w:left w:val="single" w:sz="4" w:space="0" w:color="auto"/>
              <w:bottom w:val="single" w:sz="4" w:space="0" w:color="auto"/>
              <w:right w:val="single" w:sz="4" w:space="0" w:color="auto"/>
            </w:tcBorders>
            <w:vAlign w:val="center"/>
            <w:hideMark/>
          </w:tcPr>
          <w:p w14:paraId="61A36C5D" w14:textId="77777777" w:rsidR="000E3071" w:rsidRDefault="000E3071" w:rsidP="00E1791A">
            <w:pPr>
              <w:spacing w:after="0"/>
            </w:pPr>
            <w:r>
              <w:t>Psy - 3</w:t>
            </w:r>
          </w:p>
        </w:tc>
        <w:tc>
          <w:tcPr>
            <w:tcW w:w="1080" w:type="dxa"/>
            <w:tcBorders>
              <w:top w:val="single" w:sz="4" w:space="0" w:color="auto"/>
              <w:left w:val="single" w:sz="4" w:space="0" w:color="auto"/>
              <w:bottom w:val="single" w:sz="4" w:space="0" w:color="auto"/>
              <w:right w:val="single" w:sz="4" w:space="0" w:color="auto"/>
            </w:tcBorders>
            <w:vAlign w:val="center"/>
          </w:tcPr>
          <w:p w14:paraId="55810EFD" w14:textId="77777777" w:rsidR="000E3071" w:rsidRDefault="000E3071" w:rsidP="00E1791A">
            <w:pPr>
              <w:spacing w:after="0"/>
              <w:jc w:val="center"/>
            </w:pPr>
          </w:p>
          <w:p w14:paraId="5328ECA1" w14:textId="77777777" w:rsidR="000E3071" w:rsidRDefault="000E3071" w:rsidP="00E1791A">
            <w:pPr>
              <w:spacing w:after="0"/>
              <w:jc w:val="center"/>
            </w:pPr>
            <w:r>
              <w:t>PLO-4</w:t>
            </w:r>
          </w:p>
        </w:tc>
      </w:tr>
      <w:tr w:rsidR="000E3071" w14:paraId="508A980D" w14:textId="77777777" w:rsidTr="00E1791A">
        <w:trPr>
          <w:trHeight w:val="744"/>
        </w:trPr>
        <w:tc>
          <w:tcPr>
            <w:tcW w:w="894" w:type="dxa"/>
            <w:tcBorders>
              <w:top w:val="single" w:sz="4" w:space="0" w:color="auto"/>
              <w:left w:val="single" w:sz="4" w:space="0" w:color="auto"/>
              <w:bottom w:val="single" w:sz="4" w:space="0" w:color="auto"/>
              <w:right w:val="single" w:sz="4" w:space="0" w:color="auto"/>
            </w:tcBorders>
            <w:vAlign w:val="center"/>
            <w:hideMark/>
          </w:tcPr>
          <w:p w14:paraId="4AEA82C7" w14:textId="77777777" w:rsidR="000E3071" w:rsidRDefault="000E3071" w:rsidP="00E1791A">
            <w:pPr>
              <w:spacing w:after="0"/>
            </w:pPr>
            <w:r>
              <w:rPr>
                <w:b/>
              </w:rPr>
              <w:t>CLO 3</w:t>
            </w:r>
          </w:p>
        </w:tc>
        <w:tc>
          <w:tcPr>
            <w:tcW w:w="6211" w:type="dxa"/>
            <w:tcBorders>
              <w:top w:val="single" w:sz="4" w:space="0" w:color="auto"/>
              <w:left w:val="single" w:sz="4" w:space="0" w:color="auto"/>
              <w:bottom w:val="single" w:sz="4" w:space="0" w:color="auto"/>
              <w:right w:val="single" w:sz="4" w:space="0" w:color="auto"/>
            </w:tcBorders>
            <w:vAlign w:val="center"/>
            <w:hideMark/>
          </w:tcPr>
          <w:p w14:paraId="21A7EB3B" w14:textId="77777777" w:rsidR="000E3071" w:rsidRDefault="000E3071" w:rsidP="00E1791A">
            <w:pPr>
              <w:spacing w:after="0"/>
            </w:pPr>
            <w:r>
              <w:t>Apply appropriate techniques of OrCAD PSpice software for simulating electronic circuits.</w:t>
            </w:r>
          </w:p>
        </w:tc>
        <w:tc>
          <w:tcPr>
            <w:tcW w:w="990" w:type="dxa"/>
            <w:tcBorders>
              <w:top w:val="single" w:sz="4" w:space="0" w:color="auto"/>
              <w:left w:val="single" w:sz="4" w:space="0" w:color="auto"/>
              <w:bottom w:val="single" w:sz="4" w:space="0" w:color="auto"/>
              <w:right w:val="single" w:sz="4" w:space="0" w:color="auto"/>
            </w:tcBorders>
            <w:vAlign w:val="center"/>
            <w:hideMark/>
          </w:tcPr>
          <w:p w14:paraId="41F7EF3B" w14:textId="77777777" w:rsidR="000E3071" w:rsidRDefault="000E3071" w:rsidP="00E1791A">
            <w:pPr>
              <w:spacing w:after="0"/>
            </w:pPr>
            <w:r>
              <w:t>Psy - 4</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FA17822" w14:textId="77777777" w:rsidR="000E3071" w:rsidRDefault="000E3071" w:rsidP="00E1791A">
            <w:pPr>
              <w:spacing w:after="0"/>
              <w:jc w:val="center"/>
            </w:pPr>
            <w:r>
              <w:t>PLO-5</w:t>
            </w:r>
          </w:p>
        </w:tc>
      </w:tr>
      <w:tr w:rsidR="000E3071" w14:paraId="37DB0DD7" w14:textId="77777777" w:rsidTr="00E1791A">
        <w:trPr>
          <w:trHeight w:val="735"/>
        </w:trPr>
        <w:tc>
          <w:tcPr>
            <w:tcW w:w="894" w:type="dxa"/>
            <w:tcBorders>
              <w:top w:val="single" w:sz="4" w:space="0" w:color="auto"/>
              <w:left w:val="single" w:sz="4" w:space="0" w:color="auto"/>
              <w:bottom w:val="single" w:sz="4" w:space="0" w:color="auto"/>
              <w:right w:val="single" w:sz="4" w:space="0" w:color="auto"/>
            </w:tcBorders>
            <w:vAlign w:val="center"/>
            <w:hideMark/>
          </w:tcPr>
          <w:p w14:paraId="6FF8138B" w14:textId="77777777" w:rsidR="000E3071" w:rsidRDefault="000E3071" w:rsidP="00E1791A">
            <w:pPr>
              <w:spacing w:after="0"/>
            </w:pPr>
            <w:r>
              <w:rPr>
                <w:b/>
              </w:rPr>
              <w:t>CLO 4</w:t>
            </w:r>
          </w:p>
        </w:tc>
        <w:tc>
          <w:tcPr>
            <w:tcW w:w="6211" w:type="dxa"/>
            <w:tcBorders>
              <w:top w:val="single" w:sz="4" w:space="0" w:color="auto"/>
              <w:left w:val="single" w:sz="4" w:space="0" w:color="auto"/>
              <w:bottom w:val="single" w:sz="4" w:space="0" w:color="auto"/>
              <w:right w:val="single" w:sz="4" w:space="0" w:color="auto"/>
            </w:tcBorders>
            <w:vAlign w:val="center"/>
            <w:hideMark/>
          </w:tcPr>
          <w:p w14:paraId="1B12C01F" w14:textId="77777777" w:rsidR="000E3071" w:rsidRDefault="000E3071" w:rsidP="00E1791A">
            <w:pPr>
              <w:spacing w:after="0"/>
            </w:pPr>
            <w:r>
              <w:t>Demonstrate ethical values by complying with instructions and practicing punctuality and integrity</w:t>
            </w:r>
          </w:p>
        </w:tc>
        <w:tc>
          <w:tcPr>
            <w:tcW w:w="990" w:type="dxa"/>
            <w:tcBorders>
              <w:top w:val="single" w:sz="4" w:space="0" w:color="auto"/>
              <w:left w:val="single" w:sz="4" w:space="0" w:color="auto"/>
              <w:bottom w:val="single" w:sz="4" w:space="0" w:color="auto"/>
              <w:right w:val="single" w:sz="4" w:space="0" w:color="auto"/>
            </w:tcBorders>
            <w:vAlign w:val="center"/>
            <w:hideMark/>
          </w:tcPr>
          <w:p w14:paraId="39612C38" w14:textId="77777777" w:rsidR="000E3071" w:rsidRDefault="000E3071" w:rsidP="00E1791A">
            <w:pPr>
              <w:spacing w:after="0"/>
            </w:pPr>
            <w:r>
              <w:t>Aff - 3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FEA3AB5" w14:textId="77777777" w:rsidR="000E3071" w:rsidRDefault="000E3071" w:rsidP="00E1791A">
            <w:pPr>
              <w:spacing w:after="0"/>
              <w:jc w:val="center"/>
            </w:pPr>
            <w:r>
              <w:t>PLO-8</w:t>
            </w:r>
          </w:p>
        </w:tc>
      </w:tr>
    </w:tbl>
    <w:p w14:paraId="1C5EC614" w14:textId="77777777" w:rsidR="000E3071" w:rsidRDefault="000E3071" w:rsidP="00583501"/>
    <w:tbl>
      <w:tblPr>
        <w:tblStyle w:val="TableGrid"/>
        <w:tblW w:w="0" w:type="auto"/>
        <w:tblLook w:val="04A0" w:firstRow="1" w:lastRow="0" w:firstColumn="1" w:lastColumn="0" w:noHBand="0" w:noVBand="1"/>
      </w:tblPr>
      <w:tblGrid>
        <w:gridCol w:w="9016"/>
      </w:tblGrid>
      <w:tr w:rsidR="00C6545D" w14:paraId="50D4FA12" w14:textId="77777777" w:rsidTr="00096C2F">
        <w:trPr>
          <w:trHeight w:val="950"/>
        </w:trPr>
        <w:tc>
          <w:tcPr>
            <w:tcW w:w="9242" w:type="dxa"/>
          </w:tcPr>
          <w:p w14:paraId="4D22F31A" w14:textId="2033806F" w:rsidR="00C6545D" w:rsidRDefault="00C6545D" w:rsidP="00096C2F">
            <w:pPr>
              <w:spacing w:after="0"/>
            </w:pPr>
            <w:r w:rsidRPr="00096C2F">
              <w:rPr>
                <w:b/>
                <w:bCs/>
              </w:rPr>
              <w:t>Note:</w:t>
            </w:r>
            <w:r>
              <w:t xml:space="preserve"> All the plots required to be attached should be labeled properly, followed by Task number and must be readable, i.e., use white background, suitable marker color (recommended – any dark color) and increase the width of trace. On PSpice there is an option to add text labels in the plots.</w:t>
            </w:r>
          </w:p>
        </w:tc>
      </w:tr>
    </w:tbl>
    <w:p w14:paraId="539CEDFC" w14:textId="5DCD2E65" w:rsidR="00C6545D" w:rsidRDefault="00C6545D" w:rsidP="00583501"/>
    <w:p w14:paraId="7B076213" w14:textId="77777777" w:rsidR="00583501" w:rsidRDefault="00583501" w:rsidP="00583501">
      <w:pPr>
        <w:pStyle w:val="Heading2"/>
        <w:numPr>
          <w:ilvl w:val="0"/>
          <w:numId w:val="1"/>
        </w:numPr>
        <w:spacing w:before="240"/>
      </w:pPr>
      <w:bookmarkStart w:id="7" w:name="_Toc49162646"/>
      <w:bookmarkStart w:id="8" w:name="_Toc49612108"/>
      <w:r>
        <w:lastRenderedPageBreak/>
        <w:t>Pre-Lab Task</w:t>
      </w:r>
      <w:bookmarkEnd w:id="7"/>
      <w:bookmarkEnd w:id="8"/>
    </w:p>
    <w:p w14:paraId="06C22133" w14:textId="07256A7C" w:rsidR="00CA60A2" w:rsidRPr="00CA60A2" w:rsidRDefault="00CA60A2" w:rsidP="00CA60A2">
      <w:r>
        <w:rPr>
          <w:noProof/>
        </w:rPr>
        <w:drawing>
          <wp:inline distT="0" distB="0" distL="0" distR="0" wp14:anchorId="31C22D7D" wp14:editId="325A03D5">
            <wp:extent cx="5731510" cy="7642225"/>
            <wp:effectExtent l="0" t="0" r="2540" b="0"/>
            <wp:docPr id="6338870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48267A8D" w14:textId="77777777" w:rsidR="00583501" w:rsidRDefault="00583501" w:rsidP="00583501">
      <w:pPr>
        <w:pStyle w:val="Heading2"/>
        <w:numPr>
          <w:ilvl w:val="0"/>
          <w:numId w:val="1"/>
        </w:numPr>
        <w:spacing w:before="240" w:after="0"/>
      </w:pPr>
      <w:bookmarkStart w:id="9" w:name="_Toc49162648"/>
      <w:bookmarkStart w:id="10" w:name="_Toc49612110"/>
      <w:r>
        <w:lastRenderedPageBreak/>
        <w:t>Introduction to Bipolar Junction Transistor</w:t>
      </w:r>
      <w:bookmarkEnd w:id="9"/>
      <w:bookmarkEnd w:id="10"/>
    </w:p>
    <w:bookmarkEnd w:id="2"/>
    <w:p w14:paraId="073840ED" w14:textId="77777777" w:rsidR="00583501" w:rsidRDefault="00583501" w:rsidP="00583501">
      <w:r>
        <w:t xml:space="preserve">Bipolar transistors are made of either silicon (Si) or germanium (Ge). Their structure consists either of two layers of n-type material separated by a layer of p-type material (npn), or of two layers of p-material separated by a layer of n-material (pnp). In either case, the center layer forms the base of the transistor, while the external layers form the collector and the emitter of the transistor. The symbolic representation must have been obtained in Pre-Lab Task. Note that the arrow at the emitter terminal of the transistor symbol for either type of transistor points in the direction of conventional current flow and thus provides a useful reference. One part of this experiment will demonstrate how you can determine the type of transistor and its material, and identify its three terminals. </w:t>
      </w:r>
    </w:p>
    <w:p w14:paraId="141F8570" w14:textId="77777777" w:rsidR="00583501" w:rsidRDefault="00583501" w:rsidP="00583501">
      <w:r>
        <w:t>The relationships between the voltages and the currents associated with a bipolar junction transistor under various operating conditions determine its performance. These relationships are collectively known as the characteristics of the transistor which will be investigated in later part.</w:t>
      </w:r>
    </w:p>
    <w:p w14:paraId="46942F19" w14:textId="77777777" w:rsidR="00583501" w:rsidRDefault="00583501" w:rsidP="00583501">
      <w:pPr>
        <w:pStyle w:val="Heading2"/>
        <w:numPr>
          <w:ilvl w:val="0"/>
          <w:numId w:val="1"/>
        </w:numPr>
        <w:spacing w:before="240"/>
      </w:pPr>
      <w:bookmarkStart w:id="11" w:name="_Toc49162651"/>
      <w:bookmarkStart w:id="12" w:name="_Toc49612113"/>
      <w:r>
        <w:t>Modes of Operation</w:t>
      </w:r>
      <w:bookmarkEnd w:id="11"/>
      <w:bookmarkEnd w:id="12"/>
    </w:p>
    <w:p w14:paraId="4D0706F0" w14:textId="7D7BBD73" w:rsidR="00BA7345" w:rsidRDefault="00583501" w:rsidP="00583501">
      <w:r>
        <w:t xml:space="preserve">There are 3 modes of operation of a BJT as given in </w:t>
      </w:r>
      <w:r>
        <w:fldChar w:fldCharType="begin"/>
      </w:r>
      <w:r>
        <w:instrText xml:space="preserve"> REF _Ref50380153 \h </w:instrText>
      </w:r>
      <w:r>
        <w:fldChar w:fldCharType="separate"/>
      </w:r>
      <w:r w:rsidR="00AC489D">
        <w:t xml:space="preserve">Table </w:t>
      </w:r>
      <w:r>
        <w:fldChar w:fldCharType="end"/>
      </w:r>
      <w:r>
        <w:t xml:space="preserve"> which are categorized by the biasing of the two junctions; emitter-base (EB) junction and collector-base (CB) junction. </w:t>
      </w:r>
    </w:p>
    <w:p w14:paraId="461039AF" w14:textId="758C9AC7" w:rsidR="00583501" w:rsidRDefault="00583501" w:rsidP="00583501">
      <w:pPr>
        <w:pStyle w:val="Caption"/>
        <w:keepNext/>
      </w:pPr>
      <w:bookmarkStart w:id="13" w:name="_Ref50380153"/>
      <w:r>
        <w:t xml:space="preserve">Table </w:t>
      </w:r>
      <w:bookmarkEnd w:id="13"/>
      <w:r w:rsidR="0072789E">
        <w:t>3.4</w:t>
      </w:r>
      <w:r w:rsidR="0072789E">
        <w:rPr>
          <w:noProof/>
        </w:rPr>
        <w:t xml:space="preserve"> </w:t>
      </w:r>
      <w:r w:rsidR="007250D0">
        <w:rPr>
          <w:noProof/>
        </w:rPr>
        <w:t>a</w:t>
      </w:r>
      <w:r>
        <w:t>: Modes of operation of BJT</w:t>
      </w:r>
    </w:p>
    <w:tbl>
      <w:tblPr>
        <w:tblStyle w:val="TableGrid"/>
        <w:tblW w:w="0" w:type="auto"/>
        <w:tblLook w:val="04A0" w:firstRow="1" w:lastRow="0" w:firstColumn="1" w:lastColumn="0" w:noHBand="0" w:noVBand="1"/>
      </w:tblPr>
      <w:tblGrid>
        <w:gridCol w:w="3004"/>
        <w:gridCol w:w="3006"/>
        <w:gridCol w:w="3006"/>
      </w:tblGrid>
      <w:tr w:rsidR="00583501" w:rsidRPr="00441021" w14:paraId="11F6BAD6" w14:textId="77777777" w:rsidTr="00690F88">
        <w:trPr>
          <w:trHeight w:val="395"/>
        </w:trPr>
        <w:tc>
          <w:tcPr>
            <w:tcW w:w="3005" w:type="dxa"/>
          </w:tcPr>
          <w:p w14:paraId="7781D047" w14:textId="77777777" w:rsidR="00583501" w:rsidRPr="00441021" w:rsidRDefault="00583501" w:rsidP="00690F88">
            <w:pPr>
              <w:spacing w:after="0"/>
              <w:jc w:val="center"/>
              <w:rPr>
                <w:b/>
              </w:rPr>
            </w:pPr>
            <w:r w:rsidRPr="00441021">
              <w:rPr>
                <w:b/>
              </w:rPr>
              <w:t>Modes of Operation</w:t>
            </w:r>
          </w:p>
        </w:tc>
        <w:tc>
          <w:tcPr>
            <w:tcW w:w="3006" w:type="dxa"/>
          </w:tcPr>
          <w:p w14:paraId="4A202E9A" w14:textId="77777777" w:rsidR="00583501" w:rsidRPr="00441021" w:rsidRDefault="00583501" w:rsidP="00690F88">
            <w:pPr>
              <w:spacing w:after="0"/>
              <w:jc w:val="center"/>
              <w:rPr>
                <w:b/>
              </w:rPr>
            </w:pPr>
            <w:r w:rsidRPr="00441021">
              <w:rPr>
                <w:b/>
              </w:rPr>
              <w:t>Base-Emitter Junction</w:t>
            </w:r>
          </w:p>
        </w:tc>
        <w:tc>
          <w:tcPr>
            <w:tcW w:w="3006" w:type="dxa"/>
          </w:tcPr>
          <w:p w14:paraId="4FA898B2" w14:textId="77777777" w:rsidR="00583501" w:rsidRPr="00441021" w:rsidRDefault="00583501" w:rsidP="00690F88">
            <w:pPr>
              <w:spacing w:after="0"/>
              <w:jc w:val="center"/>
              <w:rPr>
                <w:b/>
              </w:rPr>
            </w:pPr>
            <w:r w:rsidRPr="00441021">
              <w:rPr>
                <w:b/>
              </w:rPr>
              <w:t>Base-Collector Junction</w:t>
            </w:r>
          </w:p>
        </w:tc>
      </w:tr>
      <w:tr w:rsidR="00583501" w14:paraId="754283EE" w14:textId="77777777" w:rsidTr="00690F88">
        <w:tc>
          <w:tcPr>
            <w:tcW w:w="3005" w:type="dxa"/>
          </w:tcPr>
          <w:p w14:paraId="416A52DF" w14:textId="77777777" w:rsidR="00583501" w:rsidRDefault="00583501" w:rsidP="00690F88">
            <w:pPr>
              <w:spacing w:after="0"/>
              <w:jc w:val="center"/>
            </w:pPr>
            <w:r>
              <w:t>Cut-off Region</w:t>
            </w:r>
          </w:p>
        </w:tc>
        <w:tc>
          <w:tcPr>
            <w:tcW w:w="3006" w:type="dxa"/>
          </w:tcPr>
          <w:p w14:paraId="26FA1885" w14:textId="77777777" w:rsidR="00583501" w:rsidRDefault="00583501" w:rsidP="00690F88">
            <w:pPr>
              <w:spacing w:after="0"/>
              <w:jc w:val="center"/>
            </w:pPr>
            <w:r>
              <w:t>Reverse-Biased</w:t>
            </w:r>
          </w:p>
        </w:tc>
        <w:tc>
          <w:tcPr>
            <w:tcW w:w="3006" w:type="dxa"/>
          </w:tcPr>
          <w:p w14:paraId="638B622F" w14:textId="77777777" w:rsidR="00583501" w:rsidRDefault="00583501" w:rsidP="00690F88">
            <w:pPr>
              <w:spacing w:after="0"/>
              <w:jc w:val="center"/>
            </w:pPr>
            <w:r>
              <w:t>Reverse-Biased</w:t>
            </w:r>
          </w:p>
        </w:tc>
      </w:tr>
      <w:tr w:rsidR="00583501" w14:paraId="094CD95B" w14:textId="77777777" w:rsidTr="00690F88">
        <w:tc>
          <w:tcPr>
            <w:tcW w:w="3005" w:type="dxa"/>
          </w:tcPr>
          <w:p w14:paraId="13CC4005" w14:textId="77777777" w:rsidR="00583501" w:rsidRDefault="00583501" w:rsidP="00690F88">
            <w:pPr>
              <w:spacing w:after="0"/>
              <w:jc w:val="center"/>
            </w:pPr>
            <w:r>
              <w:t xml:space="preserve">Saturation Region </w:t>
            </w:r>
          </w:p>
        </w:tc>
        <w:tc>
          <w:tcPr>
            <w:tcW w:w="3006" w:type="dxa"/>
          </w:tcPr>
          <w:p w14:paraId="1DC0AB5A" w14:textId="77777777" w:rsidR="00583501" w:rsidRDefault="00583501" w:rsidP="00690F88">
            <w:pPr>
              <w:spacing w:after="0"/>
              <w:jc w:val="center"/>
            </w:pPr>
            <w:r>
              <w:t>Forward-Biased</w:t>
            </w:r>
          </w:p>
        </w:tc>
        <w:tc>
          <w:tcPr>
            <w:tcW w:w="3006" w:type="dxa"/>
          </w:tcPr>
          <w:p w14:paraId="037A63A1" w14:textId="77777777" w:rsidR="00583501" w:rsidRDefault="00583501" w:rsidP="00690F88">
            <w:pPr>
              <w:spacing w:after="0"/>
              <w:jc w:val="center"/>
            </w:pPr>
            <w:r>
              <w:t>Forward-Biased</w:t>
            </w:r>
          </w:p>
        </w:tc>
      </w:tr>
      <w:tr w:rsidR="00583501" w14:paraId="18B0EA33" w14:textId="77777777" w:rsidTr="00690F88">
        <w:tc>
          <w:tcPr>
            <w:tcW w:w="3005" w:type="dxa"/>
          </w:tcPr>
          <w:p w14:paraId="643B1E92" w14:textId="77777777" w:rsidR="00583501" w:rsidRDefault="00583501" w:rsidP="00690F88">
            <w:pPr>
              <w:spacing w:after="0"/>
              <w:jc w:val="center"/>
            </w:pPr>
            <w:r>
              <w:t>Linear / Active Region</w:t>
            </w:r>
          </w:p>
        </w:tc>
        <w:tc>
          <w:tcPr>
            <w:tcW w:w="3006" w:type="dxa"/>
          </w:tcPr>
          <w:p w14:paraId="4B10AED0" w14:textId="77777777" w:rsidR="00583501" w:rsidRDefault="00583501" w:rsidP="00690F88">
            <w:pPr>
              <w:spacing w:after="0"/>
              <w:jc w:val="center"/>
            </w:pPr>
            <w:r>
              <w:t>Forward-Biased</w:t>
            </w:r>
          </w:p>
        </w:tc>
        <w:tc>
          <w:tcPr>
            <w:tcW w:w="3006" w:type="dxa"/>
          </w:tcPr>
          <w:p w14:paraId="5A0F515B" w14:textId="77777777" w:rsidR="00583501" w:rsidRDefault="00583501" w:rsidP="00690F88">
            <w:pPr>
              <w:spacing w:after="0"/>
              <w:jc w:val="center"/>
            </w:pPr>
            <w:r>
              <w:t>Reverse-Biased</w:t>
            </w:r>
          </w:p>
        </w:tc>
      </w:tr>
    </w:tbl>
    <w:p w14:paraId="6DE134ED" w14:textId="77777777" w:rsidR="003E1A70" w:rsidRDefault="003E1A70" w:rsidP="00583501"/>
    <w:p w14:paraId="56156DB5" w14:textId="6F8B2A2E" w:rsidR="00583501" w:rsidRDefault="008B37E6" w:rsidP="00583501">
      <w:r>
        <w:t xml:space="preserve">For </w:t>
      </w:r>
      <w:r w:rsidRPr="003E1A70">
        <w:rPr>
          <w:i/>
          <w:iCs/>
        </w:rPr>
        <w:t>npn</w:t>
      </w:r>
      <w:r>
        <w:t xml:space="preserve"> configuration the</w:t>
      </w:r>
      <w:r w:rsidR="00726437">
        <w:t xml:space="preserve"> conditions for</w:t>
      </w:r>
      <w:r>
        <w:t xml:space="preserve"> </w:t>
      </w:r>
      <w:r w:rsidR="00726437">
        <w:t>base emitter junction and base-collector Junction Voltages in Reverse and Forward bias mode would be as follows:</w:t>
      </w:r>
    </w:p>
    <w:p w14:paraId="48DE184D" w14:textId="6D0371DD" w:rsidR="007250D0" w:rsidRDefault="007250D0" w:rsidP="007250D0">
      <w:pPr>
        <w:pStyle w:val="Caption"/>
        <w:keepNext/>
      </w:pPr>
      <w:r>
        <w:t xml:space="preserve">Table </w:t>
      </w:r>
      <w:r w:rsidR="004D55E5">
        <w:t>3.5</w:t>
      </w:r>
      <w:r>
        <w:rPr>
          <w:noProof/>
        </w:rPr>
        <w:t>b</w:t>
      </w:r>
      <w:r>
        <w:t>: Modes of operation of BJT</w:t>
      </w:r>
    </w:p>
    <w:tbl>
      <w:tblPr>
        <w:tblStyle w:val="TableGrid"/>
        <w:tblW w:w="9267" w:type="dxa"/>
        <w:tblLook w:val="04A0" w:firstRow="1" w:lastRow="0" w:firstColumn="1" w:lastColumn="0" w:noHBand="0" w:noVBand="1"/>
      </w:tblPr>
      <w:tblGrid>
        <w:gridCol w:w="3023"/>
        <w:gridCol w:w="1751"/>
        <w:gridCol w:w="1274"/>
        <w:gridCol w:w="1650"/>
        <w:gridCol w:w="1569"/>
      </w:tblGrid>
      <w:tr w:rsidR="008B37E6" w:rsidRPr="00441021" w14:paraId="3C7B5E06" w14:textId="77777777" w:rsidTr="00C61F7D">
        <w:trPr>
          <w:trHeight w:val="478"/>
        </w:trPr>
        <w:tc>
          <w:tcPr>
            <w:tcW w:w="3023" w:type="dxa"/>
          </w:tcPr>
          <w:p w14:paraId="18997698" w14:textId="77777777" w:rsidR="008B37E6" w:rsidRPr="00441021" w:rsidRDefault="008B37E6" w:rsidP="00690F88">
            <w:pPr>
              <w:spacing w:after="0"/>
              <w:jc w:val="center"/>
              <w:rPr>
                <w:b/>
              </w:rPr>
            </w:pPr>
            <w:r w:rsidRPr="00441021">
              <w:rPr>
                <w:b/>
              </w:rPr>
              <w:t>Modes of Operation</w:t>
            </w:r>
          </w:p>
        </w:tc>
        <w:tc>
          <w:tcPr>
            <w:tcW w:w="3025" w:type="dxa"/>
            <w:gridSpan w:val="2"/>
          </w:tcPr>
          <w:p w14:paraId="52677744" w14:textId="77777777" w:rsidR="008B37E6" w:rsidRPr="00441021" w:rsidRDefault="008B37E6" w:rsidP="00690F88">
            <w:pPr>
              <w:spacing w:after="0"/>
              <w:jc w:val="center"/>
              <w:rPr>
                <w:b/>
              </w:rPr>
            </w:pPr>
            <w:r w:rsidRPr="00441021">
              <w:rPr>
                <w:b/>
              </w:rPr>
              <w:t>Base-Emitter Junction</w:t>
            </w:r>
          </w:p>
        </w:tc>
        <w:tc>
          <w:tcPr>
            <w:tcW w:w="3219" w:type="dxa"/>
            <w:gridSpan w:val="2"/>
          </w:tcPr>
          <w:p w14:paraId="66574192" w14:textId="77777777" w:rsidR="008B37E6" w:rsidRPr="00441021" w:rsidRDefault="008B37E6" w:rsidP="00690F88">
            <w:pPr>
              <w:spacing w:after="0"/>
              <w:jc w:val="center"/>
              <w:rPr>
                <w:b/>
              </w:rPr>
            </w:pPr>
            <w:r w:rsidRPr="00441021">
              <w:rPr>
                <w:b/>
              </w:rPr>
              <w:t>Base-Collector Junction</w:t>
            </w:r>
          </w:p>
        </w:tc>
      </w:tr>
      <w:tr w:rsidR="007F1026" w14:paraId="458790A6" w14:textId="6E0A39A7" w:rsidTr="00C61F7D">
        <w:trPr>
          <w:trHeight w:val="345"/>
        </w:trPr>
        <w:tc>
          <w:tcPr>
            <w:tcW w:w="3023" w:type="dxa"/>
          </w:tcPr>
          <w:p w14:paraId="63D2D9CE" w14:textId="77777777" w:rsidR="007F1026" w:rsidRDefault="007F1026" w:rsidP="00690F88">
            <w:pPr>
              <w:spacing w:after="0"/>
              <w:jc w:val="center"/>
            </w:pPr>
            <w:r>
              <w:t>Cut-off Region</w:t>
            </w:r>
          </w:p>
        </w:tc>
        <w:tc>
          <w:tcPr>
            <w:tcW w:w="1751" w:type="dxa"/>
          </w:tcPr>
          <w:p w14:paraId="2AFA9492" w14:textId="77777777" w:rsidR="007F1026" w:rsidRDefault="007F1026" w:rsidP="007F1026">
            <w:pPr>
              <w:spacing w:after="0"/>
              <w:jc w:val="left"/>
            </w:pPr>
            <w:r>
              <w:t>Reverse-Biased</w:t>
            </w:r>
          </w:p>
        </w:tc>
        <w:tc>
          <w:tcPr>
            <w:tcW w:w="1274" w:type="dxa"/>
          </w:tcPr>
          <w:p w14:paraId="388387CA" w14:textId="481A6E69" w:rsidR="007F1026" w:rsidRDefault="00F66A27"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6A226B9F" w14:textId="281B406E" w:rsidR="007F1026" w:rsidRDefault="007F1026" w:rsidP="007F1026">
            <w:pPr>
              <w:spacing w:after="0"/>
              <w:jc w:val="left"/>
            </w:pPr>
            <w:r>
              <w:t>Reverse-Biased</w:t>
            </w:r>
          </w:p>
        </w:tc>
        <w:tc>
          <w:tcPr>
            <w:tcW w:w="1569" w:type="dxa"/>
          </w:tcPr>
          <w:p w14:paraId="1952B966" w14:textId="343E5998" w:rsidR="007F1026" w:rsidRDefault="00F66A27"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r w:rsidR="007F1026" w14:paraId="23C05C39" w14:textId="65579D8B" w:rsidTr="00C61F7D">
        <w:trPr>
          <w:trHeight w:val="327"/>
        </w:trPr>
        <w:tc>
          <w:tcPr>
            <w:tcW w:w="3023" w:type="dxa"/>
          </w:tcPr>
          <w:p w14:paraId="7CC4FAA1" w14:textId="77777777" w:rsidR="007F1026" w:rsidRDefault="007F1026" w:rsidP="00690F88">
            <w:pPr>
              <w:spacing w:after="0"/>
              <w:jc w:val="center"/>
            </w:pPr>
            <w:r>
              <w:t xml:space="preserve">Saturation Region </w:t>
            </w:r>
          </w:p>
        </w:tc>
        <w:tc>
          <w:tcPr>
            <w:tcW w:w="1751" w:type="dxa"/>
          </w:tcPr>
          <w:p w14:paraId="2BCFF9E3" w14:textId="77777777" w:rsidR="007F1026" w:rsidRDefault="007F1026" w:rsidP="007F1026">
            <w:pPr>
              <w:spacing w:after="0"/>
              <w:jc w:val="left"/>
            </w:pPr>
            <w:r>
              <w:t>Forward-Biased</w:t>
            </w:r>
          </w:p>
        </w:tc>
        <w:tc>
          <w:tcPr>
            <w:tcW w:w="1274" w:type="dxa"/>
          </w:tcPr>
          <w:p w14:paraId="41CC80B1" w14:textId="30EF59F1" w:rsidR="007F1026" w:rsidRDefault="00F66A27"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64B235A1" w14:textId="2D80D086" w:rsidR="007F1026" w:rsidRDefault="007F1026" w:rsidP="007F1026">
            <w:pPr>
              <w:spacing w:after="0"/>
              <w:jc w:val="left"/>
            </w:pPr>
            <w:r>
              <w:t>Forward-Biased</w:t>
            </w:r>
          </w:p>
        </w:tc>
        <w:tc>
          <w:tcPr>
            <w:tcW w:w="1569" w:type="dxa"/>
          </w:tcPr>
          <w:p w14:paraId="6D43CE30" w14:textId="355E65D0" w:rsidR="007F1026" w:rsidRDefault="00F66A27"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r w:rsidR="007F1026" w14:paraId="7A74DD43" w14:textId="5204145C" w:rsidTr="00C61F7D">
        <w:trPr>
          <w:trHeight w:val="327"/>
        </w:trPr>
        <w:tc>
          <w:tcPr>
            <w:tcW w:w="3023" w:type="dxa"/>
          </w:tcPr>
          <w:p w14:paraId="259EBE6A" w14:textId="77777777" w:rsidR="007F1026" w:rsidRDefault="007F1026" w:rsidP="00690F88">
            <w:pPr>
              <w:spacing w:after="0"/>
              <w:jc w:val="center"/>
            </w:pPr>
            <w:r>
              <w:t>Linear / Active Region</w:t>
            </w:r>
          </w:p>
        </w:tc>
        <w:tc>
          <w:tcPr>
            <w:tcW w:w="1751" w:type="dxa"/>
          </w:tcPr>
          <w:p w14:paraId="55FBBBD4" w14:textId="77777777" w:rsidR="007F1026" w:rsidRDefault="007F1026" w:rsidP="007F1026">
            <w:pPr>
              <w:spacing w:after="0"/>
              <w:jc w:val="left"/>
            </w:pPr>
            <w:r>
              <w:t>Forward-Biased</w:t>
            </w:r>
          </w:p>
        </w:tc>
        <w:tc>
          <w:tcPr>
            <w:tcW w:w="1274" w:type="dxa"/>
          </w:tcPr>
          <w:p w14:paraId="3ACD4D72" w14:textId="53996E9D" w:rsidR="007F1026" w:rsidRDefault="00F66A27"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35618D42" w14:textId="6E54805C" w:rsidR="007F1026" w:rsidRDefault="007F1026" w:rsidP="007F1026">
            <w:pPr>
              <w:spacing w:after="0"/>
              <w:jc w:val="left"/>
            </w:pPr>
            <w:r>
              <w:t>Reverse-Biased</w:t>
            </w:r>
          </w:p>
        </w:tc>
        <w:tc>
          <w:tcPr>
            <w:tcW w:w="1569" w:type="dxa"/>
          </w:tcPr>
          <w:p w14:paraId="018DE8B0" w14:textId="3407251A" w:rsidR="007F1026" w:rsidRDefault="00F66A27"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bl>
    <w:p w14:paraId="24885ECE" w14:textId="77777777" w:rsidR="008B37E6" w:rsidRDefault="008B37E6" w:rsidP="00583501"/>
    <w:p w14:paraId="75B22705" w14:textId="1B420C8C" w:rsidR="00C61F7D" w:rsidRDefault="00C61F7D" w:rsidP="00C61F7D">
      <w:r>
        <w:t xml:space="preserve">For </w:t>
      </w:r>
      <w:r>
        <w:rPr>
          <w:i/>
          <w:iCs/>
        </w:rPr>
        <w:t>pnp</w:t>
      </w:r>
      <w:r>
        <w:t xml:space="preserve"> configuration the conditions for base</w:t>
      </w:r>
      <w:r w:rsidR="00C246BF">
        <w:t>-</w:t>
      </w:r>
      <w:r>
        <w:t>emitter junction</w:t>
      </w:r>
      <w:r w:rsidR="00C246BF">
        <w:t xml:space="preserve"> Voltage</w:t>
      </w:r>
      <w:r>
        <w:t xml:space="preserve"> and base-collector Junction Voltage in Reverse and Forward bias mode would be as follows:</w:t>
      </w:r>
    </w:p>
    <w:p w14:paraId="55FF1E96" w14:textId="77777777" w:rsidR="0084111C" w:rsidRDefault="0084111C" w:rsidP="007250D0">
      <w:pPr>
        <w:pStyle w:val="Caption"/>
        <w:keepNext/>
      </w:pPr>
    </w:p>
    <w:p w14:paraId="49866B87" w14:textId="77777777" w:rsidR="00E425E5" w:rsidRPr="00E425E5" w:rsidRDefault="00E425E5" w:rsidP="00E425E5"/>
    <w:p w14:paraId="4FE828C1" w14:textId="0F1FE775" w:rsidR="007250D0" w:rsidRDefault="007250D0" w:rsidP="007250D0">
      <w:pPr>
        <w:pStyle w:val="Caption"/>
        <w:keepNext/>
      </w:pPr>
      <w:r>
        <w:lastRenderedPageBreak/>
        <w:t xml:space="preserve">Table </w:t>
      </w:r>
      <w:r w:rsidR="004D55E5">
        <w:t>3.6</w:t>
      </w:r>
      <w:r w:rsidR="004D55E5">
        <w:rPr>
          <w:noProof/>
        </w:rPr>
        <w:t xml:space="preserve"> </w:t>
      </w:r>
      <w:r>
        <w:rPr>
          <w:noProof/>
        </w:rPr>
        <w:t>c</w:t>
      </w:r>
      <w:r>
        <w:t>: Modes of operation of BJT</w:t>
      </w:r>
    </w:p>
    <w:tbl>
      <w:tblPr>
        <w:tblStyle w:val="TableGrid"/>
        <w:tblW w:w="9267" w:type="dxa"/>
        <w:tblLook w:val="04A0" w:firstRow="1" w:lastRow="0" w:firstColumn="1" w:lastColumn="0" w:noHBand="0" w:noVBand="1"/>
      </w:tblPr>
      <w:tblGrid>
        <w:gridCol w:w="3023"/>
        <w:gridCol w:w="1751"/>
        <w:gridCol w:w="1274"/>
        <w:gridCol w:w="1650"/>
        <w:gridCol w:w="1569"/>
      </w:tblGrid>
      <w:tr w:rsidR="00C61F7D" w:rsidRPr="00441021" w14:paraId="01123192" w14:textId="77777777" w:rsidTr="00690F88">
        <w:trPr>
          <w:trHeight w:val="478"/>
        </w:trPr>
        <w:tc>
          <w:tcPr>
            <w:tcW w:w="3023" w:type="dxa"/>
          </w:tcPr>
          <w:p w14:paraId="4E8FEFD0" w14:textId="77777777" w:rsidR="00C61F7D" w:rsidRPr="00441021" w:rsidRDefault="00C61F7D" w:rsidP="00690F88">
            <w:pPr>
              <w:spacing w:after="0"/>
              <w:jc w:val="center"/>
              <w:rPr>
                <w:b/>
              </w:rPr>
            </w:pPr>
            <w:r w:rsidRPr="00441021">
              <w:rPr>
                <w:b/>
              </w:rPr>
              <w:t>Modes of Operation</w:t>
            </w:r>
          </w:p>
        </w:tc>
        <w:tc>
          <w:tcPr>
            <w:tcW w:w="3025" w:type="dxa"/>
            <w:gridSpan w:val="2"/>
          </w:tcPr>
          <w:p w14:paraId="02EFE84A" w14:textId="77777777" w:rsidR="00C61F7D" w:rsidRPr="00441021" w:rsidRDefault="00C61F7D" w:rsidP="00690F88">
            <w:pPr>
              <w:spacing w:after="0"/>
              <w:jc w:val="center"/>
              <w:rPr>
                <w:b/>
              </w:rPr>
            </w:pPr>
            <w:r w:rsidRPr="00441021">
              <w:rPr>
                <w:b/>
              </w:rPr>
              <w:t>Base-Emitter Junction</w:t>
            </w:r>
          </w:p>
        </w:tc>
        <w:tc>
          <w:tcPr>
            <w:tcW w:w="3219" w:type="dxa"/>
            <w:gridSpan w:val="2"/>
          </w:tcPr>
          <w:p w14:paraId="48AF1DAC" w14:textId="77777777" w:rsidR="00C61F7D" w:rsidRPr="00441021" w:rsidRDefault="00C61F7D" w:rsidP="00690F88">
            <w:pPr>
              <w:spacing w:after="0"/>
              <w:jc w:val="center"/>
              <w:rPr>
                <w:b/>
              </w:rPr>
            </w:pPr>
            <w:r w:rsidRPr="00441021">
              <w:rPr>
                <w:b/>
              </w:rPr>
              <w:t>Base-Collector Junction</w:t>
            </w:r>
          </w:p>
        </w:tc>
      </w:tr>
      <w:tr w:rsidR="00C61F7D" w14:paraId="39840494" w14:textId="77777777" w:rsidTr="00690F88">
        <w:trPr>
          <w:trHeight w:val="345"/>
        </w:trPr>
        <w:tc>
          <w:tcPr>
            <w:tcW w:w="3023" w:type="dxa"/>
          </w:tcPr>
          <w:p w14:paraId="32046F9A" w14:textId="77777777" w:rsidR="00C61F7D" w:rsidRDefault="00C61F7D" w:rsidP="00690F88">
            <w:pPr>
              <w:spacing w:after="0"/>
              <w:jc w:val="center"/>
            </w:pPr>
            <w:r>
              <w:t>Cut-off Region</w:t>
            </w:r>
          </w:p>
        </w:tc>
        <w:tc>
          <w:tcPr>
            <w:tcW w:w="1751" w:type="dxa"/>
          </w:tcPr>
          <w:p w14:paraId="6F3A3E4F" w14:textId="77777777" w:rsidR="00C61F7D" w:rsidRDefault="00C61F7D" w:rsidP="00690F88">
            <w:pPr>
              <w:spacing w:after="0"/>
              <w:jc w:val="left"/>
            </w:pPr>
            <w:r>
              <w:t>Reverse-Biased</w:t>
            </w:r>
          </w:p>
        </w:tc>
        <w:tc>
          <w:tcPr>
            <w:tcW w:w="1274" w:type="dxa"/>
          </w:tcPr>
          <w:p w14:paraId="28756076" w14:textId="46115142" w:rsidR="00C61F7D" w:rsidRDefault="00F66A27"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3A02658F" w14:textId="77777777" w:rsidR="00C61F7D" w:rsidRDefault="00C61F7D" w:rsidP="00690F88">
            <w:pPr>
              <w:spacing w:after="0"/>
              <w:jc w:val="left"/>
            </w:pPr>
            <w:r>
              <w:t>Reverse-Biased</w:t>
            </w:r>
          </w:p>
        </w:tc>
        <w:tc>
          <w:tcPr>
            <w:tcW w:w="1569" w:type="dxa"/>
          </w:tcPr>
          <w:p w14:paraId="08FEFEDC" w14:textId="6B41A36F" w:rsidR="00C61F7D" w:rsidRDefault="00F66A27"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r w:rsidR="00C61F7D" w14:paraId="4496A2BF" w14:textId="77777777" w:rsidTr="00690F88">
        <w:trPr>
          <w:trHeight w:val="327"/>
        </w:trPr>
        <w:tc>
          <w:tcPr>
            <w:tcW w:w="3023" w:type="dxa"/>
          </w:tcPr>
          <w:p w14:paraId="18B0869F" w14:textId="77777777" w:rsidR="00C61F7D" w:rsidRDefault="00C61F7D" w:rsidP="00690F88">
            <w:pPr>
              <w:spacing w:after="0"/>
              <w:jc w:val="center"/>
            </w:pPr>
            <w:r>
              <w:t xml:space="preserve">Saturation Region </w:t>
            </w:r>
          </w:p>
        </w:tc>
        <w:tc>
          <w:tcPr>
            <w:tcW w:w="1751" w:type="dxa"/>
          </w:tcPr>
          <w:p w14:paraId="472947F8" w14:textId="77777777" w:rsidR="00C61F7D" w:rsidRDefault="00C61F7D" w:rsidP="00690F88">
            <w:pPr>
              <w:spacing w:after="0"/>
              <w:jc w:val="left"/>
            </w:pPr>
            <w:r>
              <w:t>Forward-Biased</w:t>
            </w:r>
          </w:p>
        </w:tc>
        <w:tc>
          <w:tcPr>
            <w:tcW w:w="1274" w:type="dxa"/>
          </w:tcPr>
          <w:p w14:paraId="15BAD681" w14:textId="25E63355" w:rsidR="00C61F7D" w:rsidRDefault="00F66A27"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3BC3CB6F" w14:textId="77777777" w:rsidR="00C61F7D" w:rsidRDefault="00C61F7D" w:rsidP="00690F88">
            <w:pPr>
              <w:spacing w:after="0"/>
              <w:jc w:val="left"/>
            </w:pPr>
            <w:r>
              <w:t>Forward-Biased</w:t>
            </w:r>
          </w:p>
        </w:tc>
        <w:tc>
          <w:tcPr>
            <w:tcW w:w="1569" w:type="dxa"/>
          </w:tcPr>
          <w:p w14:paraId="6160407B" w14:textId="0B164906" w:rsidR="00C61F7D" w:rsidRDefault="00F66A27"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r w:rsidR="00C61F7D" w14:paraId="296FF365" w14:textId="77777777" w:rsidTr="00690F88">
        <w:trPr>
          <w:trHeight w:val="327"/>
        </w:trPr>
        <w:tc>
          <w:tcPr>
            <w:tcW w:w="3023" w:type="dxa"/>
          </w:tcPr>
          <w:p w14:paraId="61EE6116" w14:textId="77777777" w:rsidR="00C61F7D" w:rsidRDefault="00C61F7D" w:rsidP="00690F88">
            <w:pPr>
              <w:spacing w:after="0"/>
              <w:jc w:val="center"/>
            </w:pPr>
            <w:r>
              <w:t>Linear / Active Region</w:t>
            </w:r>
          </w:p>
        </w:tc>
        <w:tc>
          <w:tcPr>
            <w:tcW w:w="1751" w:type="dxa"/>
          </w:tcPr>
          <w:p w14:paraId="110F71D2" w14:textId="77777777" w:rsidR="00C61F7D" w:rsidRDefault="00C61F7D" w:rsidP="00690F88">
            <w:pPr>
              <w:spacing w:after="0"/>
              <w:jc w:val="left"/>
            </w:pPr>
            <w:r>
              <w:t>Forward-Biased</w:t>
            </w:r>
          </w:p>
        </w:tc>
        <w:tc>
          <w:tcPr>
            <w:tcW w:w="1274" w:type="dxa"/>
          </w:tcPr>
          <w:p w14:paraId="188E3D30" w14:textId="7D9F213E" w:rsidR="00C61F7D" w:rsidRDefault="00F66A27"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23CE213F" w14:textId="77777777" w:rsidR="00C61F7D" w:rsidRDefault="00C61F7D" w:rsidP="00690F88">
            <w:pPr>
              <w:spacing w:after="0"/>
              <w:jc w:val="left"/>
            </w:pPr>
            <w:r>
              <w:t>Reverse-Biased</w:t>
            </w:r>
          </w:p>
        </w:tc>
        <w:tc>
          <w:tcPr>
            <w:tcW w:w="1569" w:type="dxa"/>
          </w:tcPr>
          <w:p w14:paraId="35DE3A51" w14:textId="23E95BD7" w:rsidR="00C61F7D" w:rsidRDefault="00F66A27"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bl>
    <w:p w14:paraId="6B59A369" w14:textId="77777777" w:rsidR="00C61F7D" w:rsidRDefault="00C61F7D" w:rsidP="00583501"/>
    <w:p w14:paraId="0F1EA807" w14:textId="10262F83" w:rsidR="00583501" w:rsidRDefault="00583501" w:rsidP="00583501">
      <w:pPr>
        <w:spacing w:after="0"/>
      </w:pPr>
      <w:r>
        <w:t>To investigate the operation of BJT in these regions and relation between voltage and current at its input and output terminals, we will use the most frequently used transistor configuration called common-emitter configuration as the emitter is common to both the input and output terminals (in this case common to both the base and collector terminals) as shown in</w:t>
      </w:r>
      <w:r w:rsidR="002B2780">
        <w:t xml:space="preserve"> Figure </w:t>
      </w:r>
      <w:r w:rsidR="004D55E5">
        <w:t>3.2</w:t>
      </w:r>
      <w:r>
        <w:t>. Two sets of characteristics are necessary to describe fully the behavior of the common-emitter configuration: one for the input or base–emitter circuit and one for the output or collector–emitter circuit.</w:t>
      </w:r>
    </w:p>
    <w:p w14:paraId="2620BDE8" w14:textId="77777777" w:rsidR="00583501" w:rsidRDefault="00583501" w:rsidP="00583501">
      <w:pPr>
        <w:keepNext/>
        <w:spacing w:after="0"/>
        <w:jc w:val="center"/>
      </w:pPr>
      <w:r>
        <w:rPr>
          <w:noProof/>
        </w:rPr>
        <w:drawing>
          <wp:inline distT="0" distB="0" distL="0" distR="0" wp14:anchorId="5CF35381" wp14:editId="7DD75ACB">
            <wp:extent cx="2143125" cy="1681179"/>
            <wp:effectExtent l="0" t="0" r="0" b="0"/>
            <wp:docPr id="1637223084" name="Picture 163722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40" cy="1694448"/>
                    </a:xfrm>
                    <a:prstGeom prst="rect">
                      <a:avLst/>
                    </a:prstGeom>
                  </pic:spPr>
                </pic:pic>
              </a:graphicData>
            </a:graphic>
          </wp:inline>
        </w:drawing>
      </w:r>
    </w:p>
    <w:p w14:paraId="51222AF2" w14:textId="259EC420" w:rsidR="00583501" w:rsidRDefault="00583501" w:rsidP="00583501">
      <w:pPr>
        <w:pStyle w:val="Caption"/>
      </w:pPr>
      <w:r>
        <w:t xml:space="preserve">Figure </w:t>
      </w:r>
      <w:r w:rsidR="00AC489D">
        <w:fldChar w:fldCharType="begin"/>
      </w:r>
      <w:r w:rsidR="00AC489D">
        <w:instrText xml:space="preserve"> SEQ Figure \* ARABIC </w:instrText>
      </w:r>
      <w:r w:rsidR="00AC489D">
        <w:fldChar w:fldCharType="separate"/>
      </w:r>
      <w:r w:rsidR="00AC489D">
        <w:rPr>
          <w:noProof/>
        </w:rPr>
        <w:t>1</w:t>
      </w:r>
      <w:r w:rsidR="00AC489D">
        <w:rPr>
          <w:noProof/>
        </w:rPr>
        <w:fldChar w:fldCharType="end"/>
      </w:r>
      <w:r>
        <w:t>: Common-emitter configuration</w:t>
      </w:r>
    </w:p>
    <w:p w14:paraId="26D67290" w14:textId="1C42F00E" w:rsidR="00583501" w:rsidRDefault="00583501" w:rsidP="00583501">
      <w:r>
        <w:t>These characteristics are represented by obtaining VI curves i.e.</w:t>
      </w:r>
      <w:r w:rsidR="0001350A">
        <w:t>,</w:t>
      </w:r>
      <w:r>
        <w:t xml:space="preserve"> base-current against base-emitter voltage (I</w:t>
      </w:r>
      <w:r>
        <w:rPr>
          <w:vertAlign w:val="subscript"/>
        </w:rPr>
        <w:t>B</w:t>
      </w:r>
      <w:r>
        <w:t>-V</w:t>
      </w:r>
      <w:r>
        <w:rPr>
          <w:vertAlign w:val="subscript"/>
        </w:rPr>
        <w:t>BE</w:t>
      </w:r>
      <w:r>
        <w:t xml:space="preserve"> curve) and collector current against collector-emitter voltage (I</w:t>
      </w:r>
      <w:r>
        <w:rPr>
          <w:vertAlign w:val="subscript"/>
        </w:rPr>
        <w:t>C</w:t>
      </w:r>
      <w:r>
        <w:t>-V</w:t>
      </w:r>
      <w:r>
        <w:rPr>
          <w:vertAlign w:val="subscript"/>
        </w:rPr>
        <w:t xml:space="preserve">CE </w:t>
      </w:r>
      <w:r>
        <w:t>curve). When base-emitter junction gets forward biased, at a given base-emitter voltage a constant base-current is established. Output characteristics also called common-emitter characteristics i.e.</w:t>
      </w:r>
      <w:r w:rsidR="0001350A">
        <w:t>,</w:t>
      </w:r>
      <w:r>
        <w:t xml:space="preserve"> plot of collector current against collector-emitter voltage, can represent the operation of BJT in different modes.</w:t>
      </w:r>
    </w:p>
    <w:p w14:paraId="31840044" w14:textId="2CCAB0BB" w:rsidR="009F659E" w:rsidRDefault="00583501" w:rsidP="00583501">
      <w:r>
        <w:t>At small values of V</w:t>
      </w:r>
      <w:r w:rsidRPr="00F2555D">
        <w:rPr>
          <w:vertAlign w:val="subscript"/>
        </w:rPr>
        <w:t>CE</w:t>
      </w:r>
      <w:r>
        <w:t>, the collector voltage is less than that of base causing CB junction to get forward biased. This causes the transistor to enter saturation region where both the junctions are forward biased. For a given base bias, increase in V</w:t>
      </w:r>
      <w:r w:rsidRPr="00F2555D">
        <w:rPr>
          <w:vertAlign w:val="subscript"/>
        </w:rPr>
        <w:t>CE</w:t>
      </w:r>
      <w:r>
        <w:t xml:space="preserve"> reduces the forward bias and eventually reverse bias the CB junction causing it to operate in active (linear) region. In this region, the collector current ideally should not increase once the CB junction becomes reverse biased. But practically due to early effect, the width of depletion region is affected by reverse biased voltage which increases the reverse saturation current. This makes the collector current to slightly increase at higher values of V</w:t>
      </w:r>
      <w:r w:rsidRPr="008102BA">
        <w:rPr>
          <w:vertAlign w:val="subscript"/>
        </w:rPr>
        <w:t>CE</w:t>
      </w:r>
      <w:r>
        <w:t xml:space="preserve"> causing the characteristics to exhibit some slope.</w:t>
      </w:r>
    </w:p>
    <w:p w14:paraId="6DE00AF7" w14:textId="19FCFCB4" w:rsidR="00583501" w:rsidRDefault="00583501" w:rsidP="00583501">
      <w:pPr>
        <w:pStyle w:val="Heading2"/>
        <w:spacing w:after="0"/>
      </w:pPr>
      <w:bookmarkStart w:id="14" w:name="_Toc49162652"/>
      <w:bookmarkStart w:id="15" w:name="_Toc49612114"/>
      <w:r>
        <w:t xml:space="preserve">Task </w:t>
      </w:r>
      <w:r w:rsidR="00034606">
        <w:t>2</w:t>
      </w:r>
      <w:r>
        <w:t xml:space="preserve">: To investigate the input characteristics of 2N3904 </w:t>
      </w:r>
      <w:r w:rsidRPr="00FD6649">
        <w:rPr>
          <w:i/>
        </w:rPr>
        <w:t>npn</w:t>
      </w:r>
      <w:r>
        <w:t>-BJT using PSpice</w:t>
      </w:r>
      <w:bookmarkEnd w:id="14"/>
      <w:bookmarkEnd w:id="15"/>
    </w:p>
    <w:p w14:paraId="47118544" w14:textId="21D2C7B9" w:rsidR="00583501" w:rsidRDefault="00B42AE6" w:rsidP="00583501">
      <w:pPr>
        <w:spacing w:after="0"/>
      </w:pPr>
      <w:r>
        <w:t xml:space="preserve">Figure 3.3 </w:t>
      </w:r>
      <w:r w:rsidR="00583501">
        <w:t xml:space="preserve">shows 2N3904 </w:t>
      </w:r>
      <w:r w:rsidR="00583501" w:rsidRPr="00C75BC6">
        <w:rPr>
          <w:i/>
        </w:rPr>
        <w:t>npn</w:t>
      </w:r>
      <w:r w:rsidR="00583501">
        <w:t xml:space="preserve"> transistor connected in common emitter configuration. Its input characteristics can be investigated through plot between base current I</w:t>
      </w:r>
      <w:r w:rsidR="00583501">
        <w:rPr>
          <w:vertAlign w:val="subscript"/>
        </w:rPr>
        <w:t>B</w:t>
      </w:r>
      <w:r w:rsidR="00583501">
        <w:t xml:space="preserve"> and base-emitter voltage V</w:t>
      </w:r>
      <w:r w:rsidR="00583501">
        <w:rPr>
          <w:vertAlign w:val="subscript"/>
        </w:rPr>
        <w:t>BE</w:t>
      </w:r>
      <w:r w:rsidR="00583501">
        <w:t xml:space="preserve"> at a given collector-emitter voltage.</w:t>
      </w:r>
    </w:p>
    <w:p w14:paraId="06324BF6" w14:textId="77777777" w:rsidR="00583501" w:rsidRDefault="00583501" w:rsidP="00583501">
      <w:pPr>
        <w:keepNext/>
        <w:spacing w:after="0"/>
        <w:jc w:val="center"/>
      </w:pPr>
      <w:r w:rsidRPr="00C75BC6">
        <w:rPr>
          <w:noProof/>
        </w:rPr>
        <w:lastRenderedPageBreak/>
        <w:drawing>
          <wp:inline distT="0" distB="0" distL="0" distR="0" wp14:anchorId="49C32345" wp14:editId="5E2CDBEA">
            <wp:extent cx="2061297" cy="1533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3797" cy="1550264"/>
                    </a:xfrm>
                    <a:prstGeom prst="rect">
                      <a:avLst/>
                    </a:prstGeom>
                    <a:noFill/>
                    <a:ln>
                      <a:noFill/>
                    </a:ln>
                  </pic:spPr>
                </pic:pic>
              </a:graphicData>
            </a:graphic>
          </wp:inline>
        </w:drawing>
      </w:r>
    </w:p>
    <w:p w14:paraId="5298D011" w14:textId="082331BF" w:rsidR="00583501" w:rsidRDefault="00583501" w:rsidP="00583501">
      <w:pPr>
        <w:pStyle w:val="Caption"/>
      </w:pPr>
      <w:bookmarkStart w:id="16" w:name="_Ref47604579"/>
      <w:r>
        <w:t xml:space="preserve">Figure </w:t>
      </w:r>
      <w:bookmarkEnd w:id="16"/>
      <w:r w:rsidR="00B42AE6">
        <w:t>3.3</w:t>
      </w:r>
      <w:r>
        <w:t>: BJT 2N3904 connected in common-emitter configuration</w:t>
      </w:r>
    </w:p>
    <w:p w14:paraId="4B7302C1" w14:textId="77777777" w:rsidR="00583501" w:rsidRDefault="00583501" w:rsidP="00583501">
      <w:pPr>
        <w:pStyle w:val="ListParagraph"/>
        <w:numPr>
          <w:ilvl w:val="0"/>
          <w:numId w:val="3"/>
        </w:numPr>
      </w:pPr>
      <w:r>
        <w:t>Implement the circuit using OrCAD Capture. Set Vcc to 10 V which indicates that collector-emitter voltage is also set to 10 V as the source is directly connected to collector terminal.</w:t>
      </w:r>
    </w:p>
    <w:p w14:paraId="163D7324" w14:textId="77777777" w:rsidR="00583501" w:rsidRDefault="00583501" w:rsidP="00583501">
      <w:pPr>
        <w:pStyle w:val="ListParagraph"/>
        <w:numPr>
          <w:ilvl w:val="0"/>
          <w:numId w:val="3"/>
        </w:numPr>
      </w:pPr>
      <w:r>
        <w:t>To obtain curve between base current and base-emitter voltage, the base current will be varied by varying the voltage of source Vbb. To do this, perform DC sweep analysis taking Vbb as sweep variable. Vary its voltage from 0 to 10 V at an increment of 0.1V.</w:t>
      </w:r>
    </w:p>
    <w:p w14:paraId="4E76FB6D" w14:textId="77777777" w:rsidR="00583501" w:rsidRDefault="00583501" w:rsidP="00583501">
      <w:pPr>
        <w:pStyle w:val="ListParagraph"/>
        <w:numPr>
          <w:ilvl w:val="0"/>
          <w:numId w:val="3"/>
        </w:numPr>
      </w:pPr>
      <w:r>
        <w:t xml:space="preserve">Run the simulation and obtain trace for base current. Set the x-axis variable to base-emitter voltage. Go to Axis Settings, X-Axis tab and change x-axis variable through the required expression e.g. </w:t>
      </w:r>
      <w:r>
        <w:rPr>
          <w:i/>
        </w:rPr>
        <w:t>V(Q1:B)-V(Q1</w:t>
      </w:r>
      <w:r w:rsidRPr="00D43904">
        <w:rPr>
          <w:i/>
        </w:rPr>
        <w:t>:E)</w:t>
      </w:r>
      <w:r>
        <w:t>.</w:t>
      </w:r>
    </w:p>
    <w:p w14:paraId="45986C26" w14:textId="2BA6632B" w:rsidR="00583501" w:rsidRDefault="006A2D20" w:rsidP="00583501">
      <w:pPr>
        <w:pStyle w:val="ListParagraph"/>
        <w:numPr>
          <w:ilvl w:val="0"/>
          <w:numId w:val="3"/>
        </w:numPr>
        <w:spacing w:after="0"/>
      </w:pPr>
      <w:r>
        <w:t>Attach the</w:t>
      </w:r>
      <w:r w:rsidR="00583501">
        <w:t xml:space="preserve"> plot with suitable title and white background color. Analyze the input characteristics through obtained plots. Can you relate the plot with VI-characteristics of diode?</w:t>
      </w:r>
    </w:p>
    <w:p w14:paraId="231A51D9" w14:textId="77777777" w:rsidR="0000730D" w:rsidRDefault="0000730D" w:rsidP="0000730D">
      <w:pPr>
        <w:pStyle w:val="ListParagraph"/>
        <w:spacing w:after="0"/>
        <w:ind w:left="360"/>
      </w:pPr>
    </w:p>
    <w:p w14:paraId="5B048466" w14:textId="75219A48" w:rsidR="00631EA1" w:rsidRPr="0000730D" w:rsidRDefault="00584BE7" w:rsidP="00631EA1">
      <w:pPr>
        <w:pStyle w:val="ListParagraph"/>
        <w:spacing w:after="0"/>
        <w:ind w:left="360"/>
        <w:rPr>
          <w:b/>
          <w:bCs/>
        </w:rPr>
      </w:pPr>
      <w:r w:rsidRPr="0000730D">
        <w:rPr>
          <w:b/>
          <w:bCs/>
        </w:rPr>
        <w:t xml:space="preserve">RELATION BETWEEN BASE-EMITTER VOLTAGE &amp; </w:t>
      </w:r>
      <w:r w:rsidR="0000730D" w:rsidRPr="0000730D">
        <w:rPr>
          <w:b/>
          <w:bCs/>
        </w:rPr>
        <w:t>BASE CURRENT</w:t>
      </w:r>
    </w:p>
    <w:p w14:paraId="0379C8B2" w14:textId="58D9F03E" w:rsidR="00583501" w:rsidRDefault="0074402D" w:rsidP="00583501">
      <w:pPr>
        <w:ind w:left="360"/>
        <w:jc w:val="center"/>
      </w:pPr>
      <w:r w:rsidRPr="0074402D">
        <w:rPr>
          <w:noProof/>
        </w:rPr>
        <w:drawing>
          <wp:inline distT="0" distB="0" distL="0" distR="0" wp14:anchorId="3BE265D2" wp14:editId="39AE1416">
            <wp:extent cx="5731510" cy="2571115"/>
            <wp:effectExtent l="0" t="0" r="2540" b="635"/>
            <wp:docPr id="212325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2318" name=""/>
                    <pic:cNvPicPr/>
                  </pic:nvPicPr>
                  <pic:blipFill>
                    <a:blip r:embed="rId13"/>
                    <a:stretch>
                      <a:fillRect/>
                    </a:stretch>
                  </pic:blipFill>
                  <pic:spPr>
                    <a:xfrm>
                      <a:off x="0" y="0"/>
                      <a:ext cx="5731510" cy="2571115"/>
                    </a:xfrm>
                    <a:prstGeom prst="rect">
                      <a:avLst/>
                    </a:prstGeom>
                  </pic:spPr>
                </pic:pic>
              </a:graphicData>
            </a:graphic>
          </wp:inline>
        </w:drawing>
      </w:r>
    </w:p>
    <w:p w14:paraId="347EB861" w14:textId="0D033B8D" w:rsidR="005F1FDD" w:rsidRPr="005F1FDD" w:rsidRDefault="005F1FDD" w:rsidP="005F1FDD">
      <w:pPr>
        <w:ind w:left="360"/>
        <w:jc w:val="left"/>
      </w:pPr>
      <w:r w:rsidRPr="005F1FDD">
        <w:t>The obtained plot shows the variation of base current (I_B) with respect to base</w:t>
      </w:r>
      <w:r>
        <w:t xml:space="preserve"> </w:t>
      </w:r>
      <w:r w:rsidRPr="005F1FDD">
        <w:t>emitter voltage (V_BE) while keeping collector</w:t>
      </w:r>
      <w:r>
        <w:t xml:space="preserve"> </w:t>
      </w:r>
      <w:r w:rsidRPr="005F1FDD">
        <w:t>emitter voltage (V_CE = 10 V) constant. This represents the input characteristic of a BJT in common-emitter configuration.</w:t>
      </w:r>
    </w:p>
    <w:p w14:paraId="7C743036" w14:textId="7B7653DD" w:rsidR="005F1FDD" w:rsidRPr="005F1FDD" w:rsidRDefault="005F1FDD" w:rsidP="008400C6">
      <w:pPr>
        <w:ind w:left="360"/>
        <w:jc w:val="left"/>
      </w:pPr>
      <w:r w:rsidRPr="005F1FDD">
        <w:t>From the graph, it is observed that for low values of V_BE, the base current remains almost zero. This indicates that the base</w:t>
      </w:r>
      <w:r w:rsidR="00FB2635">
        <w:t xml:space="preserve"> </w:t>
      </w:r>
      <w:r w:rsidRPr="005F1FDD">
        <w:t>emitter junction is not forward biased and the transistor is in the cut-off region. As V_BE increases beyond approximately 0.6 V, the base current starts increasing rapidly and nonlinearly. A small increase in V_BE results in a large increase in I_B, showing an exponential relationship.</w:t>
      </w:r>
    </w:p>
    <w:p w14:paraId="0E8398F8" w14:textId="65E60C9A" w:rsidR="005F1FDD" w:rsidRDefault="005F1FDD" w:rsidP="005F1FDD">
      <w:pPr>
        <w:ind w:left="360"/>
        <w:jc w:val="left"/>
      </w:pPr>
      <w:r w:rsidRPr="005F1FDD">
        <w:lastRenderedPageBreak/>
        <w:t>This behavior is very similar to the V–I characteristics of a diode. The reason is that the base</w:t>
      </w:r>
      <w:r w:rsidR="008400C6">
        <w:t xml:space="preserve"> </w:t>
      </w:r>
      <w:r w:rsidRPr="005F1FDD">
        <w:t xml:space="preserve">emitter junction of a BJT is a PN junction, just like a diode. When forward biased, it follows the diode equation, leading to an exponential rise in current after the cut-in voltage. </w:t>
      </w:r>
      <w:r w:rsidR="008400C6">
        <w:t>small</w:t>
      </w:r>
      <w:r w:rsidRPr="005F1FDD">
        <w:t xml:space="preserve"> deviations from a diode curve are due to transistor</w:t>
      </w:r>
      <w:r w:rsidR="008400C6">
        <w:t xml:space="preserve"> </w:t>
      </w:r>
      <w:r w:rsidRPr="005F1FDD">
        <w:t>specific effects such as base resistance.</w:t>
      </w:r>
    </w:p>
    <w:p w14:paraId="0B52E65C" w14:textId="5F9141D1" w:rsidR="008E6707" w:rsidRPr="005F1FDD" w:rsidRDefault="008E6707" w:rsidP="005F1FDD">
      <w:pPr>
        <w:ind w:left="360"/>
        <w:jc w:val="left"/>
      </w:pPr>
      <w:r w:rsidRPr="008E6707">
        <w:rPr>
          <w:noProof/>
        </w:rPr>
        <w:drawing>
          <wp:inline distT="0" distB="0" distL="0" distR="0" wp14:anchorId="6296C5B1" wp14:editId="53063529">
            <wp:extent cx="4783780" cy="2692400"/>
            <wp:effectExtent l="0" t="0" r="0" b="0"/>
            <wp:docPr id="88377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70735" name=""/>
                    <pic:cNvPicPr/>
                  </pic:nvPicPr>
                  <pic:blipFill>
                    <a:blip r:embed="rId14"/>
                    <a:stretch>
                      <a:fillRect/>
                    </a:stretch>
                  </pic:blipFill>
                  <pic:spPr>
                    <a:xfrm>
                      <a:off x="0" y="0"/>
                      <a:ext cx="4789998" cy="2695900"/>
                    </a:xfrm>
                    <a:prstGeom prst="rect">
                      <a:avLst/>
                    </a:prstGeom>
                  </pic:spPr>
                </pic:pic>
              </a:graphicData>
            </a:graphic>
          </wp:inline>
        </w:drawing>
      </w:r>
    </w:p>
    <w:p w14:paraId="721514CD" w14:textId="733B8EF4" w:rsidR="00583501" w:rsidRDefault="00583501" w:rsidP="00583501">
      <w:pPr>
        <w:pStyle w:val="Heading2"/>
        <w:spacing w:after="0"/>
      </w:pPr>
      <w:bookmarkStart w:id="17" w:name="_Toc49162653"/>
      <w:bookmarkStart w:id="18" w:name="_Toc49612115"/>
      <w:r>
        <w:t xml:space="preserve">Task </w:t>
      </w:r>
      <w:r w:rsidR="000A6A75">
        <w:t>3</w:t>
      </w:r>
      <w:r>
        <w:t xml:space="preserve">: To investigate the output characteristics of 2N3904 </w:t>
      </w:r>
      <w:r w:rsidRPr="00FD6649">
        <w:rPr>
          <w:i/>
        </w:rPr>
        <w:t>npn</w:t>
      </w:r>
      <w:r>
        <w:t>-BJT using PSpice</w:t>
      </w:r>
      <w:bookmarkEnd w:id="17"/>
      <w:bookmarkEnd w:id="18"/>
    </w:p>
    <w:p w14:paraId="2DCBE8E5" w14:textId="77777777" w:rsidR="00583501" w:rsidRDefault="00583501" w:rsidP="00583501">
      <w:r>
        <w:t xml:space="preserve">To investigate the output characteristics of BJT, collector current is plotted against collector-emitter voltage at different values of base current. </w:t>
      </w:r>
    </w:p>
    <w:p w14:paraId="02B26CBE" w14:textId="763CF9A3" w:rsidR="00583501" w:rsidRPr="00A877F3" w:rsidRDefault="00583501" w:rsidP="00583501">
      <w:pPr>
        <w:pStyle w:val="ListParagraph"/>
        <w:numPr>
          <w:ilvl w:val="0"/>
          <w:numId w:val="4"/>
        </w:numPr>
        <w:rPr>
          <w:b/>
          <w:bCs/>
        </w:rPr>
      </w:pPr>
      <w:r>
        <w:t xml:space="preserve">Modify the circuit implemented in previous task. Initially set Vbb to 2.7 V. Create a new simulation profile and perform DC sweep analysis to vary collector to emitter voltage by selecting Vcc as primary sweep variable. Vary this voltage from 0 to 10V at an increment of 0.1V. Run the simulation to obtain trace for collector current </w:t>
      </w:r>
      <w:r w:rsidR="00A877F3">
        <w:t>I</w:t>
      </w:r>
      <w:r w:rsidR="00A877F3">
        <w:rPr>
          <w:vertAlign w:val="subscript"/>
        </w:rPr>
        <w:t>C</w:t>
      </w:r>
      <w:r w:rsidR="00A877F3">
        <w:t xml:space="preserve"> </w:t>
      </w:r>
      <w:r>
        <w:t>and make sure the x-axis variable is set to V</w:t>
      </w:r>
      <w:r>
        <w:rPr>
          <w:vertAlign w:val="subscript"/>
        </w:rPr>
        <w:t>CE</w:t>
      </w:r>
      <w:r>
        <w:t xml:space="preserve"> (e.g. </w:t>
      </w:r>
      <w:r w:rsidRPr="00DD0A18">
        <w:rPr>
          <w:i/>
        </w:rPr>
        <w:t>V(Q1:C)-V(Q1:E)</w:t>
      </w:r>
      <w:r>
        <w:t>).</w:t>
      </w:r>
    </w:p>
    <w:p w14:paraId="20436780" w14:textId="559C65A3" w:rsidR="00A877F3" w:rsidRDefault="00A877F3" w:rsidP="005974DE">
      <w:pPr>
        <w:pStyle w:val="ListParagraph"/>
        <w:numPr>
          <w:ilvl w:val="0"/>
          <w:numId w:val="4"/>
        </w:numPr>
      </w:pPr>
      <w:r>
        <w:t>From I</w:t>
      </w:r>
      <w:r>
        <w:rPr>
          <w:vertAlign w:val="subscript"/>
        </w:rPr>
        <w:t>C</w:t>
      </w:r>
      <w:r>
        <w:t>-V</w:t>
      </w:r>
      <w:r>
        <w:rPr>
          <w:vertAlign w:val="subscript"/>
        </w:rPr>
        <w:t>CE</w:t>
      </w:r>
      <w:r>
        <w:t xml:space="preserve"> curve, identify the modes of operation of BJT and add suitable labels. </w:t>
      </w:r>
      <w:r w:rsidRPr="00A877F3">
        <w:rPr>
          <w:b/>
          <w:bCs/>
        </w:rPr>
        <w:t>Attach</w:t>
      </w:r>
      <w:r>
        <w:t xml:space="preserve"> graph of the plot obtained </w:t>
      </w:r>
      <w:r w:rsidRPr="003221A0">
        <w:rPr>
          <w:b/>
          <w:bCs/>
        </w:rPr>
        <w:t>with labels</w:t>
      </w:r>
      <w:r>
        <w:t xml:space="preserve"> identifying the modes of operation and base current.</w:t>
      </w:r>
    </w:p>
    <w:p w14:paraId="64DBDB9F" w14:textId="75F6FC68" w:rsidR="002E2D22" w:rsidRDefault="002E2D22" w:rsidP="002E2D22">
      <w:pPr>
        <w:pStyle w:val="ListParagraph"/>
        <w:ind w:left="360"/>
      </w:pPr>
      <w:r w:rsidRPr="002E2D22">
        <w:rPr>
          <w:noProof/>
        </w:rPr>
        <w:drawing>
          <wp:inline distT="0" distB="0" distL="0" distR="0" wp14:anchorId="1F3E10FA" wp14:editId="4D71278A">
            <wp:extent cx="5731510" cy="2524760"/>
            <wp:effectExtent l="0" t="0" r="2540" b="8890"/>
            <wp:docPr id="36233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8755" name=""/>
                    <pic:cNvPicPr/>
                  </pic:nvPicPr>
                  <pic:blipFill>
                    <a:blip r:embed="rId15"/>
                    <a:stretch>
                      <a:fillRect/>
                    </a:stretch>
                  </pic:blipFill>
                  <pic:spPr>
                    <a:xfrm>
                      <a:off x="0" y="0"/>
                      <a:ext cx="5731510" cy="2524760"/>
                    </a:xfrm>
                    <a:prstGeom prst="rect">
                      <a:avLst/>
                    </a:prstGeom>
                  </pic:spPr>
                </pic:pic>
              </a:graphicData>
            </a:graphic>
          </wp:inline>
        </w:drawing>
      </w:r>
    </w:p>
    <w:p w14:paraId="7EBB0757" w14:textId="76B39D85" w:rsidR="00583501" w:rsidRDefault="00583501" w:rsidP="00A877F3">
      <w:pPr>
        <w:pStyle w:val="ListParagraph"/>
        <w:numPr>
          <w:ilvl w:val="0"/>
          <w:numId w:val="4"/>
        </w:numPr>
        <w:rPr>
          <w:b/>
          <w:bCs/>
        </w:rPr>
      </w:pPr>
      <w:r>
        <w:lastRenderedPageBreak/>
        <w:t>Measure the base current also for which this plot is obtained. You can do this by adding trace for I</w:t>
      </w:r>
      <w:r w:rsidRPr="00A877F3">
        <w:rPr>
          <w:vertAlign w:val="subscript"/>
        </w:rPr>
        <w:t>B</w:t>
      </w:r>
      <w:r>
        <w:t xml:space="preserve"> in a separate window. </w:t>
      </w:r>
      <w:r w:rsidR="00A877F3" w:rsidRPr="00A877F3">
        <w:rPr>
          <w:b/>
          <w:bCs/>
        </w:rPr>
        <w:t>Attach graph of the plot obtained with labels.</w:t>
      </w:r>
    </w:p>
    <w:p w14:paraId="283F9E84" w14:textId="77777777" w:rsidR="00DF0DDF" w:rsidRDefault="00DF0DDF" w:rsidP="00DF0DDF">
      <w:pPr>
        <w:pStyle w:val="ListParagraph"/>
        <w:ind w:left="360"/>
        <w:rPr>
          <w:b/>
          <w:bCs/>
        </w:rPr>
      </w:pPr>
    </w:p>
    <w:p w14:paraId="3B1FC182" w14:textId="0D788093" w:rsidR="00876828" w:rsidRDefault="00876828" w:rsidP="00876828">
      <w:pPr>
        <w:pStyle w:val="ListParagraph"/>
        <w:ind w:left="360"/>
        <w:rPr>
          <w:b/>
          <w:bCs/>
        </w:rPr>
      </w:pPr>
      <w:r>
        <w:rPr>
          <w:b/>
          <w:bCs/>
        </w:rPr>
        <w:t>BASE CURRENT</w:t>
      </w:r>
      <w:r w:rsidR="00DF0DDF">
        <w:rPr>
          <w:b/>
          <w:bCs/>
        </w:rPr>
        <w:t xml:space="preserve"> (1</w:t>
      </w:r>
      <w:r w:rsidR="00DF0DDF" w:rsidRPr="00DF0DDF">
        <w:rPr>
          <w:b/>
          <w:bCs/>
          <w:vertAlign w:val="superscript"/>
        </w:rPr>
        <w:t>st</w:t>
      </w:r>
      <w:r w:rsidR="00DF0DDF">
        <w:rPr>
          <w:b/>
          <w:bCs/>
        </w:rPr>
        <w:t xml:space="preserve"> Graph)</w:t>
      </w:r>
    </w:p>
    <w:p w14:paraId="5D47D80E" w14:textId="25680D2E" w:rsidR="00E947F8" w:rsidRDefault="00876828" w:rsidP="00E947F8">
      <w:pPr>
        <w:pStyle w:val="ListParagraph"/>
        <w:ind w:left="360"/>
        <w:rPr>
          <w:b/>
          <w:bCs/>
        </w:rPr>
      </w:pPr>
      <w:r w:rsidRPr="00876828">
        <w:rPr>
          <w:b/>
          <w:bCs/>
          <w:noProof/>
        </w:rPr>
        <w:drawing>
          <wp:inline distT="0" distB="0" distL="0" distR="0" wp14:anchorId="23CE7142" wp14:editId="70943A65">
            <wp:extent cx="5731510" cy="2564765"/>
            <wp:effectExtent l="0" t="0" r="2540" b="6985"/>
            <wp:docPr id="17151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5405" name=""/>
                    <pic:cNvPicPr/>
                  </pic:nvPicPr>
                  <pic:blipFill>
                    <a:blip r:embed="rId16"/>
                    <a:stretch>
                      <a:fillRect/>
                    </a:stretch>
                  </pic:blipFill>
                  <pic:spPr>
                    <a:xfrm>
                      <a:off x="0" y="0"/>
                      <a:ext cx="5731510" cy="2564765"/>
                    </a:xfrm>
                    <a:prstGeom prst="rect">
                      <a:avLst/>
                    </a:prstGeom>
                  </pic:spPr>
                </pic:pic>
              </a:graphicData>
            </a:graphic>
          </wp:inline>
        </w:drawing>
      </w:r>
    </w:p>
    <w:p w14:paraId="2E0D840A" w14:textId="5B8841D7" w:rsidR="00FD0EC4" w:rsidRDefault="00FD0EC4" w:rsidP="00E947F8">
      <w:pPr>
        <w:pStyle w:val="ListParagraph"/>
        <w:ind w:left="360"/>
        <w:rPr>
          <w:b/>
          <w:bCs/>
        </w:rPr>
      </w:pPr>
      <w:r w:rsidRPr="00FD0EC4">
        <w:rPr>
          <w:b/>
          <w:bCs/>
          <w:noProof/>
        </w:rPr>
        <w:drawing>
          <wp:inline distT="0" distB="0" distL="0" distR="0" wp14:anchorId="1552BEFB" wp14:editId="2716EF8C">
            <wp:extent cx="2720960" cy="1481666"/>
            <wp:effectExtent l="0" t="0" r="3810" b="4445"/>
            <wp:docPr id="16011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09511" name=""/>
                    <pic:cNvPicPr/>
                  </pic:nvPicPr>
                  <pic:blipFill>
                    <a:blip r:embed="rId17"/>
                    <a:stretch>
                      <a:fillRect/>
                    </a:stretch>
                  </pic:blipFill>
                  <pic:spPr>
                    <a:xfrm>
                      <a:off x="0" y="0"/>
                      <a:ext cx="2731666" cy="1487496"/>
                    </a:xfrm>
                    <a:prstGeom prst="rect">
                      <a:avLst/>
                    </a:prstGeom>
                  </pic:spPr>
                </pic:pic>
              </a:graphicData>
            </a:graphic>
          </wp:inline>
        </w:drawing>
      </w:r>
    </w:p>
    <w:p w14:paraId="5461D1D7" w14:textId="77777777" w:rsidR="009166BD" w:rsidRPr="009166BD" w:rsidRDefault="009166BD" w:rsidP="009166BD">
      <w:pPr>
        <w:spacing w:after="0" w:line="240" w:lineRule="auto"/>
      </w:pPr>
      <w:r w:rsidRPr="009166BD">
        <w:t>1. Saturation Region</w:t>
      </w:r>
    </w:p>
    <w:p w14:paraId="47BBF7AD" w14:textId="77777777" w:rsidR="009166BD" w:rsidRPr="009166BD" w:rsidRDefault="009166BD" w:rsidP="009166BD">
      <w:pPr>
        <w:spacing w:after="0" w:line="240" w:lineRule="auto"/>
      </w:pPr>
      <w:r w:rsidRPr="009166BD">
        <w:t>At low values of V_CE (approximately 0–0.2 V), the collector current rises sharply with a small increase in V_CE. In this region, both the base–emitter and base–collector junctions are forward biased. The transistor is said to be in saturation, and it cannot maintain a constant collector current. This region is used when the transistor operates as a switch (ON state).</w:t>
      </w:r>
    </w:p>
    <w:p w14:paraId="11198822" w14:textId="77777777" w:rsidR="009166BD" w:rsidRPr="009166BD" w:rsidRDefault="009166BD" w:rsidP="009166BD">
      <w:pPr>
        <w:spacing w:after="0" w:line="240" w:lineRule="auto"/>
      </w:pPr>
      <w:r w:rsidRPr="009166BD">
        <w:t>2. Active Region</w:t>
      </w:r>
    </w:p>
    <w:p w14:paraId="1B88437D" w14:textId="77777777" w:rsidR="009166BD" w:rsidRPr="009166BD" w:rsidRDefault="009166BD" w:rsidP="009166BD">
      <w:pPr>
        <w:spacing w:after="0" w:line="240" w:lineRule="auto"/>
      </w:pPr>
      <w:r w:rsidRPr="009166BD">
        <w:t>As V_CE increases beyond the saturation voltage, the transistor enters the active region. In this region, I_C remains almost constant despite an increase in V_CE, as seen by the nearly horizontal portion of the curve. Here, the base–emitter junction is forward biased while the base–collector junction is reverse biased. The collector current is mainly controlled by the base current (set by Vbb), making this region suitable for amplification.</w:t>
      </w:r>
    </w:p>
    <w:p w14:paraId="5591E2A8" w14:textId="77777777" w:rsidR="009166BD" w:rsidRPr="009166BD" w:rsidRDefault="009166BD" w:rsidP="009166BD">
      <w:pPr>
        <w:spacing w:after="0" w:line="240" w:lineRule="auto"/>
      </w:pPr>
      <w:r w:rsidRPr="009166BD">
        <w:t>3. Cut-off Region</w:t>
      </w:r>
    </w:p>
    <w:p w14:paraId="58B13579" w14:textId="77777777" w:rsidR="009166BD" w:rsidRPr="009166BD" w:rsidRDefault="009166BD" w:rsidP="009166BD">
      <w:pPr>
        <w:spacing w:after="0" w:line="240" w:lineRule="auto"/>
      </w:pPr>
      <w:r w:rsidRPr="009166BD">
        <w:t>Although not clearly visible in this plot (because Vbb is sufficiently high), the cut-off region corresponds to very small or zero collector current when the base current is nearly zero. In this region, both junctions are reverse biased and the transistor is in the OFF state.</w:t>
      </w:r>
    </w:p>
    <w:p w14:paraId="638717BB" w14:textId="77777777" w:rsidR="009166BD" w:rsidRPr="009166BD" w:rsidRDefault="009166BD" w:rsidP="009166BD">
      <w:pPr>
        <w:rPr>
          <w:b/>
          <w:bCs/>
        </w:rPr>
      </w:pPr>
    </w:p>
    <w:p w14:paraId="681580BA" w14:textId="77777777" w:rsidR="00583501" w:rsidRDefault="00583501" w:rsidP="00583501">
      <w:pPr>
        <w:pStyle w:val="ListParagraph"/>
        <w:numPr>
          <w:ilvl w:val="0"/>
          <w:numId w:val="4"/>
        </w:numPr>
      </w:pPr>
      <w:r>
        <w:t xml:space="preserve">Now, to investigate the effect of base current on this relation, the same primary sweep will be performed for different values of base current. To do this, edit simulation settings and check the secondary sweep option. Take Vbb as secondary sweep variable with its value ranging from 0.7V to 10.7V at an increment of 2V. </w:t>
      </w:r>
    </w:p>
    <w:p w14:paraId="1BF83D9C" w14:textId="66FCE5D6" w:rsidR="00583501" w:rsidRPr="00F11AC2" w:rsidRDefault="00583501" w:rsidP="00583501">
      <w:pPr>
        <w:pStyle w:val="ListParagraph"/>
        <w:numPr>
          <w:ilvl w:val="0"/>
          <w:numId w:val="4"/>
        </w:numPr>
      </w:pPr>
      <w:r>
        <w:lastRenderedPageBreak/>
        <w:t>Run the simulation and obtain I</w:t>
      </w:r>
      <w:r>
        <w:rPr>
          <w:vertAlign w:val="subscript"/>
        </w:rPr>
        <w:t>C</w:t>
      </w:r>
      <w:r>
        <w:t>-V</w:t>
      </w:r>
      <w:r>
        <w:rPr>
          <w:vertAlign w:val="subscript"/>
        </w:rPr>
        <w:t>CE</w:t>
      </w:r>
      <w:r>
        <w:t xml:space="preserve"> curves. With each curve </w:t>
      </w:r>
      <w:r w:rsidRPr="00FF544F">
        <w:rPr>
          <w:b/>
          <w:bCs/>
        </w:rPr>
        <w:t>label</w:t>
      </w:r>
      <w:r>
        <w:t xml:space="preserve"> the corresponding base current. </w:t>
      </w:r>
      <w:r w:rsidR="003221A0" w:rsidRPr="00A877F3">
        <w:rPr>
          <w:b/>
          <w:bCs/>
        </w:rPr>
        <w:t>Attach graph of the plot obtained with labels.</w:t>
      </w:r>
    </w:p>
    <w:p w14:paraId="5256833D" w14:textId="34591FD7" w:rsidR="00F11AC2" w:rsidRDefault="00F11AC2" w:rsidP="00F11AC2">
      <w:pPr>
        <w:pStyle w:val="ListParagraph"/>
        <w:ind w:left="360"/>
      </w:pPr>
      <w:r w:rsidRPr="00F11AC2">
        <w:rPr>
          <w:noProof/>
        </w:rPr>
        <w:drawing>
          <wp:inline distT="0" distB="0" distL="0" distR="0" wp14:anchorId="5A2750F9" wp14:editId="677A56F2">
            <wp:extent cx="5731510" cy="2431415"/>
            <wp:effectExtent l="0" t="0" r="2540" b="6985"/>
            <wp:docPr id="15537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2297" name=""/>
                    <pic:cNvPicPr/>
                  </pic:nvPicPr>
                  <pic:blipFill>
                    <a:blip r:embed="rId18"/>
                    <a:stretch>
                      <a:fillRect/>
                    </a:stretch>
                  </pic:blipFill>
                  <pic:spPr>
                    <a:xfrm>
                      <a:off x="0" y="0"/>
                      <a:ext cx="5731510" cy="2431415"/>
                    </a:xfrm>
                    <a:prstGeom prst="rect">
                      <a:avLst/>
                    </a:prstGeom>
                  </pic:spPr>
                </pic:pic>
              </a:graphicData>
            </a:graphic>
          </wp:inline>
        </w:drawing>
      </w:r>
    </w:p>
    <w:p w14:paraId="1D603B94" w14:textId="63A626D8" w:rsidR="00583501" w:rsidRDefault="00583501" w:rsidP="00583501">
      <w:pPr>
        <w:pStyle w:val="ListParagraph"/>
        <w:ind w:left="360"/>
      </w:pPr>
    </w:p>
    <w:p w14:paraId="0FDA4F32" w14:textId="77777777" w:rsidR="00583501" w:rsidRDefault="00583501" w:rsidP="00583501">
      <w:pPr>
        <w:pStyle w:val="ListParagraph"/>
        <w:numPr>
          <w:ilvl w:val="0"/>
          <w:numId w:val="4"/>
        </w:numPr>
      </w:pPr>
      <w:r>
        <w:t>What is effect of increasing base current on the obtained collector current curves?</w:t>
      </w:r>
    </w:p>
    <w:p w14:paraId="098746D7" w14:textId="77777777" w:rsidR="00571EF2" w:rsidRDefault="00571EF2" w:rsidP="00571EF2">
      <w:pPr>
        <w:pStyle w:val="font-claude-response-body"/>
        <w:spacing w:before="0" w:beforeAutospacing="0" w:after="0" w:afterAutospacing="0"/>
        <w:ind w:left="360"/>
      </w:pPr>
      <w:r>
        <w:rPr>
          <w:rStyle w:val="Strong"/>
        </w:rPr>
        <w:t>Effect of Increasing Base Current:</w:t>
      </w:r>
    </w:p>
    <w:p w14:paraId="25B55C95" w14:textId="77777777" w:rsidR="00571EF2" w:rsidRDefault="00571EF2" w:rsidP="00571EF2">
      <w:pPr>
        <w:pStyle w:val="font-claude-response-body"/>
        <w:spacing w:before="0" w:beforeAutospacing="0" w:after="0" w:afterAutospacing="0"/>
        <w:ind w:left="360"/>
      </w:pPr>
      <w:r>
        <w:t>As the base current increases, the collector current (Ic) increases proportionally for a given collector-emitter voltage (Vce). This is evident from the family of curves, where each successive curve (moving upward) represents a higher base current level. The curves show that the transistor operates in the active region, where Ic is primarily controlled by the base current, demonstrating the current amplification property of the BJT. The relatively flat nature of the curves in the active region indicates that collector current remains nearly constant for varying Vce at a fixed base current, with the spacing between curves representing the current gain (β) of the transistor.</w:t>
      </w:r>
    </w:p>
    <w:p w14:paraId="45832BB6" w14:textId="77777777" w:rsidR="00571EF2" w:rsidRDefault="00571EF2" w:rsidP="00571EF2">
      <w:pPr>
        <w:pStyle w:val="ListParagraph"/>
        <w:ind w:left="360"/>
      </w:pPr>
    </w:p>
    <w:p w14:paraId="451CEE01" w14:textId="7E2AEB9A" w:rsidR="00583501" w:rsidRDefault="00583501" w:rsidP="00583501">
      <w:pPr>
        <w:pStyle w:val="ListParagraph"/>
        <w:ind w:left="360"/>
      </w:pPr>
    </w:p>
    <w:p w14:paraId="01E38917" w14:textId="7C709730" w:rsidR="00583501" w:rsidRDefault="00583501" w:rsidP="00583501">
      <w:pPr>
        <w:pStyle w:val="ListParagraph"/>
        <w:numPr>
          <w:ilvl w:val="0"/>
          <w:numId w:val="4"/>
        </w:numPr>
        <w:spacing w:after="0"/>
      </w:pPr>
      <w:r>
        <w:t xml:space="preserve">Analyze the relation between collector current with collector to emitter voltage in each mode of operation? </w:t>
      </w:r>
    </w:p>
    <w:p w14:paraId="62B3029F" w14:textId="77777777" w:rsidR="00486907" w:rsidRDefault="00486907" w:rsidP="008E5406">
      <w:pPr>
        <w:pStyle w:val="font-claude-response-body"/>
        <w:spacing w:before="0" w:beforeAutospacing="0" w:after="0" w:afterAutospacing="0"/>
        <w:ind w:left="360"/>
      </w:pPr>
      <w:r>
        <w:rPr>
          <w:rStyle w:val="Strong"/>
        </w:rPr>
        <w:t>Analysis of Ic vs Vce Relationship in Different Operating Modes:</w:t>
      </w:r>
    </w:p>
    <w:p w14:paraId="6016E6D1" w14:textId="77777777" w:rsidR="008E5406" w:rsidRDefault="00486907" w:rsidP="008E5406">
      <w:pPr>
        <w:pStyle w:val="font-claude-response-body"/>
        <w:spacing w:before="0" w:beforeAutospacing="0" w:after="0" w:afterAutospacing="0"/>
        <w:ind w:left="360"/>
      </w:pPr>
      <w:r>
        <w:t xml:space="preserve">The collector current exhibits distinct behavior across different operating regions. In the cut-off region, represented by the bottom curve where base current is approximately zero, the collector current remains nearly zero regardless of the collector-emitter voltage, indicating the transistor is OFF. </w:t>
      </w:r>
    </w:p>
    <w:p w14:paraId="1547B535" w14:textId="77777777" w:rsidR="008E5406" w:rsidRDefault="00486907" w:rsidP="008E5406">
      <w:pPr>
        <w:pStyle w:val="font-claude-response-body"/>
        <w:spacing w:before="0" w:beforeAutospacing="0" w:after="0" w:afterAutospacing="0"/>
        <w:ind w:left="360"/>
      </w:pPr>
      <w:r>
        <w:t xml:space="preserve">In the saturation region, occurring at low Vce values (typically below 0.5V), the collector current rises steeply as both junctions become forward biased, and the transistor behaves like a closed switch. </w:t>
      </w:r>
    </w:p>
    <w:p w14:paraId="63EB1828" w14:textId="174A37B4" w:rsidR="00486907" w:rsidRDefault="00486907" w:rsidP="008E5406">
      <w:pPr>
        <w:pStyle w:val="font-claude-response-body"/>
        <w:spacing w:before="0" w:beforeAutospacing="0" w:after="0" w:afterAutospacing="0"/>
        <w:ind w:left="360"/>
      </w:pPr>
      <w:r>
        <w:t>As Vce increases beyond the saturation region, the transistor enters the active region where the curves flatten out and become nearly horizontal. In this region, the collector current remains relatively constant for a given base current despite variations in Vce, demonstrating that Ic is primarily controlled by the base current. This flat characteristic in the active region is essential for amplification applications, as it allows the transistor to maintain stable current gain across varying load conditions.</w:t>
      </w:r>
    </w:p>
    <w:p w14:paraId="33560CCC" w14:textId="77777777" w:rsidR="008E5406" w:rsidRDefault="008E5406" w:rsidP="008E5406">
      <w:pPr>
        <w:pStyle w:val="font-claude-response-body"/>
        <w:spacing w:before="0" w:beforeAutospacing="0" w:after="0" w:afterAutospacing="0"/>
        <w:ind w:left="360"/>
      </w:pPr>
    </w:p>
    <w:p w14:paraId="1C264CFB" w14:textId="77777777" w:rsidR="00486907" w:rsidRDefault="00486907" w:rsidP="00486907">
      <w:pPr>
        <w:pStyle w:val="ListParagraph"/>
        <w:spacing w:after="0"/>
        <w:ind w:left="360"/>
      </w:pPr>
    </w:p>
    <w:p w14:paraId="110ED9FA" w14:textId="77777777" w:rsidR="00583501" w:rsidRDefault="00583501" w:rsidP="00583501">
      <w:pPr>
        <w:pStyle w:val="ListParagraph"/>
        <w:numPr>
          <w:ilvl w:val="0"/>
          <w:numId w:val="4"/>
        </w:numPr>
      </w:pPr>
      <w:r>
        <w:lastRenderedPageBreak/>
        <w:t>Does collector current remain constant in active region? What would have been the ideal behavior?</w:t>
      </w:r>
    </w:p>
    <w:p w14:paraId="478D1308" w14:textId="77777777" w:rsidR="00C71E8D" w:rsidRDefault="00C71E8D" w:rsidP="00C71E8D">
      <w:pPr>
        <w:pStyle w:val="font-claude-response-body"/>
        <w:spacing w:before="0" w:beforeAutospacing="0" w:after="0" w:afterAutospacing="0"/>
        <w:ind w:left="360"/>
      </w:pPr>
      <w:r>
        <w:rPr>
          <w:rStyle w:val="Strong"/>
        </w:rPr>
        <w:t>Collector Current Behavior in Active Region:</w:t>
      </w:r>
    </w:p>
    <w:p w14:paraId="0A1FF253" w14:textId="77777777" w:rsidR="00C71E8D" w:rsidRDefault="00C71E8D" w:rsidP="00C71E8D">
      <w:pPr>
        <w:pStyle w:val="font-claude-response-body"/>
        <w:spacing w:before="0" w:beforeAutospacing="0" w:after="0" w:afterAutospacing="0"/>
        <w:ind w:left="360"/>
      </w:pPr>
      <w:r>
        <w:t>No, the collector current does not remain perfectly constant in the active region. As observed in the characteristic curves, there is a slight upward slope in each curve as Vce increases, indicating a gradual increase in collector current with increasing collector-emitter voltage. This non-ideal behavior is primarily due to the Early effect (base-width modulation), where increasing Vce causes the collector-base depletion region to widen, effectively reducing the base width and increasing the current gain.</w:t>
      </w:r>
    </w:p>
    <w:p w14:paraId="1F713048" w14:textId="77777777" w:rsidR="00C71E8D" w:rsidRDefault="00C71E8D" w:rsidP="00C71E8D">
      <w:pPr>
        <w:pStyle w:val="font-claude-response-body"/>
        <w:spacing w:before="0" w:beforeAutospacing="0" w:after="0" w:afterAutospacing="0"/>
        <w:ind w:left="360"/>
      </w:pPr>
    </w:p>
    <w:p w14:paraId="06A01A85" w14:textId="77777777" w:rsidR="00C71E8D" w:rsidRDefault="00C71E8D" w:rsidP="00C71E8D">
      <w:pPr>
        <w:pStyle w:val="font-claude-response-body"/>
        <w:spacing w:before="0" w:beforeAutospacing="0" w:after="0" w:afterAutospacing="0"/>
        <w:ind w:left="360"/>
      </w:pPr>
      <w:r>
        <w:rPr>
          <w:rStyle w:val="Strong"/>
        </w:rPr>
        <w:t>Ideal Behavior:</w:t>
      </w:r>
    </w:p>
    <w:p w14:paraId="01CCFC28" w14:textId="245190A5" w:rsidR="00583501" w:rsidRDefault="00C71E8D" w:rsidP="00C71E8D">
      <w:pPr>
        <w:pStyle w:val="font-claude-response-body"/>
        <w:spacing w:before="0" w:beforeAutospacing="0" w:after="0" w:afterAutospacing="0"/>
        <w:ind w:left="360"/>
      </w:pPr>
      <w:r>
        <w:t>Ideally, the collector current should remain perfectly constant in the active region for a fixed base current, resulting in completely horizontal characteristic curves. In an ideal transistor, Ic would depend only on the base current (Ic = β × Ib) and would be independent of Vce. This would yield infinite output resistance, making the transistor a perfect current source controlled solely by the base current. However, real transistors exhibit finite output resistance due to the Early effect, resulting in the slight positive slope observed in practical characteristic curves.</w:t>
      </w:r>
    </w:p>
    <w:p w14:paraId="33376CC8" w14:textId="77777777" w:rsidR="00C71E8D" w:rsidRDefault="00C71E8D" w:rsidP="00C71E8D">
      <w:pPr>
        <w:pStyle w:val="font-claude-response-body"/>
        <w:spacing w:before="0" w:beforeAutospacing="0" w:after="0" w:afterAutospacing="0"/>
        <w:ind w:left="360"/>
      </w:pPr>
    </w:p>
    <w:p w14:paraId="2FF234B8" w14:textId="77777777" w:rsidR="00583501" w:rsidRDefault="00583501" w:rsidP="00583501">
      <w:pPr>
        <w:pStyle w:val="Heading2"/>
        <w:numPr>
          <w:ilvl w:val="0"/>
          <w:numId w:val="1"/>
        </w:numPr>
        <w:spacing w:after="0"/>
      </w:pPr>
      <w:bookmarkStart w:id="19" w:name="_Toc49162654"/>
      <w:bookmarkStart w:id="20" w:name="_Toc49612116"/>
      <w:r>
        <w:t>DC Current Gain</w:t>
      </w:r>
      <w:bookmarkEnd w:id="19"/>
      <w:bookmarkEnd w:id="20"/>
    </w:p>
    <w:p w14:paraId="79DD346F" w14:textId="77777777" w:rsidR="00583501" w:rsidRDefault="00583501" w:rsidP="00583501">
      <w:pPr>
        <w:spacing w:after="0"/>
      </w:pPr>
      <w:r>
        <w:t>In DC mode, the levels of I</w:t>
      </w:r>
      <w:r w:rsidRPr="0068704E">
        <w:rPr>
          <w:vertAlign w:val="subscript"/>
        </w:rPr>
        <w:t>C</w:t>
      </w:r>
      <w:r>
        <w:t xml:space="preserve"> and I</w:t>
      </w:r>
      <w:r w:rsidRPr="0068704E">
        <w:rPr>
          <w:vertAlign w:val="subscript"/>
        </w:rPr>
        <w:t>B</w:t>
      </w:r>
      <w:r>
        <w:t xml:space="preserve"> for any transistor are related by a quantity called beta and defined by the following equation: </w:t>
      </w:r>
      <w:r w:rsidRPr="0068704E">
        <w:rPr>
          <w:position w:val="-30"/>
        </w:rPr>
        <w:object w:dxaOrig="780" w:dyaOrig="700" w14:anchorId="41547B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pt;height:35.5pt" o:ole="">
            <v:imagedata r:id="rId19" o:title=""/>
          </v:shape>
          <o:OLEObject Type="Embed" ProgID="Equation.3" ShapeID="_x0000_i1025" DrawAspect="Content" ObjectID="_1832189603" r:id="rId20"/>
        </w:object>
      </w:r>
    </w:p>
    <w:p w14:paraId="36318301" w14:textId="77777777" w:rsidR="00583501" w:rsidRDefault="00583501" w:rsidP="00583501">
      <w:pPr>
        <w:spacing w:after="0"/>
      </w:pPr>
      <w:r>
        <w:t>Where, I</w:t>
      </w:r>
      <w:r w:rsidRPr="0068704E">
        <w:rPr>
          <w:vertAlign w:val="subscript"/>
        </w:rPr>
        <w:t>C</w:t>
      </w:r>
      <w:r>
        <w:t xml:space="preserve"> and I</w:t>
      </w:r>
      <w:r>
        <w:rPr>
          <w:vertAlign w:val="subscript"/>
        </w:rPr>
        <w:t>B</w:t>
      </w:r>
      <w:r>
        <w:t xml:space="preserve"> are determined at a particular operating point on the characteristics. For practical devices the level of </w:t>
      </w:r>
      <w:r>
        <w:rPr>
          <w:rFonts w:cs="Times New Roman"/>
        </w:rPr>
        <w:t>β</w:t>
      </w:r>
      <w:r>
        <w:t xml:space="preserve"> typically ranges from about 50 to over 400. This gain reveals the relative magnitude of collector current with respect to the base current. On specification sheet, it is usually included as </w:t>
      </w:r>
      <w:r w:rsidRPr="00114B67">
        <w:rPr>
          <w:i/>
        </w:rPr>
        <w:t>h</w:t>
      </w:r>
      <w:r w:rsidRPr="00114B67">
        <w:rPr>
          <w:i/>
          <w:vertAlign w:val="subscript"/>
        </w:rPr>
        <w:t>FE</w:t>
      </w:r>
      <w:r>
        <w:t>.</w:t>
      </w:r>
    </w:p>
    <w:p w14:paraId="5404C35D" w14:textId="77777777" w:rsidR="00BF65EE" w:rsidRPr="007A242C" w:rsidRDefault="00BF65EE" w:rsidP="00583501">
      <w:pPr>
        <w:spacing w:after="0"/>
      </w:pPr>
    </w:p>
    <w:p w14:paraId="247BA0CC" w14:textId="2402FBD9" w:rsidR="00583501" w:rsidRDefault="00583501" w:rsidP="00583501">
      <w:pPr>
        <w:pStyle w:val="Heading2"/>
        <w:spacing w:after="0"/>
      </w:pPr>
      <w:bookmarkStart w:id="21" w:name="_Toc49162655"/>
      <w:bookmarkStart w:id="22" w:name="_Toc49612117"/>
      <w:r>
        <w:t xml:space="preserve">Task </w:t>
      </w:r>
      <w:r w:rsidR="00DC5A7A">
        <w:t>4</w:t>
      </w:r>
      <w:r>
        <w:t>: To analyze variation in DC current gains with collector-emitter voltage and base current</w:t>
      </w:r>
      <w:bookmarkEnd w:id="21"/>
      <w:bookmarkEnd w:id="22"/>
    </w:p>
    <w:p w14:paraId="5AF53E28" w14:textId="0B246040" w:rsidR="00BA7345" w:rsidRDefault="00583501" w:rsidP="00BA7345">
      <w:pPr>
        <w:pStyle w:val="ListParagraph"/>
        <w:numPr>
          <w:ilvl w:val="0"/>
          <w:numId w:val="5"/>
        </w:numPr>
        <w:spacing w:after="0"/>
      </w:pPr>
      <w:r>
        <w:t>From the plots obtained in previous task, through cursors measure the collector current at two given points of each curve; when V</w:t>
      </w:r>
      <w:r w:rsidRPr="00EF38DF">
        <w:rPr>
          <w:vertAlign w:val="subscript"/>
        </w:rPr>
        <w:t>CE</w:t>
      </w:r>
      <w:r>
        <w:t xml:space="preserve"> is 2V and when it is 10V. Record your measurements in </w:t>
      </w:r>
      <w:r w:rsidR="00960D93">
        <w:t xml:space="preserve"> Table 3.7 </w:t>
      </w:r>
      <w:r>
        <w:t xml:space="preserve">and mention corresponding base current. </w:t>
      </w:r>
    </w:p>
    <w:p w14:paraId="30809AB5" w14:textId="6E09089D" w:rsidR="00583501" w:rsidRDefault="00583501" w:rsidP="00583501">
      <w:pPr>
        <w:pStyle w:val="Caption"/>
        <w:keepNext/>
        <w:spacing w:after="0"/>
      </w:pPr>
      <w:bookmarkStart w:id="23" w:name="_Ref47610582"/>
      <w:bookmarkStart w:id="24" w:name="_Ref47610578"/>
      <w:r>
        <w:t>Table</w:t>
      </w:r>
      <w:bookmarkEnd w:id="23"/>
      <w:r w:rsidR="002B0072">
        <w:t xml:space="preserve"> 3.7</w:t>
      </w:r>
      <w:r>
        <w:t>:</w:t>
      </w:r>
      <w:bookmarkEnd w:id="24"/>
      <w:r>
        <w:t xml:space="preserve"> Data collection for DC current gain and its calculated values</w:t>
      </w:r>
    </w:p>
    <w:tbl>
      <w:tblPr>
        <w:tblStyle w:val="TableGrid"/>
        <w:tblW w:w="8340" w:type="dxa"/>
        <w:jc w:val="center"/>
        <w:tblLook w:val="04A0" w:firstRow="1" w:lastRow="0" w:firstColumn="1" w:lastColumn="0" w:noHBand="0" w:noVBand="1"/>
      </w:tblPr>
      <w:tblGrid>
        <w:gridCol w:w="2098"/>
        <w:gridCol w:w="1665"/>
        <w:gridCol w:w="1402"/>
        <w:gridCol w:w="1577"/>
        <w:gridCol w:w="1598"/>
      </w:tblGrid>
      <w:tr w:rsidR="00583501" w14:paraId="2F232018" w14:textId="77777777" w:rsidTr="00690F88">
        <w:trPr>
          <w:trHeight w:val="484"/>
          <w:jc w:val="center"/>
        </w:trPr>
        <w:tc>
          <w:tcPr>
            <w:tcW w:w="2098" w:type="dxa"/>
            <w:vMerge w:val="restart"/>
            <w:shd w:val="clear" w:color="auto" w:fill="BDD6EE" w:themeFill="accent1" w:themeFillTint="66"/>
            <w:vAlign w:val="center"/>
          </w:tcPr>
          <w:p w14:paraId="50BBE992" w14:textId="77777777" w:rsidR="00583501" w:rsidRPr="00742E03" w:rsidRDefault="00583501" w:rsidP="00690F88">
            <w:pPr>
              <w:spacing w:after="0"/>
              <w:jc w:val="center"/>
              <w:rPr>
                <w:b/>
              </w:rPr>
            </w:pPr>
            <w:r w:rsidRPr="00742E03">
              <w:rPr>
                <w:b/>
              </w:rPr>
              <w:t>Base Current: I</w:t>
            </w:r>
            <w:r w:rsidRPr="00742E03">
              <w:rPr>
                <w:b/>
                <w:vertAlign w:val="subscript"/>
              </w:rPr>
              <w:t xml:space="preserve">B </w:t>
            </w:r>
            <w:r w:rsidRPr="00742E03">
              <w:rPr>
                <w:b/>
              </w:rPr>
              <w:t>(</w:t>
            </w:r>
            <w:r w:rsidRPr="00742E03">
              <w:rPr>
                <w:rFonts w:cs="Times New Roman"/>
                <w:b/>
              </w:rPr>
              <w:t>μ</w:t>
            </w:r>
            <w:r w:rsidRPr="00742E03">
              <w:rPr>
                <w:b/>
              </w:rPr>
              <w:t>A)</w:t>
            </w:r>
          </w:p>
        </w:tc>
        <w:tc>
          <w:tcPr>
            <w:tcW w:w="3067" w:type="dxa"/>
            <w:gridSpan w:val="2"/>
            <w:shd w:val="clear" w:color="auto" w:fill="BDD6EE" w:themeFill="accent1" w:themeFillTint="66"/>
            <w:vAlign w:val="center"/>
          </w:tcPr>
          <w:p w14:paraId="53FC5B62" w14:textId="77777777" w:rsidR="00583501" w:rsidRPr="00742E03" w:rsidRDefault="00583501" w:rsidP="00690F88">
            <w:pPr>
              <w:spacing w:after="0"/>
              <w:jc w:val="center"/>
              <w:rPr>
                <w:b/>
              </w:rPr>
            </w:pPr>
            <w:r w:rsidRPr="00742E03">
              <w:rPr>
                <w:b/>
              </w:rPr>
              <w:t>Collector-Emitter Voltage: V</w:t>
            </w:r>
            <w:r w:rsidRPr="00742E03">
              <w:rPr>
                <w:b/>
                <w:vertAlign w:val="subscript"/>
              </w:rPr>
              <w:t>CE</w:t>
            </w:r>
            <w:r>
              <w:rPr>
                <w:b/>
              </w:rPr>
              <w:t>=</w:t>
            </w:r>
            <w:r w:rsidRPr="00742E03">
              <w:rPr>
                <w:b/>
              </w:rPr>
              <w:t>2V</w:t>
            </w:r>
          </w:p>
        </w:tc>
        <w:tc>
          <w:tcPr>
            <w:tcW w:w="3175" w:type="dxa"/>
            <w:gridSpan w:val="2"/>
            <w:shd w:val="clear" w:color="auto" w:fill="BDD6EE" w:themeFill="accent1" w:themeFillTint="66"/>
            <w:vAlign w:val="center"/>
          </w:tcPr>
          <w:p w14:paraId="134A942C" w14:textId="77777777" w:rsidR="00583501" w:rsidRPr="00742E03" w:rsidRDefault="00583501" w:rsidP="00690F88">
            <w:pPr>
              <w:spacing w:after="0"/>
              <w:jc w:val="center"/>
              <w:rPr>
                <w:b/>
              </w:rPr>
            </w:pPr>
            <w:r w:rsidRPr="00742E03">
              <w:rPr>
                <w:b/>
              </w:rPr>
              <w:t>Collector-Emitter Voltage: V</w:t>
            </w:r>
            <w:r w:rsidRPr="00742E03">
              <w:rPr>
                <w:b/>
                <w:vertAlign w:val="subscript"/>
              </w:rPr>
              <w:t>CE</w:t>
            </w:r>
            <w:r>
              <w:rPr>
                <w:b/>
              </w:rPr>
              <w:t>=10</w:t>
            </w:r>
            <w:r w:rsidRPr="00742E03">
              <w:rPr>
                <w:b/>
              </w:rPr>
              <w:t>V</w:t>
            </w:r>
          </w:p>
        </w:tc>
      </w:tr>
      <w:tr w:rsidR="00583501" w14:paraId="12685D44" w14:textId="77777777" w:rsidTr="00690F88">
        <w:trPr>
          <w:trHeight w:val="259"/>
          <w:jc w:val="center"/>
        </w:trPr>
        <w:tc>
          <w:tcPr>
            <w:tcW w:w="2098" w:type="dxa"/>
            <w:vMerge/>
            <w:vAlign w:val="center"/>
          </w:tcPr>
          <w:p w14:paraId="719316D3" w14:textId="77777777" w:rsidR="00583501" w:rsidRDefault="00583501" w:rsidP="00690F88">
            <w:pPr>
              <w:spacing w:after="0"/>
              <w:jc w:val="center"/>
            </w:pPr>
          </w:p>
        </w:tc>
        <w:tc>
          <w:tcPr>
            <w:tcW w:w="1665" w:type="dxa"/>
            <w:vAlign w:val="center"/>
          </w:tcPr>
          <w:p w14:paraId="32DFA240" w14:textId="77777777" w:rsidR="00583501" w:rsidRPr="00114B67" w:rsidRDefault="00583501" w:rsidP="00690F88">
            <w:pPr>
              <w:spacing w:after="0"/>
              <w:jc w:val="center"/>
              <w:rPr>
                <w:b/>
              </w:rPr>
            </w:pPr>
            <w:r>
              <w:rPr>
                <w:b/>
              </w:rPr>
              <w:t>I</w:t>
            </w:r>
            <w:r w:rsidRPr="00742E03">
              <w:rPr>
                <w:b/>
                <w:vertAlign w:val="subscript"/>
              </w:rPr>
              <w:t>C</w:t>
            </w:r>
            <w:r>
              <w:rPr>
                <w:b/>
              </w:rPr>
              <w:t xml:space="preserve"> (mA)</w:t>
            </w:r>
          </w:p>
        </w:tc>
        <w:tc>
          <w:tcPr>
            <w:tcW w:w="1402" w:type="dxa"/>
            <w:vAlign w:val="center"/>
          </w:tcPr>
          <w:p w14:paraId="486045FE" w14:textId="77777777" w:rsidR="00583501" w:rsidRPr="00742E03" w:rsidRDefault="00583501" w:rsidP="00690F88">
            <w:pPr>
              <w:spacing w:after="0"/>
              <w:jc w:val="center"/>
              <w:rPr>
                <w:b/>
              </w:rPr>
            </w:pPr>
            <w:r w:rsidRPr="00742E03">
              <w:rPr>
                <w:rFonts w:cs="Times New Roman"/>
                <w:b/>
              </w:rPr>
              <w:t>β</w:t>
            </w:r>
          </w:p>
        </w:tc>
        <w:tc>
          <w:tcPr>
            <w:tcW w:w="1577" w:type="dxa"/>
            <w:vAlign w:val="center"/>
          </w:tcPr>
          <w:p w14:paraId="306A0BD3" w14:textId="77777777" w:rsidR="00583501" w:rsidRPr="00742E03" w:rsidRDefault="00583501" w:rsidP="00690F88">
            <w:pPr>
              <w:spacing w:after="0"/>
              <w:jc w:val="center"/>
              <w:rPr>
                <w:b/>
              </w:rPr>
            </w:pPr>
            <w:r>
              <w:rPr>
                <w:b/>
              </w:rPr>
              <w:t>I</w:t>
            </w:r>
            <w:r w:rsidRPr="00742E03">
              <w:rPr>
                <w:b/>
                <w:vertAlign w:val="subscript"/>
              </w:rPr>
              <w:t>C</w:t>
            </w:r>
            <w:r>
              <w:rPr>
                <w:b/>
                <w:vertAlign w:val="subscript"/>
              </w:rPr>
              <w:t xml:space="preserve"> </w:t>
            </w:r>
            <w:r>
              <w:rPr>
                <w:b/>
              </w:rPr>
              <w:t>(mA)</w:t>
            </w:r>
          </w:p>
        </w:tc>
        <w:tc>
          <w:tcPr>
            <w:tcW w:w="1597" w:type="dxa"/>
            <w:vAlign w:val="center"/>
          </w:tcPr>
          <w:p w14:paraId="6F545C5D" w14:textId="77777777" w:rsidR="00583501" w:rsidRPr="00742E03" w:rsidRDefault="00583501" w:rsidP="00690F88">
            <w:pPr>
              <w:spacing w:after="0"/>
              <w:jc w:val="center"/>
              <w:rPr>
                <w:b/>
              </w:rPr>
            </w:pPr>
            <w:r w:rsidRPr="00742E03">
              <w:rPr>
                <w:rFonts w:cs="Times New Roman"/>
                <w:b/>
              </w:rPr>
              <w:t>β</w:t>
            </w:r>
          </w:p>
        </w:tc>
      </w:tr>
      <w:tr w:rsidR="00583501" w14:paraId="55935694" w14:textId="77777777" w:rsidTr="00690F88">
        <w:trPr>
          <w:trHeight w:val="269"/>
          <w:jc w:val="center"/>
        </w:trPr>
        <w:tc>
          <w:tcPr>
            <w:tcW w:w="2098" w:type="dxa"/>
            <w:vAlign w:val="center"/>
          </w:tcPr>
          <w:p w14:paraId="48CEA862" w14:textId="6613739C" w:rsidR="00583501" w:rsidRDefault="00C05E3E" w:rsidP="00690F88">
            <w:pPr>
              <w:spacing w:after="0"/>
              <w:jc w:val="center"/>
            </w:pPr>
            <w:r>
              <w:t>99.98</w:t>
            </w:r>
          </w:p>
        </w:tc>
        <w:tc>
          <w:tcPr>
            <w:tcW w:w="1665" w:type="dxa"/>
            <w:vAlign w:val="center"/>
          </w:tcPr>
          <w:p w14:paraId="3B1E97A9" w14:textId="729E6D05" w:rsidR="00583501" w:rsidRDefault="008746E0" w:rsidP="00690F88">
            <w:pPr>
              <w:spacing w:after="0"/>
              <w:jc w:val="center"/>
            </w:pPr>
            <w:r>
              <w:t>8.25</w:t>
            </w:r>
          </w:p>
        </w:tc>
        <w:tc>
          <w:tcPr>
            <w:tcW w:w="1402" w:type="dxa"/>
            <w:vAlign w:val="center"/>
          </w:tcPr>
          <w:p w14:paraId="1FAD02FE" w14:textId="253C14DA" w:rsidR="00583501" w:rsidRDefault="00737617" w:rsidP="00690F88">
            <w:pPr>
              <w:spacing w:after="0"/>
              <w:jc w:val="center"/>
            </w:pPr>
            <w:r>
              <w:t>82.51</w:t>
            </w:r>
          </w:p>
        </w:tc>
        <w:tc>
          <w:tcPr>
            <w:tcW w:w="1577" w:type="dxa"/>
            <w:vAlign w:val="center"/>
          </w:tcPr>
          <w:p w14:paraId="4B588085" w14:textId="638AF400" w:rsidR="00583501" w:rsidRDefault="005428A9" w:rsidP="00690F88">
            <w:pPr>
              <w:spacing w:after="0"/>
              <w:jc w:val="center"/>
            </w:pPr>
            <w:r>
              <w:t>14.616</w:t>
            </w:r>
          </w:p>
        </w:tc>
        <w:tc>
          <w:tcPr>
            <w:tcW w:w="1597" w:type="dxa"/>
            <w:vAlign w:val="center"/>
          </w:tcPr>
          <w:p w14:paraId="1D475BA4" w14:textId="606233AD" w:rsidR="00583501" w:rsidRDefault="004914D8" w:rsidP="00690F88">
            <w:pPr>
              <w:spacing w:after="0"/>
              <w:jc w:val="center"/>
            </w:pPr>
            <w:r>
              <w:t>146.18</w:t>
            </w:r>
          </w:p>
        </w:tc>
      </w:tr>
      <w:tr w:rsidR="00583501" w14:paraId="77F910B1" w14:textId="77777777" w:rsidTr="00690F88">
        <w:trPr>
          <w:trHeight w:val="284"/>
          <w:jc w:val="center"/>
        </w:trPr>
        <w:tc>
          <w:tcPr>
            <w:tcW w:w="2098" w:type="dxa"/>
            <w:vAlign w:val="center"/>
          </w:tcPr>
          <w:p w14:paraId="106D47DB" w14:textId="67FACF6A" w:rsidR="00583501" w:rsidRDefault="00686054" w:rsidP="00690F88">
            <w:pPr>
              <w:spacing w:after="0"/>
              <w:jc w:val="center"/>
            </w:pPr>
            <w:r>
              <w:t>80.03</w:t>
            </w:r>
          </w:p>
        </w:tc>
        <w:tc>
          <w:tcPr>
            <w:tcW w:w="1665" w:type="dxa"/>
            <w:vAlign w:val="center"/>
          </w:tcPr>
          <w:p w14:paraId="4B6A591A" w14:textId="1EA8430F" w:rsidR="00583501" w:rsidRDefault="00BE4321" w:rsidP="00690F88">
            <w:pPr>
              <w:spacing w:after="0"/>
              <w:jc w:val="center"/>
            </w:pPr>
            <w:r>
              <w:t>6.744</w:t>
            </w:r>
          </w:p>
        </w:tc>
        <w:tc>
          <w:tcPr>
            <w:tcW w:w="1402" w:type="dxa"/>
            <w:vAlign w:val="center"/>
          </w:tcPr>
          <w:p w14:paraId="49E90B4B" w14:textId="0DAEC63F" w:rsidR="00583501" w:rsidRDefault="00C052EB" w:rsidP="00690F88">
            <w:pPr>
              <w:spacing w:after="0"/>
              <w:jc w:val="center"/>
            </w:pPr>
            <w:r>
              <w:t>84.26</w:t>
            </w:r>
          </w:p>
        </w:tc>
        <w:tc>
          <w:tcPr>
            <w:tcW w:w="1577" w:type="dxa"/>
            <w:vAlign w:val="center"/>
          </w:tcPr>
          <w:p w14:paraId="0C6315B7" w14:textId="1E67F513" w:rsidR="00583501" w:rsidRDefault="005317D7" w:rsidP="00690F88">
            <w:pPr>
              <w:spacing w:after="0"/>
              <w:jc w:val="center"/>
            </w:pPr>
            <w:r>
              <w:t>11.93</w:t>
            </w:r>
            <w:r w:rsidR="005B6F43">
              <w:t>1</w:t>
            </w:r>
          </w:p>
        </w:tc>
        <w:tc>
          <w:tcPr>
            <w:tcW w:w="1597" w:type="dxa"/>
            <w:vAlign w:val="center"/>
          </w:tcPr>
          <w:p w14:paraId="5044BC4F" w14:textId="17550535" w:rsidR="00583501" w:rsidRDefault="00D53FEB" w:rsidP="00690F88">
            <w:pPr>
              <w:spacing w:after="0"/>
              <w:jc w:val="center"/>
            </w:pPr>
            <w:r>
              <w:t>149.08</w:t>
            </w:r>
          </w:p>
        </w:tc>
      </w:tr>
      <w:tr w:rsidR="00583501" w14:paraId="377492A4" w14:textId="77777777" w:rsidTr="00690F88">
        <w:trPr>
          <w:trHeight w:val="269"/>
          <w:jc w:val="center"/>
        </w:trPr>
        <w:tc>
          <w:tcPr>
            <w:tcW w:w="2098" w:type="dxa"/>
            <w:vAlign w:val="center"/>
          </w:tcPr>
          <w:p w14:paraId="29024905" w14:textId="1ED4569B" w:rsidR="00583501" w:rsidRDefault="00686054" w:rsidP="00690F88">
            <w:pPr>
              <w:spacing w:after="0"/>
              <w:jc w:val="center"/>
            </w:pPr>
            <w:r>
              <w:t>60.11</w:t>
            </w:r>
          </w:p>
        </w:tc>
        <w:tc>
          <w:tcPr>
            <w:tcW w:w="1665" w:type="dxa"/>
            <w:vAlign w:val="center"/>
          </w:tcPr>
          <w:p w14:paraId="57B7FBE3" w14:textId="2FBA89BA" w:rsidR="00583501" w:rsidRDefault="000B1082" w:rsidP="00690F88">
            <w:pPr>
              <w:spacing w:after="0"/>
              <w:jc w:val="center"/>
            </w:pPr>
            <w:r>
              <w:t>5.139</w:t>
            </w:r>
          </w:p>
        </w:tc>
        <w:tc>
          <w:tcPr>
            <w:tcW w:w="1402" w:type="dxa"/>
            <w:vAlign w:val="center"/>
          </w:tcPr>
          <w:p w14:paraId="484720B6" w14:textId="0327413B" w:rsidR="00583501" w:rsidRDefault="00C052EB" w:rsidP="00690F88">
            <w:pPr>
              <w:spacing w:after="0"/>
              <w:jc w:val="center"/>
            </w:pPr>
            <w:r>
              <w:t>85.49</w:t>
            </w:r>
          </w:p>
        </w:tc>
        <w:tc>
          <w:tcPr>
            <w:tcW w:w="1577" w:type="dxa"/>
            <w:vAlign w:val="center"/>
          </w:tcPr>
          <w:p w14:paraId="6BBEB983" w14:textId="66978271" w:rsidR="00583501" w:rsidRDefault="005B6F43" w:rsidP="00690F88">
            <w:pPr>
              <w:spacing w:after="0"/>
              <w:jc w:val="center"/>
            </w:pPr>
            <w:r>
              <w:t>9.0778</w:t>
            </w:r>
          </w:p>
        </w:tc>
        <w:tc>
          <w:tcPr>
            <w:tcW w:w="1597" w:type="dxa"/>
            <w:vAlign w:val="center"/>
          </w:tcPr>
          <w:p w14:paraId="0EDFB6CD" w14:textId="4ECDFB65" w:rsidR="00583501" w:rsidRDefault="00D53FEB" w:rsidP="00690F88">
            <w:pPr>
              <w:spacing w:after="0"/>
              <w:jc w:val="center"/>
            </w:pPr>
            <w:r>
              <w:t>151.0</w:t>
            </w:r>
            <w:r w:rsidR="003339E4">
              <w:t>2</w:t>
            </w:r>
          </w:p>
        </w:tc>
      </w:tr>
      <w:tr w:rsidR="00583501" w14:paraId="5AF002E4" w14:textId="77777777" w:rsidTr="00690F88">
        <w:trPr>
          <w:trHeight w:val="269"/>
          <w:jc w:val="center"/>
        </w:trPr>
        <w:tc>
          <w:tcPr>
            <w:tcW w:w="2098" w:type="dxa"/>
            <w:vAlign w:val="center"/>
          </w:tcPr>
          <w:p w14:paraId="0E2A71F3" w14:textId="37CC251B" w:rsidR="00583501" w:rsidRDefault="00C450D9" w:rsidP="00690F88">
            <w:pPr>
              <w:spacing w:after="0"/>
              <w:jc w:val="center"/>
            </w:pPr>
            <w:r>
              <w:t>40.22</w:t>
            </w:r>
          </w:p>
        </w:tc>
        <w:tc>
          <w:tcPr>
            <w:tcW w:w="1665" w:type="dxa"/>
            <w:vAlign w:val="center"/>
          </w:tcPr>
          <w:p w14:paraId="0D623EFD" w14:textId="5C5A1134" w:rsidR="00583501" w:rsidRDefault="000B1082" w:rsidP="00690F88">
            <w:pPr>
              <w:spacing w:after="0"/>
              <w:jc w:val="center"/>
            </w:pPr>
            <w:r>
              <w:t>3.428</w:t>
            </w:r>
          </w:p>
        </w:tc>
        <w:tc>
          <w:tcPr>
            <w:tcW w:w="1402" w:type="dxa"/>
            <w:vAlign w:val="center"/>
          </w:tcPr>
          <w:p w14:paraId="0D171CDF" w14:textId="5CC29140" w:rsidR="00583501" w:rsidRDefault="00205FC8" w:rsidP="00690F88">
            <w:pPr>
              <w:spacing w:after="0"/>
              <w:jc w:val="center"/>
            </w:pPr>
            <w:r>
              <w:t>85.23</w:t>
            </w:r>
          </w:p>
        </w:tc>
        <w:tc>
          <w:tcPr>
            <w:tcW w:w="1577" w:type="dxa"/>
            <w:vAlign w:val="center"/>
          </w:tcPr>
          <w:p w14:paraId="4ABB49E3" w14:textId="3CF3877E" w:rsidR="00583501" w:rsidRDefault="005B6F43" w:rsidP="00690F88">
            <w:pPr>
              <w:spacing w:after="0"/>
              <w:jc w:val="center"/>
            </w:pPr>
            <w:r>
              <w:t>6.049</w:t>
            </w:r>
          </w:p>
        </w:tc>
        <w:tc>
          <w:tcPr>
            <w:tcW w:w="1597" w:type="dxa"/>
            <w:vAlign w:val="center"/>
          </w:tcPr>
          <w:p w14:paraId="0E0E701F" w14:textId="61D7ACB8" w:rsidR="00583501" w:rsidRDefault="003339E4" w:rsidP="00690F88">
            <w:pPr>
              <w:spacing w:after="0"/>
              <w:jc w:val="center"/>
            </w:pPr>
            <w:r>
              <w:t>150.39</w:t>
            </w:r>
          </w:p>
        </w:tc>
      </w:tr>
      <w:tr w:rsidR="00583501" w14:paraId="3A3BE6A8" w14:textId="77777777" w:rsidTr="00690F88">
        <w:trPr>
          <w:trHeight w:val="269"/>
          <w:jc w:val="center"/>
        </w:trPr>
        <w:tc>
          <w:tcPr>
            <w:tcW w:w="2098" w:type="dxa"/>
            <w:vAlign w:val="center"/>
          </w:tcPr>
          <w:p w14:paraId="44ABD66B" w14:textId="36094350" w:rsidR="00583501" w:rsidRDefault="00C450D9" w:rsidP="00690F88">
            <w:pPr>
              <w:spacing w:after="0"/>
              <w:jc w:val="center"/>
            </w:pPr>
            <w:r>
              <w:t>20.43</w:t>
            </w:r>
          </w:p>
        </w:tc>
        <w:tc>
          <w:tcPr>
            <w:tcW w:w="1665" w:type="dxa"/>
            <w:vAlign w:val="center"/>
          </w:tcPr>
          <w:p w14:paraId="0F4DAECD" w14:textId="40456836" w:rsidR="00583501" w:rsidRDefault="000B1082" w:rsidP="00690F88">
            <w:pPr>
              <w:spacing w:after="0"/>
              <w:jc w:val="center"/>
            </w:pPr>
            <w:r>
              <w:t>1.633</w:t>
            </w:r>
          </w:p>
        </w:tc>
        <w:tc>
          <w:tcPr>
            <w:tcW w:w="1402" w:type="dxa"/>
            <w:vAlign w:val="center"/>
          </w:tcPr>
          <w:p w14:paraId="32379F7A" w14:textId="37461A5C" w:rsidR="00583501" w:rsidRDefault="00205FC8" w:rsidP="00690F88">
            <w:pPr>
              <w:spacing w:after="0"/>
              <w:jc w:val="center"/>
            </w:pPr>
            <w:r>
              <w:t>79.93</w:t>
            </w:r>
          </w:p>
        </w:tc>
        <w:tc>
          <w:tcPr>
            <w:tcW w:w="1577" w:type="dxa"/>
            <w:vAlign w:val="center"/>
          </w:tcPr>
          <w:p w14:paraId="1AEDDD38" w14:textId="56087020" w:rsidR="00583501" w:rsidRDefault="002A6574" w:rsidP="00690F88">
            <w:pPr>
              <w:spacing w:after="0"/>
              <w:jc w:val="center"/>
            </w:pPr>
            <w:r>
              <w:t>2.877</w:t>
            </w:r>
          </w:p>
        </w:tc>
        <w:tc>
          <w:tcPr>
            <w:tcW w:w="1597" w:type="dxa"/>
            <w:vAlign w:val="center"/>
          </w:tcPr>
          <w:p w14:paraId="324C7547" w14:textId="71C6172A" w:rsidR="00583501" w:rsidRDefault="003E4D94" w:rsidP="00690F88">
            <w:pPr>
              <w:spacing w:after="0"/>
              <w:jc w:val="center"/>
            </w:pPr>
            <w:r>
              <w:t>140.82</w:t>
            </w:r>
          </w:p>
        </w:tc>
      </w:tr>
    </w:tbl>
    <w:p w14:paraId="16C698C2" w14:textId="77777777" w:rsidR="003D0335" w:rsidRDefault="003D0335" w:rsidP="003D0335">
      <w:pPr>
        <w:pStyle w:val="ListParagraph"/>
        <w:spacing w:before="240"/>
        <w:ind w:left="360"/>
      </w:pPr>
    </w:p>
    <w:p w14:paraId="14D7DC14" w14:textId="77777777" w:rsidR="003D0335" w:rsidRDefault="003D0335" w:rsidP="003D0335">
      <w:pPr>
        <w:pStyle w:val="ListParagraph"/>
        <w:spacing w:before="240"/>
        <w:ind w:left="360"/>
      </w:pPr>
    </w:p>
    <w:p w14:paraId="21BB0183" w14:textId="77777777" w:rsidR="003D0335" w:rsidRDefault="003D0335" w:rsidP="003D0335">
      <w:pPr>
        <w:pStyle w:val="ListParagraph"/>
        <w:spacing w:before="240"/>
        <w:ind w:left="360"/>
      </w:pPr>
    </w:p>
    <w:p w14:paraId="270C87E9" w14:textId="38229500" w:rsidR="00583501" w:rsidRPr="0041629B" w:rsidRDefault="00583501" w:rsidP="00583501">
      <w:pPr>
        <w:pStyle w:val="ListParagraph"/>
        <w:numPr>
          <w:ilvl w:val="0"/>
          <w:numId w:val="5"/>
        </w:numPr>
        <w:spacing w:before="240"/>
      </w:pPr>
      <w:r>
        <w:lastRenderedPageBreak/>
        <w:t xml:space="preserve">Calculate the DC gain </w:t>
      </w:r>
      <w:r w:rsidRPr="00114B67">
        <w:rPr>
          <w:rFonts w:cs="Times New Roman"/>
        </w:rPr>
        <w:t>β</w:t>
      </w:r>
      <w:r>
        <w:rPr>
          <w:rFonts w:cs="Times New Roman"/>
        </w:rPr>
        <w:t xml:space="preserve"> for each. Is there any variation in DC current gain as we move from left to right on the curve?</w:t>
      </w:r>
    </w:p>
    <w:p w14:paraId="028BB546" w14:textId="77777777" w:rsidR="0041629B" w:rsidRPr="00786EDF" w:rsidRDefault="0041629B" w:rsidP="0041629B">
      <w:pPr>
        <w:pStyle w:val="ListParagraph"/>
        <w:spacing w:before="240"/>
        <w:ind w:left="360"/>
      </w:pPr>
    </w:p>
    <w:p w14:paraId="26C6B70F" w14:textId="6F64620D" w:rsidR="00583501" w:rsidRDefault="0041629B" w:rsidP="00583501">
      <w:pPr>
        <w:pStyle w:val="ListParagraph"/>
        <w:spacing w:before="240"/>
        <w:ind w:left="360"/>
        <w:rPr>
          <w:rFonts w:cs="Times New Roman"/>
        </w:rPr>
      </w:pPr>
      <w:r w:rsidRPr="0041629B">
        <w:rPr>
          <w:rFonts w:cs="Times New Roman"/>
        </w:rPr>
        <w:t>Yes, there is clear variation in the DC current gain. The β values increase substantially as Vce increases from 5V to 10V, with an average increase of approximately 70-75%. This variation is primarily attributed to the Early effect, where higher collector-emitter voltages cause base-width modulation, resulting in increased current gain. Additionally, there is slight variation in β at different base current levels within the same Vce, though this is less pronounced. This non-ideal behavior demonstrates that β is not strictly constant but depends on the operating point of the transistor, particularly the collector-emitter voltage.</w:t>
      </w:r>
    </w:p>
    <w:p w14:paraId="5C2D9F6E" w14:textId="77777777" w:rsidR="0041629B" w:rsidRDefault="0041629B" w:rsidP="00583501">
      <w:pPr>
        <w:pStyle w:val="ListParagraph"/>
        <w:spacing w:before="240"/>
        <w:ind w:left="360"/>
        <w:rPr>
          <w:rFonts w:cs="Times New Roman"/>
        </w:rPr>
      </w:pPr>
    </w:p>
    <w:p w14:paraId="306983E1" w14:textId="1688F389" w:rsidR="00583501" w:rsidRPr="00F27ADE" w:rsidRDefault="00583501" w:rsidP="00583501">
      <w:pPr>
        <w:pStyle w:val="ListParagraph"/>
        <w:numPr>
          <w:ilvl w:val="0"/>
          <w:numId w:val="5"/>
        </w:numPr>
        <w:spacing w:before="240"/>
        <w:rPr>
          <w:rFonts w:cs="Times New Roman"/>
          <w:i/>
        </w:rPr>
      </w:pPr>
      <w:r>
        <w:rPr>
          <w:rFonts w:cs="Times New Roman"/>
        </w:rPr>
        <w:t xml:space="preserve">This current gain </w:t>
      </w:r>
      <w:r w:rsidRPr="00114B67">
        <w:rPr>
          <w:rFonts w:cs="Times New Roman"/>
        </w:rPr>
        <w:t>β</w:t>
      </w:r>
      <w:r>
        <w:rPr>
          <w:rFonts w:cs="Times New Roman"/>
        </w:rPr>
        <w:t xml:space="preserve"> is the property of transistor and does vary by temperature as well. Go through the datasheet of 2N3904 BJT (</w:t>
      </w:r>
      <w:hyperlink r:id="rId21" w:history="1">
        <w:r>
          <w:rPr>
            <w:rStyle w:val="Hyperlink"/>
            <w:rFonts w:cs="Times New Roman"/>
            <w:i/>
          </w:rPr>
          <w:t>https://www.onsemi.com/pub/Collateral/2N3903-D.PDF</w:t>
        </w:r>
      </w:hyperlink>
      <w:r>
        <w:rPr>
          <w:rFonts w:cs="Times New Roman"/>
        </w:rPr>
        <w:t>) and observe how this para</w:t>
      </w:r>
      <w:r w:rsidR="00510A8B">
        <w:rPr>
          <w:rFonts w:cs="Times New Roman"/>
        </w:rPr>
        <w:t xml:space="preserve">   </w:t>
      </w:r>
      <w:r>
        <w:rPr>
          <w:rFonts w:cs="Times New Roman"/>
        </w:rPr>
        <w:t xml:space="preserve">meter is specified in the datasheet. The AC current gain is specified as </w:t>
      </w:r>
      <w:r w:rsidRPr="00F27ADE">
        <w:rPr>
          <w:rFonts w:cs="Times New Roman"/>
          <w:i/>
        </w:rPr>
        <w:t>h</w:t>
      </w:r>
      <w:r w:rsidRPr="00F27ADE">
        <w:rPr>
          <w:rFonts w:cs="Times New Roman"/>
          <w:i/>
          <w:vertAlign w:val="subscript"/>
        </w:rPr>
        <w:t>fe</w:t>
      </w:r>
      <w:r>
        <w:rPr>
          <w:rFonts w:cs="Times New Roman"/>
        </w:rPr>
        <w:t xml:space="preserve"> in the datasheet (with small letters in subscript) which is something different than the DC gain. The curve shown in Figure 15 of datasheet illustrates the effect of temperature on </w:t>
      </w:r>
      <w:r w:rsidRPr="00F27ADE">
        <w:rPr>
          <w:rFonts w:cs="Times New Roman"/>
          <w:i/>
        </w:rPr>
        <w:t>h</w:t>
      </w:r>
      <w:r w:rsidRPr="00F27ADE">
        <w:rPr>
          <w:rFonts w:cs="Times New Roman"/>
          <w:i/>
          <w:vertAlign w:val="subscript"/>
        </w:rPr>
        <w:t>FE</w:t>
      </w:r>
      <w:r>
        <w:rPr>
          <w:rFonts w:cs="Times New Roman"/>
        </w:rPr>
        <w:t>. Analyze it briefly.</w:t>
      </w:r>
    </w:p>
    <w:p w14:paraId="5AF528E0" w14:textId="77777777" w:rsidR="00583501" w:rsidRPr="00F27ADE" w:rsidRDefault="00583501" w:rsidP="00583501">
      <w:pPr>
        <w:pStyle w:val="ListParagraph"/>
        <w:spacing w:before="240"/>
        <w:ind w:left="360"/>
        <w:rPr>
          <w:rFonts w:cs="Times New Roman"/>
          <w:i/>
        </w:rPr>
      </w:pPr>
      <w:r>
        <w:rPr>
          <w:noProof/>
        </w:rPr>
        <mc:AlternateContent>
          <mc:Choice Requires="wps">
            <w:drawing>
              <wp:inline distT="0" distB="0" distL="0" distR="0" wp14:anchorId="09E22D15" wp14:editId="41D3EFB7">
                <wp:extent cx="5546785" cy="1276350"/>
                <wp:effectExtent l="0" t="0" r="15875" b="19050"/>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76350"/>
                        </a:xfrm>
                        <a:prstGeom prst="rect">
                          <a:avLst/>
                        </a:prstGeom>
                        <a:solidFill>
                          <a:srgbClr val="FFFFFF"/>
                        </a:solidFill>
                        <a:ln w="9525">
                          <a:solidFill>
                            <a:srgbClr val="000000"/>
                          </a:solidFill>
                          <a:miter lim="800000"/>
                          <a:headEnd/>
                          <a:tailEnd/>
                        </a:ln>
                      </wps:spPr>
                      <wps:txbx>
                        <w:txbxContent>
                          <w:p w14:paraId="4D27CAB5" w14:textId="73986E24" w:rsidR="00583501" w:rsidRDefault="009E7E71" w:rsidP="00583501">
                            <w:r w:rsidRPr="009E7E71">
                              <w:t>The DC current gain (hFE) of the 2N3904 transistor depends on the collector current (IC), collector-emitter voltage (VCE), and temperature. As temperature rises, hFE increases due to enhanced carrier injection. However, hFE decreases at very high or very low collector currents. The Early effect slightly increases hFE at higher VCE values. Therefore, transistor circuits should be designed while considering temperature variations, as hFE is not a constant parameter.</w:t>
                            </w:r>
                          </w:p>
                        </w:txbxContent>
                      </wps:txbx>
                      <wps:bodyPr rot="0" vert="horz" wrap="square" lIns="91440" tIns="45720" rIns="91440" bIns="45720" anchor="t" anchorCtr="0" upright="1">
                        <a:noAutofit/>
                      </wps:bodyPr>
                    </wps:wsp>
                  </a:graphicData>
                </a:graphic>
              </wp:inline>
            </w:drawing>
          </mc:Choice>
          <mc:Fallback>
            <w:pict>
              <v:shapetype w14:anchorId="09E22D15" id="_x0000_t202" coordsize="21600,21600" o:spt="202" path="m,l,21600r21600,l21600,xe">
                <v:stroke joinstyle="miter"/>
                <v:path gradientshapeok="t" o:connecttype="rect"/>
              </v:shapetype>
              <v:shape id="Text Box 35" o:spid="_x0000_s1026" type="#_x0000_t202" style="width:436.7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">
                <v:textbox>
                  <w:txbxContent>
                    <w:p w14:paraId="4D27CAB5" w14:textId="73986E24" w:rsidR="00583501" w:rsidRDefault="009E7E71" w:rsidP="00583501">
                      <w:r w:rsidRPr="009E7E71">
                        <w:t>The DC current gain (hFE) of the 2N3904 transistor depends on the collector current (IC), collector-emitter voltage (VCE), and temperature. As temperature rises, hFE increases due to enhanced carrier injection. However, hFE decreases at very high or very low collector currents. The Early effect slightly increases hFE at higher VCE values. Therefore, transistor circuits should be designed while considering temperature variations, as hFE is not a constant parameter.</w:t>
                      </w:r>
                    </w:p>
                  </w:txbxContent>
                </v:textbox>
                <w10:anchorlock/>
              </v:shape>
            </w:pict>
          </mc:Fallback>
        </mc:AlternateContent>
      </w:r>
    </w:p>
    <w:p w14:paraId="0A2E06EC" w14:textId="74C31696" w:rsidR="00583501" w:rsidRPr="00FD6649" w:rsidRDefault="00583501" w:rsidP="00583501">
      <w:pPr>
        <w:pStyle w:val="Heading2"/>
      </w:pPr>
      <w:bookmarkStart w:id="25" w:name="_Toc49162656"/>
      <w:bookmarkStart w:id="26" w:name="_Toc49612118"/>
      <w:r>
        <w:t xml:space="preserve">Task </w:t>
      </w:r>
      <w:r w:rsidR="00DC5A7A">
        <w:t>5</w:t>
      </w:r>
      <w:r>
        <w:t>: To investigate the change in operating point with the help of load line</w:t>
      </w:r>
      <w:bookmarkEnd w:id="25"/>
      <w:bookmarkEnd w:id="26"/>
      <w:r>
        <w:t xml:space="preserve"> </w:t>
      </w:r>
    </w:p>
    <w:p w14:paraId="22CC54A4" w14:textId="03DA303C" w:rsidR="00583501" w:rsidRDefault="00583501" w:rsidP="00583501">
      <w:r>
        <w:t>The collector current together with collector to emitter voltage (Ic, V</w:t>
      </w:r>
      <w:r>
        <w:rPr>
          <w:vertAlign w:val="subscript"/>
        </w:rPr>
        <w:t>CE</w:t>
      </w:r>
      <w:r>
        <w:t xml:space="preserve">) specifies operating point of transistor. The operating point is a fixed point on the </w:t>
      </w:r>
      <w:r w:rsidR="008F39D4">
        <w:t>characteristics;</w:t>
      </w:r>
      <w:r>
        <w:t xml:space="preserve"> it is also called the quiescent point (Q -point). It is interesting to note that because the base current is controlled by the level of R</w:t>
      </w:r>
      <w:r w:rsidRPr="00237897">
        <w:rPr>
          <w:vertAlign w:val="subscript"/>
        </w:rPr>
        <w:t>B</w:t>
      </w:r>
      <w:r>
        <w:t xml:space="preserve"> and I</w:t>
      </w:r>
      <w:r w:rsidRPr="00237897">
        <w:rPr>
          <w:vertAlign w:val="subscript"/>
        </w:rPr>
        <w:t>C</w:t>
      </w:r>
      <w:r>
        <w:t xml:space="preserve"> is related to I</w:t>
      </w:r>
      <w:r w:rsidRPr="00237897">
        <w:rPr>
          <w:vertAlign w:val="subscript"/>
        </w:rPr>
        <w:t>B</w:t>
      </w:r>
      <w:r>
        <w:t xml:space="preserve"> by a constant </w:t>
      </w:r>
      <w:r>
        <w:rPr>
          <w:rFonts w:cs="Times New Roman"/>
        </w:rPr>
        <w:t>β</w:t>
      </w:r>
      <w:r>
        <w:t>, the magnitude of I</w:t>
      </w:r>
      <w:r w:rsidRPr="00237897">
        <w:rPr>
          <w:vertAlign w:val="subscript"/>
        </w:rPr>
        <w:t>C</w:t>
      </w:r>
      <w:r>
        <w:t xml:space="preserve"> is not a function of the resistance R</w:t>
      </w:r>
      <w:r w:rsidRPr="00237897">
        <w:rPr>
          <w:vertAlign w:val="subscript"/>
        </w:rPr>
        <w:t>C</w:t>
      </w:r>
      <w:r>
        <w:t>. Changing R</w:t>
      </w:r>
      <w:r w:rsidRPr="00237897">
        <w:rPr>
          <w:vertAlign w:val="subscript"/>
        </w:rPr>
        <w:t>C</w:t>
      </w:r>
      <w:r>
        <w:t xml:space="preserve"> to any level will not affect the level of I</w:t>
      </w:r>
      <w:r w:rsidRPr="00237897">
        <w:rPr>
          <w:vertAlign w:val="subscript"/>
        </w:rPr>
        <w:t>B</w:t>
      </w:r>
      <w:r>
        <w:t xml:space="preserve"> or I</w:t>
      </w:r>
      <w:r w:rsidRPr="00237897">
        <w:rPr>
          <w:vertAlign w:val="subscript"/>
        </w:rPr>
        <w:t>C</w:t>
      </w:r>
      <w:r>
        <w:t xml:space="preserve"> as long as we remain in the active region of the device. However, as we shall see, the level of R</w:t>
      </w:r>
      <w:r w:rsidRPr="00237897">
        <w:rPr>
          <w:vertAlign w:val="subscript"/>
        </w:rPr>
        <w:t>C</w:t>
      </w:r>
      <w:r>
        <w:t xml:space="preserve"> will determine the magnitude of V</w:t>
      </w:r>
      <w:r w:rsidRPr="00237897">
        <w:rPr>
          <w:vertAlign w:val="subscript"/>
        </w:rPr>
        <w:t>CE</w:t>
      </w:r>
      <w:r>
        <w:t>, which is an important parameter.</w:t>
      </w:r>
    </w:p>
    <w:p w14:paraId="13D7E74E" w14:textId="145B9933" w:rsidR="00583501" w:rsidRDefault="00583501" w:rsidP="00583501">
      <w:pPr>
        <w:pStyle w:val="ListParagraph"/>
        <w:numPr>
          <w:ilvl w:val="0"/>
          <w:numId w:val="6"/>
        </w:numPr>
      </w:pPr>
      <w:r>
        <w:t xml:space="preserve">To verify this, connect a 1k </w:t>
      </w:r>
      <w:r>
        <w:rPr>
          <w:rFonts w:cs="Times New Roman"/>
        </w:rPr>
        <w:t>Ω</w:t>
      </w:r>
      <w:r>
        <w:t xml:space="preserve"> resistor at collector terminal of transistor. Set V</w:t>
      </w:r>
      <w:r w:rsidRPr="007610F9">
        <w:rPr>
          <w:vertAlign w:val="subscript"/>
        </w:rPr>
        <w:t>bb</w:t>
      </w:r>
      <w:r>
        <w:t xml:space="preserve"> of 2.7V and V</w:t>
      </w:r>
      <w:r>
        <w:rPr>
          <w:vertAlign w:val="subscript"/>
        </w:rPr>
        <w:t>CC</w:t>
      </w:r>
      <w:r>
        <w:t xml:space="preserve"> at 10V. Simulate the circuit and obtain collector-to-emitter voltage and collector current and note down in </w:t>
      </w:r>
      <w:r>
        <w:fldChar w:fldCharType="begin"/>
      </w:r>
      <w:r>
        <w:instrText xml:space="preserve"> REF _Ref50380926 \h </w:instrText>
      </w:r>
      <w:r>
        <w:fldChar w:fldCharType="separate"/>
      </w:r>
      <w:r w:rsidR="00AC489D">
        <w:t>Table</w:t>
      </w:r>
      <w:r>
        <w:fldChar w:fldCharType="end"/>
      </w:r>
      <w:r>
        <w:t>.</w:t>
      </w:r>
    </w:p>
    <w:p w14:paraId="0680C09C" w14:textId="6747C907" w:rsidR="006A6236" w:rsidRDefault="006A6236" w:rsidP="006A6236">
      <w:pPr>
        <w:pStyle w:val="ListParagraph"/>
        <w:ind w:left="360"/>
      </w:pPr>
      <w:r w:rsidRPr="006A6236">
        <w:lastRenderedPageBreak/>
        <w:drawing>
          <wp:inline distT="0" distB="0" distL="0" distR="0" wp14:anchorId="47F80FB9" wp14:editId="1715985C">
            <wp:extent cx="5731510" cy="2937510"/>
            <wp:effectExtent l="0" t="0" r="2540" b="0"/>
            <wp:docPr id="187138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88036" name=""/>
                    <pic:cNvPicPr/>
                  </pic:nvPicPr>
                  <pic:blipFill>
                    <a:blip r:embed="rId22"/>
                    <a:stretch>
                      <a:fillRect/>
                    </a:stretch>
                  </pic:blipFill>
                  <pic:spPr>
                    <a:xfrm>
                      <a:off x="0" y="0"/>
                      <a:ext cx="5731510" cy="2937510"/>
                    </a:xfrm>
                    <a:prstGeom prst="rect">
                      <a:avLst/>
                    </a:prstGeom>
                  </pic:spPr>
                </pic:pic>
              </a:graphicData>
            </a:graphic>
          </wp:inline>
        </w:drawing>
      </w:r>
    </w:p>
    <w:p w14:paraId="5CD15900" w14:textId="504C80EF" w:rsidR="00583501" w:rsidRDefault="00583501" w:rsidP="00583501">
      <w:pPr>
        <w:pStyle w:val="Caption"/>
        <w:keepNext/>
      </w:pPr>
      <w:bookmarkStart w:id="27" w:name="_Ref50380926"/>
      <w:r>
        <w:t>Table</w:t>
      </w:r>
      <w:bookmarkEnd w:id="27"/>
      <w:r w:rsidR="00960D93">
        <w:t xml:space="preserve"> 3.8</w:t>
      </w:r>
      <w:r>
        <w:t>: Operating point of BJT with 1k Ohm load resistor</w:t>
      </w:r>
    </w:p>
    <w:tbl>
      <w:tblPr>
        <w:tblStyle w:val="TableGrid"/>
        <w:tblW w:w="0" w:type="auto"/>
        <w:tblInd w:w="360" w:type="dxa"/>
        <w:tblLook w:val="04A0" w:firstRow="1" w:lastRow="0" w:firstColumn="1" w:lastColumn="0" w:noHBand="0" w:noVBand="1"/>
      </w:tblPr>
      <w:tblGrid>
        <w:gridCol w:w="4349"/>
        <w:gridCol w:w="4307"/>
      </w:tblGrid>
      <w:tr w:rsidR="00583501" w14:paraId="21D0E13E" w14:textId="77777777" w:rsidTr="00690F88">
        <w:trPr>
          <w:trHeight w:val="431"/>
        </w:trPr>
        <w:tc>
          <w:tcPr>
            <w:tcW w:w="4349" w:type="dxa"/>
          </w:tcPr>
          <w:p w14:paraId="665041A5" w14:textId="77777777" w:rsidR="00583501" w:rsidRDefault="00583501" w:rsidP="00690F88">
            <w:pPr>
              <w:pStyle w:val="ListParagraph"/>
              <w:spacing w:after="0"/>
              <w:ind w:left="0"/>
            </w:pPr>
            <w:r>
              <w:t>Collector-Emitter Voltage: V</w:t>
            </w:r>
            <w:r>
              <w:rPr>
                <w:vertAlign w:val="subscript"/>
              </w:rPr>
              <w:t>CE</w:t>
            </w:r>
          </w:p>
        </w:tc>
        <w:tc>
          <w:tcPr>
            <w:tcW w:w="4308" w:type="dxa"/>
          </w:tcPr>
          <w:p w14:paraId="2FF33F51" w14:textId="10853FC0" w:rsidR="00583501" w:rsidRDefault="00016827" w:rsidP="00690F88">
            <w:pPr>
              <w:pStyle w:val="ListParagraph"/>
              <w:spacing w:after="0"/>
              <w:ind w:left="0"/>
            </w:pPr>
            <w:r>
              <w:t>7.51V</w:t>
            </w:r>
          </w:p>
        </w:tc>
      </w:tr>
      <w:tr w:rsidR="00583501" w14:paraId="6162CF90" w14:textId="77777777" w:rsidTr="00690F88">
        <w:trPr>
          <w:trHeight w:val="350"/>
        </w:trPr>
        <w:tc>
          <w:tcPr>
            <w:tcW w:w="4349" w:type="dxa"/>
          </w:tcPr>
          <w:p w14:paraId="655DC0B1" w14:textId="77777777" w:rsidR="00583501" w:rsidRPr="007610F9" w:rsidRDefault="00583501" w:rsidP="00690F88">
            <w:pPr>
              <w:pStyle w:val="ListParagraph"/>
              <w:spacing w:after="0"/>
              <w:ind w:left="0"/>
              <w:rPr>
                <w:vertAlign w:val="subscript"/>
              </w:rPr>
            </w:pPr>
            <w:r>
              <w:t>Collector Current: I</w:t>
            </w:r>
            <w:r>
              <w:rPr>
                <w:vertAlign w:val="subscript"/>
              </w:rPr>
              <w:t>C</w:t>
            </w:r>
          </w:p>
        </w:tc>
        <w:tc>
          <w:tcPr>
            <w:tcW w:w="4308" w:type="dxa"/>
          </w:tcPr>
          <w:p w14:paraId="58B636D8" w14:textId="22A88FB7" w:rsidR="00583501" w:rsidRDefault="00016827" w:rsidP="00690F88">
            <w:pPr>
              <w:pStyle w:val="ListParagraph"/>
              <w:spacing w:after="0"/>
              <w:ind w:left="0"/>
            </w:pPr>
            <w:r>
              <w:t>2.49mA</w:t>
            </w:r>
          </w:p>
        </w:tc>
      </w:tr>
    </w:tbl>
    <w:p w14:paraId="26C1B203" w14:textId="77777777" w:rsidR="00583501" w:rsidRDefault="00583501" w:rsidP="00583501">
      <w:pPr>
        <w:pStyle w:val="ListParagraph"/>
        <w:ind w:left="360"/>
      </w:pPr>
    </w:p>
    <w:p w14:paraId="6FD6E9BD" w14:textId="6874317B" w:rsidR="00583501" w:rsidRDefault="00583501" w:rsidP="00583501">
      <w:pPr>
        <w:pStyle w:val="ListParagraph"/>
        <w:numPr>
          <w:ilvl w:val="0"/>
          <w:numId w:val="6"/>
        </w:numPr>
      </w:pPr>
      <w:r>
        <w:t>To directly obtain the operating point of transistor for a given load resistor and supply voltage V</w:t>
      </w:r>
      <w:r>
        <w:rPr>
          <w:vertAlign w:val="subscript"/>
        </w:rPr>
        <w:t xml:space="preserve">CC, </w:t>
      </w:r>
      <w:r>
        <w:t>a load line can be plotted over the characteristic curves. The Ic-V</w:t>
      </w:r>
      <w:r>
        <w:rPr>
          <w:vertAlign w:val="subscript"/>
        </w:rPr>
        <w:t>CE</w:t>
      </w:r>
      <w:r>
        <w:t xml:space="preserve"> characteristics curves obtained in Task </w:t>
      </w:r>
      <w:r w:rsidR="008E1BB8">
        <w:t>3</w:t>
      </w:r>
      <w:r>
        <w:t xml:space="preserve"> for different values of base current can be used to find operating point by adding load line. Remove the 1k</w:t>
      </w:r>
      <w:r>
        <w:rPr>
          <w:rFonts w:cs="Times New Roman"/>
        </w:rPr>
        <w:t>Ω from circuit and through Primary and Secondary Sweep obtain Ic-V</w:t>
      </w:r>
      <w:r>
        <w:rPr>
          <w:rFonts w:cs="Times New Roman"/>
          <w:vertAlign w:val="subscript"/>
        </w:rPr>
        <w:t>CE</w:t>
      </w:r>
      <w:r>
        <w:rPr>
          <w:rFonts w:cs="Times New Roman"/>
        </w:rPr>
        <w:t xml:space="preserve"> curves as done in Task </w:t>
      </w:r>
      <w:r w:rsidR="008E1BB8">
        <w:rPr>
          <w:rFonts w:cs="Times New Roman"/>
        </w:rPr>
        <w:t>3</w:t>
      </w:r>
      <w:r>
        <w:rPr>
          <w:rFonts w:cs="Times New Roman"/>
        </w:rPr>
        <w:t xml:space="preserve"> (or, re-use previously created simulation profile).</w:t>
      </w:r>
      <w:r>
        <w:t xml:space="preserve"> </w:t>
      </w:r>
    </w:p>
    <w:p w14:paraId="617C1627" w14:textId="08339D93" w:rsidR="003A7FEF" w:rsidRDefault="00672699" w:rsidP="003A7FEF">
      <w:pPr>
        <w:pStyle w:val="ListParagraph"/>
        <w:ind w:left="360"/>
      </w:pPr>
      <w:r w:rsidRPr="00672699">
        <w:drawing>
          <wp:inline distT="0" distB="0" distL="0" distR="0" wp14:anchorId="3F30B3C5" wp14:editId="02C21207">
            <wp:extent cx="5350933" cy="2940464"/>
            <wp:effectExtent l="0" t="0" r="2540" b="0"/>
            <wp:docPr id="152004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1396" name=""/>
                    <pic:cNvPicPr/>
                  </pic:nvPicPr>
                  <pic:blipFill>
                    <a:blip r:embed="rId23"/>
                    <a:stretch>
                      <a:fillRect/>
                    </a:stretch>
                  </pic:blipFill>
                  <pic:spPr>
                    <a:xfrm>
                      <a:off x="0" y="0"/>
                      <a:ext cx="5363331" cy="2947277"/>
                    </a:xfrm>
                    <a:prstGeom prst="rect">
                      <a:avLst/>
                    </a:prstGeom>
                  </pic:spPr>
                </pic:pic>
              </a:graphicData>
            </a:graphic>
          </wp:inline>
        </w:drawing>
      </w:r>
    </w:p>
    <w:p w14:paraId="59AAB8F5" w14:textId="77777777" w:rsidR="00672699" w:rsidRDefault="00672699" w:rsidP="003A7FEF">
      <w:pPr>
        <w:pStyle w:val="ListParagraph"/>
        <w:ind w:left="360"/>
      </w:pPr>
    </w:p>
    <w:p w14:paraId="22D1F0E5" w14:textId="77777777" w:rsidR="00583501" w:rsidRDefault="00583501" w:rsidP="00583501">
      <w:pPr>
        <w:pStyle w:val="ListParagraph"/>
        <w:numPr>
          <w:ilvl w:val="0"/>
          <w:numId w:val="6"/>
        </w:numPr>
      </w:pPr>
      <w:r>
        <w:lastRenderedPageBreak/>
        <w:t>To add a load line for 1k</w:t>
      </w:r>
      <w:r>
        <w:rPr>
          <w:rFonts w:cs="Times New Roman"/>
        </w:rPr>
        <w:t>Ω</w:t>
      </w:r>
      <w:r>
        <w:t xml:space="preserve"> load resistor R</w:t>
      </w:r>
      <w:r>
        <w:rPr>
          <w:vertAlign w:val="subscript"/>
        </w:rPr>
        <w:t>C</w:t>
      </w:r>
      <w:r>
        <w:t xml:space="preserve">, add a trace with expression </w:t>
      </w:r>
      <w:r w:rsidRPr="00601553">
        <w:rPr>
          <w:b/>
        </w:rPr>
        <w:t>(10-V(Q1:C))/1000</w:t>
      </w:r>
      <w:r>
        <w:rPr>
          <w:b/>
        </w:rPr>
        <w:t xml:space="preserve">, </w:t>
      </w:r>
      <w:r w:rsidRPr="00601553">
        <w:t>wh</w:t>
      </w:r>
      <w:r>
        <w:t xml:space="preserve">ich is PSpice trace expression for </w:t>
      </w:r>
      <w:r w:rsidRPr="003D4A6E">
        <w:rPr>
          <w:position w:val="-30"/>
        </w:rPr>
        <w:object w:dxaOrig="1660" w:dyaOrig="700" w14:anchorId="0F34085A">
          <v:shape id="_x0000_i1026" type="#_x0000_t75" style="width:83.5pt;height:35.5pt" o:ole="">
            <v:imagedata r:id="rId24" o:title=""/>
          </v:shape>
          <o:OLEObject Type="Embed" ProgID="Equation.3" ShapeID="_x0000_i1026" DrawAspect="Content" ObjectID="_1832189604" r:id="rId25"/>
        </w:object>
      </w:r>
      <w:r>
        <w:t xml:space="preserve">at fixed 10V </w:t>
      </w:r>
      <w:r w:rsidRPr="00601553">
        <w:rPr>
          <w:i/>
        </w:rPr>
        <w:t>Vcc</w:t>
      </w:r>
      <w:r>
        <w:t xml:space="preserve"> and 1k</w:t>
      </w:r>
      <w:r w:rsidRPr="00601553">
        <w:rPr>
          <w:rFonts w:cs="Times New Roman"/>
        </w:rPr>
        <w:t>Ω</w:t>
      </w:r>
      <w:r>
        <w:t xml:space="preserve"> load resistor </w:t>
      </w:r>
      <w:r w:rsidRPr="00601553">
        <w:rPr>
          <w:i/>
        </w:rPr>
        <w:t>Rc</w:t>
      </w:r>
      <w:r>
        <w:t xml:space="preserve"> when V</w:t>
      </w:r>
      <w:r w:rsidRPr="00601553">
        <w:rPr>
          <w:vertAlign w:val="subscript"/>
        </w:rPr>
        <w:t>CE</w:t>
      </w:r>
      <w:r>
        <w:t xml:space="preserve"> is being varied due to change in </w:t>
      </w:r>
      <w:r w:rsidRPr="00601553">
        <w:rPr>
          <w:i/>
        </w:rPr>
        <w:t>Ic</w:t>
      </w:r>
      <w:r>
        <w:t xml:space="preserve"> as base current is varied. The intersection of the obtained load line with each characteristic curve gives the operating point of transistor for the corresponding base current. Note that instead of </w:t>
      </w:r>
      <w:r w:rsidRPr="00601553">
        <w:rPr>
          <w:i/>
        </w:rPr>
        <w:t>V</w:t>
      </w:r>
      <w:r w:rsidRPr="00601553">
        <w:rPr>
          <w:i/>
          <w:vertAlign w:val="subscript"/>
        </w:rPr>
        <w:t>CE</w:t>
      </w:r>
      <w:r w:rsidRPr="00601553">
        <w:rPr>
          <w:i/>
        </w:rPr>
        <w:t xml:space="preserve">, </w:t>
      </w:r>
      <w:r>
        <w:t>collector voltage is used in PSpice trace expression as emitter is directly grounded.</w:t>
      </w:r>
    </w:p>
    <w:p w14:paraId="4A69840F" w14:textId="4AB63794" w:rsidR="00F42C46" w:rsidRDefault="00F42C46" w:rsidP="00F42C46">
      <w:pPr>
        <w:pStyle w:val="ListParagraph"/>
        <w:ind w:left="360"/>
      </w:pPr>
    </w:p>
    <w:p w14:paraId="6B135722" w14:textId="597D68D3" w:rsidR="00583501" w:rsidRDefault="00583501" w:rsidP="00583501">
      <w:pPr>
        <w:pStyle w:val="ListParagraph"/>
        <w:numPr>
          <w:ilvl w:val="0"/>
          <w:numId w:val="6"/>
        </w:numPr>
        <w:spacing w:after="0"/>
      </w:pPr>
      <w:r>
        <w:t xml:space="preserve">You can verify that the operating point found in </w:t>
      </w:r>
      <w:r w:rsidR="000174EC">
        <w:t xml:space="preserve">Table 3.8 </w:t>
      </w:r>
      <w:r>
        <w:t>is the intersection point of load line and the Ic-V</w:t>
      </w:r>
      <w:r>
        <w:rPr>
          <w:vertAlign w:val="subscript"/>
        </w:rPr>
        <w:t>CE</w:t>
      </w:r>
      <w:r>
        <w:t xml:space="preserve"> curve at base current of 20</w:t>
      </w:r>
      <w:r>
        <w:rPr>
          <w:rFonts w:cs="Times New Roman"/>
        </w:rPr>
        <w:t>μ</w:t>
      </w:r>
      <w:r>
        <w:t>A. A</w:t>
      </w:r>
      <w:r w:rsidR="00DB4FA4">
        <w:t>ttach</w:t>
      </w:r>
      <w:r>
        <w:t xml:space="preserve"> the obtained plot</w:t>
      </w:r>
      <w:r w:rsidR="0000268D">
        <w:t xml:space="preserve"> and state your observations in the box below:</w:t>
      </w:r>
    </w:p>
    <w:p w14:paraId="60029A4D" w14:textId="66C7DB2F" w:rsidR="00583501" w:rsidRDefault="006E6A0E" w:rsidP="00583501">
      <w:pPr>
        <w:pStyle w:val="ListParagraph"/>
        <w:spacing w:after="0"/>
        <w:ind w:left="360"/>
      </w:pPr>
      <w:r w:rsidRPr="006E6A0E">
        <w:drawing>
          <wp:inline distT="0" distB="0" distL="0" distR="0" wp14:anchorId="1C3081ED" wp14:editId="2115FC25">
            <wp:extent cx="5731510" cy="2818130"/>
            <wp:effectExtent l="0" t="0" r="2540" b="1270"/>
            <wp:docPr id="88166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62484" name=""/>
                    <pic:cNvPicPr/>
                  </pic:nvPicPr>
                  <pic:blipFill>
                    <a:blip r:embed="rId26"/>
                    <a:stretch>
                      <a:fillRect/>
                    </a:stretch>
                  </pic:blipFill>
                  <pic:spPr>
                    <a:xfrm>
                      <a:off x="0" y="0"/>
                      <a:ext cx="5731510" cy="2818130"/>
                    </a:xfrm>
                    <a:prstGeom prst="rect">
                      <a:avLst/>
                    </a:prstGeom>
                  </pic:spPr>
                </pic:pic>
              </a:graphicData>
            </a:graphic>
          </wp:inline>
        </w:drawing>
      </w:r>
    </w:p>
    <w:p w14:paraId="0B001C71" w14:textId="4F5F3E79" w:rsidR="00F974BA" w:rsidRDefault="00F974BA" w:rsidP="00583501">
      <w:pPr>
        <w:pStyle w:val="ListParagraph"/>
        <w:spacing w:after="0"/>
        <w:ind w:left="360"/>
      </w:pPr>
      <w:r w:rsidRPr="00F974BA">
        <w:drawing>
          <wp:inline distT="0" distB="0" distL="0" distR="0" wp14:anchorId="13EC773C" wp14:editId="22F7150F">
            <wp:extent cx="5731510" cy="1036955"/>
            <wp:effectExtent l="0" t="0" r="2540" b="0"/>
            <wp:docPr id="52864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46509" name=""/>
                    <pic:cNvPicPr/>
                  </pic:nvPicPr>
                  <pic:blipFill>
                    <a:blip r:embed="rId27"/>
                    <a:stretch>
                      <a:fillRect/>
                    </a:stretch>
                  </pic:blipFill>
                  <pic:spPr>
                    <a:xfrm>
                      <a:off x="0" y="0"/>
                      <a:ext cx="5731510" cy="1036955"/>
                    </a:xfrm>
                    <a:prstGeom prst="rect">
                      <a:avLst/>
                    </a:prstGeom>
                  </pic:spPr>
                </pic:pic>
              </a:graphicData>
            </a:graphic>
          </wp:inline>
        </w:drawing>
      </w:r>
    </w:p>
    <w:p w14:paraId="09FB4C0D" w14:textId="13144FF2" w:rsidR="00586E5A" w:rsidRDefault="00586E5A" w:rsidP="00583501">
      <w:pPr>
        <w:pStyle w:val="ListParagraph"/>
        <w:spacing w:after="0"/>
        <w:ind w:left="360"/>
      </w:pPr>
      <w:r w:rsidRPr="00586E5A">
        <w:t>by examining the intersection points between the load line and the characteristic curves, we can verify the operating point. Based on the DC bias point analysis from Table 3.8 (IC = 2.49mA, VCE = 7.51V), the corresponding Q-point should lie on one of the middle characteristic curves at IB ≈ 20μA.</w:t>
      </w:r>
    </w:p>
    <w:p w14:paraId="672C554D" w14:textId="77777777" w:rsidR="00586E5A" w:rsidRDefault="00586E5A" w:rsidP="00583501">
      <w:pPr>
        <w:pStyle w:val="ListParagraph"/>
        <w:spacing w:after="0"/>
        <w:ind w:left="360"/>
      </w:pPr>
    </w:p>
    <w:p w14:paraId="72C25A74" w14:textId="77777777" w:rsidR="0049788C" w:rsidRDefault="0049788C" w:rsidP="00583501">
      <w:pPr>
        <w:pStyle w:val="ListParagraph"/>
        <w:spacing w:after="0"/>
        <w:ind w:left="360"/>
      </w:pPr>
    </w:p>
    <w:p w14:paraId="355B3E79" w14:textId="77777777" w:rsidR="0049788C" w:rsidRDefault="0049788C" w:rsidP="00583501">
      <w:pPr>
        <w:pStyle w:val="ListParagraph"/>
        <w:spacing w:after="0"/>
        <w:ind w:left="360"/>
      </w:pPr>
    </w:p>
    <w:p w14:paraId="12FB5691" w14:textId="77777777" w:rsidR="0049788C" w:rsidRDefault="0049788C" w:rsidP="00583501">
      <w:pPr>
        <w:pStyle w:val="ListParagraph"/>
        <w:spacing w:after="0"/>
        <w:ind w:left="360"/>
      </w:pPr>
    </w:p>
    <w:p w14:paraId="359FE49B" w14:textId="77777777" w:rsidR="0049788C" w:rsidRDefault="0049788C" w:rsidP="00583501">
      <w:pPr>
        <w:pStyle w:val="ListParagraph"/>
        <w:spacing w:after="0"/>
        <w:ind w:left="360"/>
      </w:pPr>
    </w:p>
    <w:p w14:paraId="1074947A" w14:textId="77777777" w:rsidR="0049788C" w:rsidRDefault="0049788C" w:rsidP="00583501">
      <w:pPr>
        <w:pStyle w:val="ListParagraph"/>
        <w:spacing w:after="0"/>
        <w:ind w:left="360"/>
      </w:pPr>
    </w:p>
    <w:p w14:paraId="77B72410" w14:textId="77777777" w:rsidR="0049788C" w:rsidRDefault="0049788C" w:rsidP="00583501">
      <w:pPr>
        <w:pStyle w:val="ListParagraph"/>
        <w:spacing w:after="0"/>
        <w:ind w:left="360"/>
      </w:pPr>
    </w:p>
    <w:p w14:paraId="479EEEFE" w14:textId="77777777" w:rsidR="0049788C" w:rsidRDefault="0049788C" w:rsidP="00583501">
      <w:pPr>
        <w:pStyle w:val="ListParagraph"/>
        <w:spacing w:after="0"/>
        <w:ind w:left="360"/>
      </w:pPr>
    </w:p>
    <w:p w14:paraId="2F2FA5AF" w14:textId="77777777" w:rsidR="0049788C" w:rsidRDefault="0049788C" w:rsidP="00583501">
      <w:pPr>
        <w:pStyle w:val="ListParagraph"/>
        <w:spacing w:after="0"/>
        <w:ind w:left="360"/>
      </w:pPr>
    </w:p>
    <w:p w14:paraId="43FE4856" w14:textId="59AE6230" w:rsidR="00EA3526" w:rsidRDefault="00583501" w:rsidP="00EA3526">
      <w:pPr>
        <w:pStyle w:val="ListParagraph"/>
        <w:numPr>
          <w:ilvl w:val="0"/>
          <w:numId w:val="6"/>
        </w:numPr>
        <w:spacing w:after="0"/>
      </w:pPr>
      <w:r>
        <w:lastRenderedPageBreak/>
        <w:t>To find the effect of varying load resistor, add another trace of load line with Rc of 2k</w:t>
      </w:r>
      <w:r w:rsidRPr="00C15126">
        <w:rPr>
          <w:rFonts w:cs="Times New Roman"/>
        </w:rPr>
        <w:t>Ω</w:t>
      </w:r>
      <w:r>
        <w:t>. A</w:t>
      </w:r>
      <w:r w:rsidR="00D83AB3">
        <w:t>ttach</w:t>
      </w:r>
      <w:r>
        <w:t xml:space="preserve"> the capture of obtained plots with two load lines; one with 1k</w:t>
      </w:r>
      <w:r w:rsidRPr="00C15126">
        <w:rPr>
          <w:rFonts w:cs="Times New Roman"/>
        </w:rPr>
        <w:t>Ω</w:t>
      </w:r>
      <w:r>
        <w:t xml:space="preserve"> and other with 2k</w:t>
      </w:r>
      <w:r w:rsidRPr="00C15126">
        <w:rPr>
          <w:rFonts w:cs="Times New Roman"/>
        </w:rPr>
        <w:t>Ω</w:t>
      </w:r>
      <w:r>
        <w:rPr>
          <w:rFonts w:cs="Times New Roman"/>
        </w:rPr>
        <w:t xml:space="preserve"> resistor.</w:t>
      </w:r>
      <w:r w:rsidR="00EA3526">
        <w:rPr>
          <w:rFonts w:cs="Times New Roman"/>
        </w:rPr>
        <w:t xml:space="preserve"> State your </w:t>
      </w:r>
      <w:r w:rsidR="00EA3526">
        <w:t>observations in the box below:</w:t>
      </w:r>
    </w:p>
    <w:p w14:paraId="5EE66BFD" w14:textId="4401F120" w:rsidR="00583501" w:rsidRDefault="00DE3EFA" w:rsidP="00D83AB3">
      <w:pPr>
        <w:pStyle w:val="ListParagraph"/>
        <w:ind w:left="360"/>
      </w:pPr>
      <w:r w:rsidRPr="00DE3EFA">
        <w:drawing>
          <wp:inline distT="0" distB="0" distL="0" distR="0" wp14:anchorId="198C2D4C" wp14:editId="662C74D0">
            <wp:extent cx="5837553" cy="2743200"/>
            <wp:effectExtent l="0" t="0" r="0" b="0"/>
            <wp:docPr id="75478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82307" name=""/>
                    <pic:cNvPicPr/>
                  </pic:nvPicPr>
                  <pic:blipFill>
                    <a:blip r:embed="rId28"/>
                    <a:stretch>
                      <a:fillRect/>
                    </a:stretch>
                  </pic:blipFill>
                  <pic:spPr>
                    <a:xfrm>
                      <a:off x="0" y="0"/>
                      <a:ext cx="5864098" cy="2755674"/>
                    </a:xfrm>
                    <a:prstGeom prst="rect">
                      <a:avLst/>
                    </a:prstGeom>
                  </pic:spPr>
                </pic:pic>
              </a:graphicData>
            </a:graphic>
          </wp:inline>
        </w:drawing>
      </w:r>
    </w:p>
    <w:p w14:paraId="142C6379" w14:textId="21D1A5A4" w:rsidR="002E4D64" w:rsidRDefault="002E4D64" w:rsidP="00D83AB3">
      <w:pPr>
        <w:pStyle w:val="ListParagraph"/>
        <w:ind w:left="360"/>
      </w:pPr>
      <w:r w:rsidRPr="002E4D64">
        <w:drawing>
          <wp:inline distT="0" distB="0" distL="0" distR="0" wp14:anchorId="02CC362F" wp14:editId="6F4765FD">
            <wp:extent cx="3277057" cy="1086002"/>
            <wp:effectExtent l="0" t="0" r="0" b="0"/>
            <wp:docPr id="141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872" name=""/>
                    <pic:cNvPicPr/>
                  </pic:nvPicPr>
                  <pic:blipFill>
                    <a:blip r:embed="rId29"/>
                    <a:stretch>
                      <a:fillRect/>
                    </a:stretch>
                  </pic:blipFill>
                  <pic:spPr>
                    <a:xfrm>
                      <a:off x="0" y="0"/>
                      <a:ext cx="3277057" cy="1086002"/>
                    </a:xfrm>
                    <a:prstGeom prst="rect">
                      <a:avLst/>
                    </a:prstGeom>
                  </pic:spPr>
                </pic:pic>
              </a:graphicData>
            </a:graphic>
          </wp:inline>
        </w:drawing>
      </w:r>
    </w:p>
    <w:p w14:paraId="5F97584D" w14:textId="4F85193C" w:rsidR="007F1660" w:rsidRPr="007F1660" w:rsidRDefault="007F1660" w:rsidP="007F1660">
      <w:pPr>
        <w:pStyle w:val="ListParagraph"/>
        <w:ind w:left="360"/>
      </w:pPr>
      <w:r>
        <w:rPr>
          <w:b/>
          <w:bCs/>
        </w:rPr>
        <w:t xml:space="preserve">Load </w:t>
      </w:r>
      <w:r w:rsidRPr="007F1660">
        <w:rPr>
          <w:b/>
          <w:bCs/>
        </w:rPr>
        <w:t>Line Comparison:</w:t>
      </w:r>
    </w:p>
    <w:p w14:paraId="4C235944" w14:textId="77777777" w:rsidR="007F1660" w:rsidRPr="007F1660" w:rsidRDefault="007F1660" w:rsidP="007F1660">
      <w:pPr>
        <w:pStyle w:val="ListParagraph"/>
        <w:ind w:left="360"/>
      </w:pPr>
      <w:r w:rsidRPr="007F1660">
        <w:rPr>
          <w:b/>
          <w:bCs/>
        </w:rPr>
        <w:t>1kΩ Load Line (Blue):</w:t>
      </w:r>
    </w:p>
    <w:p w14:paraId="032450A3" w14:textId="77777777" w:rsidR="007F1660" w:rsidRPr="007F1660" w:rsidRDefault="007F1660" w:rsidP="007F1660">
      <w:pPr>
        <w:pStyle w:val="ListParagraph"/>
        <w:numPr>
          <w:ilvl w:val="0"/>
          <w:numId w:val="7"/>
        </w:numPr>
      </w:pPr>
      <w:r w:rsidRPr="007F1660">
        <w:t>Extends from saturation point (VCE = 0V, IC = VCC/RC = 10V/1kΩ = 10mA) to cutoff point (VCE = 10V, IC = 0mA)</w:t>
      </w:r>
    </w:p>
    <w:p w14:paraId="233622E8" w14:textId="77777777" w:rsidR="007F1660" w:rsidRPr="007F1660" w:rsidRDefault="007F1660" w:rsidP="007F1660">
      <w:pPr>
        <w:pStyle w:val="ListParagraph"/>
        <w:numPr>
          <w:ilvl w:val="0"/>
          <w:numId w:val="7"/>
        </w:numPr>
      </w:pPr>
      <w:r w:rsidRPr="007F1660">
        <w:t>Steeper slope: -1/RC = -1/1000 = -0.001</w:t>
      </w:r>
    </w:p>
    <w:p w14:paraId="6EE5DFC5" w14:textId="77777777" w:rsidR="007F1660" w:rsidRPr="007F1660" w:rsidRDefault="007F1660" w:rsidP="007F1660">
      <w:pPr>
        <w:pStyle w:val="ListParagraph"/>
        <w:numPr>
          <w:ilvl w:val="0"/>
          <w:numId w:val="7"/>
        </w:numPr>
      </w:pPr>
      <w:r w:rsidRPr="007F1660">
        <w:t>Higher maximum collector current capability</w:t>
      </w:r>
    </w:p>
    <w:p w14:paraId="03C66FF9" w14:textId="77777777" w:rsidR="007F1660" w:rsidRPr="007F1660" w:rsidRDefault="007F1660" w:rsidP="007F1660">
      <w:pPr>
        <w:pStyle w:val="ListParagraph"/>
        <w:ind w:left="360"/>
      </w:pPr>
      <w:r w:rsidRPr="007F1660">
        <w:rPr>
          <w:b/>
          <w:bCs/>
        </w:rPr>
        <w:t>2kΩ Load Line (Yellow):</w:t>
      </w:r>
    </w:p>
    <w:p w14:paraId="6EC24A0B" w14:textId="77777777" w:rsidR="007F1660" w:rsidRPr="007F1660" w:rsidRDefault="007F1660" w:rsidP="007F1660">
      <w:pPr>
        <w:pStyle w:val="ListParagraph"/>
        <w:numPr>
          <w:ilvl w:val="0"/>
          <w:numId w:val="8"/>
        </w:numPr>
      </w:pPr>
      <w:r w:rsidRPr="007F1660">
        <w:t>Extends from saturation point (VCE = 0V, IC = VCC/RC = 10V/2kΩ = 5mA) to cutoff point (VCE = 10V, IC = 0mA)</w:t>
      </w:r>
    </w:p>
    <w:p w14:paraId="2E9F76BE" w14:textId="77777777" w:rsidR="007F1660" w:rsidRPr="007F1660" w:rsidRDefault="007F1660" w:rsidP="007F1660">
      <w:pPr>
        <w:pStyle w:val="ListParagraph"/>
        <w:numPr>
          <w:ilvl w:val="0"/>
          <w:numId w:val="8"/>
        </w:numPr>
      </w:pPr>
      <w:r w:rsidRPr="007F1660">
        <w:t>Shallower slope: -1/RC = -1/2000 = -0.0005</w:t>
      </w:r>
    </w:p>
    <w:p w14:paraId="369B1C7C" w14:textId="77777777" w:rsidR="007F1660" w:rsidRPr="007F1660" w:rsidRDefault="007F1660" w:rsidP="007F1660">
      <w:pPr>
        <w:pStyle w:val="ListParagraph"/>
        <w:numPr>
          <w:ilvl w:val="0"/>
          <w:numId w:val="8"/>
        </w:numPr>
      </w:pPr>
      <w:r w:rsidRPr="007F1660">
        <w:t>Lower maximum collector current capability</w:t>
      </w:r>
    </w:p>
    <w:p w14:paraId="77A08321" w14:textId="77777777" w:rsidR="007F1660" w:rsidRPr="007F1660" w:rsidRDefault="007F1660" w:rsidP="007F1660">
      <w:pPr>
        <w:pStyle w:val="ListParagraph"/>
        <w:numPr>
          <w:ilvl w:val="0"/>
          <w:numId w:val="8"/>
        </w:numPr>
      </w:pPr>
      <w:r w:rsidRPr="007F1660">
        <w:t>Both lines pass through the common point (VCC, 0) = (10V, 0mA)</w:t>
      </w:r>
    </w:p>
    <w:p w14:paraId="63D39122" w14:textId="77777777" w:rsidR="007F1660" w:rsidRPr="007F1660" w:rsidRDefault="007F1660" w:rsidP="007F1660">
      <w:pPr>
        <w:pStyle w:val="ListParagraph"/>
        <w:ind w:left="360"/>
      </w:pPr>
      <w:r w:rsidRPr="007F1660">
        <w:rPr>
          <w:b/>
          <w:bCs/>
        </w:rPr>
        <w:t>Effect of Increasing Load Resistor (RC):</w:t>
      </w:r>
    </w:p>
    <w:p w14:paraId="4673A0D7" w14:textId="77777777" w:rsidR="007F1660" w:rsidRPr="007F1660" w:rsidRDefault="007F1660" w:rsidP="007F1660">
      <w:pPr>
        <w:pStyle w:val="ListParagraph"/>
        <w:ind w:left="360"/>
      </w:pPr>
      <w:r w:rsidRPr="007F1660">
        <w:t>From the cursor data, at VCE = 5.63V:</w:t>
      </w:r>
    </w:p>
    <w:p w14:paraId="5CEE29A0" w14:textId="25B00FFD" w:rsidR="007F1660" w:rsidRPr="007F1660" w:rsidRDefault="007F1660" w:rsidP="007F1660">
      <w:pPr>
        <w:pStyle w:val="ListParagraph"/>
        <w:numPr>
          <w:ilvl w:val="0"/>
          <w:numId w:val="9"/>
        </w:numPr>
      </w:pPr>
      <w:r w:rsidRPr="007F1660">
        <w:t xml:space="preserve">1kΩ load line: IC ≈ </w:t>
      </w:r>
      <w:r w:rsidR="00742899">
        <w:t>2.48</w:t>
      </w:r>
      <w:r w:rsidRPr="007F1660">
        <w:t>mA</w:t>
      </w:r>
    </w:p>
    <w:p w14:paraId="37BFD0F1" w14:textId="77777777" w:rsidR="007F1660" w:rsidRDefault="007F1660" w:rsidP="007F1660">
      <w:pPr>
        <w:pStyle w:val="ListParagraph"/>
        <w:numPr>
          <w:ilvl w:val="0"/>
          <w:numId w:val="9"/>
        </w:numPr>
      </w:pPr>
      <w:r w:rsidRPr="007F1660">
        <w:t>2kΩ load line: IC ≈ 2.19mA</w:t>
      </w:r>
    </w:p>
    <w:p w14:paraId="2EE84ACD" w14:textId="2FB5437B" w:rsidR="0020726E" w:rsidRPr="007F1660" w:rsidRDefault="0020726E" w:rsidP="0020726E">
      <w:r w:rsidRPr="0020726E">
        <w:t>Varying the load resistor RC changes the operating point position along a given characteristic curve but does not change the transistor's intrinsic behavior. The load resistor determines the circuit constraint (load line), while the base current determines which characteristic curve the transistor operates on.</w:t>
      </w:r>
    </w:p>
    <w:p w14:paraId="790B85E1" w14:textId="77777777" w:rsidR="002E4D64" w:rsidRDefault="002E4D64" w:rsidP="00D83AB3">
      <w:pPr>
        <w:pStyle w:val="ListParagraph"/>
        <w:ind w:left="360"/>
      </w:pPr>
    </w:p>
    <w:p w14:paraId="3262F9AA" w14:textId="77777777" w:rsidR="00D83AB3" w:rsidRDefault="00D83AB3" w:rsidP="00D83AB3">
      <w:pPr>
        <w:pStyle w:val="ListParagraph"/>
        <w:ind w:left="360"/>
      </w:pPr>
    </w:p>
    <w:p w14:paraId="48C9B7F4" w14:textId="11F9ACB3" w:rsidR="00583501" w:rsidRDefault="00583501" w:rsidP="00583501">
      <w:pPr>
        <w:pStyle w:val="ListParagraph"/>
        <w:numPr>
          <w:ilvl w:val="0"/>
          <w:numId w:val="6"/>
        </w:numPr>
      </w:pPr>
      <w:r>
        <w:lastRenderedPageBreak/>
        <w:t>Now, to find the impact of varying supply Vcc, remove the load line for 2</w:t>
      </w:r>
      <w:r w:rsidRPr="00524478">
        <w:rPr>
          <w:rFonts w:cs="Times New Roman"/>
        </w:rPr>
        <w:t>kΩ and add another load line with trace expression having 2</w:t>
      </w:r>
      <w:r>
        <w:rPr>
          <w:rFonts w:cs="Times New Roman"/>
        </w:rPr>
        <w:t>0</w:t>
      </w:r>
      <w:r>
        <w:t>V</w:t>
      </w:r>
      <w:r w:rsidRPr="00524478">
        <w:rPr>
          <w:i/>
        </w:rPr>
        <w:t xml:space="preserve"> Vc</w:t>
      </w:r>
      <w:r w:rsidRPr="003D4A6E">
        <w:rPr>
          <w:i/>
        </w:rPr>
        <w:t>c</w:t>
      </w:r>
      <w:r>
        <w:t>. A</w:t>
      </w:r>
      <w:r w:rsidR="00443DA9">
        <w:t>ttach</w:t>
      </w:r>
      <w:r>
        <w:t xml:space="preserve"> the capture of plot.</w:t>
      </w:r>
    </w:p>
    <w:p w14:paraId="7DA2ECD2" w14:textId="43371832" w:rsidR="00583501" w:rsidRDefault="00583501" w:rsidP="00583501">
      <w:pPr>
        <w:pStyle w:val="ListParagraph"/>
        <w:ind w:left="360"/>
      </w:pPr>
    </w:p>
    <w:p w14:paraId="6E6424AE" w14:textId="77777777" w:rsidR="00583501" w:rsidRDefault="00583501" w:rsidP="00583501">
      <w:pPr>
        <w:pStyle w:val="ListParagraph"/>
        <w:numPr>
          <w:ilvl w:val="0"/>
          <w:numId w:val="6"/>
        </w:numPr>
      </w:pPr>
      <w:r>
        <w:t xml:space="preserve">Analyze the impact of base current </w:t>
      </w:r>
      <w:r w:rsidRPr="00EF38DF">
        <w:rPr>
          <w:i/>
        </w:rPr>
        <w:t>I</w:t>
      </w:r>
      <w:r w:rsidRPr="00EF38DF">
        <w:rPr>
          <w:i/>
          <w:vertAlign w:val="subscript"/>
        </w:rPr>
        <w:t>B</w:t>
      </w:r>
      <w:r>
        <w:t xml:space="preserve">, supply voltage </w:t>
      </w:r>
      <w:r w:rsidRPr="00EF38DF">
        <w:rPr>
          <w:i/>
        </w:rPr>
        <w:t>Vcc</w:t>
      </w:r>
      <w:r>
        <w:t xml:space="preserve"> and load resistor </w:t>
      </w:r>
      <w:r w:rsidRPr="00EF38DF">
        <w:rPr>
          <w:i/>
        </w:rPr>
        <w:t>Rc</w:t>
      </w:r>
      <w:r>
        <w:t xml:space="preserve"> on the operating point of transistor. </w:t>
      </w:r>
    </w:p>
    <w:p w14:paraId="12E012BC" w14:textId="38E9E6CF" w:rsidR="00583501" w:rsidRDefault="00C90AA4" w:rsidP="00583501">
      <w:pPr>
        <w:pStyle w:val="ListParagraph"/>
        <w:ind w:left="360"/>
      </w:pPr>
      <w:r w:rsidRPr="00C90AA4">
        <w:drawing>
          <wp:inline distT="0" distB="0" distL="0" distR="0" wp14:anchorId="00486BC5" wp14:editId="3E8D79D4">
            <wp:extent cx="5939648" cy="2870200"/>
            <wp:effectExtent l="0" t="0" r="4445" b="6350"/>
            <wp:docPr id="8681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2627" name=""/>
                    <pic:cNvPicPr/>
                  </pic:nvPicPr>
                  <pic:blipFill>
                    <a:blip r:embed="rId30"/>
                    <a:stretch>
                      <a:fillRect/>
                    </a:stretch>
                  </pic:blipFill>
                  <pic:spPr>
                    <a:xfrm>
                      <a:off x="0" y="0"/>
                      <a:ext cx="5951869" cy="2876106"/>
                    </a:xfrm>
                    <a:prstGeom prst="rect">
                      <a:avLst/>
                    </a:prstGeom>
                  </pic:spPr>
                </pic:pic>
              </a:graphicData>
            </a:graphic>
          </wp:inline>
        </w:drawing>
      </w:r>
    </w:p>
    <w:p w14:paraId="2E2B5690" w14:textId="77777777" w:rsidR="00026E18" w:rsidRPr="00026E18" w:rsidRDefault="00026E18" w:rsidP="00026E18">
      <w:pPr>
        <w:spacing w:after="0"/>
      </w:pPr>
      <w:r w:rsidRPr="007C0553">
        <w:t>Eff</w:t>
      </w:r>
      <w:r w:rsidRPr="00026E18">
        <w:t>ects of Increasing IB:</w:t>
      </w:r>
    </w:p>
    <w:p w14:paraId="4FA49F90" w14:textId="77777777" w:rsidR="00026E18" w:rsidRPr="00026E18" w:rsidRDefault="00026E18" w:rsidP="00026E18">
      <w:pPr>
        <w:numPr>
          <w:ilvl w:val="0"/>
          <w:numId w:val="13"/>
        </w:numPr>
        <w:spacing w:after="0"/>
      </w:pPr>
      <w:r w:rsidRPr="00026E18">
        <w:t>Q-point moves upward and leftward along the fixed load line</w:t>
      </w:r>
    </w:p>
    <w:p w14:paraId="798A3B90" w14:textId="77777777" w:rsidR="00026E18" w:rsidRPr="00026E18" w:rsidRDefault="00026E18" w:rsidP="00026E18">
      <w:pPr>
        <w:numPr>
          <w:ilvl w:val="0"/>
          <w:numId w:val="13"/>
        </w:numPr>
        <w:spacing w:after="0"/>
      </w:pPr>
      <w:r w:rsidRPr="00026E18">
        <w:t>Collector current (IC) increases linearly (IC = β × IB, where β is transistor gain)</w:t>
      </w:r>
    </w:p>
    <w:p w14:paraId="471C04DD" w14:textId="77777777" w:rsidR="00026E18" w:rsidRPr="00026E18" w:rsidRDefault="00026E18" w:rsidP="00026E18">
      <w:pPr>
        <w:numPr>
          <w:ilvl w:val="0"/>
          <w:numId w:val="13"/>
        </w:numPr>
        <w:spacing w:after="0"/>
      </w:pPr>
      <w:r w:rsidRPr="00026E18">
        <w:t>Collector-emitter voltage (VCE) decreases due to larger voltage drop across RC</w:t>
      </w:r>
    </w:p>
    <w:p w14:paraId="18F36E60" w14:textId="77777777" w:rsidR="00026E18" w:rsidRPr="00026E18" w:rsidRDefault="00026E18" w:rsidP="00026E18">
      <w:pPr>
        <w:numPr>
          <w:ilvl w:val="0"/>
          <w:numId w:val="13"/>
        </w:numPr>
        <w:spacing w:after="0"/>
      </w:pPr>
      <w:r w:rsidRPr="00026E18">
        <w:t>Relationship: VCE = VCC - (IC × RC)</w:t>
      </w:r>
    </w:p>
    <w:p w14:paraId="1CC78AFA" w14:textId="59B4F8EB" w:rsidR="00026E18" w:rsidRPr="007C0553" w:rsidRDefault="00026E18" w:rsidP="00026E18">
      <w:pPr>
        <w:numPr>
          <w:ilvl w:val="0"/>
          <w:numId w:val="13"/>
        </w:numPr>
        <w:spacing w:after="0"/>
      </w:pPr>
      <w:r w:rsidRPr="00026E18">
        <w:t>Transistor transitions from cutoff region through active region toward saturation</w:t>
      </w:r>
    </w:p>
    <w:p w14:paraId="050C3188" w14:textId="51C5652F" w:rsidR="000B6AF0" w:rsidRPr="000B6AF0" w:rsidRDefault="000B6AF0" w:rsidP="000B6AF0">
      <w:pPr>
        <w:spacing w:after="0" w:line="240" w:lineRule="auto"/>
      </w:pPr>
      <w:r w:rsidRPr="007C0553">
        <w:t xml:space="preserve">Parallel </w:t>
      </w:r>
      <w:r w:rsidRPr="000B6AF0">
        <w:t>Shift:</w:t>
      </w:r>
    </w:p>
    <w:p w14:paraId="3FD4D0CC" w14:textId="77777777" w:rsidR="000B6AF0" w:rsidRPr="000B6AF0" w:rsidRDefault="000B6AF0" w:rsidP="000B6AF0">
      <w:pPr>
        <w:numPr>
          <w:ilvl w:val="0"/>
          <w:numId w:val="10"/>
        </w:numPr>
        <w:spacing w:after="0" w:line="240" w:lineRule="auto"/>
      </w:pPr>
      <w:r w:rsidRPr="000B6AF0">
        <w:t>Both load lines have identical slopes since RC is the same (1kΩ)</w:t>
      </w:r>
    </w:p>
    <w:p w14:paraId="625B0A42" w14:textId="77777777" w:rsidR="000B6AF0" w:rsidRPr="000B6AF0" w:rsidRDefault="000B6AF0" w:rsidP="000B6AF0">
      <w:pPr>
        <w:numPr>
          <w:ilvl w:val="0"/>
          <w:numId w:val="10"/>
        </w:numPr>
        <w:spacing w:after="0" w:line="240" w:lineRule="auto"/>
      </w:pPr>
      <w:r w:rsidRPr="000B6AF0">
        <w:t>The 20V load line is a parallel outward translation of the 10V line</w:t>
      </w:r>
    </w:p>
    <w:p w14:paraId="59A5723F" w14:textId="77777777" w:rsidR="000B6AF0" w:rsidRPr="000B6AF0" w:rsidRDefault="000B6AF0" w:rsidP="000B6AF0">
      <w:pPr>
        <w:numPr>
          <w:ilvl w:val="0"/>
          <w:numId w:val="10"/>
        </w:numPr>
        <w:spacing w:after="0" w:line="240" w:lineRule="auto"/>
      </w:pPr>
      <w:r w:rsidRPr="000B6AF0">
        <w:t>Both lines would intersect if extended backward, meeting at the origin conceptually</w:t>
      </w:r>
    </w:p>
    <w:p w14:paraId="3B1CC6C9" w14:textId="77777777" w:rsidR="000B6AF0" w:rsidRPr="000B6AF0" w:rsidRDefault="000B6AF0" w:rsidP="000B6AF0">
      <w:pPr>
        <w:spacing w:after="0" w:line="240" w:lineRule="auto"/>
      </w:pPr>
      <w:r w:rsidRPr="000B6AF0">
        <w:t>Effect on Operating Range:</w:t>
      </w:r>
    </w:p>
    <w:p w14:paraId="5A02D613" w14:textId="77777777" w:rsidR="000B6AF0" w:rsidRPr="000B6AF0" w:rsidRDefault="000B6AF0" w:rsidP="000B6AF0">
      <w:pPr>
        <w:numPr>
          <w:ilvl w:val="0"/>
          <w:numId w:val="11"/>
        </w:numPr>
        <w:spacing w:after="0" w:line="240" w:lineRule="auto"/>
      </w:pPr>
      <w:r w:rsidRPr="000B6AF0">
        <w:t>The 20V supply doubles the maximum collector current capability (from 10mA to 20mA)</w:t>
      </w:r>
    </w:p>
    <w:p w14:paraId="39DB7490" w14:textId="77777777" w:rsidR="000B6AF0" w:rsidRPr="000B6AF0" w:rsidRDefault="000B6AF0" w:rsidP="000B6AF0">
      <w:pPr>
        <w:numPr>
          <w:ilvl w:val="0"/>
          <w:numId w:val="11"/>
        </w:numPr>
        <w:spacing w:after="0" w:line="240" w:lineRule="auto"/>
      </w:pPr>
      <w:r w:rsidRPr="000B6AF0">
        <w:t>The cutoff voltage doubles from 10V to 20V</w:t>
      </w:r>
    </w:p>
    <w:p w14:paraId="3313941A" w14:textId="77777777" w:rsidR="000B6AF0" w:rsidRPr="000B6AF0" w:rsidRDefault="000B6AF0" w:rsidP="000B6AF0">
      <w:pPr>
        <w:numPr>
          <w:ilvl w:val="0"/>
          <w:numId w:val="11"/>
        </w:numPr>
        <w:spacing w:after="0" w:line="240" w:lineRule="auto"/>
      </w:pPr>
      <w:r w:rsidRPr="000B6AF0">
        <w:t>The active region is significantly expanded, providing much greater operational space</w:t>
      </w:r>
    </w:p>
    <w:p w14:paraId="1125707B" w14:textId="77777777" w:rsidR="000B6AF0" w:rsidRPr="000B6AF0" w:rsidRDefault="000B6AF0" w:rsidP="000B6AF0">
      <w:pPr>
        <w:spacing w:after="0" w:line="240" w:lineRule="auto"/>
      </w:pPr>
      <w:r w:rsidRPr="000B6AF0">
        <w:t>Effect on Q-Point (for same IB):</w:t>
      </w:r>
    </w:p>
    <w:p w14:paraId="6458D9A6" w14:textId="77777777" w:rsidR="000B6AF0" w:rsidRPr="000B6AF0" w:rsidRDefault="000B6AF0" w:rsidP="000B6AF0">
      <w:pPr>
        <w:numPr>
          <w:ilvl w:val="0"/>
          <w:numId w:val="12"/>
        </w:numPr>
        <w:spacing w:after="0" w:line="240" w:lineRule="auto"/>
      </w:pPr>
      <w:r w:rsidRPr="000B6AF0">
        <w:t xml:space="preserve">For any given base current (same characteristic curve): </w:t>
      </w:r>
    </w:p>
    <w:p w14:paraId="3FA2B3A2" w14:textId="77777777" w:rsidR="000B6AF0" w:rsidRPr="000B6AF0" w:rsidRDefault="000B6AF0" w:rsidP="000B6AF0">
      <w:pPr>
        <w:numPr>
          <w:ilvl w:val="1"/>
          <w:numId w:val="12"/>
        </w:numPr>
        <w:spacing w:after="0" w:line="240" w:lineRule="auto"/>
      </w:pPr>
      <w:r w:rsidRPr="000B6AF0">
        <w:t>Collector current remains approximately the same (minimal change)</w:t>
      </w:r>
    </w:p>
    <w:p w14:paraId="5FD23121" w14:textId="77777777" w:rsidR="000B6AF0" w:rsidRPr="000B6AF0" w:rsidRDefault="000B6AF0" w:rsidP="000B6AF0">
      <w:pPr>
        <w:numPr>
          <w:ilvl w:val="1"/>
          <w:numId w:val="12"/>
        </w:numPr>
        <w:spacing w:after="0" w:line="240" w:lineRule="auto"/>
      </w:pPr>
      <w:r w:rsidRPr="000B6AF0">
        <w:t>VCE increases substantially (approximately doubles)</w:t>
      </w:r>
    </w:p>
    <w:p w14:paraId="1DB3B2AE" w14:textId="77777777" w:rsidR="000B6AF0" w:rsidRPr="000B6AF0" w:rsidRDefault="000B6AF0" w:rsidP="000B6AF0">
      <w:pPr>
        <w:numPr>
          <w:ilvl w:val="1"/>
          <w:numId w:val="12"/>
        </w:numPr>
        <w:spacing w:after="0" w:line="240" w:lineRule="auto"/>
      </w:pPr>
      <w:r w:rsidRPr="000B6AF0">
        <w:t>Q-point shifts horizontally to the right along the characteristic curve</w:t>
      </w:r>
    </w:p>
    <w:p w14:paraId="393B82F3" w14:textId="77777777" w:rsidR="00583501" w:rsidRDefault="00583501" w:rsidP="00583501"/>
    <w:p w14:paraId="3B1B7726" w14:textId="77777777" w:rsidR="00583501" w:rsidRDefault="00583501" w:rsidP="00583501">
      <w:pPr>
        <w:rPr>
          <w:sz w:val="28"/>
        </w:rPr>
      </w:pPr>
      <w:r>
        <w:br w:type="page"/>
      </w:r>
    </w:p>
    <w:p w14:paraId="27B6C299" w14:textId="77777777" w:rsidR="00583501" w:rsidRDefault="00583501" w:rsidP="00583501">
      <w:pPr>
        <w:pStyle w:val="Heading2"/>
        <w:spacing w:before="240" w:after="0"/>
        <w:jc w:val="center"/>
      </w:pPr>
      <w:r>
        <w:lastRenderedPageBreak/>
        <w:t>Assessment Rubric</w:t>
      </w:r>
    </w:p>
    <w:p w14:paraId="29544099" w14:textId="77777777" w:rsidR="00583501" w:rsidRPr="009A5B56" w:rsidRDefault="00583501" w:rsidP="00583501">
      <w:pPr>
        <w:spacing w:after="0"/>
        <w:jc w:val="center"/>
        <w:rPr>
          <w:b/>
          <w:sz w:val="24"/>
          <w:lang w:eastAsia="zh-CN"/>
        </w:rPr>
      </w:pPr>
      <w:r>
        <w:rPr>
          <w:b/>
          <w:sz w:val="24"/>
          <w:lang w:eastAsia="zh-CN"/>
        </w:rPr>
        <w:t>Lab 03</w:t>
      </w:r>
    </w:p>
    <w:p w14:paraId="203EFF55" w14:textId="77777777" w:rsidR="00583501" w:rsidRPr="009A5B56" w:rsidRDefault="00583501" w:rsidP="00583501">
      <w:pPr>
        <w:jc w:val="center"/>
        <w:rPr>
          <w:b/>
          <w:sz w:val="24"/>
          <w:lang w:eastAsia="zh-CN"/>
        </w:rPr>
      </w:pPr>
      <w:r>
        <w:rPr>
          <w:b/>
          <w:sz w:val="24"/>
          <w:lang w:eastAsia="zh-CN"/>
        </w:rPr>
        <w:t>Bipolar Junction Transistor (BJT) Characteristics</w:t>
      </w:r>
    </w:p>
    <w:tbl>
      <w:tblPr>
        <w:tblStyle w:val="TableGrid"/>
        <w:tblW w:w="9142" w:type="dxa"/>
        <w:tblLook w:val="04A0" w:firstRow="1" w:lastRow="0" w:firstColumn="1" w:lastColumn="0" w:noHBand="0" w:noVBand="1"/>
      </w:tblPr>
      <w:tblGrid>
        <w:gridCol w:w="4571"/>
        <w:gridCol w:w="4571"/>
      </w:tblGrid>
      <w:tr w:rsidR="00583501" w14:paraId="7F06EACF" w14:textId="77777777" w:rsidTr="00690F88">
        <w:trPr>
          <w:trHeight w:val="315"/>
        </w:trPr>
        <w:tc>
          <w:tcPr>
            <w:tcW w:w="4571" w:type="dxa"/>
          </w:tcPr>
          <w:p w14:paraId="2BD619E0" w14:textId="77777777" w:rsidR="00583501" w:rsidRPr="004420B6" w:rsidRDefault="00583501" w:rsidP="00690F88">
            <w:pPr>
              <w:spacing w:after="0"/>
              <w:rPr>
                <w:b/>
              </w:rPr>
            </w:pPr>
            <w:r w:rsidRPr="004420B6">
              <w:rPr>
                <w:b/>
              </w:rPr>
              <w:t>Name:</w:t>
            </w:r>
          </w:p>
        </w:tc>
        <w:tc>
          <w:tcPr>
            <w:tcW w:w="4571" w:type="dxa"/>
          </w:tcPr>
          <w:p w14:paraId="4FAB707A" w14:textId="77777777" w:rsidR="00583501" w:rsidRPr="004420B6" w:rsidRDefault="00583501" w:rsidP="00690F88">
            <w:pPr>
              <w:spacing w:after="0"/>
              <w:rPr>
                <w:b/>
              </w:rPr>
            </w:pPr>
            <w:r w:rsidRPr="004420B6">
              <w:rPr>
                <w:b/>
              </w:rPr>
              <w:t>Student ID:</w:t>
            </w:r>
          </w:p>
        </w:tc>
      </w:tr>
    </w:tbl>
    <w:p w14:paraId="476AF605" w14:textId="77777777" w:rsidR="00583501" w:rsidRPr="008125B3" w:rsidRDefault="00583501" w:rsidP="00583501">
      <w:pPr>
        <w:spacing w:after="0" w:line="240" w:lineRule="auto"/>
        <w:jc w:val="left"/>
        <w:rPr>
          <w:rFonts w:eastAsia="SimSun" w:cs="Times New Roman"/>
          <w:b/>
          <w:color w:val="auto"/>
          <w:sz w:val="24"/>
          <w:szCs w:val="24"/>
          <w:u w:val="single"/>
          <w:lang w:eastAsia="zh-CN"/>
        </w:rPr>
      </w:pPr>
    </w:p>
    <w:p w14:paraId="6D6CEA2A" w14:textId="77777777" w:rsidR="00583501" w:rsidRDefault="00583501" w:rsidP="00583501">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066050FC" w14:textId="77777777" w:rsidR="00583501" w:rsidRPr="008125B3" w:rsidRDefault="00583501" w:rsidP="00583501">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2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52"/>
        <w:gridCol w:w="1659"/>
        <w:gridCol w:w="1593"/>
        <w:gridCol w:w="1150"/>
        <w:gridCol w:w="1738"/>
        <w:gridCol w:w="1437"/>
      </w:tblGrid>
      <w:tr w:rsidR="00583501" w:rsidRPr="008125B3" w14:paraId="72FB3E84" w14:textId="77777777" w:rsidTr="00690F88">
        <w:trPr>
          <w:trHeight w:val="760"/>
        </w:trPr>
        <w:tc>
          <w:tcPr>
            <w:tcW w:w="1552"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80F939D" w14:textId="77777777" w:rsidR="00583501" w:rsidRPr="008125B3" w:rsidRDefault="00583501" w:rsidP="00690F88">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5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89EAD20" w14:textId="77777777" w:rsidR="00583501" w:rsidRDefault="00583501" w:rsidP="00690F88">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LR2</w:t>
            </w:r>
          </w:p>
          <w:p w14:paraId="0A647C38" w14:textId="77777777" w:rsidR="00583501" w:rsidRDefault="00583501" w:rsidP="00690F88">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p>
          <w:p w14:paraId="4BFE30C8" w14:textId="287FD995" w:rsidR="00583501" w:rsidRPr="00247BBD" w:rsidRDefault="00583501" w:rsidP="00690F88">
            <w:pPr>
              <w:spacing w:after="0" w:line="240" w:lineRule="auto"/>
              <w:jc w:val="center"/>
              <w:rPr>
                <w:rFonts w:eastAsia="SimSun" w:cs="Times New Roman"/>
                <w:b/>
                <w:color w:val="auto"/>
                <w:sz w:val="24"/>
                <w:szCs w:val="24"/>
                <w:lang w:eastAsia="zh-CN"/>
              </w:rPr>
            </w:pPr>
          </w:p>
        </w:tc>
        <w:tc>
          <w:tcPr>
            <w:tcW w:w="159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1A24A96" w14:textId="77777777" w:rsidR="00583501" w:rsidRPr="00247BBD" w:rsidRDefault="00583501" w:rsidP="00690F88">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7A1445D7"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76C831ED" w14:textId="464EF4FD" w:rsidR="00583501" w:rsidRPr="00247BBD" w:rsidRDefault="00583501" w:rsidP="00690F88">
            <w:pPr>
              <w:spacing w:after="0" w:line="240" w:lineRule="auto"/>
              <w:jc w:val="center"/>
              <w:rPr>
                <w:rFonts w:eastAsia="SimSun" w:cs="Times New Roman"/>
                <w:b/>
                <w:color w:val="auto"/>
                <w:sz w:val="20"/>
                <w:szCs w:val="20"/>
                <w:lang w:eastAsia="zh-CN"/>
              </w:rPr>
            </w:pPr>
          </w:p>
        </w:tc>
        <w:tc>
          <w:tcPr>
            <w:tcW w:w="11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93055CB"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LR5</w:t>
            </w:r>
          </w:p>
          <w:p w14:paraId="4E5840F6"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Plots</w:t>
            </w:r>
          </w:p>
          <w:p w14:paraId="2AC0ECB8" w14:textId="11A7EBAA" w:rsidR="00583501" w:rsidRPr="00247BBD" w:rsidRDefault="00583501" w:rsidP="00690F88">
            <w:pPr>
              <w:spacing w:after="0" w:line="240" w:lineRule="auto"/>
              <w:jc w:val="center"/>
              <w:rPr>
                <w:rFonts w:eastAsia="SimSun" w:cs="Times New Roman"/>
                <w:b/>
                <w:color w:val="auto"/>
                <w:sz w:val="20"/>
                <w:szCs w:val="20"/>
                <w:lang w:eastAsia="zh-CN"/>
              </w:rPr>
            </w:pPr>
          </w:p>
        </w:tc>
        <w:tc>
          <w:tcPr>
            <w:tcW w:w="173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461008"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08E1DDCC"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5C069B3F" w14:textId="72088F61" w:rsidR="00583501" w:rsidRPr="00247BBD" w:rsidRDefault="00583501" w:rsidP="00690F88">
            <w:pPr>
              <w:spacing w:after="0" w:line="240" w:lineRule="auto"/>
              <w:jc w:val="center"/>
              <w:rPr>
                <w:rFonts w:eastAsia="SimSun" w:cs="Times New Roman"/>
                <w:b/>
                <w:color w:val="auto"/>
                <w:sz w:val="20"/>
                <w:szCs w:val="20"/>
                <w:lang w:eastAsia="zh-CN"/>
              </w:rPr>
            </w:pPr>
          </w:p>
        </w:tc>
        <w:tc>
          <w:tcPr>
            <w:tcW w:w="143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7EAC50"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0AA5262C"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7CB626CB" w14:textId="12645365" w:rsidR="00583501" w:rsidRPr="00247BBD" w:rsidRDefault="00583501" w:rsidP="00690F88">
            <w:pPr>
              <w:spacing w:after="0" w:line="240" w:lineRule="auto"/>
              <w:jc w:val="center"/>
              <w:rPr>
                <w:rFonts w:eastAsia="SimSun" w:cs="Times New Roman"/>
                <w:b/>
                <w:color w:val="auto"/>
                <w:sz w:val="20"/>
                <w:szCs w:val="20"/>
                <w:lang w:eastAsia="zh-CN"/>
              </w:rPr>
            </w:pPr>
          </w:p>
        </w:tc>
      </w:tr>
      <w:tr w:rsidR="00583501" w:rsidRPr="008125B3" w14:paraId="5F10628E" w14:textId="77777777" w:rsidTr="00690F88">
        <w:trPr>
          <w:trHeight w:val="422"/>
        </w:trPr>
        <w:tc>
          <w:tcPr>
            <w:tcW w:w="1552" w:type="dxa"/>
            <w:tcBorders>
              <w:top w:val="single" w:sz="2" w:space="0" w:color="auto"/>
              <w:left w:val="single" w:sz="2" w:space="0" w:color="auto"/>
              <w:bottom w:val="single" w:sz="2" w:space="0" w:color="auto"/>
              <w:right w:val="single" w:sz="2" w:space="0" w:color="auto"/>
            </w:tcBorders>
            <w:vAlign w:val="center"/>
            <w:hideMark/>
          </w:tcPr>
          <w:p w14:paraId="2B9A4910"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59" w:type="dxa"/>
            <w:tcBorders>
              <w:top w:val="single" w:sz="4" w:space="0" w:color="auto"/>
              <w:left w:val="single" w:sz="2" w:space="0" w:color="auto"/>
              <w:bottom w:val="single" w:sz="2" w:space="0" w:color="auto"/>
              <w:right w:val="single" w:sz="2" w:space="0" w:color="auto"/>
            </w:tcBorders>
            <w:vAlign w:val="center"/>
          </w:tcPr>
          <w:p w14:paraId="58F1AF12"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3" w:type="dxa"/>
            <w:tcBorders>
              <w:top w:val="single" w:sz="4" w:space="0" w:color="auto"/>
              <w:left w:val="single" w:sz="2" w:space="0" w:color="auto"/>
              <w:bottom w:val="single" w:sz="2" w:space="0" w:color="auto"/>
              <w:right w:val="single" w:sz="2" w:space="0" w:color="auto"/>
            </w:tcBorders>
            <w:vAlign w:val="center"/>
          </w:tcPr>
          <w:p w14:paraId="4AD63196"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4" w:space="0" w:color="auto"/>
              <w:left w:val="single" w:sz="2" w:space="0" w:color="auto"/>
              <w:bottom w:val="single" w:sz="2" w:space="0" w:color="auto"/>
              <w:right w:val="single" w:sz="2" w:space="0" w:color="auto"/>
            </w:tcBorders>
            <w:vAlign w:val="center"/>
          </w:tcPr>
          <w:p w14:paraId="16391E7D" w14:textId="04840A32"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67F16">
              <w:rPr>
                <w:rFonts w:eastAsia="SimSun" w:cs="Times New Roman"/>
                <w:color w:val="auto"/>
                <w:sz w:val="24"/>
                <w:szCs w:val="24"/>
                <w:lang w:eastAsia="zh-CN"/>
              </w:rPr>
              <w:t>8</w:t>
            </w:r>
          </w:p>
        </w:tc>
        <w:tc>
          <w:tcPr>
            <w:tcW w:w="1738" w:type="dxa"/>
            <w:tcBorders>
              <w:top w:val="single" w:sz="4" w:space="0" w:color="auto"/>
              <w:left w:val="single" w:sz="2" w:space="0" w:color="auto"/>
              <w:bottom w:val="single" w:sz="2" w:space="0" w:color="auto"/>
              <w:right w:val="single" w:sz="2" w:space="0" w:color="auto"/>
            </w:tcBorders>
            <w:vAlign w:val="center"/>
          </w:tcPr>
          <w:p w14:paraId="28535078"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4" w:space="0" w:color="auto"/>
              <w:left w:val="single" w:sz="2" w:space="0" w:color="auto"/>
              <w:bottom w:val="single" w:sz="2" w:space="0" w:color="auto"/>
              <w:right w:val="single" w:sz="2" w:space="0" w:color="auto"/>
            </w:tcBorders>
            <w:vAlign w:val="center"/>
          </w:tcPr>
          <w:p w14:paraId="1F42C1C5"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583501" w:rsidRPr="008125B3" w14:paraId="22E564AF"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119D7B79" w14:textId="16541422"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272682">
              <w:rPr>
                <w:rFonts w:eastAsia="SimSun" w:cs="Times New Roman"/>
                <w:b/>
                <w:color w:val="auto"/>
                <w:szCs w:val="24"/>
                <w:lang w:eastAsia="zh-CN"/>
              </w:rPr>
              <w:t>2</w:t>
            </w:r>
          </w:p>
        </w:tc>
        <w:tc>
          <w:tcPr>
            <w:tcW w:w="1659" w:type="dxa"/>
            <w:tcBorders>
              <w:top w:val="single" w:sz="2" w:space="0" w:color="auto"/>
              <w:left w:val="single" w:sz="2" w:space="0" w:color="auto"/>
              <w:bottom w:val="single" w:sz="2" w:space="0" w:color="auto"/>
              <w:right w:val="single" w:sz="2" w:space="0" w:color="auto"/>
            </w:tcBorders>
            <w:vAlign w:val="center"/>
          </w:tcPr>
          <w:p w14:paraId="619693B7" w14:textId="07475D70" w:rsidR="00583501" w:rsidRPr="008125B3"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4</w:t>
            </w:r>
          </w:p>
        </w:tc>
        <w:tc>
          <w:tcPr>
            <w:tcW w:w="1593" w:type="dxa"/>
            <w:tcBorders>
              <w:top w:val="single" w:sz="2" w:space="0" w:color="auto"/>
              <w:left w:val="single" w:sz="2" w:space="0" w:color="auto"/>
              <w:bottom w:val="single" w:sz="2" w:space="0" w:color="auto"/>
              <w:right w:val="single" w:sz="2" w:space="0" w:color="auto"/>
            </w:tcBorders>
            <w:vAlign w:val="center"/>
          </w:tcPr>
          <w:p w14:paraId="68ADCD9D" w14:textId="22FEB500"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2" w:space="0" w:color="auto"/>
              <w:left w:val="single" w:sz="2" w:space="0" w:color="auto"/>
              <w:bottom w:val="single" w:sz="2" w:space="0" w:color="auto"/>
              <w:right w:val="single" w:sz="2" w:space="0" w:color="auto"/>
            </w:tcBorders>
            <w:vAlign w:val="center"/>
          </w:tcPr>
          <w:p w14:paraId="6EB5DCB8" w14:textId="21D62BEB" w:rsidR="00583501" w:rsidRPr="008125B3"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4</w:t>
            </w:r>
          </w:p>
        </w:tc>
        <w:tc>
          <w:tcPr>
            <w:tcW w:w="1738" w:type="dxa"/>
            <w:tcBorders>
              <w:top w:val="single" w:sz="2" w:space="0" w:color="auto"/>
              <w:left w:val="single" w:sz="2" w:space="0" w:color="auto"/>
              <w:bottom w:val="single" w:sz="2" w:space="0" w:color="auto"/>
              <w:right w:val="single" w:sz="2" w:space="0" w:color="auto"/>
            </w:tcBorders>
            <w:vAlign w:val="center"/>
          </w:tcPr>
          <w:p w14:paraId="51E17322" w14:textId="5282008D" w:rsidR="00583501"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510AB598" w14:textId="10F99149"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4</w:t>
            </w:r>
          </w:p>
        </w:tc>
      </w:tr>
      <w:tr w:rsidR="00583501" w:rsidRPr="008125B3" w14:paraId="31A8897C"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55544698" w14:textId="1AB29385"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272682">
              <w:rPr>
                <w:rFonts w:eastAsia="SimSun" w:cs="Times New Roman"/>
                <w:b/>
                <w:color w:val="auto"/>
                <w:szCs w:val="24"/>
                <w:lang w:eastAsia="zh-CN"/>
              </w:rPr>
              <w:t>3</w:t>
            </w:r>
          </w:p>
        </w:tc>
        <w:tc>
          <w:tcPr>
            <w:tcW w:w="1659" w:type="dxa"/>
            <w:tcBorders>
              <w:top w:val="single" w:sz="2" w:space="0" w:color="auto"/>
              <w:left w:val="single" w:sz="2" w:space="0" w:color="auto"/>
              <w:bottom w:val="single" w:sz="2" w:space="0" w:color="auto"/>
              <w:right w:val="single" w:sz="2" w:space="0" w:color="auto"/>
            </w:tcBorders>
            <w:vAlign w:val="center"/>
          </w:tcPr>
          <w:p w14:paraId="1D2517D4" w14:textId="212443BD" w:rsidR="00583501" w:rsidRPr="008125B3"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c>
          <w:tcPr>
            <w:tcW w:w="1593" w:type="dxa"/>
            <w:tcBorders>
              <w:top w:val="single" w:sz="2" w:space="0" w:color="auto"/>
              <w:left w:val="single" w:sz="2" w:space="0" w:color="auto"/>
              <w:bottom w:val="single" w:sz="2" w:space="0" w:color="auto"/>
              <w:right w:val="single" w:sz="2" w:space="0" w:color="auto"/>
            </w:tcBorders>
            <w:vAlign w:val="center"/>
          </w:tcPr>
          <w:p w14:paraId="330FD4FE" w14:textId="7A35B0B2"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2" w:space="0" w:color="auto"/>
              <w:left w:val="single" w:sz="2" w:space="0" w:color="auto"/>
              <w:bottom w:val="single" w:sz="2" w:space="0" w:color="auto"/>
              <w:right w:val="single" w:sz="2" w:space="0" w:color="auto"/>
            </w:tcBorders>
            <w:vAlign w:val="center"/>
          </w:tcPr>
          <w:p w14:paraId="016AD7DD" w14:textId="305FA619" w:rsidR="00583501" w:rsidRPr="008125B3"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c>
          <w:tcPr>
            <w:tcW w:w="1738" w:type="dxa"/>
            <w:tcBorders>
              <w:top w:val="single" w:sz="2" w:space="0" w:color="auto"/>
              <w:left w:val="single" w:sz="2" w:space="0" w:color="auto"/>
              <w:bottom w:val="single" w:sz="2" w:space="0" w:color="auto"/>
              <w:right w:val="single" w:sz="2" w:space="0" w:color="auto"/>
            </w:tcBorders>
            <w:vAlign w:val="center"/>
          </w:tcPr>
          <w:p w14:paraId="7AE7E69D" w14:textId="480CB441"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2D87111E" w14:textId="514751F8"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r>
      <w:tr w:rsidR="00583501" w:rsidRPr="008125B3" w14:paraId="3A983F11"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29AF2EDE" w14:textId="48885B55"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272682">
              <w:rPr>
                <w:rFonts w:eastAsia="SimSun" w:cs="Times New Roman"/>
                <w:b/>
                <w:color w:val="auto"/>
                <w:szCs w:val="24"/>
                <w:lang w:eastAsia="zh-CN"/>
              </w:rPr>
              <w:t>4</w:t>
            </w:r>
          </w:p>
        </w:tc>
        <w:tc>
          <w:tcPr>
            <w:tcW w:w="1659" w:type="dxa"/>
            <w:tcBorders>
              <w:top w:val="single" w:sz="2" w:space="0" w:color="auto"/>
              <w:left w:val="single" w:sz="2" w:space="0" w:color="auto"/>
              <w:bottom w:val="single" w:sz="2" w:space="0" w:color="auto"/>
              <w:right w:val="single" w:sz="2" w:space="0" w:color="auto"/>
            </w:tcBorders>
            <w:vAlign w:val="center"/>
          </w:tcPr>
          <w:p w14:paraId="40A5C5CD" w14:textId="1BACCF9C"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3" w:type="dxa"/>
            <w:tcBorders>
              <w:top w:val="single" w:sz="2" w:space="0" w:color="auto"/>
              <w:left w:val="single" w:sz="2" w:space="0" w:color="auto"/>
              <w:bottom w:val="single" w:sz="2" w:space="0" w:color="auto"/>
              <w:right w:val="single" w:sz="2" w:space="0" w:color="auto"/>
            </w:tcBorders>
            <w:vAlign w:val="center"/>
          </w:tcPr>
          <w:p w14:paraId="32A22A6E" w14:textId="65463506" w:rsidR="00583501" w:rsidRPr="008125B3"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c>
          <w:tcPr>
            <w:tcW w:w="1150" w:type="dxa"/>
            <w:tcBorders>
              <w:top w:val="single" w:sz="2" w:space="0" w:color="auto"/>
              <w:left w:val="single" w:sz="2" w:space="0" w:color="auto"/>
              <w:bottom w:val="single" w:sz="2" w:space="0" w:color="auto"/>
              <w:right w:val="single" w:sz="2" w:space="0" w:color="auto"/>
            </w:tcBorders>
            <w:vAlign w:val="center"/>
          </w:tcPr>
          <w:p w14:paraId="12429974" w14:textId="7FC287AC"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38" w:type="dxa"/>
            <w:tcBorders>
              <w:top w:val="single" w:sz="2" w:space="0" w:color="auto"/>
              <w:left w:val="single" w:sz="2" w:space="0" w:color="auto"/>
              <w:bottom w:val="single" w:sz="2" w:space="0" w:color="auto"/>
              <w:right w:val="single" w:sz="2" w:space="0" w:color="auto"/>
            </w:tcBorders>
            <w:vAlign w:val="center"/>
          </w:tcPr>
          <w:p w14:paraId="2005A24D" w14:textId="4DCDD40B"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52988">
              <w:rPr>
                <w:rFonts w:eastAsia="SimSun" w:cs="Times New Roman"/>
                <w:color w:val="auto"/>
                <w:sz w:val="24"/>
                <w:szCs w:val="24"/>
                <w:lang w:eastAsia="zh-CN"/>
              </w:rPr>
              <w:t>8</w:t>
            </w:r>
          </w:p>
        </w:tc>
        <w:tc>
          <w:tcPr>
            <w:tcW w:w="1437" w:type="dxa"/>
            <w:tcBorders>
              <w:top w:val="single" w:sz="2" w:space="0" w:color="auto"/>
              <w:left w:val="single" w:sz="2" w:space="0" w:color="auto"/>
              <w:bottom w:val="single" w:sz="2" w:space="0" w:color="auto"/>
              <w:right w:val="single" w:sz="2" w:space="0" w:color="auto"/>
            </w:tcBorders>
            <w:vAlign w:val="center"/>
          </w:tcPr>
          <w:p w14:paraId="13302F6E" w14:textId="382076A1"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4</w:t>
            </w:r>
          </w:p>
        </w:tc>
      </w:tr>
      <w:tr w:rsidR="00583501" w:rsidRPr="008125B3" w14:paraId="1B2CCB0E"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tcPr>
          <w:p w14:paraId="7DB83A2D" w14:textId="40B76F62"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272682">
              <w:rPr>
                <w:rFonts w:eastAsia="SimSun" w:cs="Times New Roman"/>
                <w:b/>
                <w:color w:val="auto"/>
                <w:szCs w:val="24"/>
                <w:lang w:eastAsia="zh-CN"/>
              </w:rPr>
              <w:t>5</w:t>
            </w:r>
          </w:p>
        </w:tc>
        <w:tc>
          <w:tcPr>
            <w:tcW w:w="1659" w:type="dxa"/>
            <w:tcBorders>
              <w:top w:val="single" w:sz="2" w:space="0" w:color="auto"/>
              <w:left w:val="single" w:sz="2" w:space="0" w:color="auto"/>
              <w:bottom w:val="single" w:sz="2" w:space="0" w:color="auto"/>
              <w:right w:val="single" w:sz="2" w:space="0" w:color="auto"/>
            </w:tcBorders>
            <w:vAlign w:val="center"/>
          </w:tcPr>
          <w:p w14:paraId="1F9CC9BC" w14:textId="619B62A5"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c>
          <w:tcPr>
            <w:tcW w:w="1593" w:type="dxa"/>
            <w:tcBorders>
              <w:top w:val="single" w:sz="2" w:space="0" w:color="auto"/>
              <w:left w:val="single" w:sz="2" w:space="0" w:color="auto"/>
              <w:bottom w:val="single" w:sz="2" w:space="0" w:color="auto"/>
              <w:right w:val="single" w:sz="2" w:space="0" w:color="auto"/>
            </w:tcBorders>
            <w:vAlign w:val="center"/>
          </w:tcPr>
          <w:p w14:paraId="5CF3EEA9" w14:textId="6C50BD73"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767F16">
              <w:rPr>
                <w:rFonts w:eastAsia="SimSun" w:cs="Times New Roman"/>
                <w:color w:val="auto"/>
                <w:sz w:val="24"/>
                <w:szCs w:val="24"/>
                <w:lang w:eastAsia="zh-CN"/>
              </w:rPr>
              <w:t>4</w:t>
            </w:r>
          </w:p>
        </w:tc>
        <w:tc>
          <w:tcPr>
            <w:tcW w:w="1150" w:type="dxa"/>
            <w:tcBorders>
              <w:top w:val="single" w:sz="2" w:space="0" w:color="auto"/>
              <w:left w:val="single" w:sz="2" w:space="0" w:color="auto"/>
              <w:bottom w:val="single" w:sz="2" w:space="0" w:color="auto"/>
              <w:right w:val="single" w:sz="2" w:space="0" w:color="auto"/>
            </w:tcBorders>
            <w:vAlign w:val="center"/>
          </w:tcPr>
          <w:p w14:paraId="1517C089" w14:textId="6073CABF"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c>
          <w:tcPr>
            <w:tcW w:w="1738" w:type="dxa"/>
            <w:tcBorders>
              <w:top w:val="single" w:sz="2" w:space="0" w:color="auto"/>
              <w:left w:val="single" w:sz="2" w:space="0" w:color="auto"/>
              <w:bottom w:val="single" w:sz="2" w:space="0" w:color="auto"/>
              <w:right w:val="single" w:sz="2" w:space="0" w:color="auto"/>
            </w:tcBorders>
            <w:vAlign w:val="center"/>
          </w:tcPr>
          <w:p w14:paraId="4B41F3E7"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3C36BE3C" w14:textId="5073C8AB" w:rsidR="00583501" w:rsidRDefault="00015FA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583501">
              <w:rPr>
                <w:rFonts w:eastAsia="SimSun" w:cs="Times New Roman"/>
                <w:color w:val="auto"/>
                <w:sz w:val="24"/>
                <w:szCs w:val="24"/>
                <w:lang w:eastAsia="zh-CN"/>
              </w:rPr>
              <w:t>8</w:t>
            </w:r>
          </w:p>
        </w:tc>
      </w:tr>
      <w:tr w:rsidR="00015FAA" w:rsidRPr="008125B3" w14:paraId="59576C97"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tcPr>
          <w:p w14:paraId="65F37F26" w14:textId="77777777" w:rsidR="00015FAA" w:rsidRPr="00F31779" w:rsidRDefault="00015FAA" w:rsidP="00690F88">
            <w:pPr>
              <w:spacing w:after="0" w:line="240" w:lineRule="auto"/>
              <w:jc w:val="center"/>
              <w:rPr>
                <w:rFonts w:eastAsia="SimSun" w:cs="Times New Roman"/>
                <w:b/>
                <w:color w:val="auto"/>
                <w:szCs w:val="24"/>
                <w:lang w:eastAsia="zh-CN"/>
              </w:rPr>
            </w:pPr>
          </w:p>
        </w:tc>
        <w:tc>
          <w:tcPr>
            <w:tcW w:w="1659" w:type="dxa"/>
            <w:tcBorders>
              <w:top w:val="single" w:sz="2" w:space="0" w:color="auto"/>
              <w:left w:val="single" w:sz="2" w:space="0" w:color="auto"/>
              <w:bottom w:val="single" w:sz="2" w:space="0" w:color="auto"/>
              <w:right w:val="single" w:sz="2" w:space="0" w:color="auto"/>
            </w:tcBorders>
            <w:vAlign w:val="center"/>
          </w:tcPr>
          <w:p w14:paraId="4961B5FD" w14:textId="094A4866" w:rsidR="00015FAA" w:rsidRDefault="002272FB"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/20</w:t>
            </w:r>
          </w:p>
        </w:tc>
        <w:tc>
          <w:tcPr>
            <w:tcW w:w="1593" w:type="dxa"/>
            <w:tcBorders>
              <w:top w:val="single" w:sz="2" w:space="0" w:color="auto"/>
              <w:left w:val="single" w:sz="2" w:space="0" w:color="auto"/>
              <w:bottom w:val="single" w:sz="2" w:space="0" w:color="auto"/>
              <w:right w:val="single" w:sz="2" w:space="0" w:color="auto"/>
            </w:tcBorders>
            <w:vAlign w:val="center"/>
          </w:tcPr>
          <w:p w14:paraId="448F74F0" w14:textId="4BDDF176" w:rsidR="00015FAA" w:rsidRDefault="002272FB"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3609D7">
              <w:rPr>
                <w:rFonts w:eastAsia="SimSun" w:cs="Times New Roman"/>
                <w:color w:val="auto"/>
                <w:sz w:val="24"/>
                <w:szCs w:val="24"/>
                <w:lang w:eastAsia="zh-CN"/>
              </w:rPr>
              <w:t>1</w:t>
            </w:r>
            <w:r>
              <w:rPr>
                <w:rFonts w:eastAsia="SimSun" w:cs="Times New Roman"/>
                <w:color w:val="auto"/>
                <w:sz w:val="24"/>
                <w:szCs w:val="24"/>
                <w:lang w:eastAsia="zh-CN"/>
              </w:rPr>
              <w:t>2</w:t>
            </w:r>
          </w:p>
        </w:tc>
        <w:tc>
          <w:tcPr>
            <w:tcW w:w="1150" w:type="dxa"/>
            <w:tcBorders>
              <w:top w:val="single" w:sz="2" w:space="0" w:color="auto"/>
              <w:left w:val="single" w:sz="2" w:space="0" w:color="auto"/>
              <w:bottom w:val="single" w:sz="2" w:space="0" w:color="auto"/>
              <w:right w:val="single" w:sz="2" w:space="0" w:color="auto"/>
            </w:tcBorders>
            <w:vAlign w:val="center"/>
          </w:tcPr>
          <w:p w14:paraId="4E8606B6" w14:textId="53554345" w:rsidR="00015FAA" w:rsidRDefault="002272FB"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EF0FBA">
              <w:rPr>
                <w:rFonts w:eastAsia="SimSun" w:cs="Times New Roman"/>
                <w:color w:val="auto"/>
                <w:sz w:val="24"/>
                <w:szCs w:val="24"/>
                <w:lang w:eastAsia="zh-CN"/>
              </w:rPr>
              <w:t>28</w:t>
            </w:r>
          </w:p>
        </w:tc>
        <w:tc>
          <w:tcPr>
            <w:tcW w:w="1738" w:type="dxa"/>
            <w:tcBorders>
              <w:top w:val="single" w:sz="2" w:space="0" w:color="auto"/>
              <w:left w:val="single" w:sz="2" w:space="0" w:color="auto"/>
              <w:bottom w:val="single" w:sz="2" w:space="0" w:color="auto"/>
              <w:right w:val="single" w:sz="2" w:space="0" w:color="auto"/>
            </w:tcBorders>
            <w:vAlign w:val="center"/>
          </w:tcPr>
          <w:p w14:paraId="06BC40B3" w14:textId="51AC14E9" w:rsidR="00015FAA" w:rsidRDefault="002272FB"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52988">
              <w:rPr>
                <w:rFonts w:eastAsia="SimSun" w:cs="Times New Roman"/>
                <w:color w:val="auto"/>
                <w:sz w:val="24"/>
                <w:szCs w:val="24"/>
                <w:lang w:eastAsia="zh-CN"/>
              </w:rPr>
              <w:t>8</w:t>
            </w:r>
          </w:p>
        </w:tc>
        <w:tc>
          <w:tcPr>
            <w:tcW w:w="1437" w:type="dxa"/>
            <w:tcBorders>
              <w:top w:val="single" w:sz="2" w:space="0" w:color="auto"/>
              <w:left w:val="single" w:sz="2" w:space="0" w:color="auto"/>
              <w:bottom w:val="single" w:sz="2" w:space="0" w:color="auto"/>
              <w:right w:val="single" w:sz="2" w:space="0" w:color="auto"/>
            </w:tcBorders>
            <w:vAlign w:val="center"/>
          </w:tcPr>
          <w:p w14:paraId="7F0AB890" w14:textId="2212C058" w:rsidR="00015FAA" w:rsidRDefault="002272FB"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/24</w:t>
            </w:r>
          </w:p>
        </w:tc>
      </w:tr>
      <w:tr w:rsidR="00583501" w:rsidRPr="008125B3" w14:paraId="52FB3F18" w14:textId="77777777" w:rsidTr="00690F88">
        <w:trPr>
          <w:trHeight w:val="427"/>
        </w:trPr>
        <w:tc>
          <w:tcPr>
            <w:tcW w:w="1552"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076A7F6" w14:textId="77777777" w:rsidR="00583501" w:rsidRDefault="00583501" w:rsidP="00690F88">
            <w:pPr>
              <w:spacing w:after="0" w:line="240" w:lineRule="auto"/>
              <w:jc w:val="left"/>
              <w:rPr>
                <w:rFonts w:eastAsia="SimSun" w:cs="Times New Roman"/>
                <w:b/>
                <w:color w:val="auto"/>
                <w:szCs w:val="24"/>
                <w:lang w:eastAsia="zh-CN"/>
              </w:rPr>
            </w:pPr>
            <w:r>
              <w:rPr>
                <w:rFonts w:eastAsia="SimSun" w:cs="Times New Roman"/>
                <w:b/>
                <w:color w:val="auto"/>
                <w:szCs w:val="24"/>
                <w:lang w:eastAsia="zh-CN"/>
              </w:rPr>
              <w:t>CLO Mapped</w:t>
            </w:r>
          </w:p>
        </w:tc>
        <w:tc>
          <w:tcPr>
            <w:tcW w:w="1659"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31653F9" w14:textId="4346C432"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182715">
              <w:rPr>
                <w:rFonts w:eastAsia="SimSun" w:cs="Times New Roman"/>
                <w:color w:val="auto"/>
                <w:sz w:val="24"/>
                <w:szCs w:val="24"/>
                <w:lang w:eastAsia="zh-CN"/>
              </w:rPr>
              <w:t>1</w:t>
            </w:r>
          </w:p>
        </w:tc>
        <w:tc>
          <w:tcPr>
            <w:tcW w:w="1593"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AA03580"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15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3F313244" w14:textId="4479EBE3"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182715">
              <w:rPr>
                <w:rFonts w:eastAsia="SimSun" w:cs="Times New Roman"/>
                <w:color w:val="auto"/>
                <w:sz w:val="24"/>
                <w:szCs w:val="24"/>
                <w:lang w:eastAsia="zh-CN"/>
              </w:rPr>
              <w:t>1</w:t>
            </w:r>
          </w:p>
        </w:tc>
        <w:tc>
          <w:tcPr>
            <w:tcW w:w="173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D621F1A"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437"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8501325"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bl>
    <w:p w14:paraId="0BB04E98" w14:textId="77777777" w:rsidR="00583501" w:rsidRDefault="00583501" w:rsidP="00583501">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252"/>
        <w:gridCol w:w="2189"/>
        <w:gridCol w:w="999"/>
      </w:tblGrid>
      <w:tr w:rsidR="00583501" w:rsidRPr="0002322D" w14:paraId="16A87421" w14:textId="77777777" w:rsidTr="00690F88">
        <w:trPr>
          <w:trHeight w:val="347"/>
        </w:trPr>
        <w:tc>
          <w:tcPr>
            <w:tcW w:w="5968" w:type="dxa"/>
            <w:gridSpan w:val="2"/>
            <w:shd w:val="clear" w:color="auto" w:fill="D0CECE" w:themeFill="background2" w:themeFillShade="E6"/>
          </w:tcPr>
          <w:p w14:paraId="05C3CCA7"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2195" w:type="dxa"/>
            <w:shd w:val="clear" w:color="auto" w:fill="D0CECE" w:themeFill="background2" w:themeFillShade="E6"/>
          </w:tcPr>
          <w:p w14:paraId="438ED552"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975" w:type="dxa"/>
            <w:shd w:val="clear" w:color="auto" w:fill="D0CECE" w:themeFill="background2" w:themeFillShade="E6"/>
          </w:tcPr>
          <w:p w14:paraId="599A7C89"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583501" w14:paraId="3E90BB4A" w14:textId="77777777" w:rsidTr="00690F88">
        <w:trPr>
          <w:trHeight w:val="347"/>
        </w:trPr>
        <w:tc>
          <w:tcPr>
            <w:tcW w:w="1703" w:type="dxa"/>
            <w:vAlign w:val="center"/>
          </w:tcPr>
          <w:p w14:paraId="577BE017"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3</w:t>
            </w:r>
          </w:p>
        </w:tc>
        <w:tc>
          <w:tcPr>
            <w:tcW w:w="4265" w:type="dxa"/>
            <w:vAlign w:val="center"/>
          </w:tcPr>
          <w:p w14:paraId="4650C4D9"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Pre-Lab Submission</w:t>
            </w:r>
          </w:p>
        </w:tc>
        <w:tc>
          <w:tcPr>
            <w:tcW w:w="2195" w:type="dxa"/>
            <w:vAlign w:val="center"/>
          </w:tcPr>
          <w:p w14:paraId="239C814A" w14:textId="3124D6BF" w:rsidR="00583501" w:rsidRPr="0002322D" w:rsidRDefault="00452988"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975" w:type="dxa"/>
            <w:vMerge w:val="restart"/>
            <w:shd w:val="clear" w:color="auto" w:fill="D0CECE" w:themeFill="background2" w:themeFillShade="E6"/>
            <w:vAlign w:val="center"/>
          </w:tcPr>
          <w:p w14:paraId="4618C029" w14:textId="1AB38424"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83217B">
              <w:rPr>
                <w:rFonts w:eastAsia="SimSun" w:cs="Times New Roman"/>
                <w:color w:val="auto"/>
                <w:sz w:val="24"/>
                <w:szCs w:val="24"/>
                <w:lang w:eastAsia="zh-CN"/>
              </w:rPr>
              <w:t>1</w:t>
            </w:r>
          </w:p>
        </w:tc>
      </w:tr>
      <w:tr w:rsidR="00583501" w14:paraId="72DC5318" w14:textId="77777777" w:rsidTr="00690F88">
        <w:trPr>
          <w:trHeight w:val="347"/>
        </w:trPr>
        <w:tc>
          <w:tcPr>
            <w:tcW w:w="1703" w:type="dxa"/>
            <w:vAlign w:val="center"/>
          </w:tcPr>
          <w:p w14:paraId="516DC9EB"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265" w:type="dxa"/>
            <w:vAlign w:val="center"/>
          </w:tcPr>
          <w:p w14:paraId="7BE81382"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2195" w:type="dxa"/>
            <w:vAlign w:val="center"/>
          </w:tcPr>
          <w:p w14:paraId="11416BF3" w14:textId="77777777" w:rsidR="00583501" w:rsidRPr="0002322D"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975" w:type="dxa"/>
            <w:vMerge/>
            <w:shd w:val="clear" w:color="auto" w:fill="D0CECE" w:themeFill="background2" w:themeFillShade="E6"/>
          </w:tcPr>
          <w:p w14:paraId="15D6F75C" w14:textId="77777777" w:rsidR="00583501" w:rsidRDefault="00583501" w:rsidP="00690F88">
            <w:pPr>
              <w:spacing w:after="0" w:line="240" w:lineRule="auto"/>
              <w:jc w:val="center"/>
              <w:rPr>
                <w:rFonts w:eastAsia="SimSun" w:cs="Times New Roman"/>
                <w:color w:val="auto"/>
                <w:sz w:val="24"/>
                <w:szCs w:val="24"/>
                <w:lang w:eastAsia="zh-CN"/>
              </w:rPr>
            </w:pPr>
          </w:p>
        </w:tc>
      </w:tr>
    </w:tbl>
    <w:p w14:paraId="096CB549" w14:textId="77777777" w:rsidR="00583501" w:rsidRDefault="00583501" w:rsidP="00583501">
      <w:pPr>
        <w:spacing w:after="0" w:line="240" w:lineRule="auto"/>
        <w:jc w:val="left"/>
        <w:rPr>
          <w:rFonts w:eastAsia="SimSun" w:cs="Times New Roman"/>
          <w:color w:val="auto"/>
          <w:sz w:val="24"/>
          <w:szCs w:val="24"/>
          <w:lang w:eastAsia="zh-CN"/>
        </w:rPr>
      </w:pPr>
    </w:p>
    <w:p w14:paraId="2A7364D9" w14:textId="77777777" w:rsidR="00583501" w:rsidRPr="008125B3" w:rsidRDefault="00583501" w:rsidP="00583501">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583501" w:rsidRPr="00EC5741" w14:paraId="304AAD25" w14:textId="77777777" w:rsidTr="00690F88">
        <w:trPr>
          <w:trHeight w:val="284"/>
        </w:trPr>
        <w:tc>
          <w:tcPr>
            <w:tcW w:w="3051" w:type="dxa"/>
            <w:shd w:val="clear" w:color="auto" w:fill="D0CECE" w:themeFill="background2" w:themeFillShade="E6"/>
          </w:tcPr>
          <w:p w14:paraId="27F09C92" w14:textId="3891EBB1"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0E3071">
              <w:rPr>
                <w:rFonts w:eastAsia="SimSun" w:cs="Times New Roman"/>
                <w:b/>
                <w:color w:val="auto"/>
                <w:sz w:val="24"/>
                <w:szCs w:val="24"/>
                <w:lang w:eastAsia="zh-CN"/>
              </w:rPr>
              <w:t>-(LDL)</w:t>
            </w:r>
          </w:p>
        </w:tc>
        <w:tc>
          <w:tcPr>
            <w:tcW w:w="3056" w:type="dxa"/>
            <w:shd w:val="clear" w:color="auto" w:fill="D0CECE" w:themeFill="background2" w:themeFillShade="E6"/>
          </w:tcPr>
          <w:p w14:paraId="54B3484E"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7CE9CC2C"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C264D4" w14:paraId="4E0DF567" w14:textId="77777777" w:rsidTr="00690F88">
        <w:trPr>
          <w:trHeight w:val="284"/>
        </w:trPr>
        <w:tc>
          <w:tcPr>
            <w:tcW w:w="3051" w:type="dxa"/>
          </w:tcPr>
          <w:p w14:paraId="3BE13357" w14:textId="62D000AF" w:rsidR="00C264D4" w:rsidRDefault="00C264D4" w:rsidP="00C264D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CLO1 – (Psy-3)</w:t>
            </w:r>
          </w:p>
        </w:tc>
        <w:tc>
          <w:tcPr>
            <w:tcW w:w="3056" w:type="dxa"/>
          </w:tcPr>
          <w:p w14:paraId="497B74B6" w14:textId="439B20B0" w:rsidR="00C264D4" w:rsidRDefault="0083217B" w:rsidP="00C264D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100</w:t>
            </w:r>
          </w:p>
        </w:tc>
        <w:tc>
          <w:tcPr>
            <w:tcW w:w="3073" w:type="dxa"/>
          </w:tcPr>
          <w:p w14:paraId="2039375F" w14:textId="77777777" w:rsidR="00C264D4" w:rsidRDefault="00C264D4" w:rsidP="00C264D4">
            <w:pPr>
              <w:spacing w:after="0" w:line="240" w:lineRule="auto"/>
              <w:jc w:val="center"/>
              <w:rPr>
                <w:rFonts w:eastAsia="SimSun" w:cs="Times New Roman"/>
                <w:color w:val="auto"/>
                <w:sz w:val="24"/>
                <w:szCs w:val="24"/>
                <w:lang w:eastAsia="zh-CN"/>
              </w:rPr>
            </w:pPr>
          </w:p>
        </w:tc>
      </w:tr>
      <w:tr w:rsidR="00583501" w:rsidRPr="00EC5741" w14:paraId="56188C99" w14:textId="77777777" w:rsidTr="00690F88">
        <w:trPr>
          <w:trHeight w:val="284"/>
        </w:trPr>
        <w:tc>
          <w:tcPr>
            <w:tcW w:w="3051" w:type="dxa"/>
          </w:tcPr>
          <w:p w14:paraId="3267504B" w14:textId="77777777" w:rsidR="00583501" w:rsidRPr="00EC5741" w:rsidRDefault="00583501" w:rsidP="0088448D">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40802776"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0F76A805" w14:textId="77777777" w:rsidR="00583501" w:rsidRPr="00EC5741" w:rsidRDefault="00583501" w:rsidP="00690F88">
            <w:pPr>
              <w:spacing w:after="0" w:line="240" w:lineRule="auto"/>
              <w:jc w:val="left"/>
              <w:rPr>
                <w:rFonts w:eastAsia="SimSun" w:cs="Times New Roman"/>
                <w:b/>
                <w:color w:val="auto"/>
                <w:sz w:val="24"/>
                <w:szCs w:val="24"/>
                <w:lang w:eastAsia="zh-CN"/>
              </w:rPr>
            </w:pPr>
          </w:p>
        </w:tc>
      </w:tr>
    </w:tbl>
    <w:p w14:paraId="06D6C00C" w14:textId="77777777" w:rsidR="00583501" w:rsidRPr="008125B3" w:rsidRDefault="00583501" w:rsidP="00583501">
      <w:pPr>
        <w:spacing w:after="0" w:line="240" w:lineRule="auto"/>
        <w:jc w:val="left"/>
        <w:rPr>
          <w:rFonts w:eastAsia="SimSun" w:cs="Times New Roman"/>
          <w:color w:val="auto"/>
          <w:sz w:val="24"/>
          <w:szCs w:val="24"/>
          <w:lang w:eastAsia="zh-CN"/>
        </w:rPr>
      </w:pPr>
    </w:p>
    <w:p w14:paraId="77924680" w14:textId="77777777" w:rsidR="00583501" w:rsidRDefault="00583501" w:rsidP="00583501">
      <w:pPr>
        <w:spacing w:after="0"/>
        <w:rPr>
          <w:i/>
        </w:rPr>
      </w:pPr>
    </w:p>
    <w:p w14:paraId="41A79AE7" w14:textId="77777777" w:rsidR="00583501" w:rsidRDefault="00583501" w:rsidP="00583501">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55EE7A3D" w14:textId="77777777" w:rsidR="00583501" w:rsidRDefault="00583501" w:rsidP="00583501"/>
    <w:p w14:paraId="38D46CB3" w14:textId="77777777" w:rsidR="00583501" w:rsidRDefault="00583501" w:rsidP="00583501"/>
    <w:p w14:paraId="485AD024" w14:textId="77777777" w:rsidR="00690F88" w:rsidRDefault="00690F88"/>
    <w:sectPr w:rsidR="00690F88" w:rsidSect="000E3071">
      <w:headerReference w:type="even" r:id="rId31"/>
      <w:headerReference w:type="default" r:id="rId32"/>
      <w:footerReference w:type="even" r:id="rId33"/>
      <w:footerReference w:type="default" r:id="rId34"/>
      <w:headerReference w:type="first" r:id="rId35"/>
      <w:footerReference w:type="first" r:id="rId36"/>
      <w:pgSz w:w="11906" w:h="16838" w:code="9"/>
      <w:pgMar w:top="1440" w:right="1440" w:bottom="1440" w:left="1440" w:header="720" w:footer="720" w:gutter="0"/>
      <w:pgNumType w:start="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9CA7" w14:textId="77777777" w:rsidR="00F66A27" w:rsidRDefault="00F66A27" w:rsidP="00583501">
      <w:pPr>
        <w:spacing w:after="0" w:line="240" w:lineRule="auto"/>
      </w:pPr>
      <w:r>
        <w:separator/>
      </w:r>
    </w:p>
  </w:endnote>
  <w:endnote w:type="continuationSeparator" w:id="0">
    <w:p w14:paraId="0222E35C" w14:textId="77777777" w:rsidR="00F66A27" w:rsidRDefault="00F66A27" w:rsidP="00583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DCBE" w14:textId="77777777" w:rsidR="003D3465" w:rsidRDefault="003D3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634567"/>
      <w:docPartObj>
        <w:docPartGallery w:val="Page Numbers (Bottom of Page)"/>
        <w:docPartUnique/>
      </w:docPartObj>
    </w:sdtPr>
    <w:sdtEndPr>
      <w:rPr>
        <w:noProof/>
      </w:rPr>
    </w:sdtEndPr>
    <w:sdtContent>
      <w:p w14:paraId="409D6A3D" w14:textId="0EBC6972" w:rsidR="00AD57F3" w:rsidRDefault="00AD57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4782C9" w14:textId="77777777" w:rsidR="00AD57F3" w:rsidRDefault="00AD57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1903" w14:textId="77777777" w:rsidR="003D3465" w:rsidRDefault="003D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6335" w14:textId="77777777" w:rsidR="00F66A27" w:rsidRDefault="00F66A27" w:rsidP="00583501">
      <w:pPr>
        <w:spacing w:after="0" w:line="240" w:lineRule="auto"/>
      </w:pPr>
      <w:r>
        <w:separator/>
      </w:r>
    </w:p>
  </w:footnote>
  <w:footnote w:type="continuationSeparator" w:id="0">
    <w:p w14:paraId="1E8F3D6D" w14:textId="77777777" w:rsidR="00F66A27" w:rsidRDefault="00F66A27" w:rsidP="00583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7C76" w14:textId="77777777" w:rsidR="003D3465" w:rsidRDefault="003D3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6"/>
      <w:gridCol w:w="1823"/>
    </w:tblGrid>
    <w:tr w:rsidR="00583501" w:rsidRPr="00403786" w14:paraId="63729DBD" w14:textId="77777777" w:rsidTr="00690F88">
      <w:tc>
        <w:tcPr>
          <w:tcW w:w="2155" w:type="dxa"/>
          <w:vAlign w:val="center"/>
        </w:tcPr>
        <w:p w14:paraId="72B68A64" w14:textId="77777777" w:rsidR="00583501" w:rsidRPr="00403786" w:rsidRDefault="00583501" w:rsidP="00583501">
          <w:pPr>
            <w:pStyle w:val="Header"/>
            <w:spacing w:before="120"/>
            <w:jc w:val="left"/>
            <w:rPr>
              <w:i/>
            </w:rPr>
          </w:pPr>
          <w:r>
            <w:rPr>
              <w:rFonts w:ascii="Book Antiqua" w:hAnsi="Book Antiqua"/>
              <w:noProof/>
            </w:rPr>
            <w:drawing>
              <wp:inline distT="0" distB="0" distL="0" distR="0" wp14:anchorId="2EF66EDD" wp14:editId="3F07D6AC">
                <wp:extent cx="489326" cy="531052"/>
                <wp:effectExtent l="0" t="0" r="635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5FE824F9" w14:textId="77777777" w:rsidR="00583501" w:rsidRDefault="00583501" w:rsidP="00583501">
          <w:pPr>
            <w:pStyle w:val="Header"/>
            <w:jc w:val="center"/>
            <w:rPr>
              <w:i/>
            </w:rPr>
          </w:pPr>
        </w:p>
        <w:p w14:paraId="67DF4E07" w14:textId="0AC779AA" w:rsidR="00583501" w:rsidRPr="000F71CA" w:rsidRDefault="00583501" w:rsidP="00583501">
          <w:pPr>
            <w:pStyle w:val="Header"/>
            <w:jc w:val="center"/>
            <w:rPr>
              <w:i/>
            </w:rPr>
          </w:pPr>
          <w:r>
            <w:rPr>
              <w:i/>
            </w:rPr>
            <w:t>EE</w:t>
          </w:r>
          <w:r w:rsidR="004118FB">
            <w:rPr>
              <w:i/>
            </w:rPr>
            <w:t>/CE</w:t>
          </w:r>
          <w:r>
            <w:rPr>
              <w:i/>
            </w:rPr>
            <w:t>-2</w:t>
          </w:r>
          <w:r w:rsidR="003D3465">
            <w:rPr>
              <w:i/>
            </w:rPr>
            <w:t>1</w:t>
          </w:r>
          <w:r>
            <w:rPr>
              <w:i/>
            </w:rPr>
            <w:t>1L Basic Electronics Lab</w:t>
          </w:r>
        </w:p>
      </w:tc>
      <w:tc>
        <w:tcPr>
          <w:tcW w:w="1885" w:type="dxa"/>
          <w:vAlign w:val="center"/>
        </w:tcPr>
        <w:p w14:paraId="7CC1601F" w14:textId="77777777" w:rsidR="00583501" w:rsidRDefault="00583501" w:rsidP="00583501">
          <w:pPr>
            <w:pStyle w:val="Header"/>
            <w:jc w:val="right"/>
            <w:rPr>
              <w:i/>
            </w:rPr>
          </w:pPr>
        </w:p>
        <w:p w14:paraId="21916F96" w14:textId="77777777" w:rsidR="00583501" w:rsidRPr="00403786" w:rsidRDefault="00583501" w:rsidP="00583501">
          <w:pPr>
            <w:pStyle w:val="Header"/>
            <w:jc w:val="right"/>
            <w:rPr>
              <w:i/>
            </w:rPr>
          </w:pPr>
          <w:r>
            <w:rPr>
              <w:i/>
            </w:rPr>
            <w:t>Lab-03</w:t>
          </w:r>
        </w:p>
      </w:tc>
    </w:tr>
  </w:tbl>
  <w:p w14:paraId="3F1A4A1B" w14:textId="77777777" w:rsidR="00583501" w:rsidRDefault="005835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4D7F" w14:textId="77777777" w:rsidR="003D3465" w:rsidRDefault="003D3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29F"/>
    <w:multiLevelType w:val="hybridMultilevel"/>
    <w:tmpl w:val="1CE00FE8"/>
    <w:lvl w:ilvl="0" w:tplc="A6AA3B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C322E7"/>
    <w:multiLevelType w:val="hybridMultilevel"/>
    <w:tmpl w:val="493E2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3E0EE6"/>
    <w:multiLevelType w:val="multilevel"/>
    <w:tmpl w:val="636C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1290E"/>
    <w:multiLevelType w:val="multilevel"/>
    <w:tmpl w:val="8E0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3341"/>
    <w:multiLevelType w:val="multilevel"/>
    <w:tmpl w:val="17B4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3313A"/>
    <w:multiLevelType w:val="hybridMultilevel"/>
    <w:tmpl w:val="BD8645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2822D74"/>
    <w:multiLevelType w:val="multilevel"/>
    <w:tmpl w:val="CBE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778D8"/>
    <w:multiLevelType w:val="hybridMultilevel"/>
    <w:tmpl w:val="3C40D1FC"/>
    <w:lvl w:ilvl="0" w:tplc="13A04F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DB444CC"/>
    <w:multiLevelType w:val="multilevel"/>
    <w:tmpl w:val="F85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F6CCC"/>
    <w:multiLevelType w:val="multilevel"/>
    <w:tmpl w:val="28D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B7818"/>
    <w:multiLevelType w:val="multilevel"/>
    <w:tmpl w:val="0E6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007EA"/>
    <w:multiLevelType w:val="hybridMultilevel"/>
    <w:tmpl w:val="6814582A"/>
    <w:lvl w:ilvl="0" w:tplc="D0248900">
      <w:start w:val="1"/>
      <w:numFmt w:val="decimal"/>
      <w:lvlText w:val="3.%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B344D"/>
    <w:multiLevelType w:val="hybridMultilevel"/>
    <w:tmpl w:val="FB242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4261255">
    <w:abstractNumId w:val="11"/>
  </w:num>
  <w:num w:numId="2" w16cid:durableId="1846439271">
    <w:abstractNumId w:val="7"/>
  </w:num>
  <w:num w:numId="3" w16cid:durableId="1515414519">
    <w:abstractNumId w:val="12"/>
  </w:num>
  <w:num w:numId="4" w16cid:durableId="2052682370">
    <w:abstractNumId w:val="0"/>
  </w:num>
  <w:num w:numId="5" w16cid:durableId="1272392536">
    <w:abstractNumId w:val="1"/>
  </w:num>
  <w:num w:numId="6" w16cid:durableId="1486121416">
    <w:abstractNumId w:val="5"/>
  </w:num>
  <w:num w:numId="7" w16cid:durableId="557135676">
    <w:abstractNumId w:val="10"/>
  </w:num>
  <w:num w:numId="8" w16cid:durableId="1390805812">
    <w:abstractNumId w:val="6"/>
  </w:num>
  <w:num w:numId="9" w16cid:durableId="1880631349">
    <w:abstractNumId w:val="2"/>
  </w:num>
  <w:num w:numId="10" w16cid:durableId="258173537">
    <w:abstractNumId w:val="3"/>
  </w:num>
  <w:num w:numId="11" w16cid:durableId="811409470">
    <w:abstractNumId w:val="8"/>
  </w:num>
  <w:num w:numId="12" w16cid:durableId="451481215">
    <w:abstractNumId w:val="4"/>
  </w:num>
  <w:num w:numId="13" w16cid:durableId="436491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01"/>
    <w:rsid w:val="000023A8"/>
    <w:rsid w:val="0000268D"/>
    <w:rsid w:val="0000730D"/>
    <w:rsid w:val="0001350A"/>
    <w:rsid w:val="00014B9F"/>
    <w:rsid w:val="00015FAA"/>
    <w:rsid w:val="00016827"/>
    <w:rsid w:val="000174EC"/>
    <w:rsid w:val="00026E18"/>
    <w:rsid w:val="00034606"/>
    <w:rsid w:val="00037F5F"/>
    <w:rsid w:val="00043349"/>
    <w:rsid w:val="000540F9"/>
    <w:rsid w:val="00096C2F"/>
    <w:rsid w:val="000A6A75"/>
    <w:rsid w:val="000B1082"/>
    <w:rsid w:val="000B6AF0"/>
    <w:rsid w:val="000E3071"/>
    <w:rsid w:val="0011028B"/>
    <w:rsid w:val="001613CD"/>
    <w:rsid w:val="00163D86"/>
    <w:rsid w:val="00182715"/>
    <w:rsid w:val="00194A07"/>
    <w:rsid w:val="001C5029"/>
    <w:rsid w:val="001F66EE"/>
    <w:rsid w:val="00205FC8"/>
    <w:rsid w:val="0020726E"/>
    <w:rsid w:val="002272FB"/>
    <w:rsid w:val="002420FD"/>
    <w:rsid w:val="00272682"/>
    <w:rsid w:val="002A6574"/>
    <w:rsid w:val="002B0072"/>
    <w:rsid w:val="002B2780"/>
    <w:rsid w:val="002E2D22"/>
    <w:rsid w:val="002E4D64"/>
    <w:rsid w:val="003221A0"/>
    <w:rsid w:val="00326245"/>
    <w:rsid w:val="00331BB8"/>
    <w:rsid w:val="003339E4"/>
    <w:rsid w:val="00337D7C"/>
    <w:rsid w:val="003609D7"/>
    <w:rsid w:val="00395184"/>
    <w:rsid w:val="003957BB"/>
    <w:rsid w:val="003A7746"/>
    <w:rsid w:val="003A7FEF"/>
    <w:rsid w:val="003D0335"/>
    <w:rsid w:val="003D3465"/>
    <w:rsid w:val="003E1A70"/>
    <w:rsid w:val="003E4D94"/>
    <w:rsid w:val="003E75D5"/>
    <w:rsid w:val="00402395"/>
    <w:rsid w:val="004118FB"/>
    <w:rsid w:val="0041629B"/>
    <w:rsid w:val="00443DA9"/>
    <w:rsid w:val="00452988"/>
    <w:rsid w:val="004838EB"/>
    <w:rsid w:val="00483AA2"/>
    <w:rsid w:val="00486907"/>
    <w:rsid w:val="004914D8"/>
    <w:rsid w:val="0049788C"/>
    <w:rsid w:val="004B640A"/>
    <w:rsid w:val="004D55E5"/>
    <w:rsid w:val="00510A8B"/>
    <w:rsid w:val="005317D7"/>
    <w:rsid w:val="005428A9"/>
    <w:rsid w:val="00556CF6"/>
    <w:rsid w:val="005613DA"/>
    <w:rsid w:val="00562F2E"/>
    <w:rsid w:val="00571EF2"/>
    <w:rsid w:val="00583501"/>
    <w:rsid w:val="00584821"/>
    <w:rsid w:val="00584BE7"/>
    <w:rsid w:val="00586E5A"/>
    <w:rsid w:val="005974DE"/>
    <w:rsid w:val="005B6F43"/>
    <w:rsid w:val="005F1FDD"/>
    <w:rsid w:val="005F34CC"/>
    <w:rsid w:val="00600EC2"/>
    <w:rsid w:val="006269DD"/>
    <w:rsid w:val="00631EA1"/>
    <w:rsid w:val="00642A83"/>
    <w:rsid w:val="006536EA"/>
    <w:rsid w:val="00672699"/>
    <w:rsid w:val="00686054"/>
    <w:rsid w:val="00690F88"/>
    <w:rsid w:val="00691E9B"/>
    <w:rsid w:val="006A2D20"/>
    <w:rsid w:val="006A6236"/>
    <w:rsid w:val="006E6A0E"/>
    <w:rsid w:val="006F0AC9"/>
    <w:rsid w:val="006F761D"/>
    <w:rsid w:val="00724A23"/>
    <w:rsid w:val="007250D0"/>
    <w:rsid w:val="00726437"/>
    <w:rsid w:val="0072789E"/>
    <w:rsid w:val="00737617"/>
    <w:rsid w:val="00742899"/>
    <w:rsid w:val="0074402D"/>
    <w:rsid w:val="00767F16"/>
    <w:rsid w:val="00793767"/>
    <w:rsid w:val="00794345"/>
    <w:rsid w:val="007C0553"/>
    <w:rsid w:val="007E6336"/>
    <w:rsid w:val="007F1026"/>
    <w:rsid w:val="007F1660"/>
    <w:rsid w:val="007F7290"/>
    <w:rsid w:val="0083217B"/>
    <w:rsid w:val="00832550"/>
    <w:rsid w:val="008400C6"/>
    <w:rsid w:val="0084111C"/>
    <w:rsid w:val="00847098"/>
    <w:rsid w:val="008746E0"/>
    <w:rsid w:val="00876828"/>
    <w:rsid w:val="0088448D"/>
    <w:rsid w:val="008A3713"/>
    <w:rsid w:val="008B37E6"/>
    <w:rsid w:val="008E1BB8"/>
    <w:rsid w:val="008E5406"/>
    <w:rsid w:val="008E6707"/>
    <w:rsid w:val="008F39D4"/>
    <w:rsid w:val="009166BD"/>
    <w:rsid w:val="00955790"/>
    <w:rsid w:val="00960D93"/>
    <w:rsid w:val="00987E35"/>
    <w:rsid w:val="0099073B"/>
    <w:rsid w:val="009E7E71"/>
    <w:rsid w:val="009F659E"/>
    <w:rsid w:val="00A06F65"/>
    <w:rsid w:val="00A3612E"/>
    <w:rsid w:val="00A731A0"/>
    <w:rsid w:val="00A877F3"/>
    <w:rsid w:val="00AC489D"/>
    <w:rsid w:val="00AD57F3"/>
    <w:rsid w:val="00B228E1"/>
    <w:rsid w:val="00B42AE6"/>
    <w:rsid w:val="00BA4648"/>
    <w:rsid w:val="00BA7345"/>
    <w:rsid w:val="00BC7069"/>
    <w:rsid w:val="00BE4321"/>
    <w:rsid w:val="00BF65EE"/>
    <w:rsid w:val="00C046D3"/>
    <w:rsid w:val="00C052EB"/>
    <w:rsid w:val="00C05E3E"/>
    <w:rsid w:val="00C101E2"/>
    <w:rsid w:val="00C11A23"/>
    <w:rsid w:val="00C246BF"/>
    <w:rsid w:val="00C264D4"/>
    <w:rsid w:val="00C450D9"/>
    <w:rsid w:val="00C61F7D"/>
    <w:rsid w:val="00C6545D"/>
    <w:rsid w:val="00C71E8D"/>
    <w:rsid w:val="00C90AA4"/>
    <w:rsid w:val="00CA60A2"/>
    <w:rsid w:val="00CD7EC5"/>
    <w:rsid w:val="00CE2542"/>
    <w:rsid w:val="00CE38D8"/>
    <w:rsid w:val="00D1061B"/>
    <w:rsid w:val="00D53FEB"/>
    <w:rsid w:val="00D83AB3"/>
    <w:rsid w:val="00D92D65"/>
    <w:rsid w:val="00DB4FA4"/>
    <w:rsid w:val="00DC5A7A"/>
    <w:rsid w:val="00DE3EFA"/>
    <w:rsid w:val="00DE521D"/>
    <w:rsid w:val="00DF0DDF"/>
    <w:rsid w:val="00DF6202"/>
    <w:rsid w:val="00E425E5"/>
    <w:rsid w:val="00E777C8"/>
    <w:rsid w:val="00E87659"/>
    <w:rsid w:val="00E947F8"/>
    <w:rsid w:val="00EA3526"/>
    <w:rsid w:val="00EA6146"/>
    <w:rsid w:val="00EE561E"/>
    <w:rsid w:val="00EF0FBA"/>
    <w:rsid w:val="00F11AC2"/>
    <w:rsid w:val="00F21E93"/>
    <w:rsid w:val="00F34BB0"/>
    <w:rsid w:val="00F42C46"/>
    <w:rsid w:val="00F437F2"/>
    <w:rsid w:val="00F66A27"/>
    <w:rsid w:val="00F974BA"/>
    <w:rsid w:val="00FB2635"/>
    <w:rsid w:val="00FD0EC4"/>
    <w:rsid w:val="00FE4149"/>
    <w:rsid w:val="00FF544F"/>
    <w:rsid w:val="00FF5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54B5"/>
  <w15:docId w15:val="{14A4A2EC-DD22-4390-8673-9EB36F41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501"/>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583501"/>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583501"/>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semiHidden/>
    <w:unhideWhenUsed/>
    <w:qFormat/>
    <w:rsid w:val="009166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01"/>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583501"/>
    <w:rPr>
      <w:rFonts w:ascii="Times New Roman" w:eastAsia="Cambria" w:hAnsi="Times New Roman" w:cs="Cambria"/>
      <w:b/>
      <w:color w:val="000000"/>
      <w:sz w:val="28"/>
    </w:rPr>
  </w:style>
  <w:style w:type="paragraph" w:styleId="Caption">
    <w:name w:val="caption"/>
    <w:basedOn w:val="Normal"/>
    <w:next w:val="Normal"/>
    <w:uiPriority w:val="35"/>
    <w:unhideWhenUsed/>
    <w:qFormat/>
    <w:rsid w:val="00583501"/>
    <w:pPr>
      <w:spacing w:after="200" w:line="240" w:lineRule="auto"/>
      <w:jc w:val="center"/>
    </w:pPr>
    <w:rPr>
      <w:iCs/>
      <w:color w:val="000000" w:themeColor="text1"/>
      <w:sz w:val="20"/>
      <w:szCs w:val="18"/>
    </w:rPr>
  </w:style>
  <w:style w:type="paragraph" w:styleId="ListParagraph">
    <w:name w:val="List Paragraph"/>
    <w:basedOn w:val="Normal"/>
    <w:uiPriority w:val="34"/>
    <w:qFormat/>
    <w:rsid w:val="00583501"/>
    <w:pPr>
      <w:ind w:left="720"/>
      <w:contextualSpacing/>
    </w:pPr>
  </w:style>
  <w:style w:type="character" w:styleId="Hyperlink">
    <w:name w:val="Hyperlink"/>
    <w:basedOn w:val="DefaultParagraphFont"/>
    <w:uiPriority w:val="99"/>
    <w:unhideWhenUsed/>
    <w:rsid w:val="00583501"/>
    <w:rPr>
      <w:color w:val="0563C1" w:themeColor="hyperlink"/>
      <w:u w:val="single"/>
    </w:rPr>
  </w:style>
  <w:style w:type="table" w:styleId="TableGrid">
    <w:name w:val="Table Grid"/>
    <w:basedOn w:val="TableNormal"/>
    <w:uiPriority w:val="39"/>
    <w:rsid w:val="00583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3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01"/>
    <w:rPr>
      <w:rFonts w:ascii="Times New Roman" w:eastAsia="Cambria" w:hAnsi="Times New Roman" w:cs="Cambria"/>
      <w:color w:val="000000"/>
    </w:rPr>
  </w:style>
  <w:style w:type="paragraph" w:styleId="Footer">
    <w:name w:val="footer"/>
    <w:basedOn w:val="Normal"/>
    <w:link w:val="FooterChar"/>
    <w:uiPriority w:val="99"/>
    <w:unhideWhenUsed/>
    <w:rsid w:val="00583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01"/>
    <w:rPr>
      <w:rFonts w:ascii="Times New Roman" w:eastAsia="Cambria" w:hAnsi="Times New Roman" w:cs="Cambria"/>
      <w:color w:val="000000"/>
    </w:rPr>
  </w:style>
  <w:style w:type="character" w:styleId="PlaceholderText">
    <w:name w:val="Placeholder Text"/>
    <w:basedOn w:val="DefaultParagraphFont"/>
    <w:uiPriority w:val="99"/>
    <w:semiHidden/>
    <w:rsid w:val="00326245"/>
    <w:rPr>
      <w:color w:val="808080"/>
    </w:rPr>
  </w:style>
  <w:style w:type="character" w:customStyle="1" w:styleId="Heading3Char">
    <w:name w:val="Heading 3 Char"/>
    <w:basedOn w:val="DefaultParagraphFont"/>
    <w:link w:val="Heading3"/>
    <w:uiPriority w:val="9"/>
    <w:semiHidden/>
    <w:rsid w:val="009166BD"/>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571EF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571E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21" Type="http://schemas.openxmlformats.org/officeDocument/2006/relationships/hyperlink" Target="https://www.onsemi.com/pub/Collateral/2N3903-D.PDF"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oleObject" Target="embeddings/oleObject2.bin"/><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oleObject" Target="embeddings/oleObject1.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wmf"/><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image" Target="media/image10.wmf"/><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B76B34-EBB9-441F-9B6B-B5E7152B74DC}">
  <ds:schemaRefs>
    <ds:schemaRef ds:uri="http://schemas.microsoft.com/sharepoint/v3/contenttype/forms"/>
  </ds:schemaRefs>
</ds:datastoreItem>
</file>

<file path=customXml/itemProps2.xml><?xml version="1.0" encoding="utf-8"?>
<ds:datastoreItem xmlns:ds="http://schemas.openxmlformats.org/officeDocument/2006/customXml" ds:itemID="{4C1FFE4D-DA8F-4C26-BC47-48FE4D15DF6C}">
  <ds:schemaRefs>
    <ds:schemaRef ds:uri="http://schemas.microsoft.com/office/2006/metadata/properties"/>
    <ds:schemaRef ds:uri="http://schemas.microsoft.com/office/infopath/2007/PartnerControls"/>
    <ds:schemaRef ds:uri="53257453-748b-4bce-ae90-aaf1ce75e197"/>
  </ds:schemaRefs>
</ds:datastoreItem>
</file>

<file path=customXml/itemProps3.xml><?xml version="1.0" encoding="utf-8"?>
<ds:datastoreItem xmlns:ds="http://schemas.openxmlformats.org/officeDocument/2006/customXml" ds:itemID="{783AC3B0-47B6-4BB7-AE11-7F55A640A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634</TotalTime>
  <Pages>15</Pages>
  <Words>3327</Words>
  <Characters>18968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130</cp:revision>
  <cp:lastPrinted>2026-02-09T19:45:00Z</cp:lastPrinted>
  <dcterms:created xsi:type="dcterms:W3CDTF">2020-09-07T09:23:00Z</dcterms:created>
  <dcterms:modified xsi:type="dcterms:W3CDTF">2026-02-09T19:46:00Z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