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E2C7" w14:textId="77777777" w:rsidR="001F4515" w:rsidRPr="001F4515" w:rsidRDefault="001F4515" w:rsidP="001F4515">
      <w:pPr>
        <w:keepNext/>
        <w:keepLines/>
        <w:spacing w:after="120" w:line="264" w:lineRule="auto"/>
        <w:jc w:val="center"/>
        <w:outlineLvl w:val="0"/>
        <w:rPr>
          <w:rFonts w:ascii="Times New Roman" w:eastAsiaTheme="majorEastAsia" w:hAnsi="Times New Roman" w:cstheme="majorBidi"/>
          <w:b/>
          <w:sz w:val="41"/>
          <w:szCs w:val="32"/>
        </w:rPr>
      </w:pPr>
      <w:r w:rsidRPr="001F4515">
        <w:rPr>
          <w:rFonts w:ascii="Times New Roman" w:eastAsiaTheme="majorEastAsia" w:hAnsi="Times New Roman" w:cstheme="majorBidi"/>
          <w:b/>
          <w:sz w:val="41"/>
          <w:szCs w:val="32"/>
        </w:rPr>
        <w:t>Lab 05</w:t>
      </w:r>
    </w:p>
    <w:p w14:paraId="4859D4E5" w14:textId="77777777" w:rsidR="001F4515" w:rsidRPr="001F4515" w:rsidRDefault="001F4515" w:rsidP="001F4515">
      <w:pPr>
        <w:keepNext/>
        <w:keepLines/>
        <w:spacing w:after="120" w:line="264" w:lineRule="auto"/>
        <w:jc w:val="center"/>
        <w:outlineLvl w:val="0"/>
        <w:rPr>
          <w:rFonts w:ascii="Times New Roman" w:eastAsiaTheme="majorEastAsia" w:hAnsi="Times New Roman" w:cstheme="majorBidi"/>
          <w:b/>
          <w:sz w:val="41"/>
          <w:szCs w:val="32"/>
        </w:rPr>
      </w:pPr>
      <w:r w:rsidRPr="001F4515">
        <w:rPr>
          <w:rFonts w:ascii="Times New Roman" w:eastAsiaTheme="majorEastAsia" w:hAnsi="Times New Roman" w:cstheme="majorBidi"/>
          <w:b/>
          <w:sz w:val="41"/>
          <w:szCs w:val="32"/>
        </w:rPr>
        <w:t>Collector Feedback Bias and Voltage Divider Bias BJT Biasing Configurations</w:t>
      </w:r>
    </w:p>
    <w:tbl>
      <w:tblPr>
        <w:tblStyle w:val="TableGrid"/>
        <w:tblW w:w="9142" w:type="dxa"/>
        <w:tblLook w:val="04A0" w:firstRow="1" w:lastRow="0" w:firstColumn="1" w:lastColumn="0" w:noHBand="0" w:noVBand="1"/>
      </w:tblPr>
      <w:tblGrid>
        <w:gridCol w:w="4571"/>
        <w:gridCol w:w="4571"/>
      </w:tblGrid>
      <w:tr w:rsidR="001F4515" w:rsidRPr="001F4515" w14:paraId="3A8DAB7B" w14:textId="77777777" w:rsidTr="00667F29">
        <w:trPr>
          <w:trHeight w:val="315"/>
        </w:trPr>
        <w:tc>
          <w:tcPr>
            <w:tcW w:w="4571" w:type="dxa"/>
          </w:tcPr>
          <w:p w14:paraId="39492A03" w14:textId="6B7815E7" w:rsidR="001F4515" w:rsidRPr="001F4515" w:rsidRDefault="001F4515" w:rsidP="001F4515">
            <w:pPr>
              <w:spacing w:line="264" w:lineRule="auto"/>
              <w:jc w:val="both"/>
              <w:rPr>
                <w:rFonts w:ascii="Times New Roman" w:eastAsia="Cambria" w:hAnsi="Times New Roman" w:cs="Cambria"/>
                <w:b/>
                <w:color w:val="000000"/>
              </w:rPr>
            </w:pPr>
            <w:r w:rsidRPr="001F4515">
              <w:rPr>
                <w:rFonts w:ascii="Times New Roman" w:eastAsia="Cambria" w:hAnsi="Times New Roman" w:cs="Cambria"/>
                <w:b/>
                <w:color w:val="000000"/>
              </w:rPr>
              <w:t>Name:</w:t>
            </w:r>
            <w:r w:rsidR="00971EFB">
              <w:rPr>
                <w:rFonts w:ascii="Times New Roman" w:eastAsia="Cambria" w:hAnsi="Times New Roman" w:cs="Cambria"/>
                <w:b/>
                <w:color w:val="000000"/>
              </w:rPr>
              <w:t xml:space="preserve"> Syed Sualeh Abbas, Muhammad Haider </w:t>
            </w:r>
          </w:p>
        </w:tc>
        <w:tc>
          <w:tcPr>
            <w:tcW w:w="4571" w:type="dxa"/>
          </w:tcPr>
          <w:p w14:paraId="46DD803E" w14:textId="6A030787" w:rsidR="001F4515" w:rsidRPr="001F4515" w:rsidRDefault="001F4515" w:rsidP="001F4515">
            <w:pPr>
              <w:spacing w:line="264" w:lineRule="auto"/>
              <w:jc w:val="both"/>
              <w:rPr>
                <w:rFonts w:ascii="Times New Roman" w:eastAsia="Cambria" w:hAnsi="Times New Roman" w:cs="Cambria"/>
                <w:b/>
                <w:color w:val="000000"/>
              </w:rPr>
            </w:pPr>
            <w:r w:rsidRPr="001F4515">
              <w:rPr>
                <w:rFonts w:ascii="Times New Roman" w:eastAsia="Cambria" w:hAnsi="Times New Roman" w:cs="Cambria"/>
                <w:b/>
                <w:color w:val="000000"/>
              </w:rPr>
              <w:t>Student ID:</w:t>
            </w:r>
            <w:r w:rsidR="00971EFB">
              <w:rPr>
                <w:rFonts w:ascii="Times New Roman" w:eastAsia="Cambria" w:hAnsi="Times New Roman" w:cs="Cambria"/>
                <w:b/>
                <w:color w:val="000000"/>
              </w:rPr>
              <w:t xml:space="preserve"> 10303</w:t>
            </w:r>
          </w:p>
        </w:tc>
      </w:tr>
    </w:tbl>
    <w:p w14:paraId="67F8692B" w14:textId="77777777" w:rsidR="001F4515" w:rsidRPr="001F4515" w:rsidRDefault="001F4515" w:rsidP="001F4515">
      <w:pPr>
        <w:spacing w:after="0" w:line="264" w:lineRule="auto"/>
        <w:jc w:val="both"/>
        <w:rPr>
          <w:rFonts w:ascii="Times New Roman" w:eastAsia="Cambria" w:hAnsi="Times New Roman" w:cs="Cambria"/>
          <w:color w:val="000000"/>
        </w:rPr>
      </w:pPr>
    </w:p>
    <w:p w14:paraId="3FE78E82"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Objective</w:t>
      </w:r>
    </w:p>
    <w:p w14:paraId="3152DCAE" w14:textId="13F98B36" w:rsidR="001F4515" w:rsidRDefault="001F4515" w:rsidP="001F4515">
      <w:pPr>
        <w:spacing w:after="29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 xml:space="preserve">To investigate the effect of current gain </w:t>
      </w:r>
      <w:r w:rsidRPr="001F4515">
        <w:rPr>
          <w:rFonts w:ascii="Times New Roman" w:eastAsia="Cambria" w:hAnsi="Times New Roman" w:cs="Times New Roman"/>
          <w:i/>
          <w:color w:val="000000"/>
        </w:rPr>
        <w:t>β</w:t>
      </w:r>
      <w:r w:rsidRPr="001F4515">
        <w:rPr>
          <w:rFonts w:ascii="Times New Roman" w:eastAsia="Cambria" w:hAnsi="Times New Roman" w:cs="Times New Roman"/>
          <w:color w:val="000000"/>
        </w:rPr>
        <w:t xml:space="preserve"> variation on </w:t>
      </w:r>
      <w:r w:rsidRPr="001F4515">
        <w:rPr>
          <w:rFonts w:ascii="Times New Roman" w:eastAsia="Cambria" w:hAnsi="Times New Roman" w:cs="Cambria"/>
          <w:color w:val="000000"/>
        </w:rPr>
        <w:t>quiescent operating conditions of a Bipolar Junction Transistor in collector feedback bias and voltage divider bias configurations</w:t>
      </w:r>
      <w:r w:rsidR="000A3C7E">
        <w:rPr>
          <w:rFonts w:ascii="Times New Roman" w:eastAsia="Cambria" w:hAnsi="Times New Roman" w:cs="Cambria"/>
          <w:color w:val="000000"/>
        </w:rPr>
        <w:t>.</w:t>
      </w:r>
    </w:p>
    <w:tbl>
      <w:tblPr>
        <w:tblStyle w:val="TableGrid"/>
        <w:tblW w:w="0" w:type="auto"/>
        <w:tblLook w:val="04A0" w:firstRow="1" w:lastRow="0" w:firstColumn="1" w:lastColumn="0" w:noHBand="0" w:noVBand="1"/>
      </w:tblPr>
      <w:tblGrid>
        <w:gridCol w:w="9017"/>
      </w:tblGrid>
      <w:tr w:rsidR="000A3C7E" w14:paraId="66B4E057" w14:textId="77777777" w:rsidTr="00F84F23">
        <w:trPr>
          <w:trHeight w:val="950"/>
        </w:trPr>
        <w:tc>
          <w:tcPr>
            <w:tcW w:w="9242" w:type="dxa"/>
          </w:tcPr>
          <w:p w14:paraId="32595E39" w14:textId="2D632093" w:rsidR="000A3C7E" w:rsidRDefault="000A3C7E" w:rsidP="00F84F23">
            <w:pPr>
              <w:rPr>
                <w:rFonts w:ascii="Times New Roman" w:hAnsi="Times New Roman" w:cs="Times New Roman"/>
              </w:rPr>
            </w:pPr>
            <w:r w:rsidRPr="000A3C7E">
              <w:rPr>
                <w:rFonts w:ascii="Times New Roman" w:hAnsi="Times New Roman" w:cs="Times New Roman"/>
                <w:b/>
                <w:bCs/>
              </w:rPr>
              <w:t>Note:</w:t>
            </w:r>
            <w:r w:rsidRPr="000A3C7E">
              <w:rPr>
                <w:rFonts w:ascii="Times New Roman" w:hAnsi="Times New Roman" w:cs="Times New Roman"/>
              </w:rPr>
              <w:t xml:space="preserve"> </w:t>
            </w:r>
            <w:r>
              <w:rPr>
                <w:rFonts w:ascii="Times New Roman" w:hAnsi="Times New Roman" w:cs="Times New Roman"/>
              </w:rPr>
              <w:t xml:space="preserve">Pre-lab (printed or hand-written) should be done on a separate paper (use A4 sheet) and will be submitted at the start of Lab within first </w:t>
            </w:r>
            <w:r w:rsidR="00C6488A">
              <w:rPr>
                <w:rFonts w:ascii="Times New Roman" w:hAnsi="Times New Roman" w:cs="Times New Roman"/>
              </w:rPr>
              <w:t>5</w:t>
            </w:r>
            <w:r>
              <w:rPr>
                <w:rFonts w:ascii="Times New Roman" w:hAnsi="Times New Roman" w:cs="Times New Roman"/>
              </w:rPr>
              <w:t xml:space="preserve"> minutes. </w:t>
            </w:r>
          </w:p>
          <w:p w14:paraId="13816964" w14:textId="44C06B6C" w:rsidR="000A3C7E" w:rsidRPr="000A3C7E" w:rsidRDefault="000A3C7E" w:rsidP="00F84F23">
            <w:pPr>
              <w:rPr>
                <w:rFonts w:ascii="Times New Roman" w:hAnsi="Times New Roman" w:cs="Times New Roman"/>
              </w:rPr>
            </w:pPr>
            <w:r w:rsidRPr="000A3C7E">
              <w:rPr>
                <w:rFonts w:ascii="Times New Roman" w:hAnsi="Times New Roman" w:cs="Times New Roman"/>
              </w:rPr>
              <w:t xml:space="preserve">All the plots </w:t>
            </w:r>
            <w:r>
              <w:rPr>
                <w:rFonts w:ascii="Times New Roman" w:hAnsi="Times New Roman" w:cs="Times New Roman"/>
              </w:rPr>
              <w:t>to be attached</w:t>
            </w:r>
            <w:r w:rsidR="007957FD">
              <w:rPr>
                <w:rFonts w:ascii="Times New Roman" w:hAnsi="Times New Roman" w:cs="Times New Roman"/>
              </w:rPr>
              <w:t>,</w:t>
            </w:r>
            <w:r>
              <w:rPr>
                <w:rFonts w:ascii="Times New Roman" w:hAnsi="Times New Roman" w:cs="Times New Roman"/>
              </w:rPr>
              <w:t xml:space="preserve"> </w:t>
            </w:r>
            <w:r w:rsidRPr="000A3C7E">
              <w:rPr>
                <w:rFonts w:ascii="Times New Roman" w:hAnsi="Times New Roman" w:cs="Times New Roman"/>
              </w:rPr>
              <w:t>should be labeled properly, followed by Task number and must be readable, i.e., use white background, suitable marker color (recommended – any dark color) and increase the width of trace. On PSpice there is an option to add text labels in the plots.</w:t>
            </w:r>
          </w:p>
        </w:tc>
      </w:tr>
    </w:tbl>
    <w:p w14:paraId="675E619E" w14:textId="77777777" w:rsidR="000A3C7E" w:rsidRPr="001F4515" w:rsidRDefault="000A3C7E" w:rsidP="001F4515">
      <w:pPr>
        <w:spacing w:after="290" w:line="264" w:lineRule="auto"/>
        <w:jc w:val="both"/>
        <w:rPr>
          <w:rFonts w:ascii="Times New Roman" w:eastAsia="Cambria" w:hAnsi="Times New Roman" w:cs="Cambria"/>
          <w:color w:val="000000"/>
        </w:rPr>
      </w:pPr>
    </w:p>
    <w:p w14:paraId="52E8D5AD"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bookmarkStart w:id="0" w:name="_Hlk113975086"/>
      <w:r w:rsidRPr="001F4515">
        <w:rPr>
          <w:rFonts w:ascii="Times New Roman" w:eastAsia="Cambria" w:hAnsi="Times New Roman" w:cs="Cambria"/>
          <w:b/>
          <w:color w:val="000000"/>
          <w:sz w:val="28"/>
        </w:rPr>
        <w:t>Introduction</w:t>
      </w:r>
    </w:p>
    <w:p w14:paraId="495A3F37" w14:textId="0C73B2FB" w:rsidR="001F4515" w:rsidRDefault="001F4515" w:rsidP="001F4515">
      <w:pPr>
        <w:spacing w:after="29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 xml:space="preserve">In previous lab, the stability of fixed-bias and emitter-bias BJT biasing configurations have been investigated. In this lab, you will investigate the dependency of BJT operating point on DC current gain </w:t>
      </w:r>
      <w:r w:rsidRPr="001F4515">
        <w:rPr>
          <w:rFonts w:ascii="Times New Roman" w:eastAsia="Cambria" w:hAnsi="Times New Roman" w:cs="Times New Roman"/>
          <w:i/>
          <w:color w:val="000000"/>
        </w:rPr>
        <w:t>β</w:t>
      </w:r>
      <w:r w:rsidRPr="001F4515">
        <w:rPr>
          <w:rFonts w:ascii="Times New Roman" w:eastAsia="Cambria" w:hAnsi="Times New Roman" w:cs="Times New Roman"/>
          <w:color w:val="000000"/>
        </w:rPr>
        <w:t xml:space="preserve"> for </w:t>
      </w:r>
      <w:r w:rsidRPr="001F4515">
        <w:rPr>
          <w:rFonts w:ascii="Times New Roman" w:eastAsia="Cambria" w:hAnsi="Times New Roman" w:cs="Cambria"/>
          <w:color w:val="000000"/>
        </w:rPr>
        <w:t>two more circuits of BJT biasing; collector feedback bias (with and without emitter resistor) and voltage divider bias configuration.</w:t>
      </w:r>
    </w:p>
    <w:bookmarkEnd w:id="0"/>
    <w:p w14:paraId="3A015995" w14:textId="77777777" w:rsidR="000044F0" w:rsidRDefault="000044F0" w:rsidP="000044F0">
      <w:pPr>
        <w:pStyle w:val="Heading2"/>
        <w:numPr>
          <w:ilvl w:val="0"/>
          <w:numId w:val="1"/>
        </w:numPr>
        <w:spacing w:before="240"/>
      </w:pPr>
      <w:r>
        <w:lastRenderedPageBreak/>
        <w:t>Pre-Lab Task</w:t>
      </w:r>
    </w:p>
    <w:p w14:paraId="3E68CC7A" w14:textId="6B0180E9" w:rsidR="005354D5" w:rsidRPr="005354D5" w:rsidRDefault="005354D5" w:rsidP="005354D5">
      <w:r>
        <w:rPr>
          <w:noProof/>
        </w:rPr>
        <w:drawing>
          <wp:inline distT="0" distB="0" distL="0" distR="0" wp14:anchorId="2B28A49D" wp14:editId="550A5763">
            <wp:extent cx="5732145" cy="7642860"/>
            <wp:effectExtent l="0" t="0" r="1905" b="0"/>
            <wp:docPr id="1017552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7642860"/>
                    </a:xfrm>
                    <a:prstGeom prst="rect">
                      <a:avLst/>
                    </a:prstGeom>
                    <a:noFill/>
                    <a:ln>
                      <a:noFill/>
                    </a:ln>
                  </pic:spPr>
                </pic:pic>
              </a:graphicData>
            </a:graphic>
          </wp:inline>
        </w:drawing>
      </w:r>
    </w:p>
    <w:p w14:paraId="4DF2B36E" w14:textId="77777777" w:rsidR="0060653B" w:rsidRPr="001F4515" w:rsidRDefault="0060653B" w:rsidP="001F4515">
      <w:pPr>
        <w:spacing w:after="290" w:line="264" w:lineRule="auto"/>
        <w:jc w:val="both"/>
        <w:rPr>
          <w:rFonts w:ascii="Times New Roman" w:eastAsia="Cambria" w:hAnsi="Times New Roman" w:cs="Cambria"/>
          <w:color w:val="000000"/>
        </w:rPr>
      </w:pPr>
    </w:p>
    <w:p w14:paraId="2637F401"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lastRenderedPageBreak/>
        <w:t>Collector Feedback Bias Configuration Without Emitter Resistor</w:t>
      </w:r>
    </w:p>
    <w:p w14:paraId="4B9887BB" w14:textId="77777777" w:rsidR="001F4515" w:rsidRPr="001F4515" w:rsidRDefault="001F4515" w:rsidP="001F4515">
      <w:pPr>
        <w:spacing w:after="29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Figure 1 shows BJT biasing through collector-feedback bias configuration. In this circuit, there is a feedback path from collector to base through a feedback resistor represented as R</w:t>
      </w:r>
      <w:r w:rsidRPr="001F4515">
        <w:rPr>
          <w:rFonts w:ascii="Times New Roman" w:eastAsia="Cambria" w:hAnsi="Times New Roman" w:cs="Cambria"/>
          <w:color w:val="000000"/>
          <w:vertAlign w:val="subscript"/>
        </w:rPr>
        <w:t>F</w:t>
      </w:r>
      <w:r w:rsidRPr="001F4515">
        <w:rPr>
          <w:rFonts w:ascii="Times New Roman" w:eastAsia="Cambria" w:hAnsi="Times New Roman" w:cs="Cambria"/>
          <w:color w:val="000000"/>
        </w:rPr>
        <w:t>. The emitter terminal is directly grounded.</w:t>
      </w:r>
    </w:p>
    <w:p w14:paraId="359BE1B5" w14:textId="77777777" w:rsidR="001F4515" w:rsidRPr="001F4515" w:rsidRDefault="001F4515" w:rsidP="001F4515">
      <w:pPr>
        <w:keepNext/>
        <w:spacing w:after="0" w:line="264" w:lineRule="auto"/>
        <w:jc w:val="center"/>
        <w:rPr>
          <w:rFonts w:ascii="Times New Roman" w:eastAsia="Cambria" w:hAnsi="Times New Roman" w:cs="Cambria"/>
          <w:color w:val="000000"/>
        </w:rPr>
      </w:pPr>
      <w:r w:rsidRPr="001F4515">
        <w:rPr>
          <w:rFonts w:ascii="Times New Roman" w:eastAsia="Cambria" w:hAnsi="Times New Roman" w:cs="Cambria"/>
          <w:noProof/>
          <w:color w:val="000000"/>
        </w:rPr>
        <w:drawing>
          <wp:inline distT="0" distB="0" distL="0" distR="0" wp14:anchorId="72BEEE7E" wp14:editId="21D04326">
            <wp:extent cx="1571625" cy="2257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11">
                      <a:extLst>
                        <a:ext uri="{28A0092B-C50C-407E-A947-70E740481C1C}">
                          <a14:useLocalDpi xmlns:a14="http://schemas.microsoft.com/office/drawing/2010/main" val="0"/>
                        </a:ext>
                      </a:extLst>
                    </a:blip>
                    <a:srcRect t="8494"/>
                    <a:stretch/>
                  </pic:blipFill>
                  <pic:spPr bwMode="auto">
                    <a:xfrm>
                      <a:off x="0" y="0"/>
                      <a:ext cx="1571625" cy="2257425"/>
                    </a:xfrm>
                    <a:prstGeom prst="rect">
                      <a:avLst/>
                    </a:prstGeom>
                    <a:noFill/>
                    <a:ln>
                      <a:noFill/>
                    </a:ln>
                    <a:extLst>
                      <a:ext uri="{53640926-AAD7-44D8-BBD7-CCE9431645EC}">
                        <a14:shadowObscured xmlns:a14="http://schemas.microsoft.com/office/drawing/2010/main"/>
                      </a:ext>
                    </a:extLst>
                  </pic:spPr>
                </pic:pic>
              </a:graphicData>
            </a:graphic>
          </wp:inline>
        </w:drawing>
      </w:r>
    </w:p>
    <w:p w14:paraId="382EAF40" w14:textId="6B06CB37" w:rsidR="001F4515" w:rsidRPr="001F4515" w:rsidRDefault="001F4515" w:rsidP="001F4515">
      <w:pPr>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Figure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Figure \* ARABIC \r 1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1</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Collector-Feedback Bias configuration without emitter resistor</w:t>
      </w:r>
    </w:p>
    <w:p w14:paraId="72060390" w14:textId="4C363B26" w:rsidR="001F4515" w:rsidRPr="001F4515" w:rsidRDefault="001F4515" w:rsidP="001F4515">
      <w:pPr>
        <w:spacing w:after="29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It is important to note here that the current through R</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is not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but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(where,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 I</w:t>
      </w:r>
      <w:r w:rsidRPr="001F4515">
        <w:rPr>
          <w:rFonts w:ascii="Times New Roman" w:eastAsia="Cambria" w:hAnsi="Times New Roman" w:cs="Cambria"/>
          <w:color w:val="000000"/>
          <w:vertAlign w:val="subscript"/>
        </w:rPr>
        <w:t>B</w:t>
      </w:r>
      <w:r w:rsidRPr="001F4515">
        <w:rPr>
          <w:rFonts w:ascii="Times New Roman" w:eastAsia="Cambria" w:hAnsi="Times New Roman" w:cs="Cambria"/>
          <w:color w:val="000000"/>
        </w:rPr>
        <w:t>). Since, base current is small as compared to collector current,</w:t>
      </w:r>
      <w:r w:rsidR="002D142F">
        <w:rPr>
          <w:rFonts w:ascii="Times New Roman" w:eastAsia="Cambria" w:hAnsi="Times New Roman" w:cs="Cambria"/>
          <w:color w:val="000000"/>
        </w:rPr>
        <w:t xml:space="preserve"> </w:t>
      </w:r>
      <w:r w:rsidRPr="001F4515">
        <w:rPr>
          <w:rFonts w:ascii="Times New Roman" w:eastAsia="Cambria" w:hAnsi="Times New Roman" w:cs="Cambria"/>
          <w:color w:val="000000"/>
        </w:rPr>
        <w:t>therefore, the approximation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w:t>
      </w:r>
      <m:oMath>
        <m:r>
          <w:rPr>
            <w:rFonts w:ascii="Cambria Math" w:eastAsia="Cambria" w:hAnsi="Cambria Math" w:cs="Cambria"/>
            <w:color w:val="000000"/>
          </w:rPr>
          <m:t>≅</m:t>
        </m:r>
      </m:oMath>
      <w:r w:rsidRPr="001F4515">
        <w:rPr>
          <w:rFonts w:ascii="Times New Roman" w:eastAsia="Cambria" w:hAnsi="Times New Roman" w:cs="Cambria"/>
          <w:color w:val="000000"/>
        </w:rPr>
        <w:t xml:space="preserve">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is normally applied. The analysis of the circuit can be performed by writing KVL equations for base-emitter and collector emitter loop.</w:t>
      </w:r>
    </w:p>
    <w:p w14:paraId="6BC398EE"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2"/>
        </w:rPr>
        <w:object w:dxaOrig="2860" w:dyaOrig="360" w14:anchorId="05B16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6pt;height:18.6pt" o:ole="">
            <v:imagedata r:id="rId12" o:title=""/>
          </v:shape>
          <o:OLEObject Type="Embed" ProgID="Equation.3" ShapeID="_x0000_i1025" DrawAspect="Content" ObjectID="_1833728301" r:id="rId13"/>
        </w:object>
      </w:r>
    </w:p>
    <w:p w14:paraId="49CED8C6"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30"/>
        </w:rPr>
        <w:object w:dxaOrig="1560" w:dyaOrig="700" w14:anchorId="02112EA6">
          <v:shape id="_x0000_i1026" type="#_x0000_t75" style="width:78.6pt;height:35.4pt" o:ole="">
            <v:imagedata r:id="rId14" o:title=""/>
          </v:shape>
          <o:OLEObject Type="Embed" ProgID="Equation.3" ShapeID="_x0000_i1026" DrawAspect="Content" ObjectID="_1833728302" r:id="rId15"/>
        </w:object>
      </w:r>
    </w:p>
    <w:p w14:paraId="1F5EF694"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The feedback path results in a reflection of the resistance R</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back to the input circuit, much like the reflection of R</w:t>
      </w:r>
      <w:r w:rsidRPr="001F4515">
        <w:rPr>
          <w:rFonts w:ascii="Times New Roman" w:eastAsia="Cambria" w:hAnsi="Times New Roman" w:cs="Cambria"/>
          <w:color w:val="000000"/>
          <w:vertAlign w:val="subscript"/>
        </w:rPr>
        <w:t>E</w:t>
      </w:r>
      <w:r w:rsidRPr="001F4515">
        <w:rPr>
          <w:rFonts w:ascii="Times New Roman" w:eastAsia="Cambria" w:hAnsi="Times New Roman" w:cs="Cambria"/>
          <w:color w:val="000000"/>
        </w:rPr>
        <w:t xml:space="preserve"> in emitter-bias circuit. Similarly, for collector-emitter loop, KVL equation gives;</w:t>
      </w:r>
    </w:p>
    <w:p w14:paraId="17131DA1" w14:textId="77777777" w:rsidR="003673F5" w:rsidRDefault="001F4515" w:rsidP="003673F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2"/>
        </w:rPr>
        <w:object w:dxaOrig="1740" w:dyaOrig="360" w14:anchorId="68373E8A">
          <v:shape id="_x0000_i1027" type="#_x0000_t75" style="width:88.8pt;height:18.6pt" o:ole="">
            <v:imagedata r:id="rId16" o:title=""/>
          </v:shape>
          <o:OLEObject Type="Embed" ProgID="Equation.3" ShapeID="_x0000_i1027" DrawAspect="Content" ObjectID="_1833728303" r:id="rId17"/>
        </w:object>
      </w:r>
    </w:p>
    <w:p w14:paraId="6D57880B" w14:textId="46BB35FE" w:rsidR="001F4515" w:rsidRPr="003673F5" w:rsidRDefault="001F4515" w:rsidP="003673F5">
      <w:pPr>
        <w:spacing w:after="290" w:line="264" w:lineRule="auto"/>
        <w:jc w:val="center"/>
        <w:rPr>
          <w:rFonts w:ascii="Times New Roman" w:eastAsia="Cambria" w:hAnsi="Times New Roman" w:cs="Cambria"/>
          <w:color w:val="000000"/>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2</w:t>
      </w:r>
      <w:r w:rsidRPr="001F4515">
        <w:rPr>
          <w:rFonts w:ascii="Times New Roman" w:eastAsiaTheme="majorEastAsia" w:hAnsi="Times New Roman" w:cstheme="majorBidi"/>
          <w:b/>
          <w:sz w:val="28"/>
          <w:szCs w:val="24"/>
        </w:rPr>
        <w:t>: To bias 2N3904 and 2N4401 BJT models using Collector Feedback Bias configuration circuit without R</w:t>
      </w:r>
      <w:r w:rsidRPr="001F4515">
        <w:rPr>
          <w:rFonts w:ascii="Times New Roman" w:eastAsiaTheme="majorEastAsia" w:hAnsi="Times New Roman" w:cstheme="majorBidi"/>
          <w:b/>
          <w:sz w:val="28"/>
          <w:szCs w:val="24"/>
          <w:vertAlign w:val="subscript"/>
        </w:rPr>
        <w:t>E</w:t>
      </w:r>
    </w:p>
    <w:p w14:paraId="520B04FB" w14:textId="77777777" w:rsidR="001F4515" w:rsidRPr="001F4515" w:rsidRDefault="001F4515" w:rsidP="001F4515">
      <w:pPr>
        <w:numPr>
          <w:ilvl w:val="0"/>
          <w:numId w:val="2"/>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Implement the circuit shown in Figure 1 to bias 2N3904 BJT with V</w:t>
      </w:r>
      <w:r w:rsidRPr="001F4515">
        <w:rPr>
          <w:rFonts w:ascii="Times New Roman" w:eastAsia="Cambria" w:hAnsi="Times New Roman" w:cs="Cambria"/>
          <w:color w:val="000000"/>
          <w:vertAlign w:val="subscript"/>
        </w:rPr>
        <w:t>CC</w:t>
      </w:r>
      <w:r w:rsidRPr="001F4515">
        <w:rPr>
          <w:rFonts w:ascii="Times New Roman" w:eastAsia="Cambria" w:hAnsi="Times New Roman" w:cs="Cambria"/>
          <w:color w:val="000000"/>
        </w:rPr>
        <w:t>=20V, R</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 3k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xml:space="preserve"> and R</w:t>
      </w:r>
      <w:r w:rsidRPr="001F4515">
        <w:rPr>
          <w:rFonts w:ascii="Times New Roman" w:eastAsia="Cambria" w:hAnsi="Times New Roman" w:cs="Cambria"/>
          <w:color w:val="000000"/>
          <w:vertAlign w:val="subscript"/>
        </w:rPr>
        <w:t>F</w:t>
      </w:r>
      <w:r w:rsidRPr="001F4515">
        <w:rPr>
          <w:rFonts w:ascii="Times New Roman" w:eastAsia="Cambria" w:hAnsi="Times New Roman" w:cs="Cambria"/>
          <w:color w:val="000000"/>
        </w:rPr>
        <w:t>= 390k</w:t>
      </w:r>
      <w:r w:rsidRPr="001F4515">
        <w:rPr>
          <w:rFonts w:ascii="Times New Roman" w:eastAsia="Cambria" w:hAnsi="Times New Roman" w:cs="Times New Roman"/>
          <w:color w:val="000000"/>
        </w:rPr>
        <w:t>Ω.</w:t>
      </w:r>
    </w:p>
    <w:p w14:paraId="0BCAFC1C" w14:textId="77777777" w:rsidR="001F4515" w:rsidRDefault="001F4515" w:rsidP="001F4515">
      <w:pPr>
        <w:numPr>
          <w:ilvl w:val="0"/>
          <w:numId w:val="2"/>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Measure the parameters listed in Table 1.</w:t>
      </w:r>
    </w:p>
    <w:p w14:paraId="4CD65B53" w14:textId="77777777" w:rsidR="003673F5" w:rsidRDefault="003673F5" w:rsidP="003673F5">
      <w:pPr>
        <w:spacing w:after="290" w:line="264" w:lineRule="auto"/>
        <w:ind w:left="360"/>
        <w:contextualSpacing/>
        <w:jc w:val="both"/>
        <w:rPr>
          <w:rFonts w:ascii="Times New Roman" w:eastAsia="Cambria" w:hAnsi="Times New Roman" w:cs="Cambria"/>
          <w:color w:val="000000"/>
        </w:rPr>
      </w:pPr>
    </w:p>
    <w:p w14:paraId="2E5BBDF5" w14:textId="77777777" w:rsidR="003673F5" w:rsidRDefault="003673F5" w:rsidP="003673F5">
      <w:pPr>
        <w:spacing w:after="290" w:line="264" w:lineRule="auto"/>
        <w:ind w:left="360"/>
        <w:contextualSpacing/>
        <w:jc w:val="both"/>
        <w:rPr>
          <w:rFonts w:ascii="Times New Roman" w:eastAsia="Cambria" w:hAnsi="Times New Roman" w:cs="Cambria"/>
          <w:color w:val="000000"/>
        </w:rPr>
      </w:pPr>
    </w:p>
    <w:p w14:paraId="7733B246" w14:textId="77777777" w:rsidR="003673F5" w:rsidRDefault="003673F5" w:rsidP="003673F5">
      <w:pPr>
        <w:spacing w:after="290" w:line="264" w:lineRule="auto"/>
        <w:ind w:left="360"/>
        <w:contextualSpacing/>
        <w:jc w:val="both"/>
        <w:rPr>
          <w:rFonts w:ascii="Times New Roman" w:eastAsia="Cambria" w:hAnsi="Times New Roman" w:cs="Cambria"/>
          <w:color w:val="000000"/>
        </w:rPr>
      </w:pPr>
    </w:p>
    <w:p w14:paraId="7C3CC60D" w14:textId="77777777" w:rsidR="003673F5" w:rsidRDefault="003673F5" w:rsidP="003673F5">
      <w:pPr>
        <w:spacing w:after="290" w:line="264" w:lineRule="auto"/>
        <w:ind w:left="360"/>
        <w:contextualSpacing/>
        <w:jc w:val="both"/>
        <w:rPr>
          <w:rFonts w:ascii="Times New Roman" w:eastAsia="Cambria" w:hAnsi="Times New Roman" w:cs="Cambria"/>
          <w:color w:val="000000"/>
        </w:rPr>
      </w:pPr>
    </w:p>
    <w:p w14:paraId="4989EBC6" w14:textId="77777777" w:rsidR="003673F5" w:rsidRPr="001F4515" w:rsidRDefault="003673F5" w:rsidP="003673F5">
      <w:pPr>
        <w:spacing w:after="290" w:line="264" w:lineRule="auto"/>
        <w:ind w:left="360"/>
        <w:contextualSpacing/>
        <w:jc w:val="both"/>
        <w:rPr>
          <w:rFonts w:ascii="Times New Roman" w:eastAsia="Cambria" w:hAnsi="Times New Roman" w:cs="Cambria"/>
          <w:color w:val="000000"/>
        </w:rPr>
      </w:pPr>
    </w:p>
    <w:p w14:paraId="0536795F" w14:textId="6D48668C" w:rsidR="001F4515" w:rsidRPr="001F4515" w:rsidRDefault="001F4515" w:rsidP="001F4515">
      <w:pPr>
        <w:keepNext/>
        <w:spacing w:after="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lastRenderedPageBreak/>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\r 1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1</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Results of BJT biasing with collector-feedback biasing circuit without emitter resistor</w:t>
      </w:r>
    </w:p>
    <w:tbl>
      <w:tblPr>
        <w:tblStyle w:val="TableGrid"/>
        <w:tblW w:w="8400" w:type="dxa"/>
        <w:jc w:val="center"/>
        <w:tblLook w:val="04A0" w:firstRow="1" w:lastRow="0" w:firstColumn="1" w:lastColumn="0" w:noHBand="0" w:noVBand="1"/>
      </w:tblPr>
      <w:tblGrid>
        <w:gridCol w:w="3325"/>
        <w:gridCol w:w="2524"/>
        <w:gridCol w:w="2551"/>
      </w:tblGrid>
      <w:tr w:rsidR="001F4515" w:rsidRPr="001F4515" w14:paraId="408D68BA" w14:textId="77777777" w:rsidTr="00667F29">
        <w:trPr>
          <w:trHeight w:val="400"/>
          <w:jc w:val="center"/>
        </w:trPr>
        <w:tc>
          <w:tcPr>
            <w:tcW w:w="3325" w:type="dxa"/>
            <w:vMerge w:val="restart"/>
            <w:shd w:val="clear" w:color="auto" w:fill="9CC2E5" w:themeFill="accent1" w:themeFillTint="99"/>
            <w:vAlign w:val="center"/>
          </w:tcPr>
          <w:p w14:paraId="15DAD1A9"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Parameter</w:t>
            </w:r>
          </w:p>
        </w:tc>
        <w:tc>
          <w:tcPr>
            <w:tcW w:w="5075" w:type="dxa"/>
            <w:gridSpan w:val="2"/>
            <w:shd w:val="clear" w:color="auto" w:fill="9CC2E5" w:themeFill="accent1" w:themeFillTint="99"/>
            <w:vAlign w:val="center"/>
          </w:tcPr>
          <w:p w14:paraId="06A9F0F4" w14:textId="30B78595"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Results</w:t>
            </w:r>
          </w:p>
        </w:tc>
      </w:tr>
      <w:tr w:rsidR="001F4515" w:rsidRPr="001F4515" w14:paraId="30C84D1B" w14:textId="77777777" w:rsidTr="00667F29">
        <w:trPr>
          <w:trHeight w:val="400"/>
          <w:jc w:val="center"/>
        </w:trPr>
        <w:tc>
          <w:tcPr>
            <w:tcW w:w="3325" w:type="dxa"/>
            <w:vMerge/>
            <w:vAlign w:val="center"/>
          </w:tcPr>
          <w:p w14:paraId="0BF7883B" w14:textId="77777777" w:rsidR="001F4515" w:rsidRPr="001F4515" w:rsidRDefault="001F4515" w:rsidP="001F4515">
            <w:pPr>
              <w:spacing w:line="264" w:lineRule="auto"/>
              <w:jc w:val="center"/>
              <w:rPr>
                <w:rFonts w:ascii="Times New Roman" w:eastAsia="Cambria" w:hAnsi="Times New Roman" w:cs="Cambria"/>
                <w:b/>
                <w:color w:val="000000"/>
              </w:rPr>
            </w:pPr>
          </w:p>
        </w:tc>
        <w:tc>
          <w:tcPr>
            <w:tcW w:w="2524" w:type="dxa"/>
            <w:vAlign w:val="center"/>
          </w:tcPr>
          <w:p w14:paraId="3231FF0D"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2N3904</w:t>
            </w:r>
          </w:p>
        </w:tc>
        <w:tc>
          <w:tcPr>
            <w:tcW w:w="2551" w:type="dxa"/>
            <w:vAlign w:val="center"/>
          </w:tcPr>
          <w:p w14:paraId="4312515E"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2N4401</w:t>
            </w:r>
          </w:p>
        </w:tc>
      </w:tr>
      <w:tr w:rsidR="001F4515" w:rsidRPr="001F4515" w14:paraId="6A3FAA05" w14:textId="77777777" w:rsidTr="00667F29">
        <w:trPr>
          <w:trHeight w:val="389"/>
          <w:jc w:val="center"/>
        </w:trPr>
        <w:tc>
          <w:tcPr>
            <w:tcW w:w="3325" w:type="dxa"/>
            <w:vAlign w:val="center"/>
          </w:tcPr>
          <w:p w14:paraId="0F42C301"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 Current: </w:t>
            </w:r>
            <w:r w:rsidRPr="001F4515">
              <w:rPr>
                <w:rFonts w:ascii="Times New Roman" w:eastAsia="Cambria" w:hAnsi="Times New Roman" w:cs="Cambria"/>
                <w:i/>
                <w:color w:val="000000"/>
              </w:rPr>
              <w:t>I</w:t>
            </w:r>
            <w:r w:rsidRPr="001F4515">
              <w:rPr>
                <w:rFonts w:ascii="Times New Roman" w:eastAsia="Cambria" w:hAnsi="Times New Roman" w:cs="Cambria"/>
                <w:i/>
                <w:color w:val="000000"/>
                <w:vertAlign w:val="subscript"/>
              </w:rPr>
              <w:t>B</w:t>
            </w:r>
          </w:p>
        </w:tc>
        <w:tc>
          <w:tcPr>
            <w:tcW w:w="2524" w:type="dxa"/>
            <w:vAlign w:val="center"/>
          </w:tcPr>
          <w:p w14:paraId="0F3FA7B3" w14:textId="32EF539E" w:rsidR="001F4515" w:rsidRPr="001F4515" w:rsidRDefault="00E2673F"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32.</w:t>
            </w:r>
            <w:r w:rsidR="008034B3">
              <w:rPr>
                <w:rFonts w:ascii="Times New Roman" w:eastAsia="Cambria" w:hAnsi="Times New Roman" w:cs="Cambria"/>
                <w:color w:val="000000"/>
              </w:rPr>
              <w:t>5</w:t>
            </w:r>
            <w:r w:rsidR="0036329B">
              <w:rPr>
                <w:rFonts w:ascii="Times New Roman" w:eastAsia="Cambria" w:hAnsi="Times New Roman" w:cs="Cambria"/>
                <w:color w:val="000000"/>
              </w:rPr>
              <w:t>uA</w:t>
            </w:r>
          </w:p>
        </w:tc>
        <w:tc>
          <w:tcPr>
            <w:tcW w:w="2551" w:type="dxa"/>
            <w:vAlign w:val="center"/>
          </w:tcPr>
          <w:p w14:paraId="1811498F" w14:textId="607C036A" w:rsidR="001F4515" w:rsidRPr="001F4515" w:rsidRDefault="003E5102"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29.4uA</w:t>
            </w:r>
          </w:p>
        </w:tc>
      </w:tr>
      <w:tr w:rsidR="001F4515" w:rsidRPr="001F4515" w14:paraId="74896A65" w14:textId="77777777" w:rsidTr="00667F29">
        <w:trPr>
          <w:trHeight w:val="400"/>
          <w:jc w:val="center"/>
        </w:trPr>
        <w:tc>
          <w:tcPr>
            <w:tcW w:w="3325" w:type="dxa"/>
            <w:vAlign w:val="center"/>
          </w:tcPr>
          <w:p w14:paraId="276A6F10"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Collector Current:</w:t>
            </w:r>
            <w:r w:rsidRPr="001F4515">
              <w:rPr>
                <w:rFonts w:ascii="Times New Roman" w:eastAsia="Cambria" w:hAnsi="Times New Roman" w:cs="Cambria"/>
                <w:i/>
                <w:color w:val="000000"/>
              </w:rPr>
              <w:t xml:space="preserve"> I</w:t>
            </w:r>
            <w:r w:rsidRPr="001F4515">
              <w:rPr>
                <w:rFonts w:ascii="Times New Roman" w:eastAsia="Cambria" w:hAnsi="Times New Roman" w:cs="Cambria"/>
                <w:i/>
                <w:color w:val="000000"/>
                <w:vertAlign w:val="subscript"/>
              </w:rPr>
              <w:t>C</w:t>
            </w:r>
          </w:p>
        </w:tc>
        <w:tc>
          <w:tcPr>
            <w:tcW w:w="2524" w:type="dxa"/>
            <w:vAlign w:val="center"/>
          </w:tcPr>
          <w:p w14:paraId="39338C35" w14:textId="243CF31B" w:rsidR="001F4515" w:rsidRPr="001F4515" w:rsidRDefault="00B652B2"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4.</w:t>
            </w:r>
            <w:r w:rsidR="004912F6">
              <w:rPr>
                <w:rFonts w:ascii="Times New Roman" w:eastAsia="Cambria" w:hAnsi="Times New Roman" w:cs="Cambria"/>
                <w:color w:val="000000"/>
              </w:rPr>
              <w:t>32</w:t>
            </w:r>
            <w:r>
              <w:rPr>
                <w:rFonts w:ascii="Times New Roman" w:eastAsia="Cambria" w:hAnsi="Times New Roman" w:cs="Cambria"/>
                <w:color w:val="000000"/>
              </w:rPr>
              <w:t>mA</w:t>
            </w:r>
          </w:p>
        </w:tc>
        <w:tc>
          <w:tcPr>
            <w:tcW w:w="2551" w:type="dxa"/>
            <w:vAlign w:val="center"/>
          </w:tcPr>
          <w:p w14:paraId="0996AD77" w14:textId="57616BB9" w:rsidR="001F4515" w:rsidRPr="001F4515" w:rsidRDefault="0089048A"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4.2</w:t>
            </w:r>
            <w:r w:rsidR="001749D0">
              <w:rPr>
                <w:rFonts w:ascii="Times New Roman" w:eastAsia="Cambria" w:hAnsi="Times New Roman" w:cs="Cambria"/>
                <w:color w:val="000000"/>
              </w:rPr>
              <w:t>5mA</w:t>
            </w:r>
          </w:p>
        </w:tc>
      </w:tr>
      <w:tr w:rsidR="001F4515" w:rsidRPr="001F4515" w14:paraId="715B510D" w14:textId="77777777" w:rsidTr="00667F29">
        <w:trPr>
          <w:trHeight w:val="400"/>
          <w:jc w:val="center"/>
        </w:trPr>
        <w:tc>
          <w:tcPr>
            <w:tcW w:w="3325" w:type="dxa"/>
            <w:vAlign w:val="center"/>
          </w:tcPr>
          <w:p w14:paraId="56C39F6C"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Collector-to-Emitter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CE</w:t>
            </w:r>
          </w:p>
        </w:tc>
        <w:tc>
          <w:tcPr>
            <w:tcW w:w="2524" w:type="dxa"/>
            <w:vAlign w:val="center"/>
          </w:tcPr>
          <w:p w14:paraId="29C7E075" w14:textId="49989051" w:rsidR="001F4515" w:rsidRPr="001F4515" w:rsidRDefault="00E03C22"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7.19V</w:t>
            </w:r>
          </w:p>
        </w:tc>
        <w:tc>
          <w:tcPr>
            <w:tcW w:w="2551" w:type="dxa"/>
            <w:vAlign w:val="center"/>
          </w:tcPr>
          <w:p w14:paraId="73FAA365" w14:textId="78C84707" w:rsidR="001F4515" w:rsidRPr="001F4515" w:rsidRDefault="00617640"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7.4</w:t>
            </w:r>
            <w:r w:rsidR="00EE21DB">
              <w:rPr>
                <w:rFonts w:ascii="Times New Roman" w:eastAsia="Cambria" w:hAnsi="Times New Roman" w:cs="Cambria"/>
                <w:color w:val="000000"/>
              </w:rPr>
              <w:t>V</w:t>
            </w:r>
          </w:p>
        </w:tc>
      </w:tr>
      <w:tr w:rsidR="001F4515" w:rsidRPr="001F4515" w14:paraId="77A34A34" w14:textId="77777777" w:rsidTr="00667F29">
        <w:trPr>
          <w:trHeight w:val="400"/>
          <w:jc w:val="center"/>
        </w:trPr>
        <w:tc>
          <w:tcPr>
            <w:tcW w:w="3325" w:type="dxa"/>
            <w:vAlign w:val="center"/>
          </w:tcPr>
          <w:p w14:paraId="57414733"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Current Gain: </w:t>
            </w:r>
            <w:r w:rsidRPr="001F4515">
              <w:rPr>
                <w:rFonts w:ascii="Times New Roman" w:eastAsia="Cambria" w:hAnsi="Times New Roman" w:cs="Times New Roman"/>
                <w:color w:val="000000"/>
              </w:rPr>
              <w:t>β (calculated)</w:t>
            </w:r>
          </w:p>
        </w:tc>
        <w:tc>
          <w:tcPr>
            <w:tcW w:w="2524" w:type="dxa"/>
            <w:vAlign w:val="center"/>
          </w:tcPr>
          <w:p w14:paraId="7E554385" w14:textId="719DEBB0" w:rsidR="001F4515" w:rsidRPr="001F4515" w:rsidRDefault="00E83001"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132.92</w:t>
            </w:r>
          </w:p>
        </w:tc>
        <w:tc>
          <w:tcPr>
            <w:tcW w:w="2551" w:type="dxa"/>
            <w:vAlign w:val="center"/>
          </w:tcPr>
          <w:p w14:paraId="280C36E9" w14:textId="6659E1B1" w:rsidR="001F4515" w:rsidRPr="001F4515" w:rsidRDefault="008A176E"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144.55</w:t>
            </w:r>
          </w:p>
        </w:tc>
      </w:tr>
      <w:tr w:rsidR="001F4515" w:rsidRPr="001F4515" w14:paraId="2FD3DA29" w14:textId="77777777" w:rsidTr="00667F29">
        <w:trPr>
          <w:trHeight w:val="389"/>
          <w:jc w:val="center"/>
        </w:trPr>
        <w:tc>
          <w:tcPr>
            <w:tcW w:w="3325" w:type="dxa"/>
            <w:vAlign w:val="center"/>
          </w:tcPr>
          <w:p w14:paraId="4E62AA9F"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BE</w:t>
            </w:r>
          </w:p>
        </w:tc>
        <w:tc>
          <w:tcPr>
            <w:tcW w:w="2524" w:type="dxa"/>
            <w:vAlign w:val="center"/>
          </w:tcPr>
          <w:p w14:paraId="3A3867CF" w14:textId="5CDEA64A" w:rsidR="001F4515" w:rsidRPr="001F4515" w:rsidRDefault="00F50889"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0.668V</w:t>
            </w:r>
          </w:p>
        </w:tc>
        <w:tc>
          <w:tcPr>
            <w:tcW w:w="2551" w:type="dxa"/>
            <w:vAlign w:val="center"/>
          </w:tcPr>
          <w:p w14:paraId="20F34612" w14:textId="1A899161" w:rsidR="001F4515" w:rsidRPr="001F4515" w:rsidRDefault="00EE21DB"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0.64V</w:t>
            </w:r>
          </w:p>
        </w:tc>
      </w:tr>
      <w:tr w:rsidR="00960586" w:rsidRPr="001F4515" w14:paraId="1CAD12CA" w14:textId="77777777" w:rsidTr="00667F29">
        <w:trPr>
          <w:trHeight w:val="389"/>
          <w:jc w:val="center"/>
        </w:trPr>
        <w:tc>
          <w:tcPr>
            <w:tcW w:w="3325" w:type="dxa"/>
            <w:vAlign w:val="center"/>
          </w:tcPr>
          <w:p w14:paraId="1BA9E6FD" w14:textId="52E34F3C" w:rsidR="00960586" w:rsidRPr="001F4515" w:rsidRDefault="00960586"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Measured resistances</w:t>
            </w:r>
          </w:p>
        </w:tc>
        <w:tc>
          <w:tcPr>
            <w:tcW w:w="2524" w:type="dxa"/>
            <w:vAlign w:val="center"/>
          </w:tcPr>
          <w:p w14:paraId="600F4130" w14:textId="1D6CC099" w:rsidR="00960586" w:rsidRPr="001F4515" w:rsidRDefault="009818E0"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 xml:space="preserve">2.93K, </w:t>
            </w:r>
            <w:r w:rsidR="00E57090">
              <w:rPr>
                <w:rFonts w:ascii="Times New Roman" w:eastAsia="Cambria" w:hAnsi="Times New Roman" w:cs="Cambria"/>
                <w:color w:val="000000"/>
              </w:rPr>
              <w:t>13.2M</w:t>
            </w:r>
          </w:p>
        </w:tc>
        <w:tc>
          <w:tcPr>
            <w:tcW w:w="2551" w:type="dxa"/>
            <w:vAlign w:val="center"/>
          </w:tcPr>
          <w:p w14:paraId="4444C101" w14:textId="488292F4" w:rsidR="00960586" w:rsidRPr="001F4515" w:rsidRDefault="007A37AB"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2.93K, 13.2M</w:t>
            </w:r>
          </w:p>
        </w:tc>
      </w:tr>
    </w:tbl>
    <w:p w14:paraId="6D652485" w14:textId="77777777" w:rsidR="001F4515" w:rsidRPr="001F4515" w:rsidRDefault="001F4515" w:rsidP="001F4515">
      <w:pPr>
        <w:numPr>
          <w:ilvl w:val="0"/>
          <w:numId w:val="2"/>
        </w:numPr>
        <w:spacing w:before="240"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Now, replace the BJT model 2N3904 by 2N4401 model in the same circuit and take measurements to complete Table 1.</w:t>
      </w:r>
    </w:p>
    <w:p w14:paraId="5C36E30C" w14:textId="400B7B5F" w:rsidR="001F4515" w:rsidRPr="001F4515" w:rsidRDefault="001F4515" w:rsidP="001F4515">
      <w:pPr>
        <w:keepNext/>
        <w:keepLines/>
        <w:spacing w:before="120" w:after="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3</w:t>
      </w:r>
      <w:r w:rsidRPr="001F4515">
        <w:rPr>
          <w:rFonts w:ascii="Times New Roman" w:eastAsiaTheme="majorEastAsia" w:hAnsi="Times New Roman" w:cstheme="majorBidi"/>
          <w:b/>
          <w:sz w:val="28"/>
          <w:szCs w:val="24"/>
        </w:rPr>
        <w:t xml:space="preserve">: To investigate effect of current gain </w:t>
      </w:r>
      <w:r w:rsidRPr="001F4515">
        <w:rPr>
          <w:rFonts w:ascii="Times New Roman" w:eastAsiaTheme="majorEastAsia" w:hAnsi="Times New Roman" w:cs="Times New Roman"/>
          <w:b/>
          <w:i/>
          <w:sz w:val="28"/>
          <w:szCs w:val="24"/>
        </w:rPr>
        <w:t>β</w:t>
      </w:r>
      <w:r w:rsidRPr="001F4515">
        <w:rPr>
          <w:rFonts w:ascii="Times New Roman" w:eastAsiaTheme="majorEastAsia" w:hAnsi="Times New Roman" w:cstheme="majorBidi"/>
          <w:b/>
          <w:sz w:val="28"/>
          <w:szCs w:val="24"/>
        </w:rPr>
        <w:t xml:space="preserve"> variation on BJT operating point with collector feedback-bias configuration circuit without R</w:t>
      </w:r>
      <w:r w:rsidRPr="001F4515">
        <w:rPr>
          <w:rFonts w:ascii="Times New Roman" w:eastAsiaTheme="majorEastAsia" w:hAnsi="Times New Roman" w:cstheme="majorBidi"/>
          <w:b/>
          <w:sz w:val="28"/>
          <w:szCs w:val="24"/>
          <w:vertAlign w:val="subscript"/>
        </w:rPr>
        <w:t>E</w:t>
      </w:r>
    </w:p>
    <w:p w14:paraId="40B13061" w14:textId="77777777" w:rsidR="001F4515" w:rsidRPr="001F4515" w:rsidRDefault="001F4515" w:rsidP="001F4515">
      <w:pPr>
        <w:numPr>
          <w:ilvl w:val="0"/>
          <w:numId w:val="3"/>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When biased using collector feedback-bias circuit, analyze the variation in operating point of BJTs as the DC current gain varies from the results of Table 1.</w:t>
      </w:r>
    </w:p>
    <w:p w14:paraId="6899DE17" w14:textId="35B639F2"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r w:rsidRPr="001F4515">
        <w:rPr>
          <w:rFonts w:ascii="Times New Roman" w:eastAsia="Cambria" w:hAnsi="Times New Roman" w:cs="Cambria"/>
          <w:noProof/>
          <w:color w:val="000000"/>
        </w:rPr>
        <mc:AlternateContent>
          <mc:Choice Requires="wps">
            <w:drawing>
              <wp:inline distT="0" distB="0" distL="0" distR="0" wp14:anchorId="4BB4277F" wp14:editId="3C8A37ED">
                <wp:extent cx="5546785" cy="1238250"/>
                <wp:effectExtent l="0" t="0" r="15875" b="19050"/>
                <wp:docPr id="1637223087" name="Text Box 1637223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238250"/>
                        </a:xfrm>
                        <a:prstGeom prst="rect">
                          <a:avLst/>
                        </a:prstGeom>
                        <a:solidFill>
                          <a:srgbClr val="FFFFFF"/>
                        </a:solidFill>
                        <a:ln w="9525">
                          <a:solidFill>
                            <a:srgbClr val="000000"/>
                          </a:solidFill>
                          <a:miter lim="800000"/>
                          <a:headEnd/>
                          <a:tailEnd/>
                        </a:ln>
                      </wps:spPr>
                      <wps:txbx>
                        <w:txbxContent>
                          <w:p w14:paraId="74042563" w14:textId="77777777" w:rsidR="00667F29" w:rsidRDefault="00667F29" w:rsidP="001F4515"/>
                        </w:txbxContent>
                      </wps:txbx>
                      <wps:bodyPr rot="0" vert="horz" wrap="square" lIns="91440" tIns="45720" rIns="91440" bIns="45720" anchor="t" anchorCtr="0" upright="1">
                        <a:noAutofit/>
                      </wps:bodyPr>
                    </wps:wsp>
                  </a:graphicData>
                </a:graphic>
              </wp:inline>
            </w:drawing>
          </mc:Choice>
          <mc:Fallback>
            <w:pict>
              <v:shapetype w14:anchorId="4BB4277F" id="_x0000_t202" coordsize="21600,21600" o:spt="202" path="m,l,21600r21600,l21600,xe">
                <v:stroke joinstyle="miter"/>
                <v:path gradientshapeok="t" o:connecttype="rect"/>
              </v:shapetype>
              <v:shape id="Text Box 1637223087" o:spid="_x0000_s1026" type="#_x0000_t202" style="width:436.75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">
                <v:textbox>
                  <w:txbxContent>
                    <w:p w14:paraId="74042563" w14:textId="77777777" w:rsidR="00667F29" w:rsidRDefault="00667F29" w:rsidP="001F4515"/>
                  </w:txbxContent>
                </v:textbox>
                <w10:anchorlock/>
              </v:shape>
            </w:pict>
          </mc:Fallback>
        </mc:AlternateContent>
      </w:r>
    </w:p>
    <w:p w14:paraId="71EA04ED" w14:textId="77777777" w:rsidR="001F4515" w:rsidRPr="001F4515" w:rsidRDefault="001F4515" w:rsidP="001F4515">
      <w:pPr>
        <w:numPr>
          <w:ilvl w:val="0"/>
          <w:numId w:val="3"/>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Calculate the percentage change in parameters listed in Table 4 using the results of Task 1. </w:t>
      </w:r>
    </w:p>
    <w:p w14:paraId="39CBD981" w14:textId="77777777" w:rsidR="001F4515" w:rsidRPr="001F4515" w:rsidRDefault="001F4515" w:rsidP="001F4515">
      <w:pPr>
        <w:spacing w:after="0" w:line="264" w:lineRule="auto"/>
        <w:jc w:val="both"/>
        <w:rPr>
          <w:rFonts w:ascii="Times New Roman" w:eastAsia="Cambria" w:hAnsi="Times New Roman" w:cs="Cambria"/>
          <w:color w:val="000000"/>
        </w:rPr>
      </w:pPr>
    </w:p>
    <w:p w14:paraId="5C6408CC"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Collector Feedback Bias Configuration with Emitter Resistor</w:t>
      </w:r>
    </w:p>
    <w:p w14:paraId="04B25946"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In the collector-feedback biasing configuration of Figure 1, a resistor at emitter R</w:t>
      </w:r>
      <w:r w:rsidRPr="001F4515">
        <w:rPr>
          <w:rFonts w:ascii="Times New Roman" w:eastAsia="Cambria" w:hAnsi="Times New Roman" w:cs="Cambria"/>
          <w:color w:val="000000"/>
          <w:vertAlign w:val="subscript"/>
        </w:rPr>
        <w:t>E</w:t>
      </w:r>
      <w:r w:rsidRPr="001F4515">
        <w:rPr>
          <w:rFonts w:ascii="Times New Roman" w:eastAsia="Cambria" w:hAnsi="Times New Roman" w:cs="Cambria"/>
          <w:color w:val="000000"/>
        </w:rPr>
        <w:t xml:space="preserve"> is added as shown in Figure 2, that modifies the equations for base current and collector-emitter voltage as follows;</w:t>
      </w:r>
    </w:p>
    <w:p w14:paraId="491779C4"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30"/>
        </w:rPr>
        <w:object w:dxaOrig="2280" w:dyaOrig="700" w14:anchorId="55796663">
          <v:shape id="_x0000_i1028" type="#_x0000_t75" style="width:114pt;height:35.4pt" o:ole="">
            <v:imagedata r:id="rId18" o:title=""/>
          </v:shape>
          <o:OLEObject Type="Embed" ProgID="Equation.3" ShapeID="_x0000_i1028" DrawAspect="Content" ObjectID="_1833728304" r:id="rId19"/>
        </w:object>
      </w:r>
    </w:p>
    <w:p w14:paraId="24A73BE8" w14:textId="77777777" w:rsidR="001F4515" w:rsidRPr="001F4515" w:rsidRDefault="001F4515" w:rsidP="001F4515">
      <w:pPr>
        <w:spacing w:after="29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2"/>
        </w:rPr>
        <w:object w:dxaOrig="2480" w:dyaOrig="360" w14:anchorId="2D59CE11">
          <v:shape id="_x0000_i1029" type="#_x0000_t75" style="width:125.4pt;height:18.6pt" o:ole="">
            <v:imagedata r:id="rId20" o:title=""/>
          </v:shape>
          <o:OLEObject Type="Embed" ProgID="Equation.3" ShapeID="_x0000_i1029" DrawAspect="Content" ObjectID="_1833728305" r:id="rId21"/>
        </w:object>
      </w:r>
    </w:p>
    <w:p w14:paraId="3EB1F5BE" w14:textId="77777777" w:rsidR="001F4515" w:rsidRPr="001F4515" w:rsidRDefault="001F4515" w:rsidP="001F4515">
      <w:pPr>
        <w:keepNext/>
        <w:spacing w:after="0" w:line="264" w:lineRule="auto"/>
        <w:jc w:val="center"/>
        <w:rPr>
          <w:rFonts w:ascii="Times New Roman" w:eastAsia="Cambria" w:hAnsi="Times New Roman" w:cs="Cambria"/>
          <w:color w:val="000000"/>
        </w:rPr>
      </w:pPr>
      <w:r w:rsidRPr="001F4515">
        <w:rPr>
          <w:rFonts w:ascii="Times New Roman" w:eastAsia="Cambria" w:hAnsi="Times New Roman" w:cs="Cambria"/>
          <w:noProof/>
          <w:color w:val="000000"/>
        </w:rPr>
        <w:lastRenderedPageBreak/>
        <w:drawing>
          <wp:inline distT="0" distB="0" distL="0" distR="0" wp14:anchorId="35060126" wp14:editId="4266D65D">
            <wp:extent cx="1341372"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46564" cy="2294849"/>
                    </a:xfrm>
                    <a:prstGeom prst="rect">
                      <a:avLst/>
                    </a:prstGeom>
                  </pic:spPr>
                </pic:pic>
              </a:graphicData>
            </a:graphic>
          </wp:inline>
        </w:drawing>
      </w:r>
    </w:p>
    <w:p w14:paraId="4C2D5848" w14:textId="789C5C0A" w:rsidR="001F4515" w:rsidRPr="001F4515" w:rsidRDefault="001F4515" w:rsidP="001F4515">
      <w:pPr>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Figure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Figure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2</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Collector-feedback circuit with emitter resistor</w:t>
      </w:r>
    </w:p>
    <w:p w14:paraId="02A0AF55" w14:textId="00194A1B"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4</w:t>
      </w:r>
      <w:r w:rsidRPr="001F4515">
        <w:rPr>
          <w:rFonts w:ascii="Times New Roman" w:eastAsiaTheme="majorEastAsia" w:hAnsi="Times New Roman" w:cstheme="majorBidi"/>
          <w:b/>
          <w:sz w:val="28"/>
          <w:szCs w:val="24"/>
        </w:rPr>
        <w:t>: To bias 2N3904 and 2N4401 BJT models using Collector Feedback Bias configuration circuit with R</w:t>
      </w:r>
      <w:r w:rsidRPr="001F4515">
        <w:rPr>
          <w:rFonts w:ascii="Times New Roman" w:eastAsiaTheme="majorEastAsia" w:hAnsi="Times New Roman" w:cstheme="majorBidi"/>
          <w:b/>
          <w:sz w:val="28"/>
          <w:szCs w:val="24"/>
          <w:vertAlign w:val="subscript"/>
        </w:rPr>
        <w:t>E</w:t>
      </w:r>
    </w:p>
    <w:p w14:paraId="6972F5F1" w14:textId="77777777" w:rsidR="001F4515" w:rsidRPr="001F4515" w:rsidRDefault="001F4515" w:rsidP="001F4515">
      <w:pPr>
        <w:numPr>
          <w:ilvl w:val="0"/>
          <w:numId w:val="4"/>
        </w:numPr>
        <w:spacing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Modify the implemented circuit to include emitter resistor R</w:t>
      </w:r>
      <w:r w:rsidRPr="001F4515">
        <w:rPr>
          <w:rFonts w:ascii="Times New Roman" w:eastAsia="Cambria" w:hAnsi="Times New Roman" w:cs="Cambria"/>
          <w:color w:val="000000"/>
          <w:vertAlign w:val="subscript"/>
        </w:rPr>
        <w:t>E</w:t>
      </w:r>
      <w:r w:rsidRPr="001F4515">
        <w:rPr>
          <w:rFonts w:ascii="Times New Roman" w:eastAsia="Cambria" w:hAnsi="Times New Roman" w:cs="Cambria"/>
          <w:color w:val="000000"/>
        </w:rPr>
        <w:t xml:space="preserve"> of 2.2 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Again, take the measurements for the specified BJT models (2N3904 and 2N4401) and note down in Table 2.</w:t>
      </w:r>
    </w:p>
    <w:p w14:paraId="7A5202E1" w14:textId="77777777" w:rsidR="001F4515" w:rsidRPr="001F4515" w:rsidRDefault="001F4515" w:rsidP="001F4515">
      <w:pPr>
        <w:spacing w:after="0" w:line="264" w:lineRule="auto"/>
        <w:ind w:left="360"/>
        <w:contextualSpacing/>
        <w:jc w:val="both"/>
        <w:rPr>
          <w:rFonts w:ascii="Times New Roman" w:eastAsia="Cambria" w:hAnsi="Times New Roman" w:cs="Cambria"/>
          <w:color w:val="000000"/>
        </w:rPr>
      </w:pPr>
    </w:p>
    <w:p w14:paraId="37456AE6" w14:textId="34FB2E34" w:rsidR="001F4515" w:rsidRPr="001F4515" w:rsidRDefault="001F4515" w:rsidP="001F4515">
      <w:pPr>
        <w:keepNext/>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2</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Results of BJT biasing with collector-feedback biasing circuit having emitter resistor</w:t>
      </w:r>
    </w:p>
    <w:tbl>
      <w:tblPr>
        <w:tblStyle w:val="TableGrid"/>
        <w:tblW w:w="8400" w:type="dxa"/>
        <w:jc w:val="center"/>
        <w:tblLook w:val="04A0" w:firstRow="1" w:lastRow="0" w:firstColumn="1" w:lastColumn="0" w:noHBand="0" w:noVBand="1"/>
      </w:tblPr>
      <w:tblGrid>
        <w:gridCol w:w="3325"/>
        <w:gridCol w:w="2524"/>
        <w:gridCol w:w="2551"/>
      </w:tblGrid>
      <w:tr w:rsidR="001F4515" w:rsidRPr="001F4515" w14:paraId="1970B424" w14:textId="77777777" w:rsidTr="00667F29">
        <w:trPr>
          <w:trHeight w:val="400"/>
          <w:jc w:val="center"/>
        </w:trPr>
        <w:tc>
          <w:tcPr>
            <w:tcW w:w="3325" w:type="dxa"/>
            <w:vMerge w:val="restart"/>
            <w:shd w:val="clear" w:color="auto" w:fill="9CC2E5" w:themeFill="accent1" w:themeFillTint="99"/>
            <w:vAlign w:val="center"/>
          </w:tcPr>
          <w:p w14:paraId="7D22C873"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Parameter</w:t>
            </w:r>
          </w:p>
        </w:tc>
        <w:tc>
          <w:tcPr>
            <w:tcW w:w="5075" w:type="dxa"/>
            <w:gridSpan w:val="2"/>
            <w:shd w:val="clear" w:color="auto" w:fill="9CC2E5" w:themeFill="accent1" w:themeFillTint="99"/>
            <w:vAlign w:val="center"/>
          </w:tcPr>
          <w:p w14:paraId="3A70EE3F" w14:textId="0B8C7A6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Results</w:t>
            </w:r>
          </w:p>
        </w:tc>
      </w:tr>
      <w:tr w:rsidR="001F4515" w:rsidRPr="001F4515" w14:paraId="4D9F268F" w14:textId="77777777" w:rsidTr="00667F29">
        <w:trPr>
          <w:trHeight w:val="400"/>
          <w:jc w:val="center"/>
        </w:trPr>
        <w:tc>
          <w:tcPr>
            <w:tcW w:w="3325" w:type="dxa"/>
            <w:vMerge/>
            <w:vAlign w:val="center"/>
          </w:tcPr>
          <w:p w14:paraId="13BB86F9" w14:textId="77777777" w:rsidR="001F4515" w:rsidRPr="001F4515" w:rsidRDefault="001F4515" w:rsidP="001F4515">
            <w:pPr>
              <w:spacing w:line="264" w:lineRule="auto"/>
              <w:jc w:val="center"/>
              <w:rPr>
                <w:rFonts w:ascii="Times New Roman" w:eastAsia="Cambria" w:hAnsi="Times New Roman" w:cs="Cambria"/>
                <w:b/>
                <w:color w:val="000000"/>
              </w:rPr>
            </w:pPr>
          </w:p>
        </w:tc>
        <w:tc>
          <w:tcPr>
            <w:tcW w:w="2524" w:type="dxa"/>
            <w:vAlign w:val="center"/>
          </w:tcPr>
          <w:p w14:paraId="1C35B349"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2N3904</w:t>
            </w:r>
          </w:p>
        </w:tc>
        <w:tc>
          <w:tcPr>
            <w:tcW w:w="2551" w:type="dxa"/>
            <w:vAlign w:val="center"/>
          </w:tcPr>
          <w:p w14:paraId="532BAD2B"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2N4401</w:t>
            </w:r>
          </w:p>
        </w:tc>
      </w:tr>
      <w:tr w:rsidR="001F4515" w:rsidRPr="001F4515" w14:paraId="1A46FB3D" w14:textId="77777777" w:rsidTr="00667F29">
        <w:trPr>
          <w:trHeight w:val="389"/>
          <w:jc w:val="center"/>
        </w:trPr>
        <w:tc>
          <w:tcPr>
            <w:tcW w:w="3325" w:type="dxa"/>
            <w:vAlign w:val="center"/>
          </w:tcPr>
          <w:p w14:paraId="6D9710EA"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 Current: </w:t>
            </w:r>
            <w:r w:rsidRPr="001F4515">
              <w:rPr>
                <w:rFonts w:ascii="Times New Roman" w:eastAsia="Cambria" w:hAnsi="Times New Roman" w:cs="Cambria"/>
                <w:i/>
                <w:color w:val="000000"/>
              </w:rPr>
              <w:t>I</w:t>
            </w:r>
            <w:r w:rsidRPr="001F4515">
              <w:rPr>
                <w:rFonts w:ascii="Times New Roman" w:eastAsia="Cambria" w:hAnsi="Times New Roman" w:cs="Cambria"/>
                <w:i/>
                <w:color w:val="000000"/>
                <w:vertAlign w:val="subscript"/>
              </w:rPr>
              <w:t>B</w:t>
            </w:r>
          </w:p>
        </w:tc>
        <w:tc>
          <w:tcPr>
            <w:tcW w:w="2524" w:type="dxa"/>
            <w:vAlign w:val="center"/>
          </w:tcPr>
          <w:p w14:paraId="5770E076" w14:textId="52B6E028" w:rsidR="001F4515" w:rsidRPr="001F4515" w:rsidRDefault="00B01F6A"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17.54uA</w:t>
            </w:r>
          </w:p>
        </w:tc>
        <w:tc>
          <w:tcPr>
            <w:tcW w:w="2551" w:type="dxa"/>
            <w:vAlign w:val="center"/>
          </w:tcPr>
          <w:p w14:paraId="205FE7A9" w14:textId="77C8A846" w:rsidR="001F4515" w:rsidRPr="001F4515" w:rsidRDefault="00DD5FE3"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17.23</w:t>
            </w:r>
            <w:r w:rsidR="006B6DB3">
              <w:rPr>
                <w:rFonts w:ascii="Times New Roman" w:eastAsia="Cambria" w:hAnsi="Times New Roman" w:cs="Cambria"/>
                <w:color w:val="000000"/>
              </w:rPr>
              <w:t>uA</w:t>
            </w:r>
          </w:p>
        </w:tc>
      </w:tr>
      <w:tr w:rsidR="001F4515" w:rsidRPr="001F4515" w14:paraId="6F79A7E1" w14:textId="77777777" w:rsidTr="00667F29">
        <w:trPr>
          <w:trHeight w:val="400"/>
          <w:jc w:val="center"/>
        </w:trPr>
        <w:tc>
          <w:tcPr>
            <w:tcW w:w="3325" w:type="dxa"/>
            <w:vAlign w:val="center"/>
          </w:tcPr>
          <w:p w14:paraId="30211985"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Collector Current:</w:t>
            </w:r>
            <w:r w:rsidRPr="001F4515">
              <w:rPr>
                <w:rFonts w:ascii="Times New Roman" w:eastAsia="Cambria" w:hAnsi="Times New Roman" w:cs="Cambria"/>
                <w:i/>
                <w:color w:val="000000"/>
              </w:rPr>
              <w:t xml:space="preserve"> I</w:t>
            </w:r>
            <w:r w:rsidRPr="001F4515">
              <w:rPr>
                <w:rFonts w:ascii="Times New Roman" w:eastAsia="Cambria" w:hAnsi="Times New Roman" w:cs="Cambria"/>
                <w:i/>
                <w:color w:val="000000"/>
                <w:vertAlign w:val="subscript"/>
              </w:rPr>
              <w:t>C</w:t>
            </w:r>
          </w:p>
        </w:tc>
        <w:tc>
          <w:tcPr>
            <w:tcW w:w="2524" w:type="dxa"/>
            <w:vAlign w:val="center"/>
          </w:tcPr>
          <w:p w14:paraId="00DCCC4D" w14:textId="5CEDB2CE" w:rsidR="001F4515" w:rsidRPr="001F4515" w:rsidRDefault="00DF6CAC"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2.86mA</w:t>
            </w:r>
          </w:p>
        </w:tc>
        <w:tc>
          <w:tcPr>
            <w:tcW w:w="2551" w:type="dxa"/>
            <w:vAlign w:val="center"/>
          </w:tcPr>
          <w:p w14:paraId="3196564D" w14:textId="41B16C76" w:rsidR="001F4515" w:rsidRPr="001F4515" w:rsidRDefault="0004472B"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2.86mA</w:t>
            </w:r>
          </w:p>
        </w:tc>
      </w:tr>
      <w:tr w:rsidR="001F4515" w:rsidRPr="001F4515" w14:paraId="2D4BF45C" w14:textId="77777777" w:rsidTr="00667F29">
        <w:trPr>
          <w:trHeight w:val="400"/>
          <w:jc w:val="center"/>
        </w:trPr>
        <w:tc>
          <w:tcPr>
            <w:tcW w:w="3325" w:type="dxa"/>
            <w:vAlign w:val="center"/>
          </w:tcPr>
          <w:p w14:paraId="292A5B43"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Collector-to-Emitter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CE</w:t>
            </w:r>
          </w:p>
        </w:tc>
        <w:tc>
          <w:tcPr>
            <w:tcW w:w="2524" w:type="dxa"/>
            <w:vAlign w:val="center"/>
          </w:tcPr>
          <w:p w14:paraId="58FBE697" w14:textId="4D57D831" w:rsidR="001F4515" w:rsidRPr="001F4515" w:rsidRDefault="00E74663"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5.2V</w:t>
            </w:r>
          </w:p>
        </w:tc>
        <w:tc>
          <w:tcPr>
            <w:tcW w:w="2551" w:type="dxa"/>
            <w:vAlign w:val="center"/>
          </w:tcPr>
          <w:p w14:paraId="52CA131C" w14:textId="6FFE581E" w:rsidR="001F4515" w:rsidRPr="001F4515" w:rsidRDefault="00AA1A7F"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5.7V</w:t>
            </w:r>
          </w:p>
        </w:tc>
      </w:tr>
      <w:tr w:rsidR="001F4515" w:rsidRPr="001F4515" w14:paraId="4B4B0DCA" w14:textId="77777777" w:rsidTr="00667F29">
        <w:trPr>
          <w:trHeight w:val="400"/>
          <w:jc w:val="center"/>
        </w:trPr>
        <w:tc>
          <w:tcPr>
            <w:tcW w:w="3325" w:type="dxa"/>
            <w:vAlign w:val="center"/>
          </w:tcPr>
          <w:p w14:paraId="55EA496F"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Current Gain: </w:t>
            </w:r>
            <w:r w:rsidRPr="001F4515">
              <w:rPr>
                <w:rFonts w:ascii="Times New Roman" w:eastAsia="Cambria" w:hAnsi="Times New Roman" w:cs="Times New Roman"/>
                <w:color w:val="000000"/>
              </w:rPr>
              <w:t>β (calculated)</w:t>
            </w:r>
          </w:p>
        </w:tc>
        <w:tc>
          <w:tcPr>
            <w:tcW w:w="2524" w:type="dxa"/>
            <w:vAlign w:val="center"/>
          </w:tcPr>
          <w:p w14:paraId="18100344" w14:textId="79AD6FB3" w:rsidR="001F4515" w:rsidRPr="001F4515" w:rsidRDefault="002235EB"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163.05</w:t>
            </w:r>
          </w:p>
        </w:tc>
        <w:tc>
          <w:tcPr>
            <w:tcW w:w="2551" w:type="dxa"/>
            <w:vAlign w:val="center"/>
          </w:tcPr>
          <w:p w14:paraId="3959F64F" w14:textId="2FB408C7" w:rsidR="001F4515" w:rsidRPr="001F4515" w:rsidRDefault="00826154"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165.98</w:t>
            </w:r>
          </w:p>
        </w:tc>
      </w:tr>
      <w:tr w:rsidR="001F4515" w:rsidRPr="001F4515" w14:paraId="0F6C49AD" w14:textId="77777777" w:rsidTr="00667F29">
        <w:trPr>
          <w:trHeight w:val="389"/>
          <w:jc w:val="center"/>
        </w:trPr>
        <w:tc>
          <w:tcPr>
            <w:tcW w:w="3325" w:type="dxa"/>
            <w:vAlign w:val="center"/>
          </w:tcPr>
          <w:p w14:paraId="195CD71A"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BE</w:t>
            </w:r>
          </w:p>
        </w:tc>
        <w:tc>
          <w:tcPr>
            <w:tcW w:w="2524" w:type="dxa"/>
            <w:vAlign w:val="center"/>
          </w:tcPr>
          <w:p w14:paraId="19B4B652" w14:textId="61CCF896" w:rsidR="001F4515" w:rsidRPr="001F4515" w:rsidRDefault="00EB6C20"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0.66V</w:t>
            </w:r>
          </w:p>
        </w:tc>
        <w:tc>
          <w:tcPr>
            <w:tcW w:w="2551" w:type="dxa"/>
            <w:vAlign w:val="center"/>
          </w:tcPr>
          <w:p w14:paraId="44C33245" w14:textId="4BD64D41" w:rsidR="001F4515" w:rsidRPr="001F4515" w:rsidRDefault="00B07AA0"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0.65V</w:t>
            </w:r>
          </w:p>
        </w:tc>
      </w:tr>
      <w:tr w:rsidR="00960586" w:rsidRPr="001F4515" w14:paraId="0FE0D872" w14:textId="77777777" w:rsidTr="00667F29">
        <w:trPr>
          <w:trHeight w:val="389"/>
          <w:jc w:val="center"/>
        </w:trPr>
        <w:tc>
          <w:tcPr>
            <w:tcW w:w="3325" w:type="dxa"/>
            <w:vAlign w:val="center"/>
          </w:tcPr>
          <w:p w14:paraId="1A1D3C70" w14:textId="2DCCC116" w:rsidR="00960586" w:rsidRPr="001F4515" w:rsidRDefault="00960586"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Measured Resistance</w:t>
            </w:r>
          </w:p>
        </w:tc>
        <w:tc>
          <w:tcPr>
            <w:tcW w:w="2524" w:type="dxa"/>
            <w:vAlign w:val="center"/>
          </w:tcPr>
          <w:p w14:paraId="6EA44504" w14:textId="49D32877" w:rsidR="00960586" w:rsidRPr="001F4515" w:rsidRDefault="00EB6C20"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 xml:space="preserve">2.93K, 13.2M, </w:t>
            </w:r>
            <w:r w:rsidR="005227DA">
              <w:rPr>
                <w:rFonts w:ascii="Times New Roman" w:eastAsia="Cambria" w:hAnsi="Times New Roman" w:cs="Cambria"/>
                <w:color w:val="000000"/>
              </w:rPr>
              <w:t>2.1K</w:t>
            </w:r>
          </w:p>
        </w:tc>
        <w:tc>
          <w:tcPr>
            <w:tcW w:w="2551" w:type="dxa"/>
            <w:vAlign w:val="center"/>
          </w:tcPr>
          <w:p w14:paraId="2EF88A5D" w14:textId="282FF0B7" w:rsidR="00960586" w:rsidRPr="001F4515" w:rsidRDefault="00946175"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2.93K, 13.2M, 2.1K</w:t>
            </w:r>
          </w:p>
        </w:tc>
      </w:tr>
    </w:tbl>
    <w:p w14:paraId="485325B3" w14:textId="77777777" w:rsidR="001F4515" w:rsidRPr="001F4515" w:rsidRDefault="001F4515" w:rsidP="001F4515">
      <w:pPr>
        <w:spacing w:after="0" w:line="264" w:lineRule="auto"/>
        <w:jc w:val="both"/>
        <w:rPr>
          <w:rFonts w:ascii="Times New Roman" w:eastAsia="Cambria" w:hAnsi="Times New Roman" w:cs="Cambria"/>
          <w:color w:val="000000"/>
        </w:rPr>
      </w:pPr>
    </w:p>
    <w:p w14:paraId="38DA122E" w14:textId="61776587" w:rsidR="001F4515" w:rsidRPr="001F4515" w:rsidRDefault="001F4515" w:rsidP="001F4515">
      <w:pPr>
        <w:keepNext/>
        <w:keepLines/>
        <w:spacing w:after="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5</w:t>
      </w:r>
      <w:r w:rsidRPr="001F4515">
        <w:rPr>
          <w:rFonts w:ascii="Times New Roman" w:eastAsiaTheme="majorEastAsia" w:hAnsi="Times New Roman" w:cstheme="majorBidi"/>
          <w:b/>
          <w:sz w:val="28"/>
          <w:szCs w:val="24"/>
        </w:rPr>
        <w:t xml:space="preserve">: To investigate effect of current gain </w:t>
      </w:r>
      <w:r w:rsidRPr="001F4515">
        <w:rPr>
          <w:rFonts w:ascii="Times New Roman" w:eastAsiaTheme="majorEastAsia" w:hAnsi="Times New Roman" w:cs="Times New Roman"/>
          <w:b/>
          <w:i/>
          <w:sz w:val="28"/>
          <w:szCs w:val="24"/>
        </w:rPr>
        <w:t>β</w:t>
      </w:r>
      <w:r w:rsidRPr="001F4515">
        <w:rPr>
          <w:rFonts w:ascii="Times New Roman" w:eastAsiaTheme="majorEastAsia" w:hAnsi="Times New Roman" w:cstheme="majorBidi"/>
          <w:b/>
          <w:sz w:val="28"/>
          <w:szCs w:val="24"/>
        </w:rPr>
        <w:t xml:space="preserve"> variation on BJT operating point with collector feedback-bias configuration circuit with R</w:t>
      </w:r>
      <w:r w:rsidRPr="001F4515">
        <w:rPr>
          <w:rFonts w:ascii="Times New Roman" w:eastAsiaTheme="majorEastAsia" w:hAnsi="Times New Roman" w:cstheme="majorBidi"/>
          <w:b/>
          <w:sz w:val="28"/>
          <w:szCs w:val="24"/>
          <w:vertAlign w:val="subscript"/>
        </w:rPr>
        <w:t>E</w:t>
      </w:r>
    </w:p>
    <w:p w14:paraId="20F8337F" w14:textId="77777777" w:rsidR="001F4515" w:rsidRPr="001F4515" w:rsidRDefault="001F4515" w:rsidP="001F4515">
      <w:pPr>
        <w:numPr>
          <w:ilvl w:val="0"/>
          <w:numId w:val="5"/>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After addition of emitter resistor, analyze the variation in operating point of BJTs as the DC current gain varies from the results of Table 2. Compare it with the case when emitter was directly grounded. Using the expressions of base-current for each case, relate the effect of emitter resistor on the BJT operating point.</w:t>
      </w:r>
    </w:p>
    <w:p w14:paraId="6CDC5F3C" w14:textId="77777777"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r w:rsidRPr="001F4515">
        <w:rPr>
          <w:rFonts w:ascii="Times New Roman" w:eastAsia="Cambria" w:hAnsi="Times New Roman" w:cs="Cambria"/>
          <w:noProof/>
          <w:color w:val="000000"/>
        </w:rPr>
        <w:lastRenderedPageBreak/>
        <mc:AlternateContent>
          <mc:Choice Requires="wps">
            <w:drawing>
              <wp:inline distT="0" distB="0" distL="0" distR="0" wp14:anchorId="7E3A732A" wp14:editId="53B7237E">
                <wp:extent cx="5546785" cy="1762125"/>
                <wp:effectExtent l="0" t="0" r="15875" b="28575"/>
                <wp:docPr id="1637223089" name="Text Box 1637223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762125"/>
                        </a:xfrm>
                        <a:prstGeom prst="rect">
                          <a:avLst/>
                        </a:prstGeom>
                        <a:solidFill>
                          <a:srgbClr val="FFFFFF"/>
                        </a:solidFill>
                        <a:ln w="9525">
                          <a:solidFill>
                            <a:srgbClr val="000000"/>
                          </a:solidFill>
                          <a:miter lim="800000"/>
                          <a:headEnd/>
                          <a:tailEnd/>
                        </a:ln>
                      </wps:spPr>
                      <wps:txbx>
                        <w:txbxContent>
                          <w:p w14:paraId="6AE4EFEE" w14:textId="74EEF7A3" w:rsidR="00667F29" w:rsidRDefault="00667F29" w:rsidP="001F4515"/>
                          <w:p w14:paraId="0E9F1F21" w14:textId="0979F2A8" w:rsidR="00BE49BA" w:rsidRDefault="00BE49BA" w:rsidP="001F4515"/>
                          <w:p w14:paraId="265EDD51" w14:textId="205D2E71" w:rsidR="00BE49BA" w:rsidRDefault="00BE49BA" w:rsidP="001F4515"/>
                          <w:p w14:paraId="31CB5980" w14:textId="61356308" w:rsidR="00BE49BA" w:rsidRDefault="00BE49BA" w:rsidP="001F4515"/>
                          <w:p w14:paraId="58251A73" w14:textId="227480E0" w:rsidR="00BE49BA" w:rsidRDefault="00BE49BA" w:rsidP="001F4515"/>
                          <w:p w14:paraId="6A80D5B5" w14:textId="77777777" w:rsidR="00BE49BA" w:rsidRDefault="00BE49BA" w:rsidP="001F4515"/>
                        </w:txbxContent>
                      </wps:txbx>
                      <wps:bodyPr rot="0" vert="horz" wrap="square" lIns="91440" tIns="45720" rIns="91440" bIns="45720" anchor="t" anchorCtr="0" upright="1">
                        <a:noAutofit/>
                      </wps:bodyPr>
                    </wps:wsp>
                  </a:graphicData>
                </a:graphic>
              </wp:inline>
            </w:drawing>
          </mc:Choice>
          <mc:Fallback>
            <w:pict>
              <v:shape w14:anchorId="7E3A732A" id="Text Box 1637223089" o:spid="_x0000_s1027" type="#_x0000_t202" style="width:436.75pt;height:13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">
                <v:textbox>
                  <w:txbxContent>
                    <w:p w14:paraId="6AE4EFEE" w14:textId="74EEF7A3" w:rsidR="00667F29" w:rsidRDefault="00667F29" w:rsidP="001F4515"/>
                    <w:p w14:paraId="0E9F1F21" w14:textId="0979F2A8" w:rsidR="00BE49BA" w:rsidRDefault="00BE49BA" w:rsidP="001F4515"/>
                    <w:p w14:paraId="265EDD51" w14:textId="205D2E71" w:rsidR="00BE49BA" w:rsidRDefault="00BE49BA" w:rsidP="001F4515"/>
                    <w:p w14:paraId="31CB5980" w14:textId="61356308" w:rsidR="00BE49BA" w:rsidRDefault="00BE49BA" w:rsidP="001F4515"/>
                    <w:p w14:paraId="58251A73" w14:textId="227480E0" w:rsidR="00BE49BA" w:rsidRDefault="00BE49BA" w:rsidP="001F4515"/>
                    <w:p w14:paraId="6A80D5B5" w14:textId="77777777" w:rsidR="00BE49BA" w:rsidRDefault="00BE49BA" w:rsidP="001F4515"/>
                  </w:txbxContent>
                </v:textbox>
                <w10:anchorlock/>
              </v:shape>
            </w:pict>
          </mc:Fallback>
        </mc:AlternateContent>
      </w:r>
    </w:p>
    <w:p w14:paraId="5D3E614E" w14:textId="77777777" w:rsidR="001F4515" w:rsidRPr="001F4515" w:rsidRDefault="001F4515" w:rsidP="001F4515">
      <w:pPr>
        <w:numPr>
          <w:ilvl w:val="0"/>
          <w:numId w:val="5"/>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Calculate the percentage change in parameters listed in Table 4 using the results of Task 3. </w:t>
      </w:r>
    </w:p>
    <w:p w14:paraId="3D27C561" w14:textId="77777777" w:rsidR="001F4515" w:rsidRPr="001F4515" w:rsidRDefault="001F4515" w:rsidP="001F4515">
      <w:pPr>
        <w:keepNext/>
        <w:keepLines/>
        <w:numPr>
          <w:ilvl w:val="0"/>
          <w:numId w:val="1"/>
        </w:numPr>
        <w:spacing w:after="0"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Voltage-Divider Bias Configuration</w:t>
      </w:r>
    </w:p>
    <w:p w14:paraId="39CBDE20"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The circuit shown in Figure 3 is called Voltage-Divider bias configuration as a voltage divider circuit using resistors R1 and R2 is implemented to establish base voltage. There are two approaches to analyze the circuit, the exact and the approximate one. Here, approximate one is used for analysis.</w:t>
      </w:r>
    </w:p>
    <w:p w14:paraId="5D153AD4" w14:textId="77777777" w:rsidR="001F4515" w:rsidRPr="001F4515" w:rsidRDefault="001F4515" w:rsidP="001F4515">
      <w:pPr>
        <w:keepNext/>
        <w:spacing w:after="0" w:line="264" w:lineRule="auto"/>
        <w:jc w:val="center"/>
        <w:rPr>
          <w:rFonts w:ascii="Times New Roman" w:eastAsia="Cambria" w:hAnsi="Times New Roman" w:cs="Cambria"/>
          <w:color w:val="000000"/>
        </w:rPr>
      </w:pPr>
      <w:r w:rsidRPr="001F4515">
        <w:rPr>
          <w:rFonts w:ascii="Times New Roman" w:eastAsia="Cambria" w:hAnsi="Times New Roman" w:cs="Cambria"/>
          <w:noProof/>
          <w:color w:val="000000"/>
        </w:rPr>
        <w:drawing>
          <wp:inline distT="0" distB="0" distL="0" distR="0" wp14:anchorId="5F333D6C" wp14:editId="4BC83A3D">
            <wp:extent cx="1133475" cy="21174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46039" cy="2140952"/>
                    </a:xfrm>
                    <a:prstGeom prst="rect">
                      <a:avLst/>
                    </a:prstGeom>
                  </pic:spPr>
                </pic:pic>
              </a:graphicData>
            </a:graphic>
          </wp:inline>
        </w:drawing>
      </w:r>
    </w:p>
    <w:p w14:paraId="127EC29E" w14:textId="2681CB64" w:rsidR="001F4515" w:rsidRPr="001F4515" w:rsidRDefault="001F4515" w:rsidP="001F4515">
      <w:pPr>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Figure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Figure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3</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Voltage-Divider Bias Configuration</w:t>
      </w:r>
    </w:p>
    <w:p w14:paraId="23FCD495"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For the circuit to operate efficiently, it is assumed that the current through R1 and R2 should be approximately equal to and much larger than the base current (at least 10:1). If the biasing circuit fulfills the condition, then</w:t>
      </w:r>
    </w:p>
    <w:p w14:paraId="35741FE9" w14:textId="77777777" w:rsidR="001F4515" w:rsidRPr="001F4515" w:rsidRDefault="001F4515" w:rsidP="001F4515">
      <w:pPr>
        <w:spacing w:after="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0"/>
        </w:rPr>
        <w:object w:dxaOrig="1200" w:dyaOrig="340" w14:anchorId="4928E5C4">
          <v:shape id="_x0000_i1030" type="#_x0000_t75" style="width:61.2pt;height:17.4pt" o:ole="">
            <v:imagedata r:id="rId24" o:title=""/>
          </v:shape>
          <o:OLEObject Type="Embed" ProgID="Equation.3" ShapeID="_x0000_i1030" DrawAspect="Content" ObjectID="_1833728306" r:id="rId25"/>
        </w:object>
      </w:r>
    </w:p>
    <w:p w14:paraId="42F907EF"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 xml:space="preserve">Base voltage can be then expressed as: </w:t>
      </w:r>
    </w:p>
    <w:p w14:paraId="66B230F1" w14:textId="77777777" w:rsidR="001F4515" w:rsidRPr="001F4515" w:rsidRDefault="001F4515" w:rsidP="001F4515">
      <w:pPr>
        <w:spacing w:after="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30"/>
        </w:rPr>
        <w:object w:dxaOrig="1340" w:dyaOrig="700" w14:anchorId="41037CD9">
          <v:shape id="_x0000_i1031" type="#_x0000_t75" style="width:67.8pt;height:36.6pt" o:ole="">
            <v:imagedata r:id="rId26" o:title=""/>
          </v:shape>
          <o:OLEObject Type="Embed" ProgID="Equation.3" ShapeID="_x0000_i1031" DrawAspect="Content" ObjectID="_1833728307" r:id="rId27"/>
        </w:object>
      </w:r>
    </w:p>
    <w:p w14:paraId="5D0C7493" w14:textId="77777777" w:rsidR="001F4515" w:rsidRPr="001F4515" w:rsidRDefault="001F4515" w:rsidP="001F4515">
      <w:pPr>
        <w:spacing w:after="0" w:line="264" w:lineRule="auto"/>
        <w:rPr>
          <w:rFonts w:ascii="Times New Roman" w:eastAsia="Cambria" w:hAnsi="Times New Roman" w:cs="Cambria"/>
          <w:color w:val="000000"/>
        </w:rPr>
      </w:pPr>
      <w:r w:rsidRPr="001F4515">
        <w:rPr>
          <w:rFonts w:ascii="Times New Roman" w:eastAsia="Cambria" w:hAnsi="Times New Roman" w:cs="Cambria"/>
          <w:color w:val="000000"/>
        </w:rPr>
        <w:t>Similarly, the collector-to-emitter voltage can be expressed as:</w:t>
      </w:r>
    </w:p>
    <w:p w14:paraId="41E1223D" w14:textId="77777777" w:rsidR="001F4515" w:rsidRPr="001F4515" w:rsidRDefault="001F4515" w:rsidP="001F4515">
      <w:pPr>
        <w:spacing w:after="0" w:line="264" w:lineRule="auto"/>
        <w:jc w:val="center"/>
        <w:rPr>
          <w:rFonts w:ascii="Times New Roman" w:eastAsia="Cambria" w:hAnsi="Times New Roman" w:cs="Cambria"/>
          <w:color w:val="000000"/>
        </w:rPr>
      </w:pPr>
      <w:r w:rsidRPr="001F4515">
        <w:rPr>
          <w:rFonts w:ascii="Times New Roman" w:eastAsia="Cambria" w:hAnsi="Times New Roman" w:cs="Cambria"/>
          <w:color w:val="000000"/>
          <w:position w:val="-12"/>
        </w:rPr>
        <w:object w:dxaOrig="2480" w:dyaOrig="360" w14:anchorId="3DD97935">
          <v:shape id="_x0000_i1032" type="#_x0000_t75" style="width:125.4pt;height:18.6pt" o:ole="">
            <v:imagedata r:id="rId20" o:title=""/>
          </v:shape>
          <o:OLEObject Type="Embed" ProgID="Equation.3" ShapeID="_x0000_i1032" DrawAspect="Content" ObjectID="_1833728308" r:id="rId28"/>
        </w:object>
      </w:r>
    </w:p>
    <w:p w14:paraId="74EB5B25" w14:textId="69F8388D" w:rsidR="001F4515" w:rsidRPr="001F4515" w:rsidRDefault="001F4515" w:rsidP="001F4515">
      <w:pPr>
        <w:keepNext/>
        <w:keepLines/>
        <w:spacing w:before="120" w:after="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6</w:t>
      </w:r>
      <w:r w:rsidRPr="001F4515">
        <w:rPr>
          <w:rFonts w:ascii="Times New Roman" w:eastAsiaTheme="majorEastAsia" w:hAnsi="Times New Roman" w:cstheme="majorBidi"/>
          <w:b/>
          <w:sz w:val="28"/>
          <w:szCs w:val="24"/>
        </w:rPr>
        <w:t>: To bias 2N3904 and 2N4401 BJT models using Voltage Divider Bias configuration circuit</w:t>
      </w:r>
    </w:p>
    <w:p w14:paraId="0414843E" w14:textId="7EE01FE5" w:rsidR="001F4515" w:rsidRPr="001F4515" w:rsidRDefault="001F4515" w:rsidP="001F4515">
      <w:pPr>
        <w:numPr>
          <w:ilvl w:val="0"/>
          <w:numId w:val="6"/>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Implement the circuit shown in Figure 3 to bias 2N3904 BJT model with V</w:t>
      </w:r>
      <w:r w:rsidRPr="001F4515">
        <w:rPr>
          <w:rFonts w:ascii="Times New Roman" w:eastAsia="Cambria" w:hAnsi="Times New Roman" w:cs="Cambria"/>
          <w:color w:val="000000"/>
          <w:vertAlign w:val="subscript"/>
        </w:rPr>
        <w:t>CC</w:t>
      </w:r>
      <w:r w:rsidRPr="001F4515">
        <w:rPr>
          <w:rFonts w:ascii="Times New Roman" w:eastAsia="Cambria" w:hAnsi="Times New Roman" w:cs="Cambria"/>
          <w:color w:val="000000"/>
        </w:rPr>
        <w:t>= 20V, R1= 33k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R2= 6.8k</w:t>
      </w:r>
      <w:proofErr w:type="gramStart"/>
      <w:r w:rsidRPr="001F4515">
        <w:rPr>
          <w:rFonts w:ascii="Times New Roman" w:eastAsia="Cambria" w:hAnsi="Times New Roman" w:cs="Times New Roman"/>
          <w:color w:val="000000"/>
        </w:rPr>
        <w:t>Ω</w:t>
      </w:r>
      <w:r w:rsidRPr="001F4515">
        <w:rPr>
          <w:rFonts w:ascii="Times New Roman" w:eastAsia="Cambria" w:hAnsi="Times New Roman" w:cs="Cambria"/>
          <w:color w:val="000000"/>
        </w:rPr>
        <w:t xml:space="preserve"> ,</w:t>
      </w:r>
      <w:proofErr w:type="gramEnd"/>
      <w:r w:rsidRPr="001F4515">
        <w:rPr>
          <w:rFonts w:ascii="Times New Roman" w:eastAsia="Cambria" w:hAnsi="Times New Roman" w:cs="Cambria"/>
          <w:color w:val="000000"/>
        </w:rPr>
        <w:t xml:space="preserve"> R</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 1.8k</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 xml:space="preserve"> and R</w:t>
      </w:r>
      <w:r w:rsidRPr="001F4515">
        <w:rPr>
          <w:rFonts w:ascii="Times New Roman" w:eastAsia="Cambria" w:hAnsi="Times New Roman" w:cs="Cambria"/>
          <w:color w:val="000000"/>
          <w:vertAlign w:val="subscript"/>
        </w:rPr>
        <w:t>E</w:t>
      </w:r>
      <w:r w:rsidRPr="001F4515">
        <w:rPr>
          <w:rFonts w:ascii="Times New Roman" w:eastAsia="Cambria" w:hAnsi="Times New Roman" w:cs="Cambria"/>
          <w:color w:val="000000"/>
        </w:rPr>
        <w:t xml:space="preserve">= 680 </w:t>
      </w:r>
      <w:r w:rsidRPr="001F4515">
        <w:rPr>
          <w:rFonts w:ascii="Times New Roman" w:eastAsia="Cambria" w:hAnsi="Times New Roman" w:cs="Times New Roman"/>
          <w:color w:val="000000"/>
        </w:rPr>
        <w:t>Ω</w:t>
      </w:r>
      <w:r w:rsidRPr="001F4515">
        <w:rPr>
          <w:rFonts w:ascii="Times New Roman" w:eastAsia="Cambria" w:hAnsi="Times New Roman" w:cs="Cambria"/>
          <w:color w:val="000000"/>
        </w:rPr>
        <w:t>.</w:t>
      </w:r>
    </w:p>
    <w:p w14:paraId="22220449" w14:textId="77777777" w:rsidR="001F4515" w:rsidRPr="001F4515" w:rsidRDefault="001F4515" w:rsidP="001F4515">
      <w:pPr>
        <w:numPr>
          <w:ilvl w:val="0"/>
          <w:numId w:val="6"/>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Take the measurements for parameters listed in Table 3.</w:t>
      </w:r>
    </w:p>
    <w:p w14:paraId="0E0B1C1F" w14:textId="77777777" w:rsidR="001F4515" w:rsidRPr="001F4515" w:rsidRDefault="001F4515" w:rsidP="001F4515">
      <w:pPr>
        <w:numPr>
          <w:ilvl w:val="0"/>
          <w:numId w:val="6"/>
        </w:numPr>
        <w:spacing w:after="29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Now, replace 2N3904 BJT model by 2N4401 and complete the measurements for Table 3.</w:t>
      </w:r>
    </w:p>
    <w:p w14:paraId="5B427C32" w14:textId="693BF146" w:rsidR="001F4515" w:rsidRPr="001F4515" w:rsidRDefault="001F4515" w:rsidP="001F4515">
      <w:pPr>
        <w:keepNext/>
        <w:spacing w:after="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3</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Results of BJT biasing through voltage-divider bias configuration</w:t>
      </w:r>
    </w:p>
    <w:tbl>
      <w:tblPr>
        <w:tblStyle w:val="TableGrid"/>
        <w:tblW w:w="8400" w:type="dxa"/>
        <w:jc w:val="center"/>
        <w:tblLook w:val="04A0" w:firstRow="1" w:lastRow="0" w:firstColumn="1" w:lastColumn="0" w:noHBand="0" w:noVBand="1"/>
      </w:tblPr>
      <w:tblGrid>
        <w:gridCol w:w="3325"/>
        <w:gridCol w:w="2524"/>
        <w:gridCol w:w="2551"/>
      </w:tblGrid>
      <w:tr w:rsidR="001F4515" w:rsidRPr="001F4515" w14:paraId="61F8C42D" w14:textId="77777777" w:rsidTr="00667F29">
        <w:trPr>
          <w:trHeight w:val="400"/>
          <w:jc w:val="center"/>
        </w:trPr>
        <w:tc>
          <w:tcPr>
            <w:tcW w:w="3325" w:type="dxa"/>
            <w:vMerge w:val="restart"/>
            <w:shd w:val="clear" w:color="auto" w:fill="9CC2E5" w:themeFill="accent1" w:themeFillTint="99"/>
            <w:vAlign w:val="center"/>
          </w:tcPr>
          <w:p w14:paraId="20A36714"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Parameter</w:t>
            </w:r>
          </w:p>
        </w:tc>
        <w:tc>
          <w:tcPr>
            <w:tcW w:w="5075" w:type="dxa"/>
            <w:gridSpan w:val="2"/>
            <w:shd w:val="clear" w:color="auto" w:fill="9CC2E5" w:themeFill="accent1" w:themeFillTint="99"/>
            <w:vAlign w:val="center"/>
          </w:tcPr>
          <w:p w14:paraId="37B626BC" w14:textId="274069A8"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Results</w:t>
            </w:r>
          </w:p>
        </w:tc>
      </w:tr>
      <w:tr w:rsidR="001F4515" w:rsidRPr="001F4515" w14:paraId="13E062AE" w14:textId="77777777" w:rsidTr="00667F29">
        <w:trPr>
          <w:trHeight w:val="400"/>
          <w:jc w:val="center"/>
        </w:trPr>
        <w:tc>
          <w:tcPr>
            <w:tcW w:w="3325" w:type="dxa"/>
            <w:vMerge/>
            <w:vAlign w:val="center"/>
          </w:tcPr>
          <w:p w14:paraId="1F8ACFEF" w14:textId="77777777" w:rsidR="001F4515" w:rsidRPr="001F4515" w:rsidRDefault="001F4515" w:rsidP="001F4515">
            <w:pPr>
              <w:spacing w:line="264" w:lineRule="auto"/>
              <w:jc w:val="center"/>
              <w:rPr>
                <w:rFonts w:ascii="Times New Roman" w:eastAsia="Cambria" w:hAnsi="Times New Roman" w:cs="Cambria"/>
                <w:b/>
                <w:color w:val="000000"/>
              </w:rPr>
            </w:pPr>
          </w:p>
        </w:tc>
        <w:tc>
          <w:tcPr>
            <w:tcW w:w="2524" w:type="dxa"/>
            <w:vAlign w:val="center"/>
          </w:tcPr>
          <w:p w14:paraId="2B57D8A5"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2N3904</w:t>
            </w:r>
          </w:p>
        </w:tc>
        <w:tc>
          <w:tcPr>
            <w:tcW w:w="2551" w:type="dxa"/>
            <w:vAlign w:val="center"/>
          </w:tcPr>
          <w:p w14:paraId="641EFD18"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2N4401</w:t>
            </w:r>
          </w:p>
        </w:tc>
      </w:tr>
      <w:tr w:rsidR="001F4515" w:rsidRPr="001F4515" w14:paraId="36658380" w14:textId="77777777" w:rsidTr="00667F29">
        <w:trPr>
          <w:trHeight w:val="389"/>
          <w:jc w:val="center"/>
        </w:trPr>
        <w:tc>
          <w:tcPr>
            <w:tcW w:w="3325" w:type="dxa"/>
            <w:vAlign w:val="center"/>
          </w:tcPr>
          <w:p w14:paraId="22366256"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 Current: </w:t>
            </w:r>
            <w:r w:rsidRPr="001F4515">
              <w:rPr>
                <w:rFonts w:ascii="Times New Roman" w:eastAsia="Cambria" w:hAnsi="Times New Roman" w:cs="Cambria"/>
                <w:i/>
                <w:color w:val="000000"/>
              </w:rPr>
              <w:t>I</w:t>
            </w:r>
            <w:r w:rsidRPr="001F4515">
              <w:rPr>
                <w:rFonts w:ascii="Times New Roman" w:eastAsia="Cambria" w:hAnsi="Times New Roman" w:cs="Cambria"/>
                <w:i/>
                <w:color w:val="000000"/>
                <w:vertAlign w:val="subscript"/>
              </w:rPr>
              <w:t>B</w:t>
            </w:r>
          </w:p>
        </w:tc>
        <w:tc>
          <w:tcPr>
            <w:tcW w:w="2524" w:type="dxa"/>
            <w:vAlign w:val="center"/>
          </w:tcPr>
          <w:p w14:paraId="1B674EC4" w14:textId="3A873808" w:rsidR="001F4515" w:rsidRPr="001F4515" w:rsidRDefault="0044709F"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14.47uA</w:t>
            </w:r>
          </w:p>
        </w:tc>
        <w:tc>
          <w:tcPr>
            <w:tcW w:w="2551" w:type="dxa"/>
            <w:vAlign w:val="center"/>
          </w:tcPr>
          <w:p w14:paraId="654580A7" w14:textId="0A8E7020" w:rsidR="001F4515" w:rsidRPr="001F4515" w:rsidRDefault="006D2290"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15uA</w:t>
            </w:r>
          </w:p>
        </w:tc>
      </w:tr>
      <w:tr w:rsidR="001F4515" w:rsidRPr="001F4515" w14:paraId="6B954826" w14:textId="77777777" w:rsidTr="00667F29">
        <w:trPr>
          <w:trHeight w:val="400"/>
          <w:jc w:val="center"/>
        </w:trPr>
        <w:tc>
          <w:tcPr>
            <w:tcW w:w="3325" w:type="dxa"/>
            <w:vAlign w:val="center"/>
          </w:tcPr>
          <w:p w14:paraId="6F729080"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Collector Current:</w:t>
            </w:r>
            <w:r w:rsidRPr="001F4515">
              <w:rPr>
                <w:rFonts w:ascii="Times New Roman" w:eastAsia="Cambria" w:hAnsi="Times New Roman" w:cs="Cambria"/>
                <w:i/>
                <w:color w:val="000000"/>
              </w:rPr>
              <w:t xml:space="preserve"> I</w:t>
            </w:r>
            <w:r w:rsidRPr="001F4515">
              <w:rPr>
                <w:rFonts w:ascii="Times New Roman" w:eastAsia="Cambria" w:hAnsi="Times New Roman" w:cs="Cambria"/>
                <w:i/>
                <w:color w:val="000000"/>
                <w:vertAlign w:val="subscript"/>
              </w:rPr>
              <w:t>C</w:t>
            </w:r>
          </w:p>
        </w:tc>
        <w:tc>
          <w:tcPr>
            <w:tcW w:w="2524" w:type="dxa"/>
            <w:vAlign w:val="center"/>
          </w:tcPr>
          <w:p w14:paraId="191E77E3" w14:textId="62CB5A2D" w:rsidR="001F4515" w:rsidRPr="001F4515" w:rsidRDefault="001C49BF"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3.9mA</w:t>
            </w:r>
          </w:p>
        </w:tc>
        <w:tc>
          <w:tcPr>
            <w:tcW w:w="2551" w:type="dxa"/>
            <w:vAlign w:val="center"/>
          </w:tcPr>
          <w:p w14:paraId="40E9FCD5" w14:textId="2EAF9361" w:rsidR="001F4515" w:rsidRPr="001F4515" w:rsidRDefault="00613303"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3.94mA</w:t>
            </w:r>
          </w:p>
        </w:tc>
      </w:tr>
      <w:tr w:rsidR="001F4515" w:rsidRPr="001F4515" w14:paraId="5829C3A8" w14:textId="77777777" w:rsidTr="00667F29">
        <w:trPr>
          <w:trHeight w:val="400"/>
          <w:jc w:val="center"/>
        </w:trPr>
        <w:tc>
          <w:tcPr>
            <w:tcW w:w="3325" w:type="dxa"/>
            <w:vAlign w:val="center"/>
          </w:tcPr>
          <w:p w14:paraId="58FDD2AA"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Collector-to-Emitter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CE</w:t>
            </w:r>
          </w:p>
        </w:tc>
        <w:tc>
          <w:tcPr>
            <w:tcW w:w="2524" w:type="dxa"/>
            <w:vAlign w:val="center"/>
          </w:tcPr>
          <w:p w14:paraId="1C879D26" w14:textId="1DA67DB1" w:rsidR="001F4515" w:rsidRPr="001F4515" w:rsidRDefault="007754A9"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10.19V</w:t>
            </w:r>
          </w:p>
        </w:tc>
        <w:tc>
          <w:tcPr>
            <w:tcW w:w="2551" w:type="dxa"/>
            <w:vAlign w:val="center"/>
          </w:tcPr>
          <w:p w14:paraId="19A48908" w14:textId="54C6F0C8" w:rsidR="001F4515" w:rsidRPr="001F4515" w:rsidRDefault="00E10027"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10.1V</w:t>
            </w:r>
          </w:p>
        </w:tc>
      </w:tr>
      <w:tr w:rsidR="001F4515" w:rsidRPr="001F4515" w14:paraId="0F1E3B43" w14:textId="77777777" w:rsidTr="00667F29">
        <w:trPr>
          <w:trHeight w:val="400"/>
          <w:jc w:val="center"/>
        </w:trPr>
        <w:tc>
          <w:tcPr>
            <w:tcW w:w="3325" w:type="dxa"/>
            <w:vAlign w:val="center"/>
          </w:tcPr>
          <w:p w14:paraId="5543F65F"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Current Gain: </w:t>
            </w:r>
            <w:r w:rsidRPr="001F4515">
              <w:rPr>
                <w:rFonts w:ascii="Times New Roman" w:eastAsia="Cambria" w:hAnsi="Times New Roman" w:cs="Times New Roman"/>
                <w:color w:val="000000"/>
              </w:rPr>
              <w:t>β (calculated)</w:t>
            </w:r>
          </w:p>
        </w:tc>
        <w:tc>
          <w:tcPr>
            <w:tcW w:w="2524" w:type="dxa"/>
            <w:vAlign w:val="center"/>
          </w:tcPr>
          <w:p w14:paraId="2B4F7B65" w14:textId="78D2096D" w:rsidR="001F4515" w:rsidRPr="001F4515" w:rsidRDefault="00FF61C2"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269.52</w:t>
            </w:r>
          </w:p>
        </w:tc>
        <w:tc>
          <w:tcPr>
            <w:tcW w:w="2551" w:type="dxa"/>
            <w:vAlign w:val="center"/>
          </w:tcPr>
          <w:p w14:paraId="233DA636" w14:textId="6D67DC26" w:rsidR="001F4515" w:rsidRPr="001F4515" w:rsidRDefault="00F44357"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262.66</w:t>
            </w:r>
          </w:p>
        </w:tc>
      </w:tr>
      <w:tr w:rsidR="001F4515" w:rsidRPr="001F4515" w14:paraId="517F138E" w14:textId="77777777" w:rsidTr="00667F29">
        <w:trPr>
          <w:trHeight w:val="389"/>
          <w:jc w:val="center"/>
        </w:trPr>
        <w:tc>
          <w:tcPr>
            <w:tcW w:w="3325" w:type="dxa"/>
            <w:vAlign w:val="center"/>
          </w:tcPr>
          <w:p w14:paraId="15D4446C"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Base-to-Emitter Voltage: </w:t>
            </w:r>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BE</w:t>
            </w:r>
          </w:p>
        </w:tc>
        <w:tc>
          <w:tcPr>
            <w:tcW w:w="2524" w:type="dxa"/>
            <w:vAlign w:val="center"/>
          </w:tcPr>
          <w:p w14:paraId="0B5196DD" w14:textId="0860CFDE" w:rsidR="001F4515" w:rsidRPr="001F4515" w:rsidRDefault="00092F92"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0.66V</w:t>
            </w:r>
          </w:p>
        </w:tc>
        <w:tc>
          <w:tcPr>
            <w:tcW w:w="2551" w:type="dxa"/>
            <w:vAlign w:val="center"/>
          </w:tcPr>
          <w:p w14:paraId="54155588" w14:textId="71879A43" w:rsidR="001F4515" w:rsidRPr="001F4515" w:rsidRDefault="00C93CB1"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0.64V</w:t>
            </w:r>
          </w:p>
        </w:tc>
      </w:tr>
      <w:tr w:rsidR="00960586" w:rsidRPr="001F4515" w14:paraId="0A5FF17A" w14:textId="77777777" w:rsidTr="00667F29">
        <w:trPr>
          <w:trHeight w:val="389"/>
          <w:jc w:val="center"/>
        </w:trPr>
        <w:tc>
          <w:tcPr>
            <w:tcW w:w="3325" w:type="dxa"/>
            <w:vAlign w:val="center"/>
          </w:tcPr>
          <w:p w14:paraId="5F4B6F75" w14:textId="041BBDC7" w:rsidR="00960586" w:rsidRPr="001F4515" w:rsidRDefault="00960586"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Measured Resistances</w:t>
            </w:r>
          </w:p>
        </w:tc>
        <w:tc>
          <w:tcPr>
            <w:tcW w:w="2524" w:type="dxa"/>
            <w:vAlign w:val="center"/>
          </w:tcPr>
          <w:p w14:paraId="6BFFC2C1" w14:textId="6AE6220B" w:rsidR="00960586" w:rsidRPr="001F4515" w:rsidRDefault="00B81553"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 xml:space="preserve">675, </w:t>
            </w:r>
            <w:r w:rsidR="00CB7EC0">
              <w:rPr>
                <w:rFonts w:ascii="Times New Roman" w:eastAsia="Cambria" w:hAnsi="Times New Roman" w:cs="Cambria"/>
                <w:color w:val="000000"/>
              </w:rPr>
              <w:t xml:space="preserve">1.82K, </w:t>
            </w:r>
            <w:r w:rsidR="0028746F">
              <w:rPr>
                <w:rFonts w:ascii="Times New Roman" w:eastAsia="Cambria" w:hAnsi="Times New Roman" w:cs="Cambria"/>
                <w:color w:val="000000"/>
              </w:rPr>
              <w:t xml:space="preserve">7.2K, </w:t>
            </w:r>
            <w:r w:rsidR="00111834">
              <w:rPr>
                <w:rFonts w:ascii="Times New Roman" w:eastAsia="Cambria" w:hAnsi="Times New Roman" w:cs="Cambria"/>
                <w:color w:val="000000"/>
              </w:rPr>
              <w:t>39.4K</w:t>
            </w:r>
          </w:p>
        </w:tc>
        <w:tc>
          <w:tcPr>
            <w:tcW w:w="2551" w:type="dxa"/>
            <w:vAlign w:val="center"/>
          </w:tcPr>
          <w:p w14:paraId="4DDF4B7E" w14:textId="18BEC378" w:rsidR="00960586" w:rsidRPr="001F4515" w:rsidRDefault="00772A0A" w:rsidP="001F4515">
            <w:pPr>
              <w:spacing w:line="264" w:lineRule="auto"/>
              <w:jc w:val="center"/>
              <w:rPr>
                <w:rFonts w:ascii="Times New Roman" w:eastAsia="Cambria" w:hAnsi="Times New Roman" w:cs="Cambria"/>
                <w:color w:val="000000"/>
              </w:rPr>
            </w:pPr>
            <w:r>
              <w:rPr>
                <w:rFonts w:ascii="Times New Roman" w:eastAsia="Cambria" w:hAnsi="Times New Roman" w:cs="Cambria"/>
                <w:color w:val="000000"/>
              </w:rPr>
              <w:t>675, 1.82K, 7.2K, 39.4K</w:t>
            </w:r>
          </w:p>
        </w:tc>
      </w:tr>
    </w:tbl>
    <w:p w14:paraId="131DFD90" w14:textId="77777777" w:rsidR="001F4515" w:rsidRDefault="001F4515" w:rsidP="001F4515">
      <w:pPr>
        <w:spacing w:after="0" w:line="264" w:lineRule="auto"/>
        <w:jc w:val="both"/>
        <w:rPr>
          <w:rFonts w:ascii="Times New Roman" w:eastAsia="Cambria" w:hAnsi="Times New Roman" w:cs="Cambria"/>
          <w:color w:val="000000"/>
        </w:rPr>
      </w:pPr>
    </w:p>
    <w:p w14:paraId="3DDD8D56" w14:textId="77777777" w:rsidR="00D46329" w:rsidRPr="001F4515" w:rsidRDefault="00D46329" w:rsidP="001F4515">
      <w:pPr>
        <w:spacing w:after="0" w:line="264" w:lineRule="auto"/>
        <w:jc w:val="both"/>
        <w:rPr>
          <w:rFonts w:ascii="Times New Roman" w:eastAsia="Cambria" w:hAnsi="Times New Roman" w:cs="Cambria"/>
          <w:color w:val="000000"/>
        </w:rPr>
      </w:pPr>
    </w:p>
    <w:p w14:paraId="00954207" w14:textId="423B1813"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7</w:t>
      </w:r>
      <w:r w:rsidRPr="001F4515">
        <w:rPr>
          <w:rFonts w:ascii="Times New Roman" w:eastAsiaTheme="majorEastAsia" w:hAnsi="Times New Roman" w:cstheme="majorBidi"/>
          <w:b/>
          <w:sz w:val="28"/>
          <w:szCs w:val="24"/>
        </w:rPr>
        <w:t xml:space="preserve">: To investigate effect of current gain </w:t>
      </w:r>
      <w:r w:rsidRPr="001F4515">
        <w:rPr>
          <w:rFonts w:ascii="Times New Roman" w:eastAsiaTheme="majorEastAsia" w:hAnsi="Times New Roman" w:cs="Times New Roman"/>
          <w:b/>
          <w:i/>
          <w:sz w:val="28"/>
          <w:szCs w:val="24"/>
        </w:rPr>
        <w:t>β</w:t>
      </w:r>
      <w:r w:rsidRPr="001F4515">
        <w:rPr>
          <w:rFonts w:ascii="Times New Roman" w:eastAsiaTheme="majorEastAsia" w:hAnsi="Times New Roman" w:cstheme="majorBidi"/>
          <w:b/>
          <w:sz w:val="28"/>
          <w:szCs w:val="24"/>
        </w:rPr>
        <w:t xml:space="preserve"> variation on BJT operating point with Voltage-Divider Bias configuration circuit</w:t>
      </w:r>
    </w:p>
    <w:p w14:paraId="7912A94E" w14:textId="77777777" w:rsidR="001F4515" w:rsidRPr="001F4515" w:rsidRDefault="001F4515" w:rsidP="001F4515">
      <w:pPr>
        <w:numPr>
          <w:ilvl w:val="0"/>
          <w:numId w:val="7"/>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Using the results of Table 3, analyze the effect of DC current gain variation on the operating point of BJT when it is biased using voltage-divided bias circuit.</w:t>
      </w:r>
    </w:p>
    <w:p w14:paraId="5BF62054" w14:textId="77777777"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r w:rsidRPr="001F4515">
        <w:rPr>
          <w:rFonts w:ascii="Times New Roman" w:eastAsia="Cambria" w:hAnsi="Times New Roman" w:cs="Cambria"/>
          <w:noProof/>
          <w:color w:val="000000"/>
        </w:rPr>
        <mc:AlternateContent>
          <mc:Choice Requires="wps">
            <w:drawing>
              <wp:inline distT="0" distB="0" distL="0" distR="0" wp14:anchorId="7146886D" wp14:editId="5365AADC">
                <wp:extent cx="5546785" cy="1971675"/>
                <wp:effectExtent l="0" t="0" r="15875" b="28575"/>
                <wp:docPr id="1637223092" name="Text Box 1637223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971675"/>
                        </a:xfrm>
                        <a:prstGeom prst="rect">
                          <a:avLst/>
                        </a:prstGeom>
                        <a:solidFill>
                          <a:srgbClr val="FFFFFF"/>
                        </a:solidFill>
                        <a:ln w="9525">
                          <a:solidFill>
                            <a:srgbClr val="000000"/>
                          </a:solidFill>
                          <a:miter lim="800000"/>
                          <a:headEnd/>
                          <a:tailEnd/>
                        </a:ln>
                      </wps:spPr>
                      <wps:txbx>
                        <w:txbxContent>
                          <w:p w14:paraId="09DE6C19" w14:textId="77777777" w:rsidR="00667F29" w:rsidRDefault="00667F29" w:rsidP="001F4515"/>
                        </w:txbxContent>
                      </wps:txbx>
                      <wps:bodyPr rot="0" vert="horz" wrap="square" lIns="91440" tIns="45720" rIns="91440" bIns="45720" anchor="t" anchorCtr="0" upright="1">
                        <a:noAutofit/>
                      </wps:bodyPr>
                    </wps:wsp>
                  </a:graphicData>
                </a:graphic>
              </wp:inline>
            </w:drawing>
          </mc:Choice>
          <mc:Fallback>
            <w:pict>
              <v:shape w14:anchorId="7146886D" id="Text Box 1637223092" o:spid="_x0000_s1028" type="#_x0000_t202" style="width:436.75pt;height:15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">
                <v:textbox>
                  <w:txbxContent>
                    <w:p w14:paraId="09DE6C19" w14:textId="77777777" w:rsidR="00667F29" w:rsidRDefault="00667F29" w:rsidP="001F4515"/>
                  </w:txbxContent>
                </v:textbox>
                <w10:anchorlock/>
              </v:shape>
            </w:pict>
          </mc:Fallback>
        </mc:AlternateContent>
      </w:r>
    </w:p>
    <w:p w14:paraId="0C4319CD" w14:textId="77777777" w:rsidR="001F4515" w:rsidRPr="001F4515" w:rsidRDefault="001F4515" w:rsidP="001F4515">
      <w:pPr>
        <w:numPr>
          <w:ilvl w:val="0"/>
          <w:numId w:val="7"/>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Calculate the percentage change in parameters listed in Table 4 using the results of Task 5. </w:t>
      </w:r>
    </w:p>
    <w:p w14:paraId="05417470" w14:textId="590C278C" w:rsidR="001F4515" w:rsidRPr="001F4515" w:rsidRDefault="001F4515" w:rsidP="001F4515">
      <w:pPr>
        <w:keepNext/>
        <w:spacing w:after="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4</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Variation in operating point compared with change in DC current gain for different biasing circuits</w:t>
      </w:r>
    </w:p>
    <w:tbl>
      <w:tblPr>
        <w:tblStyle w:val="TableGrid"/>
        <w:tblW w:w="9017" w:type="dxa"/>
        <w:jc w:val="center"/>
        <w:tblLook w:val="04A0" w:firstRow="1" w:lastRow="0" w:firstColumn="1" w:lastColumn="0" w:noHBand="0" w:noVBand="1"/>
      </w:tblPr>
      <w:tblGrid>
        <w:gridCol w:w="3649"/>
        <w:gridCol w:w="1884"/>
        <w:gridCol w:w="1842"/>
        <w:gridCol w:w="1642"/>
      </w:tblGrid>
      <w:tr w:rsidR="001F4515" w:rsidRPr="001F4515" w14:paraId="73272497" w14:textId="77777777" w:rsidTr="00667F29">
        <w:trPr>
          <w:trHeight w:val="290"/>
          <w:jc w:val="center"/>
        </w:trPr>
        <w:tc>
          <w:tcPr>
            <w:tcW w:w="3649" w:type="dxa"/>
            <w:shd w:val="clear" w:color="auto" w:fill="9CC2E5" w:themeFill="accent1" w:themeFillTint="99"/>
            <w:vAlign w:val="center"/>
          </w:tcPr>
          <w:p w14:paraId="3B1CB18C"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Percentage Change in Parameters</w:t>
            </w:r>
          </w:p>
        </w:tc>
        <w:tc>
          <w:tcPr>
            <w:tcW w:w="1884" w:type="dxa"/>
            <w:shd w:val="clear" w:color="auto" w:fill="9CC2E5" w:themeFill="accent1" w:themeFillTint="99"/>
            <w:vAlign w:val="center"/>
          </w:tcPr>
          <w:p w14:paraId="56D41EED"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Collector Feedback Bias without R</w:t>
            </w:r>
            <w:r w:rsidRPr="001F4515">
              <w:rPr>
                <w:rFonts w:ascii="Times New Roman" w:eastAsia="Cambria" w:hAnsi="Times New Roman" w:cs="Cambria"/>
                <w:b/>
                <w:color w:val="000000"/>
                <w:vertAlign w:val="subscript"/>
              </w:rPr>
              <w:t>E</w:t>
            </w:r>
            <w:r w:rsidRPr="001F4515">
              <w:rPr>
                <w:rFonts w:ascii="Times New Roman" w:eastAsia="Cambria" w:hAnsi="Times New Roman" w:cs="Cambria"/>
                <w:b/>
                <w:color w:val="000000"/>
              </w:rPr>
              <w:t xml:space="preserve"> </w:t>
            </w:r>
          </w:p>
        </w:tc>
        <w:tc>
          <w:tcPr>
            <w:tcW w:w="1842" w:type="dxa"/>
            <w:shd w:val="clear" w:color="auto" w:fill="9CC2E5" w:themeFill="accent1" w:themeFillTint="99"/>
            <w:vAlign w:val="center"/>
          </w:tcPr>
          <w:p w14:paraId="22B3467D"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Collector Feedback Bias with R</w:t>
            </w:r>
            <w:r w:rsidRPr="001F4515">
              <w:rPr>
                <w:rFonts w:ascii="Times New Roman" w:eastAsia="Cambria" w:hAnsi="Times New Roman" w:cs="Cambria"/>
                <w:b/>
                <w:color w:val="000000"/>
                <w:vertAlign w:val="subscript"/>
              </w:rPr>
              <w:t>E</w:t>
            </w:r>
          </w:p>
        </w:tc>
        <w:tc>
          <w:tcPr>
            <w:tcW w:w="1642" w:type="dxa"/>
            <w:shd w:val="clear" w:color="auto" w:fill="9CC2E5" w:themeFill="accent1" w:themeFillTint="99"/>
          </w:tcPr>
          <w:p w14:paraId="52A3DB76" w14:textId="77777777" w:rsidR="001F4515" w:rsidRPr="001F4515" w:rsidRDefault="001F4515" w:rsidP="001F4515">
            <w:pPr>
              <w:spacing w:line="264" w:lineRule="auto"/>
              <w:jc w:val="center"/>
              <w:rPr>
                <w:rFonts w:ascii="Times New Roman" w:eastAsia="Cambria" w:hAnsi="Times New Roman" w:cs="Cambria"/>
                <w:b/>
                <w:color w:val="000000"/>
              </w:rPr>
            </w:pPr>
            <w:r w:rsidRPr="001F4515">
              <w:rPr>
                <w:rFonts w:ascii="Times New Roman" w:eastAsia="Cambria" w:hAnsi="Times New Roman" w:cs="Cambria"/>
                <w:b/>
                <w:color w:val="000000"/>
              </w:rPr>
              <w:t>Voltage-Divider Bias</w:t>
            </w:r>
          </w:p>
        </w:tc>
      </w:tr>
      <w:tr w:rsidR="001F4515" w:rsidRPr="001F4515" w14:paraId="6B4F27A0" w14:textId="77777777" w:rsidTr="00667F29">
        <w:trPr>
          <w:trHeight w:val="282"/>
          <w:jc w:val="center"/>
        </w:trPr>
        <w:tc>
          <w:tcPr>
            <w:tcW w:w="3649" w:type="dxa"/>
            <w:vAlign w:val="center"/>
          </w:tcPr>
          <w:p w14:paraId="3FB3B62F"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Times New Roman"/>
                <w:color w:val="000000"/>
              </w:rPr>
              <w:t xml:space="preserve">% </w:t>
            </w:r>
            <m:oMath>
              <m:r>
                <w:rPr>
                  <w:rFonts w:ascii="Cambria Math" w:eastAsia="Cambria" w:hAnsi="Cambria Math" w:cs="Times New Roman"/>
                  <w:color w:val="000000"/>
                </w:rPr>
                <m:t>∆</m:t>
              </m:r>
            </m:oMath>
            <w:r w:rsidRPr="001F4515">
              <w:rPr>
                <w:rFonts w:ascii="Times New Roman" w:eastAsia="Cambria" w:hAnsi="Times New Roman" w:cs="Times New Roman"/>
                <w:color w:val="000000"/>
              </w:rPr>
              <w:t xml:space="preserve">β = </w:t>
            </w:r>
            <w:r w:rsidRPr="001F4515">
              <w:rPr>
                <w:rFonts w:ascii="Times New Roman" w:eastAsia="Cambria" w:hAnsi="Times New Roman" w:cs="Times New Roman"/>
                <w:color w:val="000000"/>
                <w:position w:val="-32"/>
              </w:rPr>
              <w:object w:dxaOrig="2079" w:dyaOrig="760" w14:anchorId="625B784B">
                <v:shape id="_x0000_i1033" type="#_x0000_t75" style="width:104.4pt;height:39.6pt" o:ole="">
                  <v:imagedata r:id="rId29" o:title=""/>
                </v:shape>
                <o:OLEObject Type="Embed" ProgID="Equation.3" ShapeID="_x0000_i1033" DrawAspect="Content" ObjectID="_1833728309" r:id="rId30"/>
              </w:object>
            </w:r>
          </w:p>
        </w:tc>
        <w:tc>
          <w:tcPr>
            <w:tcW w:w="1884" w:type="dxa"/>
            <w:vAlign w:val="center"/>
          </w:tcPr>
          <w:p w14:paraId="6C60F054" w14:textId="0F07AEF4" w:rsidR="001F4515" w:rsidRPr="001F4515" w:rsidRDefault="00BF76D1" w:rsidP="001F4515">
            <w:pPr>
              <w:spacing w:line="264" w:lineRule="auto"/>
              <w:jc w:val="center"/>
              <w:rPr>
                <w:rFonts w:ascii="Times New Roman" w:eastAsia="Cambria" w:hAnsi="Times New Roman" w:cs="Cambria"/>
                <w:color w:val="000000"/>
              </w:rPr>
            </w:pPr>
            <w:r w:rsidRPr="00BF76D1">
              <w:rPr>
                <w:rFonts w:ascii="Times New Roman" w:eastAsia="Cambria" w:hAnsi="Times New Roman" w:cs="Cambria"/>
                <w:color w:val="000000"/>
              </w:rPr>
              <w:t xml:space="preserve">[(144.55 - 132.92)/132.92] × 100 = </w:t>
            </w:r>
            <w:r w:rsidRPr="00BF76D1">
              <w:rPr>
                <w:rFonts w:ascii="Times New Roman" w:eastAsia="Cambria" w:hAnsi="Times New Roman" w:cs="Cambria"/>
                <w:b/>
                <w:bCs/>
                <w:color w:val="000000"/>
              </w:rPr>
              <w:t>8.75%</w:t>
            </w:r>
          </w:p>
        </w:tc>
        <w:tc>
          <w:tcPr>
            <w:tcW w:w="1842" w:type="dxa"/>
            <w:vAlign w:val="center"/>
          </w:tcPr>
          <w:p w14:paraId="5DF0BCC0" w14:textId="1B4D0D35" w:rsidR="001F4515" w:rsidRPr="001F4515" w:rsidRDefault="00AD7C38" w:rsidP="001F4515">
            <w:pPr>
              <w:spacing w:line="264" w:lineRule="auto"/>
              <w:jc w:val="center"/>
              <w:rPr>
                <w:rFonts w:ascii="Times New Roman" w:eastAsia="Cambria" w:hAnsi="Times New Roman" w:cs="Cambria"/>
                <w:color w:val="000000"/>
              </w:rPr>
            </w:pPr>
            <w:r w:rsidRPr="00AD7C38">
              <w:rPr>
                <w:rFonts w:ascii="Times New Roman" w:eastAsia="Cambria" w:hAnsi="Times New Roman" w:cs="Cambria"/>
                <w:color w:val="000000"/>
              </w:rPr>
              <w:t xml:space="preserve">[(165.98 - 163.05)/163.05] × 100 = </w:t>
            </w:r>
            <w:r w:rsidRPr="00AD7C38">
              <w:rPr>
                <w:rFonts w:ascii="Times New Roman" w:eastAsia="Cambria" w:hAnsi="Times New Roman" w:cs="Cambria"/>
                <w:b/>
                <w:bCs/>
                <w:color w:val="000000"/>
              </w:rPr>
              <w:t>1.80%</w:t>
            </w:r>
          </w:p>
        </w:tc>
        <w:tc>
          <w:tcPr>
            <w:tcW w:w="1642" w:type="dxa"/>
          </w:tcPr>
          <w:p w14:paraId="778603DD" w14:textId="335429EA" w:rsidR="001F4515" w:rsidRPr="001F4515" w:rsidRDefault="00AD7C38" w:rsidP="001F4515">
            <w:pPr>
              <w:spacing w:line="264" w:lineRule="auto"/>
              <w:jc w:val="center"/>
              <w:rPr>
                <w:rFonts w:ascii="Times New Roman" w:eastAsia="Cambria" w:hAnsi="Times New Roman" w:cs="Cambria"/>
                <w:color w:val="000000"/>
              </w:rPr>
            </w:pPr>
            <w:r w:rsidRPr="00AD7C38">
              <w:rPr>
                <w:rFonts w:ascii="Times New Roman" w:eastAsia="Cambria" w:hAnsi="Times New Roman" w:cs="Cambria"/>
                <w:color w:val="000000"/>
              </w:rPr>
              <w:t xml:space="preserve">[(262.66 - 269.52)/269.52] × 100 = </w:t>
            </w:r>
            <w:r w:rsidRPr="00AD7C38">
              <w:rPr>
                <w:rFonts w:ascii="Times New Roman" w:eastAsia="Cambria" w:hAnsi="Times New Roman" w:cs="Cambria"/>
                <w:b/>
                <w:bCs/>
                <w:color w:val="000000"/>
              </w:rPr>
              <w:t>-2.54%</w:t>
            </w:r>
          </w:p>
        </w:tc>
      </w:tr>
      <w:tr w:rsidR="001F4515" w:rsidRPr="001F4515" w14:paraId="3795EAFA" w14:textId="77777777" w:rsidTr="00667F29">
        <w:trPr>
          <w:trHeight w:val="290"/>
          <w:jc w:val="center"/>
        </w:trPr>
        <w:tc>
          <w:tcPr>
            <w:tcW w:w="3649" w:type="dxa"/>
            <w:vAlign w:val="center"/>
          </w:tcPr>
          <w:p w14:paraId="56B00628"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 </w:t>
            </w:r>
            <m:oMath>
              <m:r>
                <w:rPr>
                  <w:rFonts w:ascii="Cambria Math" w:eastAsia="Cambria" w:hAnsi="Cambria Math" w:cs="Times New Roman"/>
                  <w:color w:val="000000"/>
                </w:rPr>
                <m:t>∆</m:t>
              </m:r>
            </m:oMath>
            <w:r w:rsidRPr="001F4515">
              <w:rPr>
                <w:rFonts w:ascii="Times New Roman" w:eastAsia="Cambria" w:hAnsi="Times New Roman" w:cs="Cambria"/>
                <w:color w:val="000000"/>
              </w:rPr>
              <w:t>I</w:t>
            </w:r>
            <w:r w:rsidRPr="001F4515">
              <w:rPr>
                <w:rFonts w:ascii="Times New Roman" w:eastAsia="Cambria" w:hAnsi="Times New Roman" w:cs="Cambria"/>
                <w:color w:val="000000"/>
                <w:vertAlign w:val="subscript"/>
              </w:rPr>
              <w:t xml:space="preserve">C </w:t>
            </w:r>
            <w:r w:rsidRPr="001F4515">
              <w:rPr>
                <w:rFonts w:ascii="Times New Roman" w:eastAsia="Cambria" w:hAnsi="Times New Roman" w:cs="Cambria"/>
                <w:color w:val="000000"/>
              </w:rPr>
              <w:t xml:space="preserve">= </w:t>
            </w:r>
            <w:r w:rsidRPr="001F4515">
              <w:rPr>
                <w:rFonts w:ascii="Times New Roman" w:eastAsia="Cambria" w:hAnsi="Times New Roman" w:cs="Times New Roman"/>
                <w:color w:val="000000"/>
                <w:position w:val="-32"/>
              </w:rPr>
              <w:object w:dxaOrig="2160" w:dyaOrig="760" w14:anchorId="6A22CEDA">
                <v:shape id="_x0000_i1034" type="#_x0000_t75" style="width:108.6pt;height:39.6pt" o:ole="">
                  <v:imagedata r:id="rId31" o:title=""/>
                </v:shape>
                <o:OLEObject Type="Embed" ProgID="Equation.3" ShapeID="_x0000_i1034" DrawAspect="Content" ObjectID="_1833728310" r:id="rId32"/>
              </w:object>
            </w:r>
          </w:p>
        </w:tc>
        <w:tc>
          <w:tcPr>
            <w:tcW w:w="1884" w:type="dxa"/>
            <w:vAlign w:val="center"/>
          </w:tcPr>
          <w:p w14:paraId="39E90F10" w14:textId="7354532D" w:rsidR="001F4515" w:rsidRPr="001F4515" w:rsidRDefault="00AD7C38" w:rsidP="001F4515">
            <w:pPr>
              <w:spacing w:line="264" w:lineRule="auto"/>
              <w:jc w:val="center"/>
              <w:rPr>
                <w:rFonts w:ascii="Times New Roman" w:eastAsia="Cambria" w:hAnsi="Times New Roman" w:cs="Cambria"/>
                <w:color w:val="000000"/>
              </w:rPr>
            </w:pPr>
            <w:r w:rsidRPr="00AD7C38">
              <w:rPr>
                <w:rFonts w:ascii="Times New Roman" w:eastAsia="Cambria" w:hAnsi="Times New Roman" w:cs="Cambria"/>
                <w:color w:val="000000"/>
              </w:rPr>
              <w:t xml:space="preserve">[(4.25 - 4.32)/4.32] × 100 = </w:t>
            </w:r>
            <w:r w:rsidRPr="00AD7C38">
              <w:rPr>
                <w:rFonts w:ascii="Times New Roman" w:eastAsia="Cambria" w:hAnsi="Times New Roman" w:cs="Cambria"/>
                <w:b/>
                <w:bCs/>
                <w:color w:val="000000"/>
              </w:rPr>
              <w:t>-1.62%</w:t>
            </w:r>
          </w:p>
        </w:tc>
        <w:tc>
          <w:tcPr>
            <w:tcW w:w="1842" w:type="dxa"/>
            <w:vAlign w:val="center"/>
          </w:tcPr>
          <w:p w14:paraId="3CF3AD2F" w14:textId="789D1C6B" w:rsidR="001F4515" w:rsidRPr="001F4515" w:rsidRDefault="00AD7C38" w:rsidP="001F4515">
            <w:pPr>
              <w:spacing w:line="264" w:lineRule="auto"/>
              <w:jc w:val="center"/>
              <w:rPr>
                <w:rFonts w:ascii="Times New Roman" w:eastAsia="Cambria" w:hAnsi="Times New Roman" w:cs="Cambria"/>
                <w:color w:val="000000"/>
              </w:rPr>
            </w:pPr>
            <w:r w:rsidRPr="00AD7C38">
              <w:rPr>
                <w:rFonts w:ascii="Times New Roman" w:eastAsia="Cambria" w:hAnsi="Times New Roman" w:cs="Cambria"/>
                <w:color w:val="000000"/>
              </w:rPr>
              <w:t xml:space="preserve">[(2.86 - 2.86)/2.86] × 100 = </w:t>
            </w:r>
            <w:r w:rsidRPr="00AD7C38">
              <w:rPr>
                <w:rFonts w:ascii="Times New Roman" w:eastAsia="Cambria" w:hAnsi="Times New Roman" w:cs="Cambria"/>
                <w:b/>
                <w:bCs/>
                <w:color w:val="000000"/>
              </w:rPr>
              <w:t>0%</w:t>
            </w:r>
          </w:p>
        </w:tc>
        <w:tc>
          <w:tcPr>
            <w:tcW w:w="1642" w:type="dxa"/>
          </w:tcPr>
          <w:p w14:paraId="6B47ABC7" w14:textId="3A2D9DF6" w:rsidR="001F4515" w:rsidRPr="001F4515" w:rsidRDefault="0069513A" w:rsidP="001F4515">
            <w:pPr>
              <w:spacing w:line="264" w:lineRule="auto"/>
              <w:jc w:val="center"/>
              <w:rPr>
                <w:rFonts w:ascii="Times New Roman" w:eastAsia="Cambria" w:hAnsi="Times New Roman" w:cs="Cambria"/>
                <w:color w:val="000000"/>
              </w:rPr>
            </w:pPr>
            <w:r w:rsidRPr="0069513A">
              <w:rPr>
                <w:rFonts w:ascii="Times New Roman" w:eastAsia="Cambria" w:hAnsi="Times New Roman" w:cs="Cambria"/>
                <w:color w:val="000000"/>
              </w:rPr>
              <w:t xml:space="preserve">[(3.94 - 3.9)/3.9] × 100 = </w:t>
            </w:r>
            <w:r w:rsidRPr="0069513A">
              <w:rPr>
                <w:rFonts w:ascii="Times New Roman" w:eastAsia="Cambria" w:hAnsi="Times New Roman" w:cs="Cambria"/>
                <w:b/>
                <w:bCs/>
                <w:color w:val="000000"/>
              </w:rPr>
              <w:t>1.03%</w:t>
            </w:r>
          </w:p>
        </w:tc>
      </w:tr>
      <w:tr w:rsidR="001F4515" w:rsidRPr="001F4515" w14:paraId="39170EB8" w14:textId="77777777" w:rsidTr="00667F29">
        <w:trPr>
          <w:trHeight w:val="290"/>
          <w:jc w:val="center"/>
        </w:trPr>
        <w:tc>
          <w:tcPr>
            <w:tcW w:w="3649" w:type="dxa"/>
            <w:vAlign w:val="center"/>
          </w:tcPr>
          <w:p w14:paraId="0D645210"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 </w:t>
            </w:r>
            <m:oMath>
              <m:r>
                <m:rPr>
                  <m:sty m:val="p"/>
                </m:rPr>
                <w:rPr>
                  <w:rFonts w:ascii="Cambria Math" w:eastAsia="Cambria" w:hAnsi="Cambria Math" w:cs="Times New Roman"/>
                  <w:color w:val="000000"/>
                </w:rPr>
                <m:t>∆</m:t>
              </m:r>
            </m:oMath>
            <w:proofErr w:type="gramStart"/>
            <w:r w:rsidRPr="001F4515">
              <w:rPr>
                <w:rFonts w:ascii="Times New Roman" w:eastAsia="Cambria" w:hAnsi="Times New Roman" w:cs="Cambria"/>
                <w:i/>
                <w:color w:val="000000"/>
              </w:rPr>
              <w:t>V</w:t>
            </w:r>
            <w:r w:rsidRPr="001F4515">
              <w:rPr>
                <w:rFonts w:ascii="Times New Roman" w:eastAsia="Cambria" w:hAnsi="Times New Roman" w:cs="Cambria"/>
                <w:i/>
                <w:color w:val="000000"/>
                <w:vertAlign w:val="subscript"/>
              </w:rPr>
              <w:t>CE</w:t>
            </w:r>
            <w:r w:rsidRPr="001F4515">
              <w:rPr>
                <w:rFonts w:ascii="Times New Roman" w:eastAsia="Cambria" w:hAnsi="Times New Roman" w:cs="Cambria"/>
                <w:color w:val="000000"/>
                <w:vertAlign w:val="subscript"/>
              </w:rPr>
              <w:t xml:space="preserve"> </w:t>
            </w:r>
            <w:r w:rsidRPr="001F4515">
              <w:rPr>
                <w:rFonts w:ascii="Times New Roman" w:eastAsia="Cambria" w:hAnsi="Times New Roman" w:cs="Cambria"/>
                <w:i/>
                <w:color w:val="000000"/>
                <w:vertAlign w:val="subscript"/>
              </w:rPr>
              <w:t xml:space="preserve"> </w:t>
            </w:r>
            <w:r w:rsidRPr="001F4515">
              <w:rPr>
                <w:rFonts w:ascii="Times New Roman" w:eastAsia="Cambria" w:hAnsi="Times New Roman" w:cs="Cambria"/>
                <w:color w:val="000000"/>
              </w:rPr>
              <w:t>=</w:t>
            </w:r>
            <w:proofErr w:type="gramEnd"/>
            <w:r w:rsidRPr="001F4515">
              <w:rPr>
                <w:rFonts w:ascii="Times New Roman" w:eastAsia="Cambria" w:hAnsi="Times New Roman" w:cs="Cambria"/>
                <w:color w:val="000000"/>
              </w:rPr>
              <w:t xml:space="preserve"> </w:t>
            </w:r>
            <w:r w:rsidRPr="001F4515">
              <w:rPr>
                <w:rFonts w:ascii="Times New Roman" w:eastAsia="Cambria" w:hAnsi="Times New Roman" w:cs="Times New Roman"/>
                <w:color w:val="000000"/>
                <w:position w:val="-32"/>
              </w:rPr>
              <w:object w:dxaOrig="2400" w:dyaOrig="760" w14:anchorId="546679D4">
                <v:shape id="_x0000_i1035" type="#_x0000_t75" style="width:120pt;height:39.6pt" o:ole="">
                  <v:imagedata r:id="rId33" o:title=""/>
                </v:shape>
                <o:OLEObject Type="Embed" ProgID="Equation.3" ShapeID="_x0000_i1035" DrawAspect="Content" ObjectID="_1833728311" r:id="rId34"/>
              </w:object>
            </w:r>
          </w:p>
        </w:tc>
        <w:tc>
          <w:tcPr>
            <w:tcW w:w="1884" w:type="dxa"/>
            <w:vAlign w:val="center"/>
          </w:tcPr>
          <w:p w14:paraId="5CACF019" w14:textId="7F9B3A5B" w:rsidR="001F4515" w:rsidRPr="001F4515" w:rsidRDefault="0069513A" w:rsidP="001F4515">
            <w:pPr>
              <w:spacing w:line="264" w:lineRule="auto"/>
              <w:jc w:val="center"/>
              <w:rPr>
                <w:rFonts w:ascii="Times New Roman" w:eastAsia="Cambria" w:hAnsi="Times New Roman" w:cs="Cambria"/>
                <w:color w:val="000000"/>
              </w:rPr>
            </w:pPr>
            <w:r w:rsidRPr="0069513A">
              <w:rPr>
                <w:rFonts w:ascii="Times New Roman" w:eastAsia="Cambria" w:hAnsi="Times New Roman" w:cs="Cambria"/>
                <w:color w:val="000000"/>
              </w:rPr>
              <w:t xml:space="preserve">[(7.4 - 7.19)/7.19] × 100 = </w:t>
            </w:r>
            <w:r w:rsidRPr="0069513A">
              <w:rPr>
                <w:rFonts w:ascii="Times New Roman" w:eastAsia="Cambria" w:hAnsi="Times New Roman" w:cs="Cambria"/>
                <w:b/>
                <w:bCs/>
                <w:color w:val="000000"/>
              </w:rPr>
              <w:t>2.92%</w:t>
            </w:r>
          </w:p>
        </w:tc>
        <w:tc>
          <w:tcPr>
            <w:tcW w:w="1842" w:type="dxa"/>
            <w:vAlign w:val="center"/>
          </w:tcPr>
          <w:p w14:paraId="7183E970" w14:textId="7C4457D6" w:rsidR="001F4515" w:rsidRPr="001F4515" w:rsidRDefault="0069513A" w:rsidP="001F4515">
            <w:pPr>
              <w:spacing w:line="264" w:lineRule="auto"/>
              <w:jc w:val="center"/>
              <w:rPr>
                <w:rFonts w:ascii="Times New Roman" w:eastAsia="Cambria" w:hAnsi="Times New Roman" w:cs="Cambria"/>
                <w:color w:val="000000"/>
              </w:rPr>
            </w:pPr>
            <w:r w:rsidRPr="0069513A">
              <w:rPr>
                <w:rFonts w:ascii="Times New Roman" w:eastAsia="Cambria" w:hAnsi="Times New Roman" w:cs="Cambria"/>
                <w:color w:val="000000"/>
              </w:rPr>
              <w:t xml:space="preserve">[(5.7 - 5.2)/5.2] × 100 = </w:t>
            </w:r>
            <w:r w:rsidRPr="0069513A">
              <w:rPr>
                <w:rFonts w:ascii="Times New Roman" w:eastAsia="Cambria" w:hAnsi="Times New Roman" w:cs="Cambria"/>
                <w:b/>
                <w:bCs/>
                <w:color w:val="000000"/>
              </w:rPr>
              <w:t>9.62%</w:t>
            </w:r>
          </w:p>
        </w:tc>
        <w:tc>
          <w:tcPr>
            <w:tcW w:w="1642" w:type="dxa"/>
          </w:tcPr>
          <w:p w14:paraId="6C9F5F47" w14:textId="3B4CBB99" w:rsidR="001F4515" w:rsidRPr="001F4515" w:rsidRDefault="0069513A" w:rsidP="001F4515">
            <w:pPr>
              <w:spacing w:line="264" w:lineRule="auto"/>
              <w:jc w:val="center"/>
              <w:rPr>
                <w:rFonts w:ascii="Times New Roman" w:eastAsia="Cambria" w:hAnsi="Times New Roman" w:cs="Cambria"/>
                <w:color w:val="000000"/>
              </w:rPr>
            </w:pPr>
            <w:r w:rsidRPr="0069513A">
              <w:rPr>
                <w:rFonts w:ascii="Times New Roman" w:eastAsia="Cambria" w:hAnsi="Times New Roman" w:cs="Cambria"/>
                <w:color w:val="000000"/>
              </w:rPr>
              <w:t xml:space="preserve">[(10.1 - 10.19)/10.19] × 100 = </w:t>
            </w:r>
            <w:r w:rsidRPr="0069513A">
              <w:rPr>
                <w:rFonts w:ascii="Times New Roman" w:eastAsia="Cambria" w:hAnsi="Times New Roman" w:cs="Cambria"/>
                <w:b/>
                <w:bCs/>
                <w:color w:val="000000"/>
              </w:rPr>
              <w:t>-0.88%</w:t>
            </w:r>
          </w:p>
        </w:tc>
      </w:tr>
      <w:tr w:rsidR="001F4515" w:rsidRPr="001F4515" w14:paraId="5DF47CC2" w14:textId="77777777" w:rsidTr="00667F29">
        <w:trPr>
          <w:trHeight w:val="290"/>
          <w:jc w:val="center"/>
        </w:trPr>
        <w:tc>
          <w:tcPr>
            <w:tcW w:w="3649" w:type="dxa"/>
            <w:vAlign w:val="center"/>
          </w:tcPr>
          <w:p w14:paraId="449C8049" w14:textId="77777777" w:rsidR="001F4515" w:rsidRPr="001F4515" w:rsidRDefault="001F4515" w:rsidP="001F4515">
            <w:pPr>
              <w:spacing w:line="264" w:lineRule="auto"/>
              <w:jc w:val="center"/>
              <w:rPr>
                <w:rFonts w:ascii="Times New Roman" w:eastAsia="Cambria" w:hAnsi="Times New Roman" w:cs="Cambria"/>
                <w:color w:val="000000"/>
              </w:rPr>
            </w:pPr>
            <w:r w:rsidRPr="001F4515">
              <w:rPr>
                <w:rFonts w:ascii="Times New Roman" w:eastAsia="Cambria" w:hAnsi="Times New Roman" w:cs="Cambria"/>
                <w:color w:val="000000"/>
              </w:rPr>
              <w:t xml:space="preserve">% </w:t>
            </w:r>
            <m:oMath>
              <m:r>
                <m:rPr>
                  <m:sty m:val="p"/>
                </m:rPr>
                <w:rPr>
                  <w:rFonts w:ascii="Cambria Math" w:eastAsia="Cambria" w:hAnsi="Cambria Math" w:cs="Times New Roman"/>
                  <w:color w:val="000000"/>
                </w:rPr>
                <m:t>∆</m:t>
              </m:r>
            </m:oMath>
            <w:r w:rsidRPr="001F4515">
              <w:rPr>
                <w:rFonts w:ascii="Times New Roman" w:eastAsia="Cambria" w:hAnsi="Times New Roman" w:cs="Cambria"/>
                <w:i/>
                <w:color w:val="000000"/>
              </w:rPr>
              <w:t>I</w:t>
            </w:r>
            <w:r w:rsidRPr="001F4515">
              <w:rPr>
                <w:rFonts w:ascii="Times New Roman" w:eastAsia="Cambria" w:hAnsi="Times New Roman" w:cs="Cambria"/>
                <w:i/>
                <w:color w:val="000000"/>
                <w:vertAlign w:val="subscript"/>
              </w:rPr>
              <w:t>B</w:t>
            </w:r>
            <w:r w:rsidRPr="001F4515">
              <w:rPr>
                <w:rFonts w:ascii="Times New Roman" w:eastAsia="Cambria" w:hAnsi="Times New Roman" w:cs="Cambria"/>
                <w:color w:val="000000"/>
              </w:rPr>
              <w:t xml:space="preserve"> = </w:t>
            </w:r>
            <w:r w:rsidRPr="001F4515">
              <w:rPr>
                <w:rFonts w:ascii="Times New Roman" w:eastAsia="Cambria" w:hAnsi="Times New Roman" w:cs="Times New Roman"/>
                <w:color w:val="000000"/>
                <w:position w:val="-32"/>
              </w:rPr>
              <w:object w:dxaOrig="2200" w:dyaOrig="760" w14:anchorId="7A5CA4C9">
                <v:shape id="_x0000_i1036" type="#_x0000_t75" style="width:111.6pt;height:39.6pt" o:ole="">
                  <v:imagedata r:id="rId35" o:title=""/>
                </v:shape>
                <o:OLEObject Type="Embed" ProgID="Equation.3" ShapeID="_x0000_i1036" DrawAspect="Content" ObjectID="_1833728312" r:id="rId36"/>
              </w:object>
            </w:r>
          </w:p>
        </w:tc>
        <w:tc>
          <w:tcPr>
            <w:tcW w:w="1884" w:type="dxa"/>
            <w:vAlign w:val="center"/>
          </w:tcPr>
          <w:p w14:paraId="42F24962" w14:textId="26D3C905" w:rsidR="001F4515" w:rsidRPr="001F4515" w:rsidRDefault="000A63E4" w:rsidP="001F4515">
            <w:pPr>
              <w:spacing w:line="264" w:lineRule="auto"/>
              <w:jc w:val="center"/>
              <w:rPr>
                <w:rFonts w:ascii="Times New Roman" w:eastAsia="Cambria" w:hAnsi="Times New Roman" w:cs="Cambria"/>
                <w:color w:val="000000"/>
              </w:rPr>
            </w:pPr>
            <w:r w:rsidRPr="000A63E4">
              <w:rPr>
                <w:rFonts w:ascii="Times New Roman" w:eastAsia="Cambria" w:hAnsi="Times New Roman" w:cs="Cambria"/>
                <w:color w:val="000000"/>
              </w:rPr>
              <w:t xml:space="preserve">[(29.4 - 32.5)/32.5] × 100 = </w:t>
            </w:r>
            <w:r w:rsidRPr="000A63E4">
              <w:rPr>
                <w:rFonts w:ascii="Times New Roman" w:eastAsia="Cambria" w:hAnsi="Times New Roman" w:cs="Cambria"/>
                <w:b/>
                <w:bCs/>
                <w:color w:val="000000"/>
              </w:rPr>
              <w:t>-9.54%</w:t>
            </w:r>
          </w:p>
        </w:tc>
        <w:tc>
          <w:tcPr>
            <w:tcW w:w="1842" w:type="dxa"/>
            <w:vAlign w:val="center"/>
          </w:tcPr>
          <w:p w14:paraId="63F61EC6" w14:textId="018E59E1" w:rsidR="001F4515" w:rsidRPr="001F4515" w:rsidRDefault="000A63E4" w:rsidP="001F4515">
            <w:pPr>
              <w:spacing w:line="264" w:lineRule="auto"/>
              <w:jc w:val="center"/>
              <w:rPr>
                <w:rFonts w:ascii="Times New Roman" w:eastAsia="Cambria" w:hAnsi="Times New Roman" w:cs="Cambria"/>
                <w:color w:val="000000"/>
              </w:rPr>
            </w:pPr>
            <w:r w:rsidRPr="000A63E4">
              <w:rPr>
                <w:rFonts w:ascii="Times New Roman" w:eastAsia="Cambria" w:hAnsi="Times New Roman" w:cs="Cambria"/>
                <w:color w:val="000000"/>
              </w:rPr>
              <w:t xml:space="preserve">[(17.23 - 17.54)/17.54] × 100 = </w:t>
            </w:r>
            <w:r w:rsidRPr="000A63E4">
              <w:rPr>
                <w:rFonts w:ascii="Times New Roman" w:eastAsia="Cambria" w:hAnsi="Times New Roman" w:cs="Cambria"/>
                <w:b/>
                <w:bCs/>
                <w:color w:val="000000"/>
              </w:rPr>
              <w:t>-1.77%</w:t>
            </w:r>
          </w:p>
        </w:tc>
        <w:tc>
          <w:tcPr>
            <w:tcW w:w="1642" w:type="dxa"/>
          </w:tcPr>
          <w:p w14:paraId="74077A87" w14:textId="50656B27" w:rsidR="001F4515" w:rsidRPr="001F4515" w:rsidRDefault="000A63E4" w:rsidP="001F4515">
            <w:pPr>
              <w:spacing w:line="264" w:lineRule="auto"/>
              <w:jc w:val="center"/>
              <w:rPr>
                <w:rFonts w:ascii="Times New Roman" w:eastAsia="Cambria" w:hAnsi="Times New Roman" w:cs="Cambria"/>
                <w:color w:val="000000"/>
              </w:rPr>
            </w:pPr>
            <w:r w:rsidRPr="000A63E4">
              <w:rPr>
                <w:rFonts w:ascii="Times New Roman" w:eastAsia="Cambria" w:hAnsi="Times New Roman" w:cs="Cambria"/>
                <w:color w:val="000000"/>
              </w:rPr>
              <w:t xml:space="preserve">[(15 - 14.47)/14.47] × 100 = </w:t>
            </w:r>
            <w:r w:rsidRPr="000A63E4">
              <w:rPr>
                <w:rFonts w:ascii="Times New Roman" w:eastAsia="Cambria" w:hAnsi="Times New Roman" w:cs="Cambria"/>
                <w:b/>
                <w:bCs/>
                <w:color w:val="000000"/>
              </w:rPr>
              <w:t>3.66%</w:t>
            </w:r>
          </w:p>
        </w:tc>
      </w:tr>
    </w:tbl>
    <w:p w14:paraId="07631817" w14:textId="4DE54701"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lastRenderedPageBreak/>
        <w:t xml:space="preserve">Task </w:t>
      </w:r>
      <w:r w:rsidR="000044F0">
        <w:rPr>
          <w:rFonts w:ascii="Times New Roman" w:eastAsiaTheme="majorEastAsia" w:hAnsi="Times New Roman" w:cstheme="majorBidi"/>
          <w:b/>
          <w:sz w:val="28"/>
          <w:szCs w:val="24"/>
        </w:rPr>
        <w:t>8</w:t>
      </w:r>
      <w:r w:rsidRPr="001F4515">
        <w:rPr>
          <w:rFonts w:ascii="Times New Roman" w:eastAsiaTheme="majorEastAsia" w:hAnsi="Times New Roman" w:cstheme="majorBidi"/>
          <w:b/>
          <w:sz w:val="28"/>
          <w:szCs w:val="24"/>
        </w:rPr>
        <w:t>: To compare the stability of BJT biasing configurations</w:t>
      </w:r>
    </w:p>
    <w:p w14:paraId="7F9FD643" w14:textId="77777777" w:rsidR="001F4515" w:rsidRPr="001F4515" w:rsidRDefault="001F4515" w:rsidP="001F4515">
      <w:pPr>
        <w:numPr>
          <w:ilvl w:val="0"/>
          <w:numId w:val="8"/>
        </w:numPr>
        <w:spacing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Using results of Table 4, compute the stability factors for each of the implemented biasing techniques. Note down the results of fixed-bias and emitter-bias circuits from previous lab to complete Table 5. </w:t>
      </w:r>
    </w:p>
    <w:p w14:paraId="31EBB31D" w14:textId="77777777" w:rsidR="001F4515" w:rsidRPr="001F4515" w:rsidRDefault="001F4515" w:rsidP="001F4515">
      <w:pPr>
        <w:spacing w:after="0" w:line="264" w:lineRule="auto"/>
        <w:ind w:left="360"/>
        <w:contextualSpacing/>
        <w:jc w:val="both"/>
        <w:rPr>
          <w:rFonts w:ascii="Times New Roman" w:eastAsia="Cambria" w:hAnsi="Times New Roman" w:cs="Cambria"/>
          <w:color w:val="000000"/>
        </w:rPr>
      </w:pPr>
    </w:p>
    <w:p w14:paraId="3A43333B" w14:textId="1DBBD49B" w:rsidR="001F4515" w:rsidRPr="001F4515" w:rsidRDefault="001F4515" w:rsidP="001F4515">
      <w:pPr>
        <w:keepNext/>
        <w:spacing w:after="200" w:line="240" w:lineRule="auto"/>
        <w:jc w:val="center"/>
        <w:rPr>
          <w:rFonts w:ascii="Times New Roman" w:eastAsia="Cambria" w:hAnsi="Times New Roman" w:cs="Cambria"/>
          <w:iCs/>
          <w:color w:val="000000" w:themeColor="text1"/>
          <w:sz w:val="20"/>
          <w:szCs w:val="18"/>
        </w:rPr>
      </w:pPr>
      <w:r w:rsidRPr="001F4515">
        <w:rPr>
          <w:rFonts w:ascii="Times New Roman" w:eastAsia="Cambria" w:hAnsi="Times New Roman" w:cs="Cambria"/>
          <w:iCs/>
          <w:color w:val="000000" w:themeColor="text1"/>
          <w:sz w:val="20"/>
          <w:szCs w:val="18"/>
        </w:rPr>
        <w:t xml:space="preserve">Table </w:t>
      </w:r>
      <w:r w:rsidRPr="001F4515">
        <w:rPr>
          <w:rFonts w:ascii="Times New Roman" w:eastAsia="Cambria" w:hAnsi="Times New Roman" w:cs="Cambria"/>
          <w:iCs/>
          <w:color w:val="000000" w:themeColor="text1"/>
          <w:sz w:val="20"/>
          <w:szCs w:val="18"/>
        </w:rPr>
        <w:fldChar w:fldCharType="begin"/>
      </w:r>
      <w:r w:rsidRPr="001F4515">
        <w:rPr>
          <w:rFonts w:ascii="Times New Roman" w:eastAsia="Cambria" w:hAnsi="Times New Roman" w:cs="Cambria"/>
          <w:iCs/>
          <w:color w:val="000000" w:themeColor="text1"/>
          <w:sz w:val="20"/>
          <w:szCs w:val="18"/>
        </w:rPr>
        <w:instrText xml:space="preserve"> SEQ Table \* ARABIC </w:instrText>
      </w:r>
      <w:r w:rsidRPr="001F4515">
        <w:rPr>
          <w:rFonts w:ascii="Times New Roman" w:eastAsia="Cambria" w:hAnsi="Times New Roman" w:cs="Cambria"/>
          <w:iCs/>
          <w:color w:val="000000" w:themeColor="text1"/>
          <w:sz w:val="20"/>
          <w:szCs w:val="18"/>
        </w:rPr>
        <w:fldChar w:fldCharType="separate"/>
      </w:r>
      <w:r w:rsidR="00E91301">
        <w:rPr>
          <w:rFonts w:ascii="Times New Roman" w:eastAsia="Cambria" w:hAnsi="Times New Roman" w:cs="Cambria"/>
          <w:iCs/>
          <w:noProof/>
          <w:color w:val="000000" w:themeColor="text1"/>
          <w:sz w:val="20"/>
          <w:szCs w:val="18"/>
        </w:rPr>
        <w:t>5</w:t>
      </w:r>
      <w:r w:rsidRPr="001F4515">
        <w:rPr>
          <w:rFonts w:ascii="Times New Roman" w:eastAsia="Cambria" w:hAnsi="Times New Roman" w:cs="Cambria"/>
          <w:iCs/>
          <w:color w:val="000000" w:themeColor="text1"/>
          <w:sz w:val="20"/>
          <w:szCs w:val="18"/>
        </w:rPr>
        <w:fldChar w:fldCharType="end"/>
      </w:r>
      <w:r w:rsidRPr="001F4515">
        <w:rPr>
          <w:rFonts w:ascii="Times New Roman" w:eastAsia="Cambria" w:hAnsi="Times New Roman" w:cs="Cambria"/>
          <w:iCs/>
          <w:color w:val="000000" w:themeColor="text1"/>
          <w:sz w:val="20"/>
          <w:szCs w:val="18"/>
        </w:rPr>
        <w:t xml:space="preserve">: Stability factors of different BJT biasing techniques </w:t>
      </w:r>
      <w:proofErr w:type="spellStart"/>
      <w:r w:rsidRPr="001F4515">
        <w:rPr>
          <w:rFonts w:ascii="Times New Roman" w:eastAsia="Cambria" w:hAnsi="Times New Roman" w:cs="Cambria"/>
          <w:iCs/>
          <w:color w:val="000000" w:themeColor="text1"/>
          <w:sz w:val="20"/>
          <w:szCs w:val="18"/>
        </w:rPr>
        <w:t>w.r.t.</w:t>
      </w:r>
      <w:proofErr w:type="spellEnd"/>
      <w:r w:rsidRPr="001F4515">
        <w:rPr>
          <w:rFonts w:ascii="Times New Roman" w:eastAsia="Cambria" w:hAnsi="Times New Roman" w:cs="Cambria"/>
          <w:iCs/>
          <w:color w:val="000000" w:themeColor="text1"/>
          <w:sz w:val="20"/>
          <w:szCs w:val="18"/>
        </w:rPr>
        <w:t xml:space="preserve"> the variation in DC current gain</w:t>
      </w:r>
    </w:p>
    <w:tbl>
      <w:tblPr>
        <w:tblStyle w:val="TableGrid"/>
        <w:tblW w:w="0" w:type="auto"/>
        <w:tblInd w:w="360" w:type="dxa"/>
        <w:tblLook w:val="04A0" w:firstRow="1" w:lastRow="0" w:firstColumn="1" w:lastColumn="0" w:noHBand="0" w:noVBand="1"/>
      </w:tblPr>
      <w:tblGrid>
        <w:gridCol w:w="3865"/>
        <w:gridCol w:w="2520"/>
        <w:gridCol w:w="2272"/>
      </w:tblGrid>
      <w:tr w:rsidR="001F4515" w:rsidRPr="001F4515" w14:paraId="79C6C9D0" w14:textId="77777777" w:rsidTr="00667F29">
        <w:trPr>
          <w:trHeight w:val="566"/>
        </w:trPr>
        <w:tc>
          <w:tcPr>
            <w:tcW w:w="3865" w:type="dxa"/>
            <w:shd w:val="clear" w:color="auto" w:fill="9CC2E5" w:themeFill="accent1" w:themeFillTint="99"/>
            <w:vAlign w:val="center"/>
          </w:tcPr>
          <w:p w14:paraId="3F113427"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Biasing Configuration</w:t>
            </w:r>
          </w:p>
        </w:tc>
        <w:tc>
          <w:tcPr>
            <w:tcW w:w="2520" w:type="dxa"/>
            <w:shd w:val="clear" w:color="auto" w:fill="9CC2E5" w:themeFill="accent1" w:themeFillTint="99"/>
            <w:vAlign w:val="center"/>
          </w:tcPr>
          <w:p w14:paraId="120A8E38"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position w:val="-28"/>
              </w:rPr>
              <w:object w:dxaOrig="700" w:dyaOrig="680" w14:anchorId="4F2AAD01">
                <v:shape id="_x0000_i1037" type="#_x0000_t75" style="width:35.4pt;height:32.4pt" o:ole="">
                  <v:imagedata r:id="rId37" o:title=""/>
                </v:shape>
                <o:OLEObject Type="Embed" ProgID="Equation.3" ShapeID="_x0000_i1037" DrawAspect="Content" ObjectID="_1833728313" r:id="rId38"/>
              </w:object>
            </w:r>
          </w:p>
        </w:tc>
        <w:tc>
          <w:tcPr>
            <w:tcW w:w="2272" w:type="dxa"/>
            <w:shd w:val="clear" w:color="auto" w:fill="9CC2E5" w:themeFill="accent1" w:themeFillTint="99"/>
            <w:vAlign w:val="center"/>
          </w:tcPr>
          <w:p w14:paraId="39FEA9D9"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position w:val="-28"/>
              </w:rPr>
              <w:object w:dxaOrig="840" w:dyaOrig="680" w14:anchorId="333BCE1D">
                <v:shape id="_x0000_i1038" type="#_x0000_t75" style="width:42pt;height:32.4pt" o:ole="">
                  <v:imagedata r:id="rId39" o:title=""/>
                </v:shape>
                <o:OLEObject Type="Embed" ProgID="Equation.3" ShapeID="_x0000_i1038" DrawAspect="Content" ObjectID="_1833728314" r:id="rId40"/>
              </w:object>
            </w:r>
          </w:p>
        </w:tc>
      </w:tr>
      <w:tr w:rsidR="001F4515" w:rsidRPr="001F4515" w14:paraId="0F593E61" w14:textId="77777777" w:rsidTr="00667F29">
        <w:trPr>
          <w:trHeight w:val="305"/>
        </w:trPr>
        <w:tc>
          <w:tcPr>
            <w:tcW w:w="3865" w:type="dxa"/>
            <w:vAlign w:val="center"/>
          </w:tcPr>
          <w:p w14:paraId="5A39248D"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Fixed-Bias (Lab 04)</w:t>
            </w:r>
          </w:p>
        </w:tc>
        <w:tc>
          <w:tcPr>
            <w:tcW w:w="2520" w:type="dxa"/>
            <w:vAlign w:val="center"/>
          </w:tcPr>
          <w:p w14:paraId="5D3C15F4" w14:textId="6BCC04C6" w:rsidR="001F4515" w:rsidRPr="001F4515" w:rsidRDefault="00562497" w:rsidP="001F4515">
            <w:pPr>
              <w:spacing w:line="264" w:lineRule="auto"/>
              <w:contextualSpacing/>
              <w:jc w:val="center"/>
              <w:rPr>
                <w:rFonts w:ascii="Times New Roman" w:eastAsia="Cambria" w:hAnsi="Times New Roman" w:cs="Cambria"/>
                <w:color w:val="000000"/>
              </w:rPr>
            </w:pPr>
            <w:r>
              <w:rPr>
                <w:rFonts w:ascii="Times New Roman" w:eastAsia="Cambria" w:hAnsi="Times New Roman" w:cs="Cambria"/>
                <w:color w:val="000000"/>
              </w:rPr>
              <w:t>0.49</w:t>
            </w:r>
          </w:p>
        </w:tc>
        <w:tc>
          <w:tcPr>
            <w:tcW w:w="2272" w:type="dxa"/>
            <w:vAlign w:val="center"/>
          </w:tcPr>
          <w:p w14:paraId="65231E96" w14:textId="0C0F7056" w:rsidR="001F4515" w:rsidRPr="001F4515" w:rsidRDefault="006F2A48" w:rsidP="001F4515">
            <w:pPr>
              <w:spacing w:line="264" w:lineRule="auto"/>
              <w:contextualSpacing/>
              <w:jc w:val="center"/>
              <w:rPr>
                <w:rFonts w:ascii="Times New Roman" w:eastAsia="Cambria" w:hAnsi="Times New Roman" w:cs="Cambria"/>
                <w:color w:val="000000"/>
              </w:rPr>
            </w:pPr>
            <w:r>
              <w:rPr>
                <w:rFonts w:ascii="Times New Roman" w:eastAsia="Cambria" w:hAnsi="Times New Roman" w:cs="Cambria"/>
                <w:color w:val="000000"/>
              </w:rPr>
              <w:t>-0.825</w:t>
            </w:r>
          </w:p>
        </w:tc>
      </w:tr>
      <w:tr w:rsidR="001F4515" w:rsidRPr="001F4515" w14:paraId="61B56EE3" w14:textId="77777777" w:rsidTr="00667F29">
        <w:trPr>
          <w:trHeight w:val="440"/>
        </w:trPr>
        <w:tc>
          <w:tcPr>
            <w:tcW w:w="3865" w:type="dxa"/>
            <w:vAlign w:val="center"/>
          </w:tcPr>
          <w:p w14:paraId="6DBAD991"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Emitter-Bias (Lab 04)</w:t>
            </w:r>
          </w:p>
        </w:tc>
        <w:tc>
          <w:tcPr>
            <w:tcW w:w="2520" w:type="dxa"/>
            <w:vAlign w:val="center"/>
          </w:tcPr>
          <w:p w14:paraId="343970B5" w14:textId="32743897" w:rsidR="001F4515" w:rsidRPr="001F4515" w:rsidRDefault="003741E0" w:rsidP="001F4515">
            <w:pPr>
              <w:spacing w:line="264" w:lineRule="auto"/>
              <w:contextualSpacing/>
              <w:jc w:val="center"/>
              <w:rPr>
                <w:rFonts w:ascii="Times New Roman" w:eastAsia="Cambria" w:hAnsi="Times New Roman" w:cs="Cambria"/>
                <w:color w:val="000000"/>
              </w:rPr>
            </w:pPr>
            <w:r>
              <w:rPr>
                <w:rFonts w:ascii="Times New Roman" w:eastAsia="Cambria" w:hAnsi="Times New Roman" w:cs="Cambria"/>
                <w:color w:val="000000"/>
              </w:rPr>
              <w:t>1.001</w:t>
            </w:r>
          </w:p>
        </w:tc>
        <w:tc>
          <w:tcPr>
            <w:tcW w:w="2272" w:type="dxa"/>
            <w:vAlign w:val="center"/>
          </w:tcPr>
          <w:p w14:paraId="1AA5B24A" w14:textId="6A7FB9A5" w:rsidR="001F4515" w:rsidRPr="001F4515" w:rsidRDefault="003741E0" w:rsidP="001F4515">
            <w:pPr>
              <w:spacing w:line="264" w:lineRule="auto"/>
              <w:contextualSpacing/>
              <w:jc w:val="center"/>
              <w:rPr>
                <w:rFonts w:ascii="Times New Roman" w:eastAsia="Cambria" w:hAnsi="Times New Roman" w:cs="Cambria"/>
                <w:color w:val="000000"/>
              </w:rPr>
            </w:pPr>
            <w:r>
              <w:rPr>
                <w:rFonts w:ascii="Times New Roman" w:eastAsia="Cambria" w:hAnsi="Times New Roman" w:cs="Cambria"/>
                <w:color w:val="000000"/>
              </w:rPr>
              <w:t>-1.674</w:t>
            </w:r>
          </w:p>
        </w:tc>
      </w:tr>
      <w:tr w:rsidR="001F4515" w:rsidRPr="001F4515" w14:paraId="5CEBE7DE" w14:textId="77777777" w:rsidTr="00667F29">
        <w:trPr>
          <w:trHeight w:val="350"/>
        </w:trPr>
        <w:tc>
          <w:tcPr>
            <w:tcW w:w="3865" w:type="dxa"/>
            <w:vAlign w:val="center"/>
          </w:tcPr>
          <w:p w14:paraId="086BE88A" w14:textId="77777777" w:rsidR="001F4515" w:rsidRPr="001F4515" w:rsidRDefault="001F4515" w:rsidP="001F4515">
            <w:pPr>
              <w:spacing w:line="264" w:lineRule="auto"/>
              <w:contextualSpacing/>
              <w:jc w:val="center"/>
              <w:rPr>
                <w:rFonts w:ascii="Times New Roman" w:eastAsia="Cambria" w:hAnsi="Times New Roman" w:cs="Cambria"/>
                <w:b/>
                <w:color w:val="000000"/>
                <w:vertAlign w:val="subscript"/>
              </w:rPr>
            </w:pPr>
            <w:r w:rsidRPr="001F4515">
              <w:rPr>
                <w:rFonts w:ascii="Times New Roman" w:eastAsia="Cambria" w:hAnsi="Times New Roman" w:cs="Cambria"/>
                <w:b/>
                <w:color w:val="000000"/>
              </w:rPr>
              <w:t>Collector-Feedback Bias without R</w:t>
            </w:r>
            <w:r w:rsidRPr="001F4515">
              <w:rPr>
                <w:rFonts w:ascii="Times New Roman" w:eastAsia="Cambria" w:hAnsi="Times New Roman" w:cs="Cambria"/>
                <w:b/>
                <w:color w:val="000000"/>
                <w:vertAlign w:val="subscript"/>
              </w:rPr>
              <w:t>E</w:t>
            </w:r>
          </w:p>
        </w:tc>
        <w:tc>
          <w:tcPr>
            <w:tcW w:w="2520" w:type="dxa"/>
            <w:vAlign w:val="center"/>
          </w:tcPr>
          <w:p w14:paraId="2EC4A317" w14:textId="77777777" w:rsidR="001F4515" w:rsidRPr="001F4515" w:rsidRDefault="001F4515" w:rsidP="001F4515">
            <w:pPr>
              <w:spacing w:line="264" w:lineRule="auto"/>
              <w:contextualSpacing/>
              <w:jc w:val="center"/>
              <w:rPr>
                <w:rFonts w:ascii="Times New Roman" w:eastAsia="Cambria" w:hAnsi="Times New Roman" w:cs="Cambria"/>
                <w:color w:val="000000"/>
              </w:rPr>
            </w:pPr>
          </w:p>
        </w:tc>
        <w:tc>
          <w:tcPr>
            <w:tcW w:w="2272" w:type="dxa"/>
            <w:vAlign w:val="center"/>
          </w:tcPr>
          <w:p w14:paraId="48B18298" w14:textId="77777777" w:rsidR="001F4515" w:rsidRPr="001F4515" w:rsidRDefault="001F4515" w:rsidP="001F4515">
            <w:pPr>
              <w:spacing w:line="264" w:lineRule="auto"/>
              <w:contextualSpacing/>
              <w:jc w:val="center"/>
              <w:rPr>
                <w:rFonts w:ascii="Times New Roman" w:eastAsia="Cambria" w:hAnsi="Times New Roman" w:cs="Cambria"/>
                <w:color w:val="000000"/>
              </w:rPr>
            </w:pPr>
          </w:p>
        </w:tc>
      </w:tr>
      <w:tr w:rsidR="001F4515" w:rsidRPr="001F4515" w14:paraId="20D50B0B" w14:textId="77777777" w:rsidTr="00667F29">
        <w:trPr>
          <w:trHeight w:val="350"/>
        </w:trPr>
        <w:tc>
          <w:tcPr>
            <w:tcW w:w="3865" w:type="dxa"/>
            <w:vAlign w:val="center"/>
          </w:tcPr>
          <w:p w14:paraId="612B2A01"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Collector-Feedback Bias with R</w:t>
            </w:r>
            <w:r w:rsidRPr="001F4515">
              <w:rPr>
                <w:rFonts w:ascii="Times New Roman" w:eastAsia="Cambria" w:hAnsi="Times New Roman" w:cs="Cambria"/>
                <w:b/>
                <w:color w:val="000000"/>
                <w:vertAlign w:val="subscript"/>
              </w:rPr>
              <w:t>E</w:t>
            </w:r>
          </w:p>
        </w:tc>
        <w:tc>
          <w:tcPr>
            <w:tcW w:w="2520" w:type="dxa"/>
            <w:vAlign w:val="center"/>
          </w:tcPr>
          <w:p w14:paraId="4FF759F4" w14:textId="77777777" w:rsidR="001F4515" w:rsidRPr="001F4515" w:rsidRDefault="001F4515" w:rsidP="001F4515">
            <w:pPr>
              <w:spacing w:line="264" w:lineRule="auto"/>
              <w:contextualSpacing/>
              <w:jc w:val="center"/>
              <w:rPr>
                <w:rFonts w:ascii="Times New Roman" w:eastAsia="Cambria" w:hAnsi="Times New Roman" w:cs="Cambria"/>
                <w:color w:val="000000"/>
              </w:rPr>
            </w:pPr>
          </w:p>
        </w:tc>
        <w:tc>
          <w:tcPr>
            <w:tcW w:w="2272" w:type="dxa"/>
            <w:vAlign w:val="center"/>
          </w:tcPr>
          <w:p w14:paraId="5F42CD91" w14:textId="77777777" w:rsidR="001F4515" w:rsidRPr="001F4515" w:rsidRDefault="001F4515" w:rsidP="001F4515">
            <w:pPr>
              <w:spacing w:line="264" w:lineRule="auto"/>
              <w:contextualSpacing/>
              <w:jc w:val="center"/>
              <w:rPr>
                <w:rFonts w:ascii="Times New Roman" w:eastAsia="Cambria" w:hAnsi="Times New Roman" w:cs="Cambria"/>
                <w:color w:val="000000"/>
              </w:rPr>
            </w:pPr>
          </w:p>
        </w:tc>
      </w:tr>
      <w:tr w:rsidR="001F4515" w:rsidRPr="001F4515" w14:paraId="1E78B04A" w14:textId="77777777" w:rsidTr="00667F29">
        <w:trPr>
          <w:trHeight w:val="350"/>
        </w:trPr>
        <w:tc>
          <w:tcPr>
            <w:tcW w:w="3865" w:type="dxa"/>
            <w:vAlign w:val="center"/>
          </w:tcPr>
          <w:p w14:paraId="281576E5" w14:textId="77777777" w:rsidR="001F4515" w:rsidRPr="001F4515" w:rsidRDefault="001F4515" w:rsidP="001F4515">
            <w:pPr>
              <w:spacing w:line="264" w:lineRule="auto"/>
              <w:contextualSpacing/>
              <w:jc w:val="center"/>
              <w:rPr>
                <w:rFonts w:ascii="Times New Roman" w:eastAsia="Cambria" w:hAnsi="Times New Roman" w:cs="Cambria"/>
                <w:b/>
                <w:color w:val="000000"/>
              </w:rPr>
            </w:pPr>
            <w:r w:rsidRPr="001F4515">
              <w:rPr>
                <w:rFonts w:ascii="Times New Roman" w:eastAsia="Cambria" w:hAnsi="Times New Roman" w:cs="Cambria"/>
                <w:b/>
                <w:color w:val="000000"/>
              </w:rPr>
              <w:t>Voltage-Divider Bias</w:t>
            </w:r>
          </w:p>
        </w:tc>
        <w:tc>
          <w:tcPr>
            <w:tcW w:w="2520" w:type="dxa"/>
            <w:vAlign w:val="center"/>
          </w:tcPr>
          <w:p w14:paraId="5A7EF71F" w14:textId="77777777" w:rsidR="001F4515" w:rsidRPr="001F4515" w:rsidRDefault="001F4515" w:rsidP="001F4515">
            <w:pPr>
              <w:spacing w:line="264" w:lineRule="auto"/>
              <w:contextualSpacing/>
              <w:jc w:val="center"/>
              <w:rPr>
                <w:rFonts w:ascii="Times New Roman" w:eastAsia="Cambria" w:hAnsi="Times New Roman" w:cs="Cambria"/>
                <w:color w:val="000000"/>
              </w:rPr>
            </w:pPr>
          </w:p>
        </w:tc>
        <w:tc>
          <w:tcPr>
            <w:tcW w:w="2272" w:type="dxa"/>
            <w:vAlign w:val="center"/>
          </w:tcPr>
          <w:p w14:paraId="53DB487C" w14:textId="77777777" w:rsidR="001F4515" w:rsidRPr="001F4515" w:rsidRDefault="001F4515" w:rsidP="001F4515">
            <w:pPr>
              <w:spacing w:line="264" w:lineRule="auto"/>
              <w:contextualSpacing/>
              <w:jc w:val="center"/>
              <w:rPr>
                <w:rFonts w:ascii="Times New Roman" w:eastAsia="Cambria" w:hAnsi="Times New Roman" w:cs="Cambria"/>
                <w:color w:val="000000"/>
              </w:rPr>
            </w:pPr>
          </w:p>
        </w:tc>
      </w:tr>
    </w:tbl>
    <w:p w14:paraId="170FC84C" w14:textId="77777777" w:rsidR="001F4515" w:rsidRPr="001F4515" w:rsidRDefault="001F4515" w:rsidP="001F4515">
      <w:pPr>
        <w:numPr>
          <w:ilvl w:val="0"/>
          <w:numId w:val="8"/>
        </w:numPr>
        <w:spacing w:before="240" w:after="0" w:line="264" w:lineRule="auto"/>
        <w:contextualSpacing/>
        <w:jc w:val="both"/>
        <w:rPr>
          <w:rFonts w:ascii="Times New Roman" w:eastAsia="Cambria" w:hAnsi="Times New Roman" w:cs="Cambria"/>
          <w:color w:val="000000"/>
        </w:rPr>
      </w:pPr>
      <w:r w:rsidRPr="001F4515">
        <w:rPr>
          <w:rFonts w:ascii="Times New Roman" w:eastAsia="Cambria" w:hAnsi="Times New Roman" w:cs="Cambria"/>
          <w:color w:val="000000"/>
        </w:rPr>
        <w:t xml:space="preserve">Compare the performance of BJT biasing techniques using the above calculated performance parameters. What does the magnitude of calculated ratio signify? Which of the 5 investigated circuits can be regarded as </w:t>
      </w:r>
      <w:r w:rsidRPr="001F4515">
        <w:rPr>
          <w:rFonts w:ascii="Times New Roman" w:eastAsia="Cambria" w:hAnsi="Times New Roman" w:cs="Times New Roman"/>
          <w:color w:val="000000"/>
        </w:rPr>
        <w:t>β</w:t>
      </w:r>
      <w:r w:rsidRPr="001F4515">
        <w:rPr>
          <w:rFonts w:ascii="Times New Roman" w:eastAsia="Cambria" w:hAnsi="Times New Roman" w:cs="Cambria"/>
          <w:color w:val="000000"/>
        </w:rPr>
        <w:t xml:space="preserve"> independent circuit?</w:t>
      </w:r>
    </w:p>
    <w:p w14:paraId="5383D50A" w14:textId="77777777"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r w:rsidRPr="001F4515">
        <w:rPr>
          <w:rFonts w:ascii="Times New Roman" w:eastAsia="Cambria" w:hAnsi="Times New Roman" w:cs="Cambria"/>
          <w:noProof/>
          <w:color w:val="000000"/>
        </w:rPr>
        <mc:AlternateContent>
          <mc:Choice Requires="wps">
            <w:drawing>
              <wp:inline distT="0" distB="0" distL="0" distR="0" wp14:anchorId="72732EAF" wp14:editId="3159B38A">
                <wp:extent cx="5546785" cy="2124075"/>
                <wp:effectExtent l="0" t="0" r="15875" b="28575"/>
                <wp:docPr id="1637223093" name="Text Box 1637223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2124075"/>
                        </a:xfrm>
                        <a:prstGeom prst="rect">
                          <a:avLst/>
                        </a:prstGeom>
                        <a:solidFill>
                          <a:srgbClr val="FFFFFF"/>
                        </a:solidFill>
                        <a:ln w="9525">
                          <a:solidFill>
                            <a:srgbClr val="000000"/>
                          </a:solidFill>
                          <a:miter lim="800000"/>
                          <a:headEnd/>
                          <a:tailEnd/>
                        </a:ln>
                      </wps:spPr>
                      <wps:txbx>
                        <w:txbxContent>
                          <w:p w14:paraId="5B851860" w14:textId="77777777" w:rsidR="00667F29" w:rsidRDefault="00667F29" w:rsidP="001F4515"/>
                        </w:txbxContent>
                      </wps:txbx>
                      <wps:bodyPr rot="0" vert="horz" wrap="square" lIns="91440" tIns="45720" rIns="91440" bIns="45720" anchor="t" anchorCtr="0" upright="1">
                        <a:noAutofit/>
                      </wps:bodyPr>
                    </wps:wsp>
                  </a:graphicData>
                </a:graphic>
              </wp:inline>
            </w:drawing>
          </mc:Choice>
          <mc:Fallback>
            <w:pict>
              <v:shape w14:anchorId="72732EAF" id="Text Box 1637223093" o:spid="_x0000_s1029" type="#_x0000_t202" style="width:436.75pt;height:16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">
                <v:textbox>
                  <w:txbxContent>
                    <w:p w14:paraId="5B851860" w14:textId="77777777" w:rsidR="00667F29" w:rsidRDefault="00667F29" w:rsidP="001F4515"/>
                  </w:txbxContent>
                </v:textbox>
                <w10:anchorlock/>
              </v:shape>
            </w:pict>
          </mc:Fallback>
        </mc:AlternateContent>
      </w:r>
    </w:p>
    <w:p w14:paraId="0390BAC7" w14:textId="77777777" w:rsidR="001F4515" w:rsidRPr="001F4515" w:rsidRDefault="001F4515" w:rsidP="001F4515">
      <w:pPr>
        <w:spacing w:before="240" w:after="0" w:line="264" w:lineRule="auto"/>
        <w:ind w:left="360"/>
        <w:contextualSpacing/>
        <w:jc w:val="both"/>
        <w:rPr>
          <w:rFonts w:ascii="Times New Roman" w:eastAsia="Cambria" w:hAnsi="Times New Roman" w:cs="Cambria"/>
          <w:color w:val="000000"/>
        </w:rPr>
      </w:pPr>
    </w:p>
    <w:p w14:paraId="625A051C" w14:textId="77777777" w:rsidR="001F4515" w:rsidRPr="001F4515" w:rsidRDefault="001F4515" w:rsidP="001F4515">
      <w:pPr>
        <w:keepNext/>
        <w:keepLines/>
        <w:numPr>
          <w:ilvl w:val="0"/>
          <w:numId w:val="1"/>
        </w:numPr>
        <w:spacing w:after="162" w:line="262" w:lineRule="auto"/>
        <w:jc w:val="both"/>
        <w:outlineLvl w:val="1"/>
        <w:rPr>
          <w:rFonts w:ascii="Times New Roman" w:eastAsia="Cambria" w:hAnsi="Times New Roman" w:cs="Cambria"/>
          <w:b/>
          <w:color w:val="000000"/>
          <w:sz w:val="28"/>
        </w:rPr>
      </w:pPr>
      <w:r w:rsidRPr="001F4515">
        <w:rPr>
          <w:rFonts w:ascii="Times New Roman" w:eastAsia="Cambria" w:hAnsi="Times New Roman" w:cs="Cambria"/>
          <w:b/>
          <w:color w:val="000000"/>
          <w:sz w:val="28"/>
        </w:rPr>
        <w:t>Post-Lab Task</w:t>
      </w:r>
    </w:p>
    <w:p w14:paraId="3282F271" w14:textId="45C449F9" w:rsidR="001F4515" w:rsidRPr="001F4515" w:rsidRDefault="001F4515" w:rsidP="001F4515">
      <w:pPr>
        <w:keepNext/>
        <w:keepLines/>
        <w:spacing w:before="120" w:after="120" w:line="264" w:lineRule="auto"/>
        <w:contextualSpacing/>
        <w:jc w:val="both"/>
        <w:outlineLvl w:val="2"/>
        <w:rPr>
          <w:rFonts w:ascii="Times New Roman" w:eastAsiaTheme="majorEastAsia" w:hAnsi="Times New Roman" w:cstheme="majorBidi"/>
          <w:b/>
          <w:sz w:val="28"/>
          <w:szCs w:val="24"/>
        </w:rPr>
      </w:pPr>
      <w:r w:rsidRPr="001F4515">
        <w:rPr>
          <w:rFonts w:ascii="Times New Roman" w:eastAsiaTheme="majorEastAsia" w:hAnsi="Times New Roman" w:cstheme="majorBidi"/>
          <w:b/>
          <w:sz w:val="28"/>
          <w:szCs w:val="24"/>
        </w:rPr>
        <w:t xml:space="preserve">Task </w:t>
      </w:r>
      <w:r w:rsidR="000044F0">
        <w:rPr>
          <w:rFonts w:ascii="Times New Roman" w:eastAsiaTheme="majorEastAsia" w:hAnsi="Times New Roman" w:cstheme="majorBidi"/>
          <w:b/>
          <w:sz w:val="28"/>
          <w:szCs w:val="24"/>
        </w:rPr>
        <w:t>9</w:t>
      </w:r>
      <w:r w:rsidRPr="001F4515">
        <w:rPr>
          <w:rFonts w:ascii="Times New Roman" w:eastAsiaTheme="majorEastAsia" w:hAnsi="Times New Roman" w:cstheme="majorBidi"/>
          <w:b/>
          <w:sz w:val="28"/>
          <w:szCs w:val="24"/>
        </w:rPr>
        <w:t>: To design voltage-divider BJT biasing circuit for given operating point</w:t>
      </w:r>
    </w:p>
    <w:p w14:paraId="649BA8C6"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Design a voltage-divider BJT biasing circuit to make BJT 2N3904 operate at the operating point given in Lab 04 (Task 6) where, the required collector current I</w:t>
      </w:r>
      <w:r w:rsidRPr="001F4515">
        <w:rPr>
          <w:rFonts w:ascii="Times New Roman" w:eastAsia="Cambria" w:hAnsi="Times New Roman" w:cs="Cambria"/>
          <w:color w:val="000000"/>
          <w:vertAlign w:val="subscript"/>
        </w:rPr>
        <w:t>C</w:t>
      </w:r>
      <w:r w:rsidRPr="001F4515">
        <w:rPr>
          <w:rFonts w:ascii="Times New Roman" w:eastAsia="Cambria" w:hAnsi="Times New Roman" w:cs="Cambria"/>
          <w:color w:val="000000"/>
        </w:rPr>
        <w:t xml:space="preserve"> was 2mA and collector-to-emitter voltage V</w:t>
      </w:r>
      <w:r w:rsidRPr="001F4515">
        <w:rPr>
          <w:rFonts w:ascii="Times New Roman" w:eastAsia="Cambria" w:hAnsi="Times New Roman" w:cs="Cambria"/>
          <w:color w:val="000000"/>
          <w:vertAlign w:val="subscript"/>
        </w:rPr>
        <w:t>CE</w:t>
      </w:r>
      <w:r w:rsidRPr="001F4515">
        <w:rPr>
          <w:rFonts w:ascii="Times New Roman" w:eastAsia="Cambria" w:hAnsi="Times New Roman" w:cs="Cambria"/>
          <w:color w:val="000000"/>
        </w:rPr>
        <w:t xml:space="preserve"> was 10V.</w:t>
      </w:r>
    </w:p>
    <w:p w14:paraId="42A697F6" w14:textId="1693B21B"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Use 20V supply voltage, DC current gain of 150 and select the conservative case of emitter voltage being one-tenth of the supply voltage in your design calculations. For design, you may use approximate analysis for which equations are given in section 5.</w:t>
      </w:r>
      <w:r w:rsidR="00BF3D55">
        <w:rPr>
          <w:rFonts w:ascii="Times New Roman" w:eastAsia="Cambria" w:hAnsi="Times New Roman" w:cs="Cambria"/>
          <w:color w:val="000000"/>
        </w:rPr>
        <w:t>6</w:t>
      </w:r>
      <w:r w:rsidRPr="001F4515">
        <w:rPr>
          <w:rFonts w:ascii="Times New Roman" w:eastAsia="Cambria" w:hAnsi="Times New Roman" w:cs="Cambria"/>
          <w:color w:val="000000"/>
        </w:rPr>
        <w:t>. Show all the calculations.</w:t>
      </w:r>
    </w:p>
    <w:p w14:paraId="0C207EA7" w14:textId="77777777" w:rsidR="001F4515" w:rsidRPr="001F4515" w:rsidRDefault="001F4515" w:rsidP="001F4515">
      <w:pPr>
        <w:spacing w:after="0" w:line="264" w:lineRule="auto"/>
        <w:jc w:val="both"/>
        <w:rPr>
          <w:rFonts w:ascii="Times New Roman" w:eastAsia="Cambria" w:hAnsi="Times New Roman" w:cs="Cambria"/>
          <w:color w:val="000000"/>
        </w:rPr>
      </w:pPr>
    </w:p>
    <w:p w14:paraId="08F5FAE9" w14:textId="0631704C" w:rsidR="009D3B4B" w:rsidRDefault="001F4515" w:rsidP="009D3B4B">
      <w:pPr>
        <w:spacing w:after="0" w:line="264" w:lineRule="auto"/>
        <w:jc w:val="both"/>
        <w:rPr>
          <w:rFonts w:ascii="Times New Roman" w:eastAsia="Cambria" w:hAnsi="Times New Roman" w:cs="Cambria"/>
          <w:color w:val="000000"/>
        </w:rPr>
      </w:pPr>
      <w:r w:rsidRPr="001F4515">
        <w:rPr>
          <w:rFonts w:ascii="Times New Roman" w:eastAsia="Cambria" w:hAnsi="Times New Roman" w:cs="Cambria"/>
          <w:color w:val="000000"/>
        </w:rPr>
        <w:t>Simulate your designed circuit</w:t>
      </w:r>
      <w:r w:rsidR="009D3B4B">
        <w:rPr>
          <w:rFonts w:ascii="Times New Roman" w:eastAsia="Cambria" w:hAnsi="Times New Roman" w:cs="Cambria"/>
          <w:color w:val="000000"/>
        </w:rPr>
        <w:t>.</w:t>
      </w:r>
    </w:p>
    <w:p w14:paraId="25EAB9B7" w14:textId="48352DE1" w:rsidR="001F4515" w:rsidRPr="001F4515" w:rsidRDefault="00B37195" w:rsidP="00B37195">
      <w:pPr>
        <w:jc w:val="center"/>
        <w:rPr>
          <w:rFonts w:ascii="Times New Roman" w:eastAsia="Cambria" w:hAnsi="Times New Roman" w:cs="Cambria"/>
          <w:b/>
          <w:color w:val="000000"/>
          <w:sz w:val="28"/>
        </w:rPr>
      </w:pPr>
      <w:r>
        <w:rPr>
          <w:rFonts w:ascii="Times New Roman" w:eastAsia="Cambria" w:hAnsi="Times New Roman" w:cs="Cambria"/>
          <w:color w:val="000000"/>
        </w:rPr>
        <w:br w:type="page"/>
      </w:r>
      <w:r w:rsidR="001F4515" w:rsidRPr="001F4515">
        <w:rPr>
          <w:rFonts w:ascii="Times New Roman" w:eastAsia="Cambria" w:hAnsi="Times New Roman" w:cs="Cambria"/>
          <w:b/>
          <w:color w:val="000000"/>
          <w:sz w:val="28"/>
        </w:rPr>
        <w:lastRenderedPageBreak/>
        <w:t>Assessment Rubric</w:t>
      </w:r>
    </w:p>
    <w:p w14:paraId="38E36BA9" w14:textId="77777777" w:rsidR="001F4515" w:rsidRPr="001F4515" w:rsidRDefault="001F4515" w:rsidP="001F4515">
      <w:pPr>
        <w:spacing w:after="0" w:line="264" w:lineRule="auto"/>
        <w:jc w:val="center"/>
        <w:rPr>
          <w:rFonts w:ascii="Times New Roman" w:eastAsia="Cambria" w:hAnsi="Times New Roman" w:cs="Cambria"/>
          <w:b/>
          <w:color w:val="000000"/>
          <w:sz w:val="24"/>
          <w:lang w:eastAsia="zh-CN"/>
        </w:rPr>
      </w:pPr>
      <w:r w:rsidRPr="001F4515">
        <w:rPr>
          <w:rFonts w:ascii="Times New Roman" w:eastAsia="Cambria" w:hAnsi="Times New Roman" w:cs="Cambria"/>
          <w:b/>
          <w:color w:val="000000"/>
          <w:sz w:val="24"/>
          <w:lang w:eastAsia="zh-CN"/>
        </w:rPr>
        <w:t>Lab 05</w:t>
      </w:r>
    </w:p>
    <w:p w14:paraId="07A6057E" w14:textId="77777777" w:rsidR="001F4515" w:rsidRPr="001F4515" w:rsidRDefault="001F4515" w:rsidP="001F4515">
      <w:pPr>
        <w:spacing w:after="290" w:line="264" w:lineRule="auto"/>
        <w:jc w:val="center"/>
        <w:rPr>
          <w:rFonts w:ascii="Times New Roman" w:eastAsia="Cambria" w:hAnsi="Times New Roman" w:cs="Cambria"/>
          <w:b/>
          <w:color w:val="000000"/>
          <w:sz w:val="24"/>
          <w:lang w:eastAsia="zh-CN"/>
        </w:rPr>
      </w:pPr>
      <w:r w:rsidRPr="001F4515">
        <w:rPr>
          <w:rFonts w:ascii="Times New Roman" w:eastAsia="Cambria" w:hAnsi="Times New Roman" w:cs="Cambria"/>
          <w:b/>
          <w:color w:val="000000"/>
          <w:sz w:val="24"/>
          <w:lang w:eastAsia="zh-CN"/>
        </w:rPr>
        <w:t>Collector Feedback Bias and Voltage Divider Bias BJT Biasing Configurations</w:t>
      </w:r>
    </w:p>
    <w:tbl>
      <w:tblPr>
        <w:tblStyle w:val="TableGrid"/>
        <w:tblW w:w="9142" w:type="dxa"/>
        <w:tblLook w:val="04A0" w:firstRow="1" w:lastRow="0" w:firstColumn="1" w:lastColumn="0" w:noHBand="0" w:noVBand="1"/>
      </w:tblPr>
      <w:tblGrid>
        <w:gridCol w:w="4571"/>
        <w:gridCol w:w="4571"/>
      </w:tblGrid>
      <w:tr w:rsidR="001F4515" w:rsidRPr="001F4515" w14:paraId="729A2685" w14:textId="77777777" w:rsidTr="00667F29">
        <w:trPr>
          <w:trHeight w:val="315"/>
        </w:trPr>
        <w:tc>
          <w:tcPr>
            <w:tcW w:w="4571" w:type="dxa"/>
          </w:tcPr>
          <w:p w14:paraId="072D771D" w14:textId="77777777" w:rsidR="001F4515" w:rsidRPr="001F4515" w:rsidRDefault="001F4515" w:rsidP="001F4515">
            <w:pPr>
              <w:spacing w:line="264" w:lineRule="auto"/>
              <w:jc w:val="both"/>
              <w:rPr>
                <w:rFonts w:ascii="Times New Roman" w:eastAsia="Cambria" w:hAnsi="Times New Roman" w:cs="Cambria"/>
                <w:b/>
                <w:color w:val="000000"/>
              </w:rPr>
            </w:pPr>
            <w:r w:rsidRPr="001F4515">
              <w:rPr>
                <w:rFonts w:ascii="Times New Roman" w:eastAsia="Cambria" w:hAnsi="Times New Roman" w:cs="Cambria"/>
                <w:b/>
                <w:color w:val="000000"/>
              </w:rPr>
              <w:t>Name:</w:t>
            </w:r>
          </w:p>
        </w:tc>
        <w:tc>
          <w:tcPr>
            <w:tcW w:w="4571" w:type="dxa"/>
          </w:tcPr>
          <w:p w14:paraId="763F39D2" w14:textId="77777777" w:rsidR="001F4515" w:rsidRPr="001F4515" w:rsidRDefault="001F4515" w:rsidP="001F4515">
            <w:pPr>
              <w:spacing w:line="264" w:lineRule="auto"/>
              <w:jc w:val="both"/>
              <w:rPr>
                <w:rFonts w:ascii="Times New Roman" w:eastAsia="Cambria" w:hAnsi="Times New Roman" w:cs="Cambria"/>
                <w:b/>
                <w:color w:val="000000"/>
              </w:rPr>
            </w:pPr>
            <w:r w:rsidRPr="001F4515">
              <w:rPr>
                <w:rFonts w:ascii="Times New Roman" w:eastAsia="Cambria" w:hAnsi="Times New Roman" w:cs="Cambria"/>
                <w:b/>
                <w:color w:val="000000"/>
              </w:rPr>
              <w:t>Student ID:</w:t>
            </w:r>
          </w:p>
        </w:tc>
      </w:tr>
    </w:tbl>
    <w:p w14:paraId="1EC4B8A0" w14:textId="77777777" w:rsidR="001F4515" w:rsidRPr="001F4515" w:rsidRDefault="001F4515" w:rsidP="001F4515">
      <w:pPr>
        <w:spacing w:after="0" w:line="240" w:lineRule="auto"/>
        <w:rPr>
          <w:rFonts w:ascii="Times New Roman" w:eastAsia="SimSun" w:hAnsi="Times New Roman" w:cs="Times New Roman"/>
          <w:b/>
          <w:sz w:val="24"/>
          <w:szCs w:val="24"/>
          <w:u w:val="single"/>
          <w:lang w:eastAsia="zh-CN"/>
        </w:rPr>
      </w:pPr>
    </w:p>
    <w:p w14:paraId="7BEB92C9" w14:textId="77777777" w:rsidR="001F4515" w:rsidRPr="001F4515" w:rsidRDefault="001F4515" w:rsidP="001F4515">
      <w:pPr>
        <w:spacing w:after="0" w:line="240" w:lineRule="auto"/>
        <w:rPr>
          <w:rFonts w:ascii="Times New Roman" w:eastAsia="SimSun" w:hAnsi="Times New Roman" w:cs="Times New Roman"/>
          <w:b/>
          <w:sz w:val="24"/>
          <w:szCs w:val="24"/>
          <w:u w:val="single"/>
          <w:lang w:eastAsia="zh-CN"/>
        </w:rPr>
      </w:pPr>
      <w:r w:rsidRPr="001F4515">
        <w:rPr>
          <w:rFonts w:ascii="Times New Roman" w:eastAsia="SimSun" w:hAnsi="Times New Roman" w:cs="Times New Roman"/>
          <w:b/>
          <w:sz w:val="24"/>
          <w:szCs w:val="24"/>
          <w:u w:val="single"/>
          <w:lang w:eastAsia="zh-CN"/>
        </w:rPr>
        <w:t>Points Distribution</w:t>
      </w:r>
    </w:p>
    <w:p w14:paraId="176B1FDC"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tbl>
      <w:tblPr>
        <w:tblpPr w:leftFromText="180" w:rightFromText="180" w:vertAnchor="text" w:tblpY="1"/>
        <w:tblOverlap w:val="never"/>
        <w:tblW w:w="91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987"/>
        <w:gridCol w:w="1170"/>
        <w:gridCol w:w="1242"/>
        <w:gridCol w:w="1548"/>
        <w:gridCol w:w="1287"/>
        <w:gridCol w:w="1418"/>
        <w:gridCol w:w="1525"/>
      </w:tblGrid>
      <w:tr w:rsidR="0009256F" w:rsidRPr="001F4515" w14:paraId="2458471D" w14:textId="78351F87" w:rsidTr="0020315D">
        <w:trPr>
          <w:trHeight w:val="731"/>
        </w:trPr>
        <w:tc>
          <w:tcPr>
            <w:tcW w:w="987"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03B1F1B3" w14:textId="77777777" w:rsidR="0009256F" w:rsidRPr="001F4515" w:rsidRDefault="0009256F" w:rsidP="0009256F">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Task No.</w:t>
            </w:r>
          </w:p>
        </w:tc>
        <w:tc>
          <w:tcPr>
            <w:tcW w:w="117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C920B09" w14:textId="4B498DD1" w:rsidR="0009256F" w:rsidRPr="001F4515" w:rsidRDefault="0009256F" w:rsidP="0009256F">
            <w:pPr>
              <w:spacing w:after="0" w:line="240" w:lineRule="auto"/>
              <w:jc w:val="center"/>
              <w:rPr>
                <w:rFonts w:ascii="Times New Roman" w:eastAsia="SimSun" w:hAnsi="Times New Roman" w:cs="Times New Roman"/>
                <w:b/>
                <w:sz w:val="20"/>
                <w:szCs w:val="24"/>
                <w:lang w:eastAsia="zh-CN"/>
              </w:rPr>
            </w:pPr>
            <w:r w:rsidRPr="001F4515">
              <w:rPr>
                <w:rFonts w:ascii="Times New Roman" w:eastAsia="SimSun" w:hAnsi="Times New Roman" w:cs="Times New Roman"/>
                <w:b/>
                <w:sz w:val="24"/>
                <w:szCs w:val="24"/>
                <w:lang w:eastAsia="zh-CN"/>
              </w:rPr>
              <w:t xml:space="preserve">LR1 </w:t>
            </w:r>
          </w:p>
          <w:p w14:paraId="69BE3C26" w14:textId="78B9ADEA" w:rsidR="0009256F" w:rsidRPr="001F4515" w:rsidRDefault="0009256F" w:rsidP="0009256F">
            <w:pPr>
              <w:spacing w:after="0" w:line="240" w:lineRule="auto"/>
              <w:jc w:val="center"/>
              <w:rPr>
                <w:rFonts w:ascii="Times New Roman" w:eastAsia="SimSun" w:hAnsi="Times New Roman" w:cs="Times New Roman"/>
                <w:b/>
                <w:sz w:val="20"/>
                <w:szCs w:val="24"/>
                <w:lang w:eastAsia="zh-CN"/>
              </w:rPr>
            </w:pPr>
            <w:r w:rsidRPr="001F4515">
              <w:rPr>
                <w:rFonts w:ascii="Times New Roman" w:eastAsia="SimSun" w:hAnsi="Times New Roman" w:cs="Times New Roman"/>
                <w:b/>
                <w:sz w:val="20"/>
                <w:szCs w:val="24"/>
                <w:lang w:eastAsia="zh-CN"/>
              </w:rPr>
              <w:t>Circuit</w:t>
            </w:r>
          </w:p>
          <w:p w14:paraId="42165C84" w14:textId="469C40A4" w:rsidR="0009256F" w:rsidRPr="001F4515" w:rsidRDefault="0009256F" w:rsidP="0009256F">
            <w:pPr>
              <w:spacing w:after="0" w:line="240" w:lineRule="auto"/>
              <w:jc w:val="center"/>
              <w:rPr>
                <w:rFonts w:ascii="Times New Roman" w:eastAsia="SimSun" w:hAnsi="Times New Roman" w:cs="Times New Roman"/>
                <w:b/>
                <w:sz w:val="24"/>
                <w:szCs w:val="24"/>
                <w:lang w:eastAsia="zh-CN"/>
              </w:rPr>
            </w:pPr>
          </w:p>
        </w:tc>
        <w:tc>
          <w:tcPr>
            <w:tcW w:w="1242"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0F09B79" w14:textId="77777777" w:rsidR="0009256F" w:rsidRDefault="0009256F" w:rsidP="0009256F">
            <w:pPr>
              <w:spacing w:after="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LR2</w:t>
            </w:r>
          </w:p>
          <w:p w14:paraId="31C8DEC8" w14:textId="5B313F3F" w:rsidR="0009256F" w:rsidRPr="001F4515" w:rsidRDefault="0009256F" w:rsidP="0009256F">
            <w:pPr>
              <w:spacing w:after="0" w:line="240" w:lineRule="auto"/>
              <w:jc w:val="center"/>
              <w:rPr>
                <w:rFonts w:ascii="Times New Roman" w:eastAsia="SimSun" w:hAnsi="Times New Roman" w:cs="Times New Roman"/>
                <w:b/>
                <w:sz w:val="24"/>
                <w:szCs w:val="24"/>
                <w:lang w:eastAsia="zh-CN"/>
              </w:rPr>
            </w:pPr>
            <w:r w:rsidRPr="0009256F">
              <w:rPr>
                <w:rFonts w:ascii="Times New Roman" w:eastAsia="SimSun" w:hAnsi="Times New Roman" w:cs="Times New Roman"/>
                <w:b/>
                <w:sz w:val="20"/>
                <w:szCs w:val="20"/>
                <w:lang w:eastAsia="zh-CN"/>
              </w:rPr>
              <w:t>Simulation</w:t>
            </w:r>
          </w:p>
        </w:tc>
        <w:tc>
          <w:tcPr>
            <w:tcW w:w="154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FDFFE4" w14:textId="77777777" w:rsidR="0009256F" w:rsidRPr="001F4515" w:rsidRDefault="0009256F" w:rsidP="0009256F">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LR 4</w:t>
            </w:r>
          </w:p>
          <w:p w14:paraId="194E9709"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0"/>
                <w:szCs w:val="20"/>
                <w:lang w:eastAsia="zh-CN"/>
              </w:rPr>
              <w:t>Data Collection</w:t>
            </w:r>
          </w:p>
          <w:p w14:paraId="29077ED9" w14:textId="1320C138" w:rsidR="0009256F" w:rsidRDefault="0009256F" w:rsidP="0009256F">
            <w:pPr>
              <w:spacing w:after="0" w:line="240" w:lineRule="auto"/>
              <w:jc w:val="center"/>
              <w:rPr>
                <w:rFonts w:ascii="Times New Roman" w:eastAsia="SimSun" w:hAnsi="Times New Roman" w:cs="Times New Roman"/>
                <w:b/>
                <w:sz w:val="24"/>
                <w:szCs w:val="24"/>
                <w:lang w:eastAsia="zh-CN"/>
              </w:rPr>
            </w:pPr>
          </w:p>
        </w:tc>
        <w:tc>
          <w:tcPr>
            <w:tcW w:w="128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4E49D69"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4"/>
                <w:szCs w:val="24"/>
                <w:lang w:eastAsia="zh-CN"/>
              </w:rPr>
              <w:t>LR 6</w:t>
            </w:r>
          </w:p>
          <w:p w14:paraId="21778D01"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0"/>
                <w:szCs w:val="20"/>
                <w:lang w:eastAsia="zh-CN"/>
              </w:rPr>
              <w:t>Calculation</w:t>
            </w:r>
          </w:p>
          <w:p w14:paraId="1F9A079A" w14:textId="51CA8D8A" w:rsidR="0009256F" w:rsidRDefault="0009256F" w:rsidP="0009256F">
            <w:pPr>
              <w:spacing w:after="0" w:line="240" w:lineRule="auto"/>
              <w:jc w:val="center"/>
              <w:rPr>
                <w:rFonts w:ascii="Times New Roman" w:eastAsia="SimSun" w:hAnsi="Times New Roman" w:cs="Times New Roman"/>
                <w:b/>
                <w:sz w:val="24"/>
                <w:szCs w:val="24"/>
                <w:lang w:eastAsia="zh-CN"/>
              </w:rPr>
            </w:pPr>
          </w:p>
        </w:tc>
        <w:tc>
          <w:tcPr>
            <w:tcW w:w="141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52126FA"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4"/>
                <w:szCs w:val="24"/>
                <w:lang w:eastAsia="zh-CN"/>
              </w:rPr>
              <w:t>LR 10</w:t>
            </w:r>
          </w:p>
          <w:p w14:paraId="33E105DD"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0"/>
                <w:szCs w:val="20"/>
                <w:lang w:eastAsia="zh-CN"/>
              </w:rPr>
              <w:t>Analysis</w:t>
            </w:r>
          </w:p>
          <w:p w14:paraId="73225E55" w14:textId="3189D634" w:rsidR="0009256F" w:rsidRDefault="0009256F" w:rsidP="0009256F">
            <w:pPr>
              <w:spacing w:after="0" w:line="240" w:lineRule="auto"/>
              <w:jc w:val="center"/>
              <w:rPr>
                <w:rFonts w:ascii="Times New Roman" w:eastAsia="SimSun" w:hAnsi="Times New Roman" w:cs="Times New Roman"/>
                <w:b/>
                <w:sz w:val="24"/>
                <w:szCs w:val="24"/>
                <w:lang w:eastAsia="zh-CN"/>
              </w:rPr>
            </w:pPr>
          </w:p>
        </w:tc>
        <w:tc>
          <w:tcPr>
            <w:tcW w:w="152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0B6F30D"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4"/>
                <w:szCs w:val="24"/>
                <w:lang w:eastAsia="zh-CN"/>
              </w:rPr>
              <w:t>LR 11</w:t>
            </w:r>
          </w:p>
          <w:p w14:paraId="65972638" w14:textId="77777777" w:rsidR="0009256F" w:rsidRPr="001F4515" w:rsidRDefault="0009256F" w:rsidP="0009256F">
            <w:pPr>
              <w:spacing w:after="0" w:line="240" w:lineRule="auto"/>
              <w:jc w:val="center"/>
              <w:rPr>
                <w:rFonts w:ascii="Times New Roman" w:eastAsia="SimSun" w:hAnsi="Times New Roman" w:cs="Times New Roman"/>
                <w:b/>
                <w:sz w:val="20"/>
                <w:szCs w:val="20"/>
                <w:lang w:eastAsia="zh-CN"/>
              </w:rPr>
            </w:pPr>
            <w:r w:rsidRPr="001F4515">
              <w:rPr>
                <w:rFonts w:ascii="Times New Roman" w:eastAsia="SimSun" w:hAnsi="Times New Roman" w:cs="Times New Roman"/>
                <w:b/>
                <w:sz w:val="20"/>
                <w:szCs w:val="20"/>
                <w:lang w:eastAsia="zh-CN"/>
              </w:rPr>
              <w:t>Design</w:t>
            </w:r>
          </w:p>
          <w:p w14:paraId="0889D659" w14:textId="67186387" w:rsidR="0009256F" w:rsidRDefault="0009256F" w:rsidP="0009256F">
            <w:pPr>
              <w:spacing w:after="0" w:line="240" w:lineRule="auto"/>
              <w:jc w:val="center"/>
              <w:rPr>
                <w:rFonts w:ascii="Times New Roman" w:eastAsia="SimSun" w:hAnsi="Times New Roman" w:cs="Times New Roman"/>
                <w:b/>
                <w:sz w:val="24"/>
                <w:szCs w:val="24"/>
                <w:lang w:eastAsia="zh-CN"/>
              </w:rPr>
            </w:pPr>
          </w:p>
        </w:tc>
      </w:tr>
      <w:tr w:rsidR="00CB77B9" w:rsidRPr="001F4515" w14:paraId="7CF1A174" w14:textId="77777777" w:rsidTr="0020315D">
        <w:trPr>
          <w:trHeight w:val="405"/>
        </w:trPr>
        <w:tc>
          <w:tcPr>
            <w:tcW w:w="987" w:type="dxa"/>
            <w:tcBorders>
              <w:top w:val="single" w:sz="2" w:space="0" w:color="auto"/>
              <w:left w:val="single" w:sz="2" w:space="0" w:color="auto"/>
              <w:bottom w:val="single" w:sz="2" w:space="0" w:color="auto"/>
              <w:right w:val="single" w:sz="2" w:space="0" w:color="auto"/>
            </w:tcBorders>
            <w:vAlign w:val="center"/>
          </w:tcPr>
          <w:p w14:paraId="75DCB6FC" w14:textId="6C87DDC2"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1</w:t>
            </w:r>
          </w:p>
        </w:tc>
        <w:tc>
          <w:tcPr>
            <w:tcW w:w="1170" w:type="dxa"/>
            <w:tcBorders>
              <w:top w:val="single" w:sz="4" w:space="0" w:color="auto"/>
              <w:left w:val="single" w:sz="2" w:space="0" w:color="auto"/>
              <w:bottom w:val="single" w:sz="2" w:space="0" w:color="auto"/>
              <w:right w:val="single" w:sz="2" w:space="0" w:color="auto"/>
            </w:tcBorders>
            <w:vAlign w:val="center"/>
          </w:tcPr>
          <w:p w14:paraId="2F64E6FF"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4" w:space="0" w:color="auto"/>
              <w:left w:val="single" w:sz="2" w:space="0" w:color="auto"/>
              <w:bottom w:val="single" w:sz="2" w:space="0" w:color="auto"/>
              <w:right w:val="single" w:sz="2" w:space="0" w:color="auto"/>
            </w:tcBorders>
          </w:tcPr>
          <w:p w14:paraId="4CFE8B72"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4" w:space="0" w:color="auto"/>
              <w:left w:val="single" w:sz="2" w:space="0" w:color="auto"/>
              <w:bottom w:val="single" w:sz="2" w:space="0" w:color="auto"/>
              <w:right w:val="single" w:sz="2" w:space="0" w:color="auto"/>
            </w:tcBorders>
            <w:vAlign w:val="center"/>
          </w:tcPr>
          <w:p w14:paraId="5C3860D7" w14:textId="6294EABA"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42425F">
              <w:rPr>
                <w:rFonts w:ascii="Times New Roman" w:eastAsia="SimSun" w:hAnsi="Times New Roman" w:cs="Times New Roman"/>
                <w:sz w:val="24"/>
                <w:szCs w:val="24"/>
                <w:lang w:eastAsia="zh-CN"/>
              </w:rPr>
              <w:t>10</w:t>
            </w:r>
          </w:p>
        </w:tc>
        <w:tc>
          <w:tcPr>
            <w:tcW w:w="1287" w:type="dxa"/>
            <w:tcBorders>
              <w:top w:val="single" w:sz="4" w:space="0" w:color="auto"/>
              <w:left w:val="single" w:sz="2" w:space="0" w:color="auto"/>
              <w:bottom w:val="single" w:sz="2" w:space="0" w:color="auto"/>
              <w:right w:val="single" w:sz="2" w:space="0" w:color="auto"/>
            </w:tcBorders>
            <w:vAlign w:val="center"/>
          </w:tcPr>
          <w:p w14:paraId="79E7FC6E"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418" w:type="dxa"/>
            <w:tcBorders>
              <w:top w:val="single" w:sz="4" w:space="0" w:color="auto"/>
              <w:left w:val="single" w:sz="2" w:space="0" w:color="auto"/>
              <w:bottom w:val="single" w:sz="2" w:space="0" w:color="auto"/>
              <w:right w:val="single" w:sz="2" w:space="0" w:color="auto"/>
            </w:tcBorders>
            <w:vAlign w:val="center"/>
          </w:tcPr>
          <w:p w14:paraId="53CC107B"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4" w:space="0" w:color="auto"/>
              <w:left w:val="single" w:sz="2" w:space="0" w:color="auto"/>
              <w:bottom w:val="single" w:sz="2" w:space="0" w:color="auto"/>
              <w:right w:val="single" w:sz="2" w:space="0" w:color="auto"/>
            </w:tcBorders>
            <w:vAlign w:val="center"/>
          </w:tcPr>
          <w:p w14:paraId="56A116B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06798FA3" w14:textId="1E2F3A6F" w:rsidTr="0020315D">
        <w:trPr>
          <w:trHeight w:val="405"/>
        </w:trPr>
        <w:tc>
          <w:tcPr>
            <w:tcW w:w="987" w:type="dxa"/>
            <w:tcBorders>
              <w:top w:val="single" w:sz="2" w:space="0" w:color="auto"/>
              <w:left w:val="single" w:sz="2" w:space="0" w:color="auto"/>
              <w:bottom w:val="single" w:sz="2" w:space="0" w:color="auto"/>
              <w:right w:val="single" w:sz="2" w:space="0" w:color="auto"/>
            </w:tcBorders>
            <w:vAlign w:val="center"/>
            <w:hideMark/>
          </w:tcPr>
          <w:p w14:paraId="69ACF248" w14:textId="1FF6B3B4"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2</w:t>
            </w:r>
          </w:p>
        </w:tc>
        <w:tc>
          <w:tcPr>
            <w:tcW w:w="1170" w:type="dxa"/>
            <w:tcBorders>
              <w:top w:val="single" w:sz="4" w:space="0" w:color="auto"/>
              <w:left w:val="single" w:sz="2" w:space="0" w:color="auto"/>
              <w:bottom w:val="single" w:sz="2" w:space="0" w:color="auto"/>
              <w:right w:val="single" w:sz="2" w:space="0" w:color="auto"/>
            </w:tcBorders>
            <w:vAlign w:val="center"/>
          </w:tcPr>
          <w:p w14:paraId="2AD7B0B0" w14:textId="1DEE5476"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w:t>
            </w:r>
          </w:p>
        </w:tc>
        <w:tc>
          <w:tcPr>
            <w:tcW w:w="1242" w:type="dxa"/>
            <w:tcBorders>
              <w:top w:val="single" w:sz="4" w:space="0" w:color="auto"/>
              <w:left w:val="single" w:sz="2" w:space="0" w:color="auto"/>
              <w:bottom w:val="single" w:sz="2" w:space="0" w:color="auto"/>
              <w:right w:val="single" w:sz="2" w:space="0" w:color="auto"/>
            </w:tcBorders>
          </w:tcPr>
          <w:p w14:paraId="4A184B4B"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4" w:space="0" w:color="auto"/>
              <w:left w:val="single" w:sz="2" w:space="0" w:color="auto"/>
              <w:bottom w:val="single" w:sz="2" w:space="0" w:color="auto"/>
              <w:right w:val="single" w:sz="2" w:space="0" w:color="auto"/>
            </w:tcBorders>
            <w:vAlign w:val="center"/>
          </w:tcPr>
          <w:p w14:paraId="14E17165" w14:textId="05FDDAA9"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287" w:type="dxa"/>
            <w:tcBorders>
              <w:top w:val="single" w:sz="4" w:space="0" w:color="auto"/>
              <w:left w:val="single" w:sz="2" w:space="0" w:color="auto"/>
              <w:bottom w:val="single" w:sz="2" w:space="0" w:color="auto"/>
              <w:right w:val="single" w:sz="2" w:space="0" w:color="auto"/>
            </w:tcBorders>
            <w:vAlign w:val="center"/>
          </w:tcPr>
          <w:p w14:paraId="27C7E498" w14:textId="6DF6B172"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2</w:t>
            </w:r>
          </w:p>
        </w:tc>
        <w:tc>
          <w:tcPr>
            <w:tcW w:w="1418" w:type="dxa"/>
            <w:tcBorders>
              <w:top w:val="single" w:sz="4" w:space="0" w:color="auto"/>
              <w:left w:val="single" w:sz="2" w:space="0" w:color="auto"/>
              <w:bottom w:val="single" w:sz="2" w:space="0" w:color="auto"/>
              <w:right w:val="single" w:sz="2" w:space="0" w:color="auto"/>
            </w:tcBorders>
            <w:vAlign w:val="center"/>
          </w:tcPr>
          <w:p w14:paraId="3A9957D6"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4" w:space="0" w:color="auto"/>
              <w:left w:val="single" w:sz="2" w:space="0" w:color="auto"/>
              <w:bottom w:val="single" w:sz="2" w:space="0" w:color="auto"/>
              <w:right w:val="single" w:sz="2" w:space="0" w:color="auto"/>
            </w:tcBorders>
            <w:vAlign w:val="center"/>
          </w:tcPr>
          <w:p w14:paraId="27CB848F"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1094A524" w14:textId="2E0DCF09"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hideMark/>
          </w:tcPr>
          <w:p w14:paraId="008807B5" w14:textId="23B7004C"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3</w:t>
            </w:r>
          </w:p>
        </w:tc>
        <w:tc>
          <w:tcPr>
            <w:tcW w:w="1170" w:type="dxa"/>
            <w:tcBorders>
              <w:top w:val="single" w:sz="2" w:space="0" w:color="auto"/>
              <w:left w:val="single" w:sz="2" w:space="0" w:color="auto"/>
              <w:bottom w:val="single" w:sz="2" w:space="0" w:color="auto"/>
              <w:right w:val="single" w:sz="2" w:space="0" w:color="auto"/>
            </w:tcBorders>
            <w:vAlign w:val="center"/>
          </w:tcPr>
          <w:p w14:paraId="7D9C53A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38BE77F7"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62CC6A61"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5719EA79" w14:textId="2C02501C"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418" w:type="dxa"/>
            <w:tcBorders>
              <w:top w:val="single" w:sz="2" w:space="0" w:color="auto"/>
              <w:left w:val="single" w:sz="2" w:space="0" w:color="auto"/>
              <w:bottom w:val="single" w:sz="2" w:space="0" w:color="auto"/>
              <w:right w:val="single" w:sz="2" w:space="0" w:color="auto"/>
            </w:tcBorders>
            <w:vAlign w:val="center"/>
          </w:tcPr>
          <w:p w14:paraId="1844F8A1" w14:textId="51D843EE"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525" w:type="dxa"/>
            <w:tcBorders>
              <w:top w:val="single" w:sz="2" w:space="0" w:color="auto"/>
              <w:left w:val="single" w:sz="2" w:space="0" w:color="auto"/>
              <w:bottom w:val="single" w:sz="2" w:space="0" w:color="auto"/>
              <w:right w:val="single" w:sz="2" w:space="0" w:color="auto"/>
            </w:tcBorders>
            <w:vAlign w:val="center"/>
          </w:tcPr>
          <w:p w14:paraId="2902F5B5"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6658BDD9" w14:textId="28EA89DC"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hideMark/>
          </w:tcPr>
          <w:p w14:paraId="31900CA1" w14:textId="2E8CFA46"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4</w:t>
            </w:r>
          </w:p>
        </w:tc>
        <w:tc>
          <w:tcPr>
            <w:tcW w:w="1170" w:type="dxa"/>
            <w:tcBorders>
              <w:top w:val="single" w:sz="2" w:space="0" w:color="auto"/>
              <w:left w:val="single" w:sz="2" w:space="0" w:color="auto"/>
              <w:bottom w:val="single" w:sz="2" w:space="0" w:color="auto"/>
              <w:right w:val="single" w:sz="2" w:space="0" w:color="auto"/>
            </w:tcBorders>
            <w:vAlign w:val="center"/>
          </w:tcPr>
          <w:p w14:paraId="7E4138F4" w14:textId="668BD76B"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w:t>
            </w:r>
          </w:p>
        </w:tc>
        <w:tc>
          <w:tcPr>
            <w:tcW w:w="1242" w:type="dxa"/>
            <w:tcBorders>
              <w:top w:val="single" w:sz="2" w:space="0" w:color="auto"/>
              <w:left w:val="single" w:sz="2" w:space="0" w:color="auto"/>
              <w:bottom w:val="single" w:sz="2" w:space="0" w:color="auto"/>
              <w:right w:val="single" w:sz="2" w:space="0" w:color="auto"/>
            </w:tcBorders>
          </w:tcPr>
          <w:p w14:paraId="7C554BDE"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48B79231" w14:textId="76BA26E2"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287" w:type="dxa"/>
            <w:tcBorders>
              <w:top w:val="single" w:sz="2" w:space="0" w:color="auto"/>
              <w:left w:val="single" w:sz="2" w:space="0" w:color="auto"/>
              <w:bottom w:val="single" w:sz="2" w:space="0" w:color="auto"/>
              <w:right w:val="single" w:sz="2" w:space="0" w:color="auto"/>
            </w:tcBorders>
            <w:vAlign w:val="center"/>
          </w:tcPr>
          <w:p w14:paraId="45703067" w14:textId="6FC81903"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2</w:t>
            </w:r>
          </w:p>
        </w:tc>
        <w:tc>
          <w:tcPr>
            <w:tcW w:w="1418" w:type="dxa"/>
            <w:tcBorders>
              <w:top w:val="single" w:sz="2" w:space="0" w:color="auto"/>
              <w:left w:val="single" w:sz="2" w:space="0" w:color="auto"/>
              <w:bottom w:val="single" w:sz="2" w:space="0" w:color="auto"/>
              <w:right w:val="single" w:sz="2" w:space="0" w:color="auto"/>
            </w:tcBorders>
            <w:vAlign w:val="center"/>
          </w:tcPr>
          <w:p w14:paraId="7BFDA7A5"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2" w:space="0" w:color="auto"/>
              <w:left w:val="single" w:sz="2" w:space="0" w:color="auto"/>
              <w:bottom w:val="single" w:sz="2" w:space="0" w:color="auto"/>
              <w:right w:val="single" w:sz="2" w:space="0" w:color="auto"/>
            </w:tcBorders>
            <w:vAlign w:val="center"/>
          </w:tcPr>
          <w:p w14:paraId="4D15690A"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50125AB0" w14:textId="41E2D1C2"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hideMark/>
          </w:tcPr>
          <w:p w14:paraId="757828A3" w14:textId="0F457EAF"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5</w:t>
            </w:r>
          </w:p>
        </w:tc>
        <w:tc>
          <w:tcPr>
            <w:tcW w:w="1170" w:type="dxa"/>
            <w:tcBorders>
              <w:top w:val="single" w:sz="2" w:space="0" w:color="auto"/>
              <w:left w:val="single" w:sz="2" w:space="0" w:color="auto"/>
              <w:bottom w:val="single" w:sz="2" w:space="0" w:color="auto"/>
              <w:right w:val="single" w:sz="2" w:space="0" w:color="auto"/>
            </w:tcBorders>
            <w:vAlign w:val="center"/>
          </w:tcPr>
          <w:p w14:paraId="1DBBEA41"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1B64F8CE"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3595D44C"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4FFE32C3" w14:textId="6A7475EF"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418" w:type="dxa"/>
            <w:tcBorders>
              <w:top w:val="single" w:sz="2" w:space="0" w:color="auto"/>
              <w:left w:val="single" w:sz="2" w:space="0" w:color="auto"/>
              <w:bottom w:val="single" w:sz="2" w:space="0" w:color="auto"/>
              <w:right w:val="single" w:sz="2" w:space="0" w:color="auto"/>
            </w:tcBorders>
            <w:vAlign w:val="center"/>
          </w:tcPr>
          <w:p w14:paraId="65EE43CC" w14:textId="70B2DD19"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525" w:type="dxa"/>
            <w:tcBorders>
              <w:top w:val="single" w:sz="2" w:space="0" w:color="auto"/>
              <w:left w:val="single" w:sz="2" w:space="0" w:color="auto"/>
              <w:bottom w:val="single" w:sz="2" w:space="0" w:color="auto"/>
              <w:right w:val="single" w:sz="2" w:space="0" w:color="auto"/>
            </w:tcBorders>
            <w:vAlign w:val="center"/>
          </w:tcPr>
          <w:p w14:paraId="00ABC49A"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4FA22292" w14:textId="64ADD245"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hideMark/>
          </w:tcPr>
          <w:p w14:paraId="6B2DE841" w14:textId="0D52C742"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6</w:t>
            </w:r>
          </w:p>
        </w:tc>
        <w:tc>
          <w:tcPr>
            <w:tcW w:w="1170" w:type="dxa"/>
            <w:tcBorders>
              <w:top w:val="single" w:sz="2" w:space="0" w:color="auto"/>
              <w:left w:val="single" w:sz="2" w:space="0" w:color="auto"/>
              <w:bottom w:val="single" w:sz="2" w:space="0" w:color="auto"/>
              <w:right w:val="single" w:sz="2" w:space="0" w:color="auto"/>
            </w:tcBorders>
            <w:vAlign w:val="center"/>
          </w:tcPr>
          <w:p w14:paraId="5B33E90B" w14:textId="6D5F0B3F"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/4</w:t>
            </w:r>
          </w:p>
        </w:tc>
        <w:tc>
          <w:tcPr>
            <w:tcW w:w="1242" w:type="dxa"/>
            <w:tcBorders>
              <w:top w:val="single" w:sz="2" w:space="0" w:color="auto"/>
              <w:left w:val="single" w:sz="2" w:space="0" w:color="auto"/>
              <w:bottom w:val="single" w:sz="2" w:space="0" w:color="auto"/>
              <w:right w:val="single" w:sz="2" w:space="0" w:color="auto"/>
            </w:tcBorders>
          </w:tcPr>
          <w:p w14:paraId="539B975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7B688A6A" w14:textId="5E72B3B8"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287" w:type="dxa"/>
            <w:tcBorders>
              <w:top w:val="single" w:sz="2" w:space="0" w:color="auto"/>
              <w:left w:val="single" w:sz="2" w:space="0" w:color="auto"/>
              <w:bottom w:val="single" w:sz="2" w:space="0" w:color="auto"/>
              <w:right w:val="single" w:sz="2" w:space="0" w:color="auto"/>
            </w:tcBorders>
            <w:vAlign w:val="center"/>
          </w:tcPr>
          <w:p w14:paraId="7492ED2E" w14:textId="10DD36C1"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2</w:t>
            </w:r>
          </w:p>
        </w:tc>
        <w:tc>
          <w:tcPr>
            <w:tcW w:w="1418" w:type="dxa"/>
            <w:tcBorders>
              <w:top w:val="single" w:sz="2" w:space="0" w:color="auto"/>
              <w:left w:val="single" w:sz="2" w:space="0" w:color="auto"/>
              <w:bottom w:val="single" w:sz="2" w:space="0" w:color="auto"/>
              <w:right w:val="single" w:sz="2" w:space="0" w:color="auto"/>
            </w:tcBorders>
            <w:vAlign w:val="center"/>
          </w:tcPr>
          <w:p w14:paraId="43A1F47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2" w:space="0" w:color="auto"/>
              <w:left w:val="single" w:sz="2" w:space="0" w:color="auto"/>
              <w:bottom w:val="single" w:sz="2" w:space="0" w:color="auto"/>
              <w:right w:val="single" w:sz="2" w:space="0" w:color="auto"/>
            </w:tcBorders>
            <w:vAlign w:val="center"/>
          </w:tcPr>
          <w:p w14:paraId="372C9C0D"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51419BA7" w14:textId="67201072"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tcPr>
          <w:p w14:paraId="1A1511A9" w14:textId="5BD6A915"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7</w:t>
            </w:r>
          </w:p>
        </w:tc>
        <w:tc>
          <w:tcPr>
            <w:tcW w:w="1170" w:type="dxa"/>
            <w:tcBorders>
              <w:top w:val="single" w:sz="2" w:space="0" w:color="auto"/>
              <w:left w:val="single" w:sz="2" w:space="0" w:color="auto"/>
              <w:bottom w:val="single" w:sz="2" w:space="0" w:color="auto"/>
              <w:right w:val="single" w:sz="2" w:space="0" w:color="auto"/>
            </w:tcBorders>
            <w:vAlign w:val="center"/>
          </w:tcPr>
          <w:p w14:paraId="355332F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04364E99"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5423C7CB"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7BB4A38A" w14:textId="118A574B"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418" w:type="dxa"/>
            <w:tcBorders>
              <w:top w:val="single" w:sz="2" w:space="0" w:color="auto"/>
              <w:left w:val="single" w:sz="2" w:space="0" w:color="auto"/>
              <w:bottom w:val="single" w:sz="2" w:space="0" w:color="auto"/>
              <w:right w:val="single" w:sz="2" w:space="0" w:color="auto"/>
            </w:tcBorders>
            <w:vAlign w:val="center"/>
          </w:tcPr>
          <w:p w14:paraId="5BF2DB71" w14:textId="18D8FE8C"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525" w:type="dxa"/>
            <w:tcBorders>
              <w:top w:val="single" w:sz="2" w:space="0" w:color="auto"/>
              <w:left w:val="single" w:sz="2" w:space="0" w:color="auto"/>
              <w:bottom w:val="single" w:sz="2" w:space="0" w:color="auto"/>
              <w:right w:val="single" w:sz="2" w:space="0" w:color="auto"/>
            </w:tcBorders>
            <w:vAlign w:val="center"/>
          </w:tcPr>
          <w:p w14:paraId="0ED97710"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69877A7C" w14:textId="6A046767"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tcPr>
          <w:p w14:paraId="5CFD270A" w14:textId="7FDB4173"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Task 8</w:t>
            </w:r>
          </w:p>
        </w:tc>
        <w:tc>
          <w:tcPr>
            <w:tcW w:w="1170" w:type="dxa"/>
            <w:tcBorders>
              <w:top w:val="single" w:sz="2" w:space="0" w:color="auto"/>
              <w:left w:val="single" w:sz="2" w:space="0" w:color="auto"/>
              <w:bottom w:val="single" w:sz="2" w:space="0" w:color="auto"/>
              <w:right w:val="single" w:sz="2" w:space="0" w:color="auto"/>
            </w:tcBorders>
            <w:vAlign w:val="center"/>
          </w:tcPr>
          <w:p w14:paraId="76CF8E82"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1041A41D"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548" w:type="dxa"/>
            <w:tcBorders>
              <w:top w:val="single" w:sz="2" w:space="0" w:color="auto"/>
              <w:left w:val="single" w:sz="2" w:space="0" w:color="auto"/>
              <w:bottom w:val="single" w:sz="2" w:space="0" w:color="auto"/>
              <w:right w:val="single" w:sz="2" w:space="0" w:color="auto"/>
            </w:tcBorders>
            <w:vAlign w:val="center"/>
          </w:tcPr>
          <w:p w14:paraId="45FFC557"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00427C2B" w14:textId="03438F2C"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4</w:t>
            </w:r>
          </w:p>
        </w:tc>
        <w:tc>
          <w:tcPr>
            <w:tcW w:w="1418" w:type="dxa"/>
            <w:tcBorders>
              <w:top w:val="single" w:sz="2" w:space="0" w:color="auto"/>
              <w:left w:val="single" w:sz="2" w:space="0" w:color="auto"/>
              <w:bottom w:val="single" w:sz="2" w:space="0" w:color="auto"/>
              <w:right w:val="single" w:sz="2" w:space="0" w:color="auto"/>
            </w:tcBorders>
            <w:vAlign w:val="center"/>
          </w:tcPr>
          <w:p w14:paraId="11A21DC5" w14:textId="57A9FB14" w:rsidR="00CB77B9"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sidRPr="001F4515">
              <w:rPr>
                <w:rFonts w:ascii="Times New Roman" w:eastAsia="SimSun" w:hAnsi="Times New Roman" w:cs="Times New Roman"/>
                <w:sz w:val="24"/>
                <w:szCs w:val="24"/>
                <w:lang w:eastAsia="zh-CN"/>
              </w:rPr>
              <w:t>8</w:t>
            </w:r>
          </w:p>
        </w:tc>
        <w:tc>
          <w:tcPr>
            <w:tcW w:w="1525" w:type="dxa"/>
            <w:tcBorders>
              <w:top w:val="single" w:sz="2" w:space="0" w:color="auto"/>
              <w:left w:val="single" w:sz="2" w:space="0" w:color="auto"/>
              <w:bottom w:val="single" w:sz="2" w:space="0" w:color="auto"/>
              <w:right w:val="single" w:sz="2" w:space="0" w:color="auto"/>
            </w:tcBorders>
            <w:vAlign w:val="center"/>
          </w:tcPr>
          <w:p w14:paraId="135CBF20"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r>
      <w:tr w:rsidR="00CB77B9" w:rsidRPr="001F4515" w14:paraId="2CD687E0" w14:textId="3A443676"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tcPr>
          <w:p w14:paraId="0D72DCC3" w14:textId="5619B93F"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 xml:space="preserve">Task </w:t>
            </w:r>
            <w:r>
              <w:rPr>
                <w:rFonts w:ascii="Times New Roman" w:eastAsia="SimSun" w:hAnsi="Times New Roman" w:cs="Times New Roman"/>
                <w:b/>
                <w:szCs w:val="24"/>
                <w:lang w:eastAsia="zh-CN"/>
              </w:rPr>
              <w:t>9</w:t>
            </w:r>
          </w:p>
        </w:tc>
        <w:tc>
          <w:tcPr>
            <w:tcW w:w="1170" w:type="dxa"/>
            <w:tcBorders>
              <w:top w:val="single" w:sz="2" w:space="0" w:color="auto"/>
              <w:left w:val="single" w:sz="2" w:space="0" w:color="auto"/>
              <w:bottom w:val="single" w:sz="2" w:space="0" w:color="auto"/>
              <w:right w:val="single" w:sz="2" w:space="0" w:color="auto"/>
            </w:tcBorders>
            <w:vAlign w:val="center"/>
          </w:tcPr>
          <w:p w14:paraId="0A8BE608" w14:textId="3BA6B97D" w:rsidR="00CB77B9" w:rsidRPr="001F4515" w:rsidRDefault="00CB77B9" w:rsidP="00CB77B9">
            <w:pPr>
              <w:spacing w:after="0" w:line="240" w:lineRule="auto"/>
              <w:jc w:val="center"/>
              <w:rPr>
                <w:rFonts w:ascii="Times New Roman" w:eastAsia="SimSun" w:hAnsi="Times New Roman" w:cs="Times New Roman"/>
                <w:sz w:val="24"/>
                <w:szCs w:val="24"/>
                <w:lang w:eastAsia="zh-CN"/>
              </w:rPr>
            </w:pPr>
          </w:p>
        </w:tc>
        <w:tc>
          <w:tcPr>
            <w:tcW w:w="1242" w:type="dxa"/>
            <w:tcBorders>
              <w:top w:val="single" w:sz="2" w:space="0" w:color="auto"/>
              <w:left w:val="single" w:sz="2" w:space="0" w:color="auto"/>
              <w:bottom w:val="single" w:sz="2" w:space="0" w:color="auto"/>
              <w:right w:val="single" w:sz="2" w:space="0" w:color="auto"/>
            </w:tcBorders>
          </w:tcPr>
          <w:p w14:paraId="79AEB47C" w14:textId="3823192A" w:rsidR="00CB77B9"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20315D">
              <w:rPr>
                <w:rFonts w:ascii="Times New Roman" w:eastAsia="SimSun" w:hAnsi="Times New Roman" w:cs="Times New Roman"/>
                <w:sz w:val="24"/>
                <w:szCs w:val="24"/>
                <w:lang w:eastAsia="zh-CN"/>
              </w:rPr>
              <w:t>6</w:t>
            </w:r>
          </w:p>
        </w:tc>
        <w:tc>
          <w:tcPr>
            <w:tcW w:w="1548" w:type="dxa"/>
            <w:tcBorders>
              <w:top w:val="single" w:sz="2" w:space="0" w:color="auto"/>
              <w:left w:val="single" w:sz="2" w:space="0" w:color="auto"/>
              <w:bottom w:val="single" w:sz="2" w:space="0" w:color="auto"/>
              <w:right w:val="single" w:sz="2" w:space="0" w:color="auto"/>
            </w:tcBorders>
            <w:vAlign w:val="center"/>
          </w:tcPr>
          <w:p w14:paraId="65EA2222" w14:textId="77777777" w:rsidR="00CB77B9" w:rsidRDefault="00CB77B9" w:rsidP="00CB77B9">
            <w:pPr>
              <w:spacing w:after="0" w:line="240" w:lineRule="auto"/>
              <w:jc w:val="center"/>
              <w:rPr>
                <w:rFonts w:ascii="Times New Roman" w:eastAsia="SimSun" w:hAnsi="Times New Roman" w:cs="Times New Roman"/>
                <w:sz w:val="24"/>
                <w:szCs w:val="24"/>
                <w:lang w:eastAsia="zh-CN"/>
              </w:rPr>
            </w:pPr>
          </w:p>
        </w:tc>
        <w:tc>
          <w:tcPr>
            <w:tcW w:w="1287" w:type="dxa"/>
            <w:tcBorders>
              <w:top w:val="single" w:sz="2" w:space="0" w:color="auto"/>
              <w:left w:val="single" w:sz="2" w:space="0" w:color="auto"/>
              <w:bottom w:val="single" w:sz="2" w:space="0" w:color="auto"/>
              <w:right w:val="single" w:sz="2" w:space="0" w:color="auto"/>
            </w:tcBorders>
            <w:vAlign w:val="center"/>
          </w:tcPr>
          <w:p w14:paraId="622C6750" w14:textId="77777777" w:rsidR="00CB77B9" w:rsidRDefault="00CB77B9" w:rsidP="00CB77B9">
            <w:pPr>
              <w:spacing w:after="0" w:line="240" w:lineRule="auto"/>
              <w:jc w:val="center"/>
              <w:rPr>
                <w:rFonts w:ascii="Times New Roman" w:eastAsia="SimSun" w:hAnsi="Times New Roman" w:cs="Times New Roman"/>
                <w:sz w:val="24"/>
                <w:szCs w:val="24"/>
                <w:lang w:eastAsia="zh-CN"/>
              </w:rPr>
            </w:pPr>
          </w:p>
        </w:tc>
        <w:tc>
          <w:tcPr>
            <w:tcW w:w="1418" w:type="dxa"/>
            <w:tcBorders>
              <w:top w:val="single" w:sz="2" w:space="0" w:color="auto"/>
              <w:left w:val="single" w:sz="2" w:space="0" w:color="auto"/>
              <w:bottom w:val="single" w:sz="2" w:space="0" w:color="auto"/>
              <w:right w:val="single" w:sz="2" w:space="0" w:color="auto"/>
            </w:tcBorders>
            <w:vAlign w:val="center"/>
          </w:tcPr>
          <w:p w14:paraId="5C8456A8" w14:textId="77777777" w:rsidR="00CB77B9" w:rsidRDefault="00CB77B9" w:rsidP="00CB77B9">
            <w:pPr>
              <w:spacing w:after="0" w:line="240" w:lineRule="auto"/>
              <w:jc w:val="center"/>
              <w:rPr>
                <w:rFonts w:ascii="Times New Roman" w:eastAsia="SimSun" w:hAnsi="Times New Roman" w:cs="Times New Roman"/>
                <w:sz w:val="24"/>
                <w:szCs w:val="24"/>
                <w:lang w:eastAsia="zh-CN"/>
              </w:rPr>
            </w:pPr>
          </w:p>
        </w:tc>
        <w:tc>
          <w:tcPr>
            <w:tcW w:w="1525" w:type="dxa"/>
            <w:tcBorders>
              <w:top w:val="single" w:sz="2" w:space="0" w:color="auto"/>
              <w:left w:val="single" w:sz="2" w:space="0" w:color="auto"/>
              <w:bottom w:val="single" w:sz="2" w:space="0" w:color="auto"/>
              <w:right w:val="single" w:sz="2" w:space="0" w:color="auto"/>
            </w:tcBorders>
            <w:vAlign w:val="center"/>
          </w:tcPr>
          <w:p w14:paraId="5BFD48C4" w14:textId="2DF86126" w:rsidR="00CB77B9"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CB77B9">
              <w:rPr>
                <w:rFonts w:ascii="Times New Roman" w:eastAsia="SimSun" w:hAnsi="Times New Roman" w:cs="Times New Roman"/>
                <w:sz w:val="24"/>
                <w:szCs w:val="24"/>
                <w:lang w:eastAsia="zh-CN"/>
              </w:rPr>
              <w:t>1</w:t>
            </w:r>
            <w:r w:rsidR="0020315D">
              <w:rPr>
                <w:rFonts w:ascii="Times New Roman" w:eastAsia="SimSun" w:hAnsi="Times New Roman" w:cs="Times New Roman"/>
                <w:sz w:val="24"/>
                <w:szCs w:val="24"/>
                <w:lang w:eastAsia="zh-CN"/>
              </w:rPr>
              <w:t>2</w:t>
            </w:r>
          </w:p>
        </w:tc>
      </w:tr>
      <w:tr w:rsidR="005A4274" w:rsidRPr="001F4515" w14:paraId="6649A27D" w14:textId="77777777" w:rsidTr="0020315D">
        <w:trPr>
          <w:trHeight w:val="382"/>
        </w:trPr>
        <w:tc>
          <w:tcPr>
            <w:tcW w:w="987" w:type="dxa"/>
            <w:tcBorders>
              <w:top w:val="single" w:sz="2" w:space="0" w:color="auto"/>
              <w:left w:val="single" w:sz="2" w:space="0" w:color="auto"/>
              <w:bottom w:val="single" w:sz="2" w:space="0" w:color="auto"/>
              <w:right w:val="single" w:sz="2" w:space="0" w:color="auto"/>
            </w:tcBorders>
            <w:vAlign w:val="center"/>
          </w:tcPr>
          <w:p w14:paraId="508D5717" w14:textId="7A4E01BA" w:rsidR="005A4274" w:rsidRPr="001F4515" w:rsidRDefault="005A4274" w:rsidP="00CB77B9">
            <w:pPr>
              <w:spacing w:after="0" w:line="240" w:lineRule="auto"/>
              <w:jc w:val="center"/>
              <w:rPr>
                <w:rFonts w:ascii="Times New Roman" w:eastAsia="SimSun" w:hAnsi="Times New Roman" w:cs="Times New Roman"/>
                <w:b/>
                <w:szCs w:val="24"/>
                <w:lang w:eastAsia="zh-CN"/>
              </w:rPr>
            </w:pPr>
          </w:p>
        </w:tc>
        <w:tc>
          <w:tcPr>
            <w:tcW w:w="1170" w:type="dxa"/>
            <w:tcBorders>
              <w:top w:val="single" w:sz="2" w:space="0" w:color="auto"/>
              <w:left w:val="single" w:sz="2" w:space="0" w:color="auto"/>
              <w:bottom w:val="single" w:sz="2" w:space="0" w:color="auto"/>
              <w:right w:val="single" w:sz="2" w:space="0" w:color="auto"/>
            </w:tcBorders>
            <w:vAlign w:val="center"/>
          </w:tcPr>
          <w:p w14:paraId="5952DAC1" w14:textId="5662FFE2" w:rsidR="005A4274" w:rsidRPr="001F4515"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12</w:t>
            </w:r>
          </w:p>
        </w:tc>
        <w:tc>
          <w:tcPr>
            <w:tcW w:w="1242" w:type="dxa"/>
            <w:tcBorders>
              <w:top w:val="single" w:sz="2" w:space="0" w:color="auto"/>
              <w:left w:val="single" w:sz="2" w:space="0" w:color="auto"/>
              <w:bottom w:val="single" w:sz="2" w:space="0" w:color="auto"/>
              <w:right w:val="single" w:sz="2" w:space="0" w:color="auto"/>
            </w:tcBorders>
          </w:tcPr>
          <w:p w14:paraId="5A9F104D" w14:textId="6CAEEC68"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20315D">
              <w:rPr>
                <w:rFonts w:ascii="Times New Roman" w:eastAsia="SimSun" w:hAnsi="Times New Roman" w:cs="Times New Roman"/>
                <w:sz w:val="24"/>
                <w:szCs w:val="24"/>
                <w:lang w:eastAsia="zh-CN"/>
              </w:rPr>
              <w:t>6</w:t>
            </w:r>
          </w:p>
        </w:tc>
        <w:tc>
          <w:tcPr>
            <w:tcW w:w="1548" w:type="dxa"/>
            <w:tcBorders>
              <w:top w:val="single" w:sz="2" w:space="0" w:color="auto"/>
              <w:left w:val="single" w:sz="2" w:space="0" w:color="auto"/>
              <w:bottom w:val="single" w:sz="2" w:space="0" w:color="auto"/>
              <w:right w:val="single" w:sz="2" w:space="0" w:color="auto"/>
            </w:tcBorders>
            <w:vAlign w:val="center"/>
          </w:tcPr>
          <w:p w14:paraId="23415349" w14:textId="19778C11"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22</w:t>
            </w:r>
          </w:p>
        </w:tc>
        <w:tc>
          <w:tcPr>
            <w:tcW w:w="1287" w:type="dxa"/>
            <w:tcBorders>
              <w:top w:val="single" w:sz="2" w:space="0" w:color="auto"/>
              <w:left w:val="single" w:sz="2" w:space="0" w:color="auto"/>
              <w:bottom w:val="single" w:sz="2" w:space="0" w:color="auto"/>
              <w:right w:val="single" w:sz="2" w:space="0" w:color="auto"/>
            </w:tcBorders>
            <w:vAlign w:val="center"/>
          </w:tcPr>
          <w:p w14:paraId="1C24CDEC" w14:textId="6950DB2E"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22</w:t>
            </w:r>
          </w:p>
        </w:tc>
        <w:tc>
          <w:tcPr>
            <w:tcW w:w="1418" w:type="dxa"/>
            <w:tcBorders>
              <w:top w:val="single" w:sz="2" w:space="0" w:color="auto"/>
              <w:left w:val="single" w:sz="2" w:space="0" w:color="auto"/>
              <w:bottom w:val="single" w:sz="2" w:space="0" w:color="auto"/>
              <w:right w:val="single" w:sz="2" w:space="0" w:color="auto"/>
            </w:tcBorders>
            <w:vAlign w:val="center"/>
          </w:tcPr>
          <w:p w14:paraId="4AFC8544" w14:textId="2BCBB0EC"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20</w:t>
            </w:r>
          </w:p>
        </w:tc>
        <w:tc>
          <w:tcPr>
            <w:tcW w:w="1525" w:type="dxa"/>
            <w:tcBorders>
              <w:top w:val="single" w:sz="2" w:space="0" w:color="auto"/>
              <w:left w:val="single" w:sz="2" w:space="0" w:color="auto"/>
              <w:bottom w:val="single" w:sz="2" w:space="0" w:color="auto"/>
              <w:right w:val="single" w:sz="2" w:space="0" w:color="auto"/>
            </w:tcBorders>
            <w:vAlign w:val="center"/>
          </w:tcPr>
          <w:p w14:paraId="549153D3" w14:textId="055693F3" w:rsidR="005A4274" w:rsidRDefault="005A4274"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9118A8">
              <w:rPr>
                <w:rFonts w:ascii="Times New Roman" w:eastAsia="SimSun" w:hAnsi="Times New Roman" w:cs="Times New Roman"/>
                <w:sz w:val="24"/>
                <w:szCs w:val="24"/>
                <w:lang w:eastAsia="zh-CN"/>
              </w:rPr>
              <w:t>1</w:t>
            </w:r>
            <w:r w:rsidR="0020315D">
              <w:rPr>
                <w:rFonts w:ascii="Times New Roman" w:eastAsia="SimSun" w:hAnsi="Times New Roman" w:cs="Times New Roman"/>
                <w:sz w:val="24"/>
                <w:szCs w:val="24"/>
                <w:lang w:eastAsia="zh-CN"/>
              </w:rPr>
              <w:t>2</w:t>
            </w:r>
          </w:p>
        </w:tc>
      </w:tr>
      <w:tr w:rsidR="00CB77B9" w:rsidRPr="001F4515" w14:paraId="0C0527DA" w14:textId="633B167F" w:rsidTr="0020315D">
        <w:trPr>
          <w:trHeight w:val="410"/>
        </w:trPr>
        <w:tc>
          <w:tcPr>
            <w:tcW w:w="987"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3D27546C" w14:textId="77777777" w:rsidR="00CB77B9" w:rsidRPr="001F4515" w:rsidRDefault="00CB77B9" w:rsidP="00CB77B9">
            <w:pPr>
              <w:spacing w:after="0" w:line="240" w:lineRule="auto"/>
              <w:jc w:val="center"/>
              <w:rPr>
                <w:rFonts w:ascii="Times New Roman" w:eastAsia="SimSun" w:hAnsi="Times New Roman" w:cs="Times New Roman"/>
                <w:b/>
                <w:szCs w:val="24"/>
                <w:lang w:eastAsia="zh-CN"/>
              </w:rPr>
            </w:pPr>
            <w:r w:rsidRPr="001F4515">
              <w:rPr>
                <w:rFonts w:ascii="Times New Roman" w:eastAsia="SimSun" w:hAnsi="Times New Roman" w:cs="Times New Roman"/>
                <w:b/>
                <w:szCs w:val="24"/>
                <w:lang w:eastAsia="zh-CN"/>
              </w:rPr>
              <w:t>CLO Mapped</w:t>
            </w:r>
          </w:p>
        </w:tc>
        <w:tc>
          <w:tcPr>
            <w:tcW w:w="117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28DE87FB" w14:textId="77777777"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1</w:t>
            </w:r>
          </w:p>
        </w:tc>
        <w:tc>
          <w:tcPr>
            <w:tcW w:w="1242" w:type="dxa"/>
            <w:tcBorders>
              <w:top w:val="single" w:sz="2" w:space="0" w:color="auto"/>
              <w:left w:val="single" w:sz="2" w:space="0" w:color="auto"/>
              <w:bottom w:val="single" w:sz="4" w:space="0" w:color="auto"/>
              <w:right w:val="single" w:sz="2" w:space="0" w:color="auto"/>
            </w:tcBorders>
            <w:shd w:val="clear" w:color="auto" w:fill="AEAAAA" w:themeFill="background2" w:themeFillShade="BF"/>
          </w:tcPr>
          <w:p w14:paraId="0590A3AA" w14:textId="77777777" w:rsidR="00CB77B9" w:rsidRDefault="00CB77B9" w:rsidP="00CB77B9">
            <w:pPr>
              <w:spacing w:after="0" w:line="240" w:lineRule="auto"/>
              <w:jc w:val="center"/>
              <w:rPr>
                <w:rFonts w:ascii="Times New Roman" w:eastAsia="SimSun" w:hAnsi="Times New Roman" w:cs="Times New Roman"/>
                <w:sz w:val="24"/>
                <w:szCs w:val="24"/>
                <w:lang w:eastAsia="zh-CN"/>
              </w:rPr>
            </w:pPr>
          </w:p>
          <w:p w14:paraId="23D51F34" w14:textId="7E5891A9"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CLO1</w:t>
            </w:r>
          </w:p>
        </w:tc>
        <w:tc>
          <w:tcPr>
            <w:tcW w:w="154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6CDB00F1" w14:textId="6DDF2CBC"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1</w:t>
            </w:r>
          </w:p>
        </w:tc>
        <w:tc>
          <w:tcPr>
            <w:tcW w:w="1287"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28C01297" w14:textId="25C411F3"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1</w:t>
            </w:r>
          </w:p>
        </w:tc>
        <w:tc>
          <w:tcPr>
            <w:tcW w:w="141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6B95FA34" w14:textId="6DF14F3F"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1</w:t>
            </w:r>
          </w:p>
        </w:tc>
        <w:tc>
          <w:tcPr>
            <w:tcW w:w="1525"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73AC8470" w14:textId="5D7A1806" w:rsidR="00CB77B9" w:rsidRPr="001F4515" w:rsidRDefault="00CB77B9" w:rsidP="00CB77B9">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2</w:t>
            </w:r>
          </w:p>
        </w:tc>
      </w:tr>
    </w:tbl>
    <w:p w14:paraId="3CD684CD"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1F4515" w:rsidRPr="001F4515" w14:paraId="19883923" w14:textId="77777777" w:rsidTr="00667F29">
        <w:trPr>
          <w:trHeight w:val="347"/>
        </w:trPr>
        <w:tc>
          <w:tcPr>
            <w:tcW w:w="6385" w:type="dxa"/>
            <w:gridSpan w:val="2"/>
            <w:shd w:val="clear" w:color="auto" w:fill="D0CECE" w:themeFill="background2" w:themeFillShade="E6"/>
          </w:tcPr>
          <w:p w14:paraId="0CB18591"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Affective Domain Rubric</w:t>
            </w:r>
          </w:p>
        </w:tc>
        <w:tc>
          <w:tcPr>
            <w:tcW w:w="1350" w:type="dxa"/>
            <w:shd w:val="clear" w:color="auto" w:fill="D0CECE" w:themeFill="background2" w:themeFillShade="E6"/>
          </w:tcPr>
          <w:p w14:paraId="115DBE08"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 xml:space="preserve"> Points</w:t>
            </w:r>
          </w:p>
        </w:tc>
        <w:tc>
          <w:tcPr>
            <w:tcW w:w="1403" w:type="dxa"/>
            <w:shd w:val="clear" w:color="auto" w:fill="D0CECE" w:themeFill="background2" w:themeFillShade="E6"/>
          </w:tcPr>
          <w:p w14:paraId="544FEEC7"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Cs w:val="24"/>
                <w:lang w:eastAsia="zh-CN"/>
              </w:rPr>
              <w:t>CLO Mapped</w:t>
            </w:r>
          </w:p>
        </w:tc>
      </w:tr>
      <w:tr w:rsidR="00B71B46" w:rsidRPr="001F4515" w14:paraId="66C6FCB8" w14:textId="77777777" w:rsidTr="00667F29">
        <w:trPr>
          <w:trHeight w:val="347"/>
        </w:trPr>
        <w:tc>
          <w:tcPr>
            <w:tcW w:w="1698" w:type="dxa"/>
            <w:vAlign w:val="center"/>
          </w:tcPr>
          <w:p w14:paraId="759574CD" w14:textId="49E51932" w:rsidR="00B71B46" w:rsidRPr="001F4515" w:rsidRDefault="00B71B46" w:rsidP="001F4515">
            <w:pPr>
              <w:spacing w:after="0" w:line="240" w:lineRule="auto"/>
              <w:jc w:val="center"/>
              <w:rPr>
                <w:rFonts w:ascii="Times New Roman" w:eastAsia="SimSun" w:hAnsi="Times New Roman" w:cs="Times New Roman"/>
                <w:szCs w:val="24"/>
                <w:lang w:eastAsia="zh-CN"/>
              </w:rPr>
            </w:pPr>
            <w:r>
              <w:rPr>
                <w:rFonts w:ascii="Times New Roman" w:eastAsia="SimSun" w:hAnsi="Times New Roman" w:cs="Times New Roman"/>
                <w:szCs w:val="24"/>
                <w:lang w:eastAsia="zh-CN"/>
              </w:rPr>
              <w:t>AR4</w:t>
            </w:r>
          </w:p>
        </w:tc>
        <w:tc>
          <w:tcPr>
            <w:tcW w:w="4687" w:type="dxa"/>
            <w:vAlign w:val="center"/>
          </w:tcPr>
          <w:p w14:paraId="01AEC84C" w14:textId="14667105" w:rsidR="00B71B46" w:rsidRPr="001F4515" w:rsidRDefault="00B71B46" w:rsidP="001F4515">
            <w:pPr>
              <w:spacing w:after="0" w:line="240" w:lineRule="auto"/>
              <w:jc w:val="center"/>
              <w:rPr>
                <w:rFonts w:ascii="Times New Roman" w:eastAsia="SimSun" w:hAnsi="Times New Roman" w:cs="Times New Roman"/>
                <w:szCs w:val="24"/>
                <w:lang w:eastAsia="zh-CN"/>
              </w:rPr>
            </w:pPr>
            <w:r>
              <w:rPr>
                <w:rFonts w:ascii="Times New Roman" w:eastAsia="SimSun" w:hAnsi="Times New Roman" w:cs="Times New Roman"/>
                <w:szCs w:val="24"/>
                <w:lang w:eastAsia="zh-CN"/>
              </w:rPr>
              <w:t>Pre-Lab Submission</w:t>
            </w:r>
          </w:p>
        </w:tc>
        <w:tc>
          <w:tcPr>
            <w:tcW w:w="1350" w:type="dxa"/>
            <w:vAlign w:val="center"/>
          </w:tcPr>
          <w:p w14:paraId="2946CDC6" w14:textId="3C1B9233" w:rsidR="00B71B46" w:rsidRPr="001F4515" w:rsidRDefault="00B71B46"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20315D">
              <w:rPr>
                <w:rFonts w:ascii="Times New Roman" w:eastAsia="SimSun" w:hAnsi="Times New Roman" w:cs="Times New Roman"/>
                <w:sz w:val="24"/>
                <w:szCs w:val="24"/>
                <w:lang w:eastAsia="zh-CN"/>
              </w:rPr>
              <w:t>2</w:t>
            </w:r>
          </w:p>
        </w:tc>
        <w:tc>
          <w:tcPr>
            <w:tcW w:w="1403" w:type="dxa"/>
            <w:shd w:val="clear" w:color="auto" w:fill="D0CECE" w:themeFill="background2" w:themeFillShade="E6"/>
          </w:tcPr>
          <w:p w14:paraId="1C50E752" w14:textId="4C29FD04" w:rsidR="00B71B46" w:rsidRPr="001F4515" w:rsidRDefault="00B71B46"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CLO 4</w:t>
            </w:r>
          </w:p>
        </w:tc>
      </w:tr>
      <w:tr w:rsidR="001F4515" w:rsidRPr="001F4515" w14:paraId="2132C2C3" w14:textId="77777777" w:rsidTr="00667F29">
        <w:trPr>
          <w:trHeight w:val="347"/>
        </w:trPr>
        <w:tc>
          <w:tcPr>
            <w:tcW w:w="1698" w:type="dxa"/>
            <w:vAlign w:val="center"/>
          </w:tcPr>
          <w:p w14:paraId="1A04BC53" w14:textId="77777777" w:rsidR="001F4515" w:rsidRPr="001F4515" w:rsidRDefault="001F4515" w:rsidP="001F4515">
            <w:pPr>
              <w:spacing w:after="0" w:line="240" w:lineRule="auto"/>
              <w:jc w:val="center"/>
              <w:rPr>
                <w:rFonts w:ascii="Times New Roman" w:eastAsia="SimSun" w:hAnsi="Times New Roman" w:cs="Times New Roman"/>
                <w:szCs w:val="24"/>
                <w:lang w:eastAsia="zh-CN"/>
              </w:rPr>
            </w:pPr>
            <w:r w:rsidRPr="001F4515">
              <w:rPr>
                <w:rFonts w:ascii="Times New Roman" w:eastAsia="SimSun" w:hAnsi="Times New Roman" w:cs="Times New Roman"/>
                <w:szCs w:val="24"/>
                <w:lang w:eastAsia="zh-CN"/>
              </w:rPr>
              <w:t>AR 4</w:t>
            </w:r>
          </w:p>
        </w:tc>
        <w:tc>
          <w:tcPr>
            <w:tcW w:w="4687" w:type="dxa"/>
            <w:vAlign w:val="center"/>
          </w:tcPr>
          <w:p w14:paraId="42B97001" w14:textId="77777777" w:rsidR="001F4515" w:rsidRPr="001F4515" w:rsidRDefault="001F4515" w:rsidP="001F4515">
            <w:pPr>
              <w:spacing w:after="0" w:line="240" w:lineRule="auto"/>
              <w:jc w:val="center"/>
              <w:rPr>
                <w:rFonts w:ascii="Times New Roman" w:eastAsia="SimSun" w:hAnsi="Times New Roman" w:cs="Times New Roman"/>
                <w:szCs w:val="24"/>
                <w:lang w:eastAsia="zh-CN"/>
              </w:rPr>
            </w:pPr>
            <w:r w:rsidRPr="001F4515">
              <w:rPr>
                <w:rFonts w:ascii="Times New Roman" w:eastAsia="SimSun" w:hAnsi="Times New Roman" w:cs="Times New Roman"/>
                <w:szCs w:val="24"/>
                <w:lang w:eastAsia="zh-CN"/>
              </w:rPr>
              <w:t xml:space="preserve">Report Submission </w:t>
            </w:r>
          </w:p>
        </w:tc>
        <w:tc>
          <w:tcPr>
            <w:tcW w:w="1350" w:type="dxa"/>
            <w:vAlign w:val="center"/>
          </w:tcPr>
          <w:p w14:paraId="5F0AA483" w14:textId="5D60AC8F" w:rsidR="001F4515" w:rsidRPr="001F4515" w:rsidRDefault="00B71B46"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sidR="001F4515" w:rsidRPr="001F4515">
              <w:rPr>
                <w:rFonts w:ascii="Times New Roman" w:eastAsia="SimSun" w:hAnsi="Times New Roman" w:cs="Times New Roman"/>
                <w:sz w:val="24"/>
                <w:szCs w:val="24"/>
                <w:lang w:eastAsia="zh-CN"/>
              </w:rPr>
              <w:t>4</w:t>
            </w:r>
          </w:p>
        </w:tc>
        <w:tc>
          <w:tcPr>
            <w:tcW w:w="1403" w:type="dxa"/>
            <w:shd w:val="clear" w:color="auto" w:fill="D0CECE" w:themeFill="background2" w:themeFillShade="E6"/>
          </w:tcPr>
          <w:p w14:paraId="365620BD"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CLO 4</w:t>
            </w:r>
          </w:p>
        </w:tc>
      </w:tr>
    </w:tbl>
    <w:p w14:paraId="33666CFC"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p w14:paraId="7B6FD796"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1F4515" w:rsidRPr="001F4515" w14:paraId="4A744072" w14:textId="77777777" w:rsidTr="00667F29">
        <w:trPr>
          <w:trHeight w:val="284"/>
        </w:trPr>
        <w:tc>
          <w:tcPr>
            <w:tcW w:w="3051" w:type="dxa"/>
            <w:shd w:val="clear" w:color="auto" w:fill="D0CECE" w:themeFill="background2" w:themeFillShade="E6"/>
          </w:tcPr>
          <w:p w14:paraId="0CAE7FBE"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CLO</w:t>
            </w:r>
          </w:p>
        </w:tc>
        <w:tc>
          <w:tcPr>
            <w:tcW w:w="3056" w:type="dxa"/>
            <w:shd w:val="clear" w:color="auto" w:fill="D0CECE" w:themeFill="background2" w:themeFillShade="E6"/>
          </w:tcPr>
          <w:p w14:paraId="1D676561"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Total Points</w:t>
            </w:r>
          </w:p>
        </w:tc>
        <w:tc>
          <w:tcPr>
            <w:tcW w:w="3073" w:type="dxa"/>
            <w:shd w:val="clear" w:color="auto" w:fill="D0CECE" w:themeFill="background2" w:themeFillShade="E6"/>
          </w:tcPr>
          <w:p w14:paraId="22A90D69"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Points Obtained</w:t>
            </w:r>
          </w:p>
        </w:tc>
      </w:tr>
      <w:tr w:rsidR="001F4515" w:rsidRPr="001F4515" w14:paraId="2CACF900" w14:textId="77777777" w:rsidTr="00667F29">
        <w:trPr>
          <w:trHeight w:val="284"/>
        </w:trPr>
        <w:tc>
          <w:tcPr>
            <w:tcW w:w="3051" w:type="dxa"/>
          </w:tcPr>
          <w:p w14:paraId="68D9444E"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1</w:t>
            </w:r>
          </w:p>
        </w:tc>
        <w:tc>
          <w:tcPr>
            <w:tcW w:w="3056" w:type="dxa"/>
          </w:tcPr>
          <w:p w14:paraId="721E5DF1" w14:textId="7CCD5DB5" w:rsidR="001F4515" w:rsidRPr="001F4515" w:rsidRDefault="0009256F"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8</w:t>
            </w:r>
            <w:r w:rsidR="00A231A9">
              <w:rPr>
                <w:rFonts w:ascii="Times New Roman" w:eastAsia="SimSun" w:hAnsi="Times New Roman" w:cs="Times New Roman"/>
                <w:sz w:val="24"/>
                <w:szCs w:val="24"/>
                <w:lang w:eastAsia="zh-CN"/>
              </w:rPr>
              <w:t>2</w:t>
            </w:r>
          </w:p>
        </w:tc>
        <w:tc>
          <w:tcPr>
            <w:tcW w:w="3073" w:type="dxa"/>
          </w:tcPr>
          <w:p w14:paraId="1206DF30"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p>
        </w:tc>
      </w:tr>
      <w:tr w:rsidR="001F4515" w:rsidRPr="001F4515" w14:paraId="744CB1DE" w14:textId="77777777" w:rsidTr="00667F29">
        <w:trPr>
          <w:trHeight w:val="284"/>
        </w:trPr>
        <w:tc>
          <w:tcPr>
            <w:tcW w:w="3051" w:type="dxa"/>
          </w:tcPr>
          <w:p w14:paraId="02D93033"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2</w:t>
            </w:r>
          </w:p>
        </w:tc>
        <w:tc>
          <w:tcPr>
            <w:tcW w:w="3056" w:type="dxa"/>
          </w:tcPr>
          <w:p w14:paraId="611AB4AB" w14:textId="601A6CB7" w:rsidR="001F4515" w:rsidRPr="001F4515" w:rsidRDefault="0009256F"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w:t>
            </w:r>
            <w:r w:rsidR="00F66099">
              <w:rPr>
                <w:rFonts w:ascii="Times New Roman" w:eastAsia="SimSun" w:hAnsi="Times New Roman" w:cs="Times New Roman"/>
                <w:sz w:val="24"/>
                <w:szCs w:val="24"/>
                <w:lang w:eastAsia="zh-CN"/>
              </w:rPr>
              <w:t>2</w:t>
            </w:r>
          </w:p>
        </w:tc>
        <w:tc>
          <w:tcPr>
            <w:tcW w:w="3073" w:type="dxa"/>
          </w:tcPr>
          <w:p w14:paraId="58920167"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p>
        </w:tc>
      </w:tr>
      <w:tr w:rsidR="001F4515" w:rsidRPr="001F4515" w14:paraId="74B568AA" w14:textId="77777777" w:rsidTr="00667F29">
        <w:trPr>
          <w:trHeight w:val="284"/>
        </w:trPr>
        <w:tc>
          <w:tcPr>
            <w:tcW w:w="3051" w:type="dxa"/>
          </w:tcPr>
          <w:p w14:paraId="3D508F9A"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r w:rsidRPr="001F4515">
              <w:rPr>
                <w:rFonts w:ascii="Times New Roman" w:eastAsia="SimSun" w:hAnsi="Times New Roman" w:cs="Times New Roman"/>
                <w:sz w:val="24"/>
                <w:szCs w:val="24"/>
                <w:lang w:eastAsia="zh-CN"/>
              </w:rPr>
              <w:t>4</w:t>
            </w:r>
          </w:p>
        </w:tc>
        <w:tc>
          <w:tcPr>
            <w:tcW w:w="3056" w:type="dxa"/>
          </w:tcPr>
          <w:p w14:paraId="56A1EDD2" w14:textId="01066ECB" w:rsidR="001F4515" w:rsidRPr="001F4515" w:rsidRDefault="001F142E" w:rsidP="001F451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0</w:t>
            </w:r>
            <w:r w:rsidR="00A231A9">
              <w:rPr>
                <w:rFonts w:ascii="Times New Roman" w:eastAsia="SimSun" w:hAnsi="Times New Roman" w:cs="Times New Roman"/>
                <w:sz w:val="24"/>
                <w:szCs w:val="24"/>
                <w:lang w:eastAsia="zh-CN"/>
              </w:rPr>
              <w:t>6</w:t>
            </w:r>
          </w:p>
        </w:tc>
        <w:tc>
          <w:tcPr>
            <w:tcW w:w="3073" w:type="dxa"/>
          </w:tcPr>
          <w:p w14:paraId="1D2D7A31" w14:textId="77777777" w:rsidR="001F4515" w:rsidRPr="001F4515" w:rsidRDefault="001F4515" w:rsidP="001F4515">
            <w:pPr>
              <w:spacing w:after="0" w:line="240" w:lineRule="auto"/>
              <w:jc w:val="center"/>
              <w:rPr>
                <w:rFonts w:ascii="Times New Roman" w:eastAsia="SimSun" w:hAnsi="Times New Roman" w:cs="Times New Roman"/>
                <w:sz w:val="24"/>
                <w:szCs w:val="24"/>
                <w:lang w:eastAsia="zh-CN"/>
              </w:rPr>
            </w:pPr>
          </w:p>
        </w:tc>
      </w:tr>
      <w:tr w:rsidR="001F4515" w:rsidRPr="001F4515" w14:paraId="215C9A67" w14:textId="77777777" w:rsidTr="00667F29">
        <w:trPr>
          <w:trHeight w:val="284"/>
        </w:trPr>
        <w:tc>
          <w:tcPr>
            <w:tcW w:w="3051" w:type="dxa"/>
          </w:tcPr>
          <w:p w14:paraId="6E7D2ACE" w14:textId="77777777" w:rsidR="001F4515" w:rsidRPr="001F4515" w:rsidRDefault="001F4515" w:rsidP="001F4515">
            <w:pPr>
              <w:spacing w:after="0" w:line="240" w:lineRule="auto"/>
              <w:jc w:val="right"/>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Total</w:t>
            </w:r>
          </w:p>
        </w:tc>
        <w:tc>
          <w:tcPr>
            <w:tcW w:w="3056" w:type="dxa"/>
          </w:tcPr>
          <w:p w14:paraId="52E01426" w14:textId="77777777" w:rsidR="001F4515" w:rsidRPr="001F4515" w:rsidRDefault="001F4515" w:rsidP="001F4515">
            <w:pPr>
              <w:spacing w:after="0" w:line="240" w:lineRule="auto"/>
              <w:jc w:val="center"/>
              <w:rPr>
                <w:rFonts w:ascii="Times New Roman" w:eastAsia="SimSun" w:hAnsi="Times New Roman" w:cs="Times New Roman"/>
                <w:b/>
                <w:sz w:val="24"/>
                <w:szCs w:val="24"/>
                <w:lang w:eastAsia="zh-CN"/>
              </w:rPr>
            </w:pPr>
            <w:r w:rsidRPr="001F4515">
              <w:rPr>
                <w:rFonts w:ascii="Times New Roman" w:eastAsia="SimSun" w:hAnsi="Times New Roman" w:cs="Times New Roman"/>
                <w:b/>
                <w:sz w:val="24"/>
                <w:szCs w:val="24"/>
                <w:lang w:eastAsia="zh-CN"/>
              </w:rPr>
              <w:t>100</w:t>
            </w:r>
          </w:p>
        </w:tc>
        <w:tc>
          <w:tcPr>
            <w:tcW w:w="3073" w:type="dxa"/>
          </w:tcPr>
          <w:p w14:paraId="7971E49F" w14:textId="77777777" w:rsidR="001F4515" w:rsidRPr="001F4515" w:rsidRDefault="001F4515" w:rsidP="001F4515">
            <w:pPr>
              <w:spacing w:after="0" w:line="240" w:lineRule="auto"/>
              <w:rPr>
                <w:rFonts w:ascii="Times New Roman" w:eastAsia="SimSun" w:hAnsi="Times New Roman" w:cs="Times New Roman"/>
                <w:b/>
                <w:sz w:val="24"/>
                <w:szCs w:val="24"/>
                <w:lang w:eastAsia="zh-CN"/>
              </w:rPr>
            </w:pPr>
          </w:p>
        </w:tc>
      </w:tr>
    </w:tbl>
    <w:p w14:paraId="789C37F5" w14:textId="77777777" w:rsidR="001F4515" w:rsidRPr="001F4515" w:rsidRDefault="001F4515" w:rsidP="001F4515">
      <w:pPr>
        <w:spacing w:after="0" w:line="240" w:lineRule="auto"/>
        <w:rPr>
          <w:rFonts w:ascii="Times New Roman" w:eastAsia="SimSun" w:hAnsi="Times New Roman" w:cs="Times New Roman"/>
          <w:sz w:val="24"/>
          <w:szCs w:val="24"/>
          <w:lang w:eastAsia="zh-CN"/>
        </w:rPr>
      </w:pPr>
    </w:p>
    <w:p w14:paraId="1C1BAA57" w14:textId="77777777" w:rsidR="001F4515" w:rsidRPr="001F4515" w:rsidRDefault="001F4515" w:rsidP="001F4515">
      <w:pPr>
        <w:spacing w:after="0" w:line="264" w:lineRule="auto"/>
        <w:jc w:val="both"/>
        <w:rPr>
          <w:rFonts w:ascii="Times New Roman" w:eastAsia="Cambria" w:hAnsi="Times New Roman" w:cs="Cambria"/>
          <w:i/>
          <w:color w:val="000000"/>
        </w:rPr>
      </w:pPr>
    </w:p>
    <w:p w14:paraId="6C629AA7" w14:textId="77777777" w:rsidR="001F4515" w:rsidRPr="001F4515" w:rsidRDefault="001F4515" w:rsidP="001F4515">
      <w:pPr>
        <w:spacing w:after="0" w:line="264" w:lineRule="auto"/>
        <w:jc w:val="both"/>
        <w:rPr>
          <w:rFonts w:ascii="Times New Roman" w:eastAsia="Cambria" w:hAnsi="Times New Roman" w:cs="Cambria"/>
          <w:color w:val="000000"/>
        </w:rPr>
      </w:pPr>
      <w:r w:rsidRPr="001F4515">
        <w:rPr>
          <w:rFonts w:ascii="Times New Roman" w:eastAsia="Cambria" w:hAnsi="Times New Roman" w:cs="Cambria"/>
          <w:i/>
          <w:color w:val="000000"/>
        </w:rPr>
        <w:t>For description of different levels of the mapped rubrics, please refer the provided Lab Evaluation Assessment Rubrics and Affective Domain Assessment Rubrics.</w:t>
      </w:r>
    </w:p>
    <w:p w14:paraId="5F6A295E" w14:textId="77777777" w:rsidR="00667F29" w:rsidRDefault="00667F29"/>
    <w:sectPr w:rsidR="00667F29" w:rsidSect="00667F29">
      <w:headerReference w:type="default" r:id="rId41"/>
      <w:footerReference w:type="default" r:id="rId42"/>
      <w:pgSz w:w="11907" w:h="16839" w:code="9"/>
      <w:pgMar w:top="1008"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7AA3" w14:textId="77777777" w:rsidR="00266E0C" w:rsidRDefault="00266E0C">
      <w:pPr>
        <w:spacing w:after="0" w:line="240" w:lineRule="auto"/>
      </w:pPr>
      <w:r>
        <w:separator/>
      </w:r>
    </w:p>
  </w:endnote>
  <w:endnote w:type="continuationSeparator" w:id="0">
    <w:p w14:paraId="6FB232F8" w14:textId="77777777" w:rsidR="00266E0C" w:rsidRDefault="00266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031769"/>
      <w:docPartObj>
        <w:docPartGallery w:val="Page Numbers (Bottom of Page)"/>
        <w:docPartUnique/>
      </w:docPartObj>
    </w:sdtPr>
    <w:sdtEndPr>
      <w:rPr>
        <w:noProof/>
      </w:rPr>
    </w:sdtEndPr>
    <w:sdtContent>
      <w:p w14:paraId="0A568A8F" w14:textId="7C053920" w:rsidR="004E24AF" w:rsidRDefault="004E24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E21703" w14:textId="77777777" w:rsidR="004E24AF" w:rsidRDefault="004E2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B5A09" w14:textId="77777777" w:rsidR="00266E0C" w:rsidRDefault="00266E0C">
      <w:pPr>
        <w:spacing w:after="0" w:line="240" w:lineRule="auto"/>
      </w:pPr>
      <w:r>
        <w:separator/>
      </w:r>
    </w:p>
  </w:footnote>
  <w:footnote w:type="continuationSeparator" w:id="0">
    <w:p w14:paraId="74DA7A76" w14:textId="77777777" w:rsidR="00266E0C" w:rsidRDefault="00266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667F29" w:rsidRPr="00403786" w14:paraId="6C9A90E7" w14:textId="77777777" w:rsidTr="00667F29">
      <w:tc>
        <w:tcPr>
          <w:tcW w:w="2155" w:type="dxa"/>
          <w:vAlign w:val="center"/>
        </w:tcPr>
        <w:p w14:paraId="7D6EFABD" w14:textId="77777777" w:rsidR="00667F29" w:rsidRPr="00403786" w:rsidRDefault="00667F29" w:rsidP="00667F29">
          <w:pPr>
            <w:pStyle w:val="Header"/>
            <w:spacing w:before="120"/>
            <w:jc w:val="left"/>
            <w:rPr>
              <w:i/>
            </w:rPr>
          </w:pPr>
          <w:r>
            <w:rPr>
              <w:rFonts w:ascii="Book Antiqua" w:hAnsi="Book Antiqua"/>
              <w:noProof/>
            </w:rPr>
            <w:drawing>
              <wp:inline distT="0" distB="0" distL="0" distR="0" wp14:anchorId="32DF9125" wp14:editId="45D01A13">
                <wp:extent cx="489326" cy="531052"/>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25962B32" w14:textId="77777777" w:rsidR="00667F29" w:rsidRDefault="00667F29" w:rsidP="00667F29">
          <w:pPr>
            <w:pStyle w:val="Header"/>
            <w:jc w:val="center"/>
            <w:rPr>
              <w:i/>
            </w:rPr>
          </w:pPr>
        </w:p>
        <w:p w14:paraId="0D03E912" w14:textId="30F84283" w:rsidR="00667F29" w:rsidRPr="000F71CA" w:rsidRDefault="00667F29" w:rsidP="00667F29">
          <w:pPr>
            <w:pStyle w:val="Header"/>
            <w:jc w:val="center"/>
            <w:rPr>
              <w:i/>
            </w:rPr>
          </w:pPr>
          <w:r>
            <w:rPr>
              <w:i/>
            </w:rPr>
            <w:t>EE</w:t>
          </w:r>
          <w:r w:rsidR="00CE7316">
            <w:rPr>
              <w:i/>
            </w:rPr>
            <w:t>/CE</w:t>
          </w:r>
          <w:r>
            <w:rPr>
              <w:i/>
            </w:rPr>
            <w:t>-2</w:t>
          </w:r>
          <w:r w:rsidR="00CE7316">
            <w:rPr>
              <w:i/>
            </w:rPr>
            <w:t>1</w:t>
          </w:r>
          <w:r>
            <w:rPr>
              <w:i/>
            </w:rPr>
            <w:t>1L Basic Electronics Lab</w:t>
          </w:r>
        </w:p>
      </w:tc>
      <w:tc>
        <w:tcPr>
          <w:tcW w:w="1885" w:type="dxa"/>
          <w:vAlign w:val="center"/>
        </w:tcPr>
        <w:p w14:paraId="6A110B16" w14:textId="77777777" w:rsidR="00667F29" w:rsidRDefault="00667F29" w:rsidP="00667F29">
          <w:pPr>
            <w:pStyle w:val="Header"/>
            <w:jc w:val="right"/>
            <w:rPr>
              <w:i/>
            </w:rPr>
          </w:pPr>
        </w:p>
        <w:p w14:paraId="2AE349FF" w14:textId="77777777" w:rsidR="00667F29" w:rsidRPr="00403786" w:rsidRDefault="00667F29" w:rsidP="00667F29">
          <w:pPr>
            <w:pStyle w:val="Header"/>
            <w:jc w:val="right"/>
            <w:rPr>
              <w:i/>
            </w:rPr>
          </w:pPr>
          <w:r>
            <w:rPr>
              <w:i/>
            </w:rPr>
            <w:t>Lab-05</w:t>
          </w:r>
        </w:p>
      </w:tc>
    </w:tr>
  </w:tbl>
  <w:p w14:paraId="00B5E2E3" w14:textId="77777777" w:rsidR="00667F29" w:rsidRPr="007E2AE9" w:rsidRDefault="00667F29" w:rsidP="00667F29">
    <w:pPr>
      <w:pStyle w:val="Header"/>
      <w:jc w:val="left"/>
      <w:rPr>
        <w:i/>
      </w:rPr>
    </w:pPr>
    <w:r w:rsidRPr="007E2AE9">
      <w:rPr>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73C"/>
    <w:multiLevelType w:val="hybridMultilevel"/>
    <w:tmpl w:val="DA3E23DC"/>
    <w:lvl w:ilvl="0" w:tplc="4852025A">
      <w:start w:val="1"/>
      <w:numFmt w:val="decimal"/>
      <w:lvlText w:val="5.%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E7BF7"/>
    <w:multiLevelType w:val="hybridMultilevel"/>
    <w:tmpl w:val="516E43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B941CB"/>
    <w:multiLevelType w:val="hybridMultilevel"/>
    <w:tmpl w:val="5A4EC8D6"/>
    <w:lvl w:ilvl="0" w:tplc="6D001C4E">
      <w:start w:val="1"/>
      <w:numFmt w:val="lowerRoman"/>
      <w:lvlText w:val="%1."/>
      <w:lvlJc w:val="right"/>
      <w:pPr>
        <w:ind w:left="502" w:hanging="360"/>
      </w:pPr>
      <w:rPr>
        <w:b w:val="0"/>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A4059D7"/>
    <w:multiLevelType w:val="hybridMultilevel"/>
    <w:tmpl w:val="9D647F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00B1E83"/>
    <w:multiLevelType w:val="hybridMultilevel"/>
    <w:tmpl w:val="9EA6C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013473B"/>
    <w:multiLevelType w:val="hybridMultilevel"/>
    <w:tmpl w:val="4770FC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4D96AE6"/>
    <w:multiLevelType w:val="hybridMultilevel"/>
    <w:tmpl w:val="A1F01A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F7C1A1E"/>
    <w:multiLevelType w:val="hybridMultilevel"/>
    <w:tmpl w:val="4AD0A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264681C"/>
    <w:multiLevelType w:val="hybridMultilevel"/>
    <w:tmpl w:val="37AAFA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86B1142"/>
    <w:multiLevelType w:val="hybridMultilevel"/>
    <w:tmpl w:val="B1C2CD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A1007EA"/>
    <w:multiLevelType w:val="hybridMultilevel"/>
    <w:tmpl w:val="1076C898"/>
    <w:lvl w:ilvl="0" w:tplc="6F76785A">
      <w:start w:val="1"/>
      <w:numFmt w:val="decimal"/>
      <w:lvlText w:val="5.%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6203469">
    <w:abstractNumId w:val="0"/>
  </w:num>
  <w:num w:numId="2" w16cid:durableId="1033770234">
    <w:abstractNumId w:val="8"/>
  </w:num>
  <w:num w:numId="3" w16cid:durableId="510919400">
    <w:abstractNumId w:val="4"/>
  </w:num>
  <w:num w:numId="4" w16cid:durableId="352079584">
    <w:abstractNumId w:val="1"/>
  </w:num>
  <w:num w:numId="5" w16cid:durableId="682898441">
    <w:abstractNumId w:val="3"/>
  </w:num>
  <w:num w:numId="6" w16cid:durableId="434055830">
    <w:abstractNumId w:val="7"/>
  </w:num>
  <w:num w:numId="7" w16cid:durableId="1391424566">
    <w:abstractNumId w:val="9"/>
  </w:num>
  <w:num w:numId="8" w16cid:durableId="390230934">
    <w:abstractNumId w:val="5"/>
  </w:num>
  <w:num w:numId="9" w16cid:durableId="1042755291">
    <w:abstractNumId w:val="10"/>
  </w:num>
  <w:num w:numId="10" w16cid:durableId="168326188">
    <w:abstractNumId w:val="2"/>
  </w:num>
  <w:num w:numId="11" w16cid:durableId="2525198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515"/>
    <w:rsid w:val="000044F0"/>
    <w:rsid w:val="00014B9F"/>
    <w:rsid w:val="0004472B"/>
    <w:rsid w:val="0009256F"/>
    <w:rsid w:val="00092F92"/>
    <w:rsid w:val="000A3C7E"/>
    <w:rsid w:val="000A63E4"/>
    <w:rsid w:val="00111834"/>
    <w:rsid w:val="001749D0"/>
    <w:rsid w:val="001C49BF"/>
    <w:rsid w:val="001F142E"/>
    <w:rsid w:val="001F4515"/>
    <w:rsid w:val="001F66EE"/>
    <w:rsid w:val="0020315D"/>
    <w:rsid w:val="002235EB"/>
    <w:rsid w:val="00266E0C"/>
    <w:rsid w:val="00283F9C"/>
    <w:rsid w:val="0028746F"/>
    <w:rsid w:val="002A0DA7"/>
    <w:rsid w:val="002D142F"/>
    <w:rsid w:val="003436D2"/>
    <w:rsid w:val="0036329B"/>
    <w:rsid w:val="003673F5"/>
    <w:rsid w:val="003741E0"/>
    <w:rsid w:val="003933C1"/>
    <w:rsid w:val="00395184"/>
    <w:rsid w:val="003A7746"/>
    <w:rsid w:val="003E5102"/>
    <w:rsid w:val="0042425F"/>
    <w:rsid w:val="0044709F"/>
    <w:rsid w:val="00483AA2"/>
    <w:rsid w:val="004912F6"/>
    <w:rsid w:val="004B640A"/>
    <w:rsid w:val="004E24AF"/>
    <w:rsid w:val="005227DA"/>
    <w:rsid w:val="005354D5"/>
    <w:rsid w:val="00562497"/>
    <w:rsid w:val="005A4274"/>
    <w:rsid w:val="0060653B"/>
    <w:rsid w:val="00613303"/>
    <w:rsid w:val="00617640"/>
    <w:rsid w:val="00667F29"/>
    <w:rsid w:val="0069513A"/>
    <w:rsid w:val="00697A0E"/>
    <w:rsid w:val="006B6613"/>
    <w:rsid w:val="006B6DB3"/>
    <w:rsid w:val="006D2290"/>
    <w:rsid w:val="006F2A48"/>
    <w:rsid w:val="00772A0A"/>
    <w:rsid w:val="007754A9"/>
    <w:rsid w:val="007957FD"/>
    <w:rsid w:val="007A37AB"/>
    <w:rsid w:val="007F4516"/>
    <w:rsid w:val="008034B3"/>
    <w:rsid w:val="00826154"/>
    <w:rsid w:val="0085106A"/>
    <w:rsid w:val="008677B1"/>
    <w:rsid w:val="0089048A"/>
    <w:rsid w:val="008A176E"/>
    <w:rsid w:val="009118A8"/>
    <w:rsid w:val="00946175"/>
    <w:rsid w:val="00960586"/>
    <w:rsid w:val="00971EFB"/>
    <w:rsid w:val="009818E0"/>
    <w:rsid w:val="0099073B"/>
    <w:rsid w:val="009D3B4B"/>
    <w:rsid w:val="00A06F65"/>
    <w:rsid w:val="00A231A9"/>
    <w:rsid w:val="00AA1A7F"/>
    <w:rsid w:val="00AC05AE"/>
    <w:rsid w:val="00AD7C38"/>
    <w:rsid w:val="00B01F6A"/>
    <w:rsid w:val="00B07AA0"/>
    <w:rsid w:val="00B37195"/>
    <w:rsid w:val="00B652B2"/>
    <w:rsid w:val="00B71B46"/>
    <w:rsid w:val="00B73102"/>
    <w:rsid w:val="00B81553"/>
    <w:rsid w:val="00BA542F"/>
    <w:rsid w:val="00BE49BA"/>
    <w:rsid w:val="00BF3D55"/>
    <w:rsid w:val="00BF76D1"/>
    <w:rsid w:val="00C04598"/>
    <w:rsid w:val="00C11A23"/>
    <w:rsid w:val="00C42F62"/>
    <w:rsid w:val="00C6488A"/>
    <w:rsid w:val="00C93CB1"/>
    <w:rsid w:val="00CB77B9"/>
    <w:rsid w:val="00CB7EC0"/>
    <w:rsid w:val="00CD7EC5"/>
    <w:rsid w:val="00CE7316"/>
    <w:rsid w:val="00D46329"/>
    <w:rsid w:val="00DD5FE3"/>
    <w:rsid w:val="00DF6CAC"/>
    <w:rsid w:val="00E03C22"/>
    <w:rsid w:val="00E10027"/>
    <w:rsid w:val="00E2673F"/>
    <w:rsid w:val="00E57090"/>
    <w:rsid w:val="00E702C2"/>
    <w:rsid w:val="00E74663"/>
    <w:rsid w:val="00E82FFD"/>
    <w:rsid w:val="00E83001"/>
    <w:rsid w:val="00E91301"/>
    <w:rsid w:val="00EB0B27"/>
    <w:rsid w:val="00EB6C20"/>
    <w:rsid w:val="00EE21DB"/>
    <w:rsid w:val="00EE561E"/>
    <w:rsid w:val="00F44357"/>
    <w:rsid w:val="00F50889"/>
    <w:rsid w:val="00F54C5D"/>
    <w:rsid w:val="00F66099"/>
    <w:rsid w:val="00F70A5C"/>
    <w:rsid w:val="00FF6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C765"/>
  <w15:chartTrackingRefBased/>
  <w15:docId w15:val="{B7A6F5D1-D91A-48E3-BB67-DC34E9D1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0044F0"/>
    <w:pPr>
      <w:keepNext/>
      <w:keepLines/>
      <w:spacing w:after="162" w:line="262" w:lineRule="auto"/>
      <w:jc w:val="both"/>
      <w:outlineLvl w:val="1"/>
    </w:pPr>
    <w:rPr>
      <w:rFonts w:ascii="Times New Roman" w:eastAsia="Cambria" w:hAnsi="Times New Roman"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4515"/>
    <w:pPr>
      <w:tabs>
        <w:tab w:val="center" w:pos="4680"/>
        <w:tab w:val="right" w:pos="9360"/>
      </w:tabs>
      <w:spacing w:after="0" w:line="240" w:lineRule="auto"/>
      <w:jc w:val="both"/>
    </w:pPr>
    <w:rPr>
      <w:rFonts w:ascii="Times New Roman" w:eastAsia="Cambria" w:hAnsi="Times New Roman" w:cs="Cambria"/>
      <w:color w:val="000000"/>
    </w:rPr>
  </w:style>
  <w:style w:type="character" w:customStyle="1" w:styleId="HeaderChar">
    <w:name w:val="Header Char"/>
    <w:basedOn w:val="DefaultParagraphFont"/>
    <w:link w:val="Header"/>
    <w:uiPriority w:val="99"/>
    <w:rsid w:val="001F4515"/>
    <w:rPr>
      <w:rFonts w:ascii="Times New Roman" w:eastAsia="Cambria" w:hAnsi="Times New Roman" w:cs="Cambria"/>
      <w:color w:val="000000"/>
    </w:rPr>
  </w:style>
  <w:style w:type="table" w:styleId="TableGrid">
    <w:name w:val="Table Grid"/>
    <w:basedOn w:val="TableNormal"/>
    <w:uiPriority w:val="39"/>
    <w:rsid w:val="001F4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044F0"/>
    <w:rPr>
      <w:rFonts w:ascii="Times New Roman" w:eastAsia="Cambria" w:hAnsi="Times New Roman" w:cs="Cambria"/>
      <w:b/>
      <w:color w:val="000000"/>
      <w:sz w:val="28"/>
    </w:rPr>
  </w:style>
  <w:style w:type="paragraph" w:styleId="ListParagraph">
    <w:name w:val="List Paragraph"/>
    <w:basedOn w:val="Normal"/>
    <w:uiPriority w:val="34"/>
    <w:qFormat/>
    <w:rsid w:val="000044F0"/>
    <w:pPr>
      <w:spacing w:after="290" w:line="264" w:lineRule="auto"/>
      <w:ind w:left="720"/>
      <w:contextualSpacing/>
      <w:jc w:val="both"/>
    </w:pPr>
    <w:rPr>
      <w:rFonts w:ascii="Times New Roman" w:eastAsia="Cambria" w:hAnsi="Times New Roman" w:cs="Cambria"/>
      <w:color w:val="000000"/>
    </w:rPr>
  </w:style>
  <w:style w:type="paragraph" w:styleId="Footer">
    <w:name w:val="footer"/>
    <w:basedOn w:val="Normal"/>
    <w:link w:val="FooterChar"/>
    <w:uiPriority w:val="99"/>
    <w:unhideWhenUsed/>
    <w:rsid w:val="004E24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wmf"/><Relationship Id="rId26" Type="http://schemas.openxmlformats.org/officeDocument/2006/relationships/image" Target="media/image11.wmf"/><Relationship Id="rId39" Type="http://schemas.openxmlformats.org/officeDocument/2006/relationships/image" Target="media/image17.wmf"/><Relationship Id="rId21" Type="http://schemas.openxmlformats.org/officeDocument/2006/relationships/oleObject" Target="embeddings/oleObject5.bin"/><Relationship Id="rId34" Type="http://schemas.openxmlformats.org/officeDocument/2006/relationships/oleObject" Target="embeddings/oleObject11.bin"/><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2.wmf"/><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0.wmf"/><Relationship Id="rId32" Type="http://schemas.openxmlformats.org/officeDocument/2006/relationships/oleObject" Target="embeddings/oleObject10.bin"/><Relationship Id="rId37" Type="http://schemas.openxmlformats.org/officeDocument/2006/relationships/image" Target="media/image16.wmf"/><Relationship Id="rId40" Type="http://schemas.openxmlformats.org/officeDocument/2006/relationships/oleObject" Target="embeddings/oleObject14.bin"/><Relationship Id="rId5" Type="http://schemas.openxmlformats.org/officeDocument/2006/relationships/styles" Target="styles.xml"/><Relationship Id="rId15" Type="http://schemas.openxmlformats.org/officeDocument/2006/relationships/oleObject" Target="embeddings/oleObject2.bin"/><Relationship Id="rId23" Type="http://schemas.openxmlformats.org/officeDocument/2006/relationships/image" Target="media/image9.png"/><Relationship Id="rId28" Type="http://schemas.openxmlformats.org/officeDocument/2006/relationships/oleObject" Target="embeddings/oleObject8.bin"/><Relationship Id="rId36" Type="http://schemas.openxmlformats.org/officeDocument/2006/relationships/oleObject" Target="embeddings/oleObject12.bin"/><Relationship Id="rId10" Type="http://schemas.openxmlformats.org/officeDocument/2006/relationships/image" Target="media/image1.jpeg"/><Relationship Id="rId19" Type="http://schemas.openxmlformats.org/officeDocument/2006/relationships/oleObject" Target="embeddings/oleObject4.bin"/><Relationship Id="rId31" Type="http://schemas.openxmlformats.org/officeDocument/2006/relationships/image" Target="media/image13.wmf"/><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oleObject" Target="embeddings/oleObject7.bin"/><Relationship Id="rId30" Type="http://schemas.openxmlformats.org/officeDocument/2006/relationships/oleObject" Target="embeddings/oleObject9.bin"/><Relationship Id="rId35" Type="http://schemas.openxmlformats.org/officeDocument/2006/relationships/image" Target="media/image15.wmf"/><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oleObject" Target="embeddings/oleObject6.bin"/><Relationship Id="rId33" Type="http://schemas.openxmlformats.org/officeDocument/2006/relationships/image" Target="media/image14.wmf"/><Relationship Id="rId38" Type="http://schemas.openxmlformats.org/officeDocument/2006/relationships/oleObject" Target="embeddings/oleObject13.bin"/></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Props1.xml><?xml version="1.0" encoding="utf-8"?>
<ds:datastoreItem xmlns:ds="http://schemas.openxmlformats.org/officeDocument/2006/customXml" ds:itemID="{465951FC-B20D-46E0-9F6A-4E95D9B5ED81}">
  <ds:schemaRefs>
    <ds:schemaRef ds:uri="http://schemas.microsoft.com/sharepoint/v3/contenttype/forms"/>
  </ds:schemaRefs>
</ds:datastoreItem>
</file>

<file path=customXml/itemProps2.xml><?xml version="1.0" encoding="utf-8"?>
<ds:datastoreItem xmlns:ds="http://schemas.openxmlformats.org/officeDocument/2006/customXml" ds:itemID="{CC82AD3B-9F9B-46FB-8789-46797EA61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E3B1E9-5B0E-4EEA-9EE8-396E160D4E39}">
  <ds:schemaRefs>
    <ds:schemaRef ds:uri="http://schemas.microsoft.com/office/2006/metadata/properties"/>
    <ds:schemaRef ds:uri="http://schemas.microsoft.com/office/infopath/2007/PartnerControls"/>
    <ds:schemaRef ds:uri="53257453-748b-4bce-ae90-aaf1ce75e197"/>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9</Pages>
  <Words>1509</Words>
  <Characters>8605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93</cp:revision>
  <cp:lastPrinted>2024-01-31T04:59:00Z</cp:lastPrinted>
  <dcterms:created xsi:type="dcterms:W3CDTF">2020-09-21T08:49:00Z</dcterms:created>
  <dcterms:modified xsi:type="dcterms:W3CDTF">2026-02-27T15:11:00Z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