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E009B" w14:textId="345FFD23" w:rsidR="00EF6D9B" w:rsidRDefault="00EF6D9B" w:rsidP="00022CBE">
      <w:pPr>
        <w:spacing w:before="240" w:after="0"/>
        <w:ind w:left="720" w:hanging="720"/>
      </w:pPr>
      <w:r>
        <w:t>Syed Sualeh Abbas 10303</w:t>
      </w:r>
    </w:p>
    <w:p w14:paraId="5CD0BFC5" w14:textId="0133EE19" w:rsidR="00EF6D9B" w:rsidRDefault="00EF6D9B" w:rsidP="00022CBE">
      <w:pPr>
        <w:spacing w:before="240" w:after="0"/>
        <w:ind w:left="720" w:hanging="720"/>
      </w:pPr>
      <w:r>
        <w:t xml:space="preserve">Muhammad </w:t>
      </w:r>
      <w:proofErr w:type="spellStart"/>
      <w:r>
        <w:t>Hiader</w:t>
      </w:r>
      <w:proofErr w:type="spellEnd"/>
      <w:r w:rsidR="00ED705B">
        <w:t xml:space="preserve"> 10270 </w:t>
      </w:r>
    </w:p>
    <w:p w14:paraId="26AC86AE" w14:textId="5E5FE2CD" w:rsidR="00022CBE" w:rsidRDefault="00022CBE" w:rsidP="00022CBE">
      <w:pPr>
        <w:pStyle w:val="Heading2"/>
        <w:numPr>
          <w:ilvl w:val="1"/>
          <w:numId w:val="19"/>
        </w:numPr>
        <w:spacing w:before="240" w:after="0"/>
      </w:pPr>
      <w:r>
        <w:t>Objective</w:t>
      </w:r>
    </w:p>
    <w:p w14:paraId="43B790C9" w14:textId="77777777" w:rsidR="00022CBE" w:rsidRDefault="00022CBE" w:rsidP="00022CBE">
      <w:r>
        <w:t xml:space="preserve">To investigate the characteristics of MOSFET (Metal Oxide Semiconductor Field Effect Transistor) through its characteristic curves </w:t>
      </w:r>
    </w:p>
    <w:p w14:paraId="743A451C" w14:textId="2B8A77F1" w:rsidR="00022CBE" w:rsidRDefault="00022CBE" w:rsidP="00022CBE">
      <w:pPr>
        <w:pStyle w:val="Heading2"/>
        <w:numPr>
          <w:ilvl w:val="1"/>
          <w:numId w:val="18"/>
        </w:numPr>
        <w:spacing w:after="0"/>
      </w:pPr>
      <w:r>
        <w:t>Introduction to MOSFETs</w:t>
      </w:r>
    </w:p>
    <w:p w14:paraId="7A7A380F" w14:textId="77777777" w:rsidR="00022CBE" w:rsidRDefault="00022CBE" w:rsidP="00022CBE">
      <w:r>
        <w:t xml:space="preserve">MOSFETs (Metal-Oxide-Semiconductor Field-Effect Transistors) are the type of FETs (field-effect transistors) in which the metal gate electrode is separated from the semiconductor by an insulator and therefore, also known as Insulated Gate Field Effect Transistors (IGFET). Unlike the current-controlled bipolar device (BJT), which requires base current to allow the current to flow in the collector, the MOSFET device is a </w:t>
      </w:r>
      <w:r w:rsidRPr="00B72541">
        <w:rPr>
          <w:b/>
        </w:rPr>
        <w:t>voltage-controlled</w:t>
      </w:r>
      <w:r>
        <w:t xml:space="preserve"> unipolar device because the conduction is controlled by voltage and it uses only the majority carriers in conduction. MOSFETs surpass all other devices in switching speed, where switching speeds can exceed a few megahertz. MOSFETs can be mainly categorized as enhancement type and depletion type. </w:t>
      </w:r>
    </w:p>
    <w:p w14:paraId="26880BAE" w14:textId="66C51CAA" w:rsidR="006F75DC" w:rsidRDefault="006F75DC" w:rsidP="00022CBE">
      <w:pPr>
        <w:pStyle w:val="Heading2"/>
        <w:numPr>
          <w:ilvl w:val="1"/>
          <w:numId w:val="17"/>
        </w:numPr>
        <w:spacing w:before="240"/>
      </w:pPr>
      <w:r>
        <w:t>Pre-Lab Task</w:t>
      </w:r>
    </w:p>
    <w:p w14:paraId="4C34DC8A" w14:textId="77777777" w:rsidR="006F75DC" w:rsidRPr="00A243D6" w:rsidRDefault="006F75DC" w:rsidP="006F75DC">
      <w:pPr>
        <w:pStyle w:val="Heading2"/>
        <w:spacing w:after="0"/>
      </w:pPr>
      <w:bookmarkStart w:id="0" w:name="_Toc49162647"/>
      <w:bookmarkStart w:id="1" w:name="_Toc49612109"/>
      <w:r>
        <w:t xml:space="preserve">Task 1: </w:t>
      </w:r>
      <w:bookmarkEnd w:id="0"/>
      <w:bookmarkEnd w:id="1"/>
    </w:p>
    <w:p w14:paraId="22FD7B2B" w14:textId="27D0CA91" w:rsidR="006F75DC" w:rsidRPr="001755F3" w:rsidRDefault="00022CBE" w:rsidP="006F75DC">
      <w:pPr>
        <w:pStyle w:val="ListParagraph"/>
        <w:numPr>
          <w:ilvl w:val="0"/>
          <w:numId w:val="13"/>
        </w:numPr>
        <w:rPr>
          <w:rFonts w:cs="Times New Roman"/>
        </w:rPr>
      </w:pPr>
      <w:r>
        <w:t>Mention various types of MOSFET and applications of MOS.</w:t>
      </w:r>
    </w:p>
    <w:tbl>
      <w:tblPr>
        <w:tblStyle w:val="TableGrid"/>
        <w:tblW w:w="8977" w:type="dxa"/>
        <w:tblLook w:val="04A0" w:firstRow="1" w:lastRow="0" w:firstColumn="1" w:lastColumn="0" w:noHBand="0" w:noVBand="1"/>
      </w:tblPr>
      <w:tblGrid>
        <w:gridCol w:w="8977"/>
      </w:tblGrid>
      <w:tr w:rsidR="006F75DC" w14:paraId="0408AF70" w14:textId="77777777" w:rsidTr="00DB43F1">
        <w:trPr>
          <w:trHeight w:val="2573"/>
        </w:trPr>
        <w:tc>
          <w:tcPr>
            <w:tcW w:w="8977" w:type="dxa"/>
          </w:tcPr>
          <w:p w14:paraId="637B6F46" w14:textId="77777777" w:rsidR="008540B0" w:rsidRPr="008540B0" w:rsidRDefault="008540B0" w:rsidP="008540B0">
            <w:pPr>
              <w:pStyle w:val="Heading2"/>
              <w:spacing w:after="0" w:line="240" w:lineRule="auto"/>
              <w:rPr>
                <w:b w:val="0"/>
              </w:rPr>
            </w:pPr>
            <w:r w:rsidRPr="008540B0">
              <w:rPr>
                <w:b w:val="0"/>
              </w:rPr>
              <w:lastRenderedPageBreak/>
              <w:t>1. Types of MOSFET</w:t>
            </w:r>
          </w:p>
          <w:p w14:paraId="1168B9EF" w14:textId="77777777" w:rsidR="008540B0" w:rsidRPr="008540B0" w:rsidRDefault="008540B0" w:rsidP="008540B0">
            <w:pPr>
              <w:pStyle w:val="Heading2"/>
              <w:spacing w:after="0" w:line="240" w:lineRule="auto"/>
              <w:rPr>
                <w:b w:val="0"/>
              </w:rPr>
            </w:pPr>
            <w:r w:rsidRPr="008540B0">
              <w:rPr>
                <w:b w:val="0"/>
              </w:rPr>
              <w:t>MOSFETs are mainly classified based on their mode of operation and type of charge carrier.</w:t>
            </w:r>
          </w:p>
          <w:p w14:paraId="79B1AFB5" w14:textId="77777777" w:rsidR="008540B0" w:rsidRPr="008540B0" w:rsidRDefault="008540B0" w:rsidP="008540B0">
            <w:pPr>
              <w:pStyle w:val="Heading2"/>
              <w:spacing w:after="0" w:line="240" w:lineRule="auto"/>
              <w:rPr>
                <w:b w:val="0"/>
              </w:rPr>
            </w:pPr>
            <w:r w:rsidRPr="008540B0">
              <w:rPr>
                <w:b w:val="0"/>
              </w:rPr>
              <w:t>A. Based on Mode of Operation</w:t>
            </w:r>
          </w:p>
          <w:p w14:paraId="30AEA133" w14:textId="77777777" w:rsidR="008540B0" w:rsidRPr="008540B0" w:rsidRDefault="008540B0" w:rsidP="008540B0">
            <w:pPr>
              <w:pStyle w:val="Heading2"/>
              <w:numPr>
                <w:ilvl w:val="0"/>
                <w:numId w:val="20"/>
              </w:numPr>
              <w:spacing w:after="0" w:line="240" w:lineRule="auto"/>
              <w:rPr>
                <w:b w:val="0"/>
              </w:rPr>
            </w:pPr>
            <w:r w:rsidRPr="008540B0">
              <w:rPr>
                <w:b w:val="0"/>
              </w:rPr>
              <w:t>Enhancement Mode MOSFET (E-MOSFET)</w:t>
            </w:r>
          </w:p>
          <w:p w14:paraId="366AF17A" w14:textId="2F1B4D35" w:rsidR="008540B0" w:rsidRPr="008540B0" w:rsidRDefault="008540B0" w:rsidP="008540B0">
            <w:pPr>
              <w:pStyle w:val="Heading2"/>
              <w:numPr>
                <w:ilvl w:val="1"/>
                <w:numId w:val="20"/>
              </w:numPr>
              <w:spacing w:after="0" w:line="240" w:lineRule="auto"/>
              <w:rPr>
                <w:b w:val="0"/>
              </w:rPr>
            </w:pPr>
            <w:r w:rsidRPr="008540B0">
              <w:rPr>
                <w:b w:val="0"/>
              </w:rPr>
              <w:t xml:space="preserve">The transistor is normally OFF when </w:t>
            </w:r>
            <m:oMath>
              <m:sSub>
                <m:sSubPr>
                  <m:ctrlPr>
                    <w:rPr>
                      <w:rFonts w:ascii="Cambria Math" w:hAnsi="Cambria Math"/>
                      <w:b w:val="0"/>
                    </w:rPr>
                  </m:ctrlPr>
                </m:sSubPr>
                <m:e>
                  <m:r>
                    <w:rPr>
                      <w:rFonts w:ascii="Cambria Math" w:hAnsi="Cambria Math"/>
                    </w:rPr>
                    <m:t>V</m:t>
                  </m:r>
                </m:e>
                <m:sub>
                  <m:r>
                    <w:rPr>
                      <w:rFonts w:ascii="Cambria Math" w:hAnsi="Cambria Math"/>
                    </w:rPr>
                    <m:t>GS</m:t>
                  </m:r>
                </m:sub>
              </m:sSub>
              <m:r>
                <w:rPr>
                  <w:rFonts w:ascii="Cambria Math" w:hAnsi="Cambria Math"/>
                </w:rPr>
                <m:t>=0</m:t>
              </m:r>
            </m:oMath>
            <w:r w:rsidRPr="008540B0">
              <w:rPr>
                <w:b w:val="0"/>
              </w:rPr>
              <w:t>.</w:t>
            </w:r>
          </w:p>
          <w:p w14:paraId="3FBEA7E4" w14:textId="77777777" w:rsidR="008540B0" w:rsidRPr="008540B0" w:rsidRDefault="008540B0" w:rsidP="008540B0">
            <w:pPr>
              <w:pStyle w:val="Heading2"/>
              <w:numPr>
                <w:ilvl w:val="1"/>
                <w:numId w:val="20"/>
              </w:numPr>
              <w:spacing w:after="0" w:line="240" w:lineRule="auto"/>
              <w:rPr>
                <w:b w:val="0"/>
              </w:rPr>
            </w:pPr>
            <w:r w:rsidRPr="008540B0">
              <w:rPr>
                <w:b w:val="0"/>
              </w:rPr>
              <w:t>A gate voltage must be applied to create a conduction channel between drain and source.</w:t>
            </w:r>
          </w:p>
          <w:p w14:paraId="103BB61D" w14:textId="77777777" w:rsidR="008540B0" w:rsidRPr="008540B0" w:rsidRDefault="008540B0" w:rsidP="008540B0">
            <w:pPr>
              <w:pStyle w:val="Heading2"/>
              <w:numPr>
                <w:ilvl w:val="1"/>
                <w:numId w:val="20"/>
              </w:numPr>
              <w:spacing w:after="0" w:line="240" w:lineRule="auto"/>
              <w:rPr>
                <w:b w:val="0"/>
              </w:rPr>
            </w:pPr>
            <w:r w:rsidRPr="008540B0">
              <w:rPr>
                <w:b w:val="0"/>
              </w:rPr>
              <w:t>Widely used in digital circuits and switching applications.</w:t>
            </w:r>
          </w:p>
          <w:p w14:paraId="5DC639AB" w14:textId="77777777" w:rsidR="008540B0" w:rsidRPr="008540B0" w:rsidRDefault="008540B0" w:rsidP="008540B0">
            <w:pPr>
              <w:pStyle w:val="Heading2"/>
              <w:numPr>
                <w:ilvl w:val="0"/>
                <w:numId w:val="20"/>
              </w:numPr>
              <w:spacing w:after="0" w:line="240" w:lineRule="auto"/>
              <w:rPr>
                <w:b w:val="0"/>
              </w:rPr>
            </w:pPr>
            <w:r w:rsidRPr="008540B0">
              <w:rPr>
                <w:b w:val="0"/>
              </w:rPr>
              <w:t>Depletion Mode MOSFET (D-MOSFET)</w:t>
            </w:r>
          </w:p>
          <w:p w14:paraId="189F4BBC" w14:textId="1CECAF11" w:rsidR="008540B0" w:rsidRPr="008540B0" w:rsidRDefault="008540B0" w:rsidP="008540B0">
            <w:pPr>
              <w:pStyle w:val="Heading2"/>
              <w:numPr>
                <w:ilvl w:val="1"/>
                <w:numId w:val="20"/>
              </w:numPr>
              <w:spacing w:after="0" w:line="240" w:lineRule="auto"/>
              <w:rPr>
                <w:b w:val="0"/>
              </w:rPr>
            </w:pPr>
            <w:r w:rsidRPr="008540B0">
              <w:rPr>
                <w:b w:val="0"/>
              </w:rPr>
              <w:t xml:space="preserve">The transistor is normally ON when </w:t>
            </w:r>
            <m:oMath>
              <m:sSub>
                <m:sSubPr>
                  <m:ctrlPr>
                    <w:rPr>
                      <w:rFonts w:ascii="Cambria Math" w:hAnsi="Cambria Math"/>
                      <w:b w:val="0"/>
                    </w:rPr>
                  </m:ctrlPr>
                </m:sSubPr>
                <m:e>
                  <m:r>
                    <w:rPr>
                      <w:rFonts w:ascii="Cambria Math" w:hAnsi="Cambria Math"/>
                    </w:rPr>
                    <m:t>V</m:t>
                  </m:r>
                </m:e>
                <m:sub>
                  <m:r>
                    <w:rPr>
                      <w:rFonts w:ascii="Cambria Math" w:hAnsi="Cambria Math"/>
                    </w:rPr>
                    <m:t>GS</m:t>
                  </m:r>
                </m:sub>
              </m:sSub>
              <m:r>
                <w:rPr>
                  <w:rFonts w:ascii="Cambria Math" w:hAnsi="Cambria Math"/>
                </w:rPr>
                <m:t>=0</m:t>
              </m:r>
            </m:oMath>
            <w:r w:rsidRPr="008540B0">
              <w:rPr>
                <w:b w:val="0"/>
              </w:rPr>
              <w:t>.</w:t>
            </w:r>
          </w:p>
          <w:p w14:paraId="32293361" w14:textId="77777777" w:rsidR="008540B0" w:rsidRPr="008540B0" w:rsidRDefault="008540B0" w:rsidP="008540B0">
            <w:pPr>
              <w:pStyle w:val="Heading2"/>
              <w:numPr>
                <w:ilvl w:val="1"/>
                <w:numId w:val="20"/>
              </w:numPr>
              <w:spacing w:after="0" w:line="240" w:lineRule="auto"/>
              <w:rPr>
                <w:b w:val="0"/>
              </w:rPr>
            </w:pPr>
            <w:r w:rsidRPr="008540B0">
              <w:rPr>
                <w:b w:val="0"/>
              </w:rPr>
              <w:t>Applying a gate voltage can reduce (deplete) the channel current.</w:t>
            </w:r>
          </w:p>
          <w:p w14:paraId="5D33A444" w14:textId="27374AF8" w:rsidR="008540B0" w:rsidRPr="008540B0" w:rsidRDefault="008540B0" w:rsidP="008540B0">
            <w:pPr>
              <w:pStyle w:val="Heading2"/>
              <w:numPr>
                <w:ilvl w:val="1"/>
                <w:numId w:val="20"/>
              </w:numPr>
              <w:spacing w:after="0" w:line="240" w:lineRule="auto"/>
              <w:rPr>
                <w:b w:val="0"/>
              </w:rPr>
            </w:pPr>
            <w:r w:rsidRPr="008540B0">
              <w:rPr>
                <w:b w:val="0"/>
              </w:rPr>
              <w:t>Used in analog circuits and amplifiers.</w:t>
            </w:r>
          </w:p>
          <w:p w14:paraId="2131AD3B" w14:textId="77777777" w:rsidR="008540B0" w:rsidRPr="008540B0" w:rsidRDefault="008540B0" w:rsidP="008540B0">
            <w:pPr>
              <w:pStyle w:val="Heading2"/>
              <w:spacing w:after="0" w:line="240" w:lineRule="auto"/>
              <w:rPr>
                <w:b w:val="0"/>
              </w:rPr>
            </w:pPr>
            <w:r w:rsidRPr="008540B0">
              <w:rPr>
                <w:b w:val="0"/>
              </w:rPr>
              <w:t>B. Based on Channel Type</w:t>
            </w:r>
          </w:p>
          <w:p w14:paraId="09CF72D3" w14:textId="77777777" w:rsidR="008540B0" w:rsidRPr="008540B0" w:rsidRDefault="008540B0" w:rsidP="008540B0">
            <w:pPr>
              <w:pStyle w:val="Heading2"/>
              <w:numPr>
                <w:ilvl w:val="0"/>
                <w:numId w:val="21"/>
              </w:numPr>
              <w:spacing w:after="0" w:line="240" w:lineRule="auto"/>
              <w:rPr>
                <w:b w:val="0"/>
              </w:rPr>
            </w:pPr>
            <w:r w:rsidRPr="008540B0">
              <w:rPr>
                <w:b w:val="0"/>
              </w:rPr>
              <w:t>N-Channel MOSFET</w:t>
            </w:r>
          </w:p>
          <w:p w14:paraId="7674B994" w14:textId="77777777" w:rsidR="008540B0" w:rsidRPr="008540B0" w:rsidRDefault="008540B0" w:rsidP="008540B0">
            <w:pPr>
              <w:pStyle w:val="Heading2"/>
              <w:numPr>
                <w:ilvl w:val="1"/>
                <w:numId w:val="21"/>
              </w:numPr>
              <w:spacing w:after="0" w:line="240" w:lineRule="auto"/>
              <w:rPr>
                <w:b w:val="0"/>
              </w:rPr>
            </w:pPr>
            <w:r w:rsidRPr="008540B0">
              <w:rPr>
                <w:b w:val="0"/>
              </w:rPr>
              <w:t>Uses electrons as majority carriers.</w:t>
            </w:r>
          </w:p>
          <w:p w14:paraId="7700540E" w14:textId="77777777" w:rsidR="008540B0" w:rsidRPr="008540B0" w:rsidRDefault="008540B0" w:rsidP="008540B0">
            <w:pPr>
              <w:pStyle w:val="Heading2"/>
              <w:numPr>
                <w:ilvl w:val="1"/>
                <w:numId w:val="21"/>
              </w:numPr>
              <w:spacing w:after="0" w:line="240" w:lineRule="auto"/>
              <w:rPr>
                <w:b w:val="0"/>
              </w:rPr>
            </w:pPr>
            <w:r w:rsidRPr="008540B0">
              <w:rPr>
                <w:b w:val="0"/>
              </w:rPr>
              <w:t>Has higher mobility, therefore faster switching speed.</w:t>
            </w:r>
          </w:p>
          <w:p w14:paraId="62A58F80" w14:textId="77777777" w:rsidR="008540B0" w:rsidRPr="008540B0" w:rsidRDefault="008540B0" w:rsidP="008540B0">
            <w:pPr>
              <w:pStyle w:val="Heading2"/>
              <w:numPr>
                <w:ilvl w:val="1"/>
                <w:numId w:val="21"/>
              </w:numPr>
              <w:spacing w:after="0" w:line="240" w:lineRule="auto"/>
              <w:rPr>
                <w:b w:val="0"/>
              </w:rPr>
            </w:pPr>
            <w:r w:rsidRPr="008540B0">
              <w:rPr>
                <w:b w:val="0"/>
              </w:rPr>
              <w:t>Commonly used in high-speed switching circuits.</w:t>
            </w:r>
          </w:p>
          <w:p w14:paraId="047F096E" w14:textId="77777777" w:rsidR="008540B0" w:rsidRPr="008540B0" w:rsidRDefault="008540B0" w:rsidP="008540B0">
            <w:pPr>
              <w:pStyle w:val="Heading2"/>
              <w:numPr>
                <w:ilvl w:val="0"/>
                <w:numId w:val="21"/>
              </w:numPr>
              <w:spacing w:after="0" w:line="240" w:lineRule="auto"/>
              <w:rPr>
                <w:b w:val="0"/>
              </w:rPr>
            </w:pPr>
            <w:r w:rsidRPr="008540B0">
              <w:rPr>
                <w:b w:val="0"/>
              </w:rPr>
              <w:t>P-Channel MOSFET</w:t>
            </w:r>
          </w:p>
          <w:p w14:paraId="189971F7" w14:textId="77777777" w:rsidR="008540B0" w:rsidRPr="008540B0" w:rsidRDefault="008540B0" w:rsidP="008540B0">
            <w:pPr>
              <w:pStyle w:val="Heading2"/>
              <w:numPr>
                <w:ilvl w:val="1"/>
                <w:numId w:val="21"/>
              </w:numPr>
              <w:spacing w:after="0" w:line="240" w:lineRule="auto"/>
              <w:rPr>
                <w:b w:val="0"/>
              </w:rPr>
            </w:pPr>
            <w:r w:rsidRPr="008540B0">
              <w:rPr>
                <w:b w:val="0"/>
              </w:rPr>
              <w:t>Uses holes as majority carriers.</w:t>
            </w:r>
          </w:p>
          <w:p w14:paraId="51B5E2A0" w14:textId="77777777" w:rsidR="008540B0" w:rsidRPr="008540B0" w:rsidRDefault="008540B0" w:rsidP="008540B0">
            <w:pPr>
              <w:pStyle w:val="Heading2"/>
              <w:numPr>
                <w:ilvl w:val="1"/>
                <w:numId w:val="21"/>
              </w:numPr>
              <w:spacing w:after="0" w:line="240" w:lineRule="auto"/>
              <w:rPr>
                <w:b w:val="0"/>
              </w:rPr>
            </w:pPr>
            <w:r w:rsidRPr="008540B0">
              <w:rPr>
                <w:b w:val="0"/>
              </w:rPr>
              <w:t>Slightly slower compared to N-channel devices.</w:t>
            </w:r>
          </w:p>
          <w:p w14:paraId="7F9DAB18" w14:textId="6667CB38" w:rsidR="008540B0" w:rsidRPr="008540B0" w:rsidRDefault="008540B0" w:rsidP="008540B0">
            <w:pPr>
              <w:pStyle w:val="Heading2"/>
              <w:numPr>
                <w:ilvl w:val="1"/>
                <w:numId w:val="21"/>
              </w:numPr>
              <w:spacing w:after="0" w:line="240" w:lineRule="auto"/>
              <w:rPr>
                <w:b w:val="0"/>
              </w:rPr>
            </w:pPr>
            <w:r w:rsidRPr="008540B0">
              <w:rPr>
                <w:b w:val="0"/>
              </w:rPr>
              <w:t>Used in complementary circuits with NMOS.</w:t>
            </w:r>
          </w:p>
          <w:p w14:paraId="5EB9AAF5" w14:textId="77777777" w:rsidR="008540B0" w:rsidRPr="008540B0" w:rsidRDefault="008540B0" w:rsidP="008540B0">
            <w:pPr>
              <w:pStyle w:val="Heading2"/>
              <w:spacing w:after="0" w:line="240" w:lineRule="auto"/>
              <w:rPr>
                <w:b w:val="0"/>
              </w:rPr>
            </w:pPr>
            <w:r w:rsidRPr="008540B0">
              <w:rPr>
                <w:b w:val="0"/>
              </w:rPr>
              <w:t>Combining both classifications gives four main MOSFET types:</w:t>
            </w:r>
          </w:p>
          <w:p w14:paraId="13E060EF" w14:textId="77777777" w:rsidR="008540B0" w:rsidRPr="008540B0" w:rsidRDefault="008540B0" w:rsidP="008540B0">
            <w:pPr>
              <w:pStyle w:val="Heading2"/>
              <w:numPr>
                <w:ilvl w:val="0"/>
                <w:numId w:val="22"/>
              </w:numPr>
              <w:spacing w:after="0" w:line="240" w:lineRule="auto"/>
              <w:rPr>
                <w:b w:val="0"/>
              </w:rPr>
            </w:pPr>
            <w:r w:rsidRPr="008540B0">
              <w:rPr>
                <w:b w:val="0"/>
              </w:rPr>
              <w:t>N-Channel Enhancement MOSFET</w:t>
            </w:r>
          </w:p>
          <w:p w14:paraId="21F361D4" w14:textId="77777777" w:rsidR="008540B0" w:rsidRPr="008540B0" w:rsidRDefault="008540B0" w:rsidP="008540B0">
            <w:pPr>
              <w:pStyle w:val="Heading2"/>
              <w:numPr>
                <w:ilvl w:val="0"/>
                <w:numId w:val="22"/>
              </w:numPr>
              <w:spacing w:after="0" w:line="240" w:lineRule="auto"/>
              <w:rPr>
                <w:b w:val="0"/>
              </w:rPr>
            </w:pPr>
            <w:r w:rsidRPr="008540B0">
              <w:rPr>
                <w:b w:val="0"/>
              </w:rPr>
              <w:t>P-Channel Enhancement MOSFET</w:t>
            </w:r>
          </w:p>
          <w:p w14:paraId="10FCD3EA" w14:textId="77777777" w:rsidR="008540B0" w:rsidRPr="008540B0" w:rsidRDefault="008540B0" w:rsidP="008540B0">
            <w:pPr>
              <w:pStyle w:val="Heading2"/>
              <w:numPr>
                <w:ilvl w:val="0"/>
                <w:numId w:val="22"/>
              </w:numPr>
              <w:spacing w:after="0" w:line="240" w:lineRule="auto"/>
              <w:rPr>
                <w:b w:val="0"/>
              </w:rPr>
            </w:pPr>
            <w:r w:rsidRPr="008540B0">
              <w:rPr>
                <w:b w:val="0"/>
              </w:rPr>
              <w:t>N-Channel Depletion MOSFET</w:t>
            </w:r>
          </w:p>
          <w:p w14:paraId="00EB026B" w14:textId="7CCBB93F" w:rsidR="008540B0" w:rsidRPr="008540B0" w:rsidRDefault="008540B0" w:rsidP="008540B0">
            <w:pPr>
              <w:pStyle w:val="Heading2"/>
              <w:numPr>
                <w:ilvl w:val="0"/>
                <w:numId w:val="22"/>
              </w:numPr>
              <w:spacing w:after="0" w:line="240" w:lineRule="auto"/>
              <w:rPr>
                <w:b w:val="0"/>
              </w:rPr>
            </w:pPr>
            <w:r w:rsidRPr="008540B0">
              <w:rPr>
                <w:b w:val="0"/>
              </w:rPr>
              <w:t>P-Channel Depletion MOSFET</w:t>
            </w:r>
          </w:p>
          <w:p w14:paraId="52C86962" w14:textId="77777777" w:rsidR="008540B0" w:rsidRPr="008540B0" w:rsidRDefault="008540B0" w:rsidP="008540B0">
            <w:pPr>
              <w:pStyle w:val="Heading2"/>
              <w:spacing w:after="0" w:line="240" w:lineRule="auto"/>
              <w:rPr>
                <w:b w:val="0"/>
              </w:rPr>
            </w:pPr>
            <w:r w:rsidRPr="008540B0">
              <w:rPr>
                <w:b w:val="0"/>
              </w:rPr>
              <w:t>2. Applications of MOSFET</w:t>
            </w:r>
          </w:p>
          <w:p w14:paraId="6D7FBC60" w14:textId="77777777" w:rsidR="008540B0" w:rsidRPr="008540B0" w:rsidRDefault="008540B0" w:rsidP="008540B0">
            <w:pPr>
              <w:pStyle w:val="Heading2"/>
              <w:spacing w:after="0" w:line="240" w:lineRule="auto"/>
              <w:rPr>
                <w:b w:val="0"/>
              </w:rPr>
            </w:pPr>
            <w:r w:rsidRPr="008540B0">
              <w:rPr>
                <w:b w:val="0"/>
              </w:rPr>
              <w:t>MOSFETs are widely used in electronic circuits because of their high input impedance, fast switching speed, and low power consumption.</w:t>
            </w:r>
          </w:p>
          <w:p w14:paraId="586AAA22" w14:textId="77777777" w:rsidR="008540B0" w:rsidRPr="008540B0" w:rsidRDefault="008540B0" w:rsidP="008540B0">
            <w:pPr>
              <w:pStyle w:val="Heading2"/>
              <w:spacing w:after="0" w:line="240" w:lineRule="auto"/>
              <w:rPr>
                <w:b w:val="0"/>
              </w:rPr>
            </w:pPr>
            <w:r w:rsidRPr="008540B0">
              <w:rPr>
                <w:b w:val="0"/>
              </w:rPr>
              <w:t>Some common applications include:</w:t>
            </w:r>
          </w:p>
          <w:p w14:paraId="0F0DAC8D" w14:textId="77777777" w:rsidR="008540B0" w:rsidRPr="008540B0" w:rsidRDefault="008540B0" w:rsidP="008540B0">
            <w:pPr>
              <w:pStyle w:val="Heading2"/>
              <w:numPr>
                <w:ilvl w:val="0"/>
                <w:numId w:val="23"/>
              </w:numPr>
              <w:spacing w:after="0" w:line="240" w:lineRule="auto"/>
              <w:rPr>
                <w:b w:val="0"/>
              </w:rPr>
            </w:pPr>
            <w:r w:rsidRPr="008540B0">
              <w:rPr>
                <w:b w:val="0"/>
              </w:rPr>
              <w:t>Digital Circuits</w:t>
            </w:r>
          </w:p>
          <w:p w14:paraId="1AA15AAB" w14:textId="77777777" w:rsidR="008540B0" w:rsidRPr="008540B0" w:rsidRDefault="008540B0" w:rsidP="008540B0">
            <w:pPr>
              <w:pStyle w:val="Heading2"/>
              <w:numPr>
                <w:ilvl w:val="1"/>
                <w:numId w:val="23"/>
              </w:numPr>
              <w:spacing w:after="0" w:line="240" w:lineRule="auto"/>
              <w:rPr>
                <w:b w:val="0"/>
              </w:rPr>
            </w:pPr>
            <w:r w:rsidRPr="008540B0">
              <w:rPr>
                <w:b w:val="0"/>
              </w:rPr>
              <w:t>Used in CMOS logic gates, microprocessors, and memory devices.</w:t>
            </w:r>
          </w:p>
          <w:p w14:paraId="3B200380" w14:textId="77777777" w:rsidR="008540B0" w:rsidRPr="008540B0" w:rsidRDefault="008540B0" w:rsidP="008540B0">
            <w:pPr>
              <w:pStyle w:val="Heading2"/>
              <w:numPr>
                <w:ilvl w:val="0"/>
                <w:numId w:val="23"/>
              </w:numPr>
              <w:spacing w:after="0" w:line="240" w:lineRule="auto"/>
              <w:rPr>
                <w:b w:val="0"/>
              </w:rPr>
            </w:pPr>
            <w:r w:rsidRPr="008540B0">
              <w:rPr>
                <w:b w:val="0"/>
              </w:rPr>
              <w:t>Power Electronics</w:t>
            </w:r>
          </w:p>
          <w:p w14:paraId="563313E0" w14:textId="77777777" w:rsidR="008540B0" w:rsidRPr="008540B0" w:rsidRDefault="008540B0" w:rsidP="008540B0">
            <w:pPr>
              <w:pStyle w:val="Heading2"/>
              <w:numPr>
                <w:ilvl w:val="1"/>
                <w:numId w:val="23"/>
              </w:numPr>
              <w:spacing w:after="0" w:line="240" w:lineRule="auto"/>
              <w:rPr>
                <w:b w:val="0"/>
              </w:rPr>
            </w:pPr>
            <w:r w:rsidRPr="008540B0">
              <w:rPr>
                <w:b w:val="0"/>
              </w:rPr>
              <w:t>Used as switches in power supplies, inverters, and motor drivers.</w:t>
            </w:r>
          </w:p>
          <w:p w14:paraId="008E5212" w14:textId="77777777" w:rsidR="008540B0" w:rsidRPr="008540B0" w:rsidRDefault="008540B0" w:rsidP="008540B0">
            <w:pPr>
              <w:pStyle w:val="Heading2"/>
              <w:numPr>
                <w:ilvl w:val="0"/>
                <w:numId w:val="23"/>
              </w:numPr>
              <w:spacing w:after="0" w:line="240" w:lineRule="auto"/>
              <w:rPr>
                <w:b w:val="0"/>
              </w:rPr>
            </w:pPr>
            <w:r w:rsidRPr="008540B0">
              <w:rPr>
                <w:b w:val="0"/>
              </w:rPr>
              <w:t>Amplifiers</w:t>
            </w:r>
          </w:p>
          <w:p w14:paraId="65C1E146" w14:textId="77777777" w:rsidR="008540B0" w:rsidRPr="008540B0" w:rsidRDefault="008540B0" w:rsidP="008540B0">
            <w:pPr>
              <w:pStyle w:val="Heading2"/>
              <w:numPr>
                <w:ilvl w:val="0"/>
                <w:numId w:val="23"/>
              </w:numPr>
              <w:spacing w:after="0" w:line="240" w:lineRule="auto"/>
              <w:rPr>
                <w:b w:val="0"/>
              </w:rPr>
            </w:pPr>
            <w:r w:rsidRPr="008540B0">
              <w:rPr>
                <w:b w:val="0"/>
              </w:rPr>
              <w:t>Switching Applications</w:t>
            </w:r>
          </w:p>
          <w:p w14:paraId="56756BD1" w14:textId="77777777" w:rsidR="008540B0" w:rsidRPr="008540B0" w:rsidRDefault="008540B0" w:rsidP="008540B0">
            <w:pPr>
              <w:pStyle w:val="Heading2"/>
              <w:numPr>
                <w:ilvl w:val="0"/>
                <w:numId w:val="23"/>
              </w:numPr>
              <w:spacing w:after="0" w:line="240" w:lineRule="auto"/>
              <w:rPr>
                <w:b w:val="0"/>
              </w:rPr>
            </w:pPr>
            <w:r w:rsidRPr="008540B0">
              <w:rPr>
                <w:b w:val="0"/>
              </w:rPr>
              <w:t>Analog Circuits</w:t>
            </w:r>
          </w:p>
          <w:p w14:paraId="71B60D29" w14:textId="77777777" w:rsidR="008540B0" w:rsidRPr="008540B0" w:rsidRDefault="008540B0" w:rsidP="008540B0">
            <w:pPr>
              <w:pStyle w:val="Heading2"/>
              <w:numPr>
                <w:ilvl w:val="1"/>
                <w:numId w:val="23"/>
              </w:numPr>
              <w:spacing w:after="0" w:line="240" w:lineRule="auto"/>
              <w:rPr>
                <w:b w:val="0"/>
              </w:rPr>
            </w:pPr>
            <w:r w:rsidRPr="008540B0">
              <w:rPr>
                <w:b w:val="0"/>
              </w:rPr>
              <w:t>Used in operational amplifiers and signal processing circuits.</w:t>
            </w:r>
          </w:p>
          <w:p w14:paraId="7ADCCF46" w14:textId="77777777" w:rsidR="006F75DC" w:rsidRPr="00A243D6" w:rsidRDefault="006F75DC" w:rsidP="003C6724"/>
        </w:tc>
      </w:tr>
    </w:tbl>
    <w:p w14:paraId="36774524" w14:textId="77777777" w:rsidR="001755F3" w:rsidRPr="00022CBE" w:rsidRDefault="001755F3" w:rsidP="001755F3"/>
    <w:p w14:paraId="18A45397" w14:textId="09F8987C" w:rsidR="001755F3" w:rsidRPr="00022CBE" w:rsidRDefault="00022CBE" w:rsidP="001755F3">
      <w:pPr>
        <w:pStyle w:val="Heading2"/>
        <w:numPr>
          <w:ilvl w:val="0"/>
          <w:numId w:val="13"/>
        </w:numPr>
        <w:spacing w:before="240"/>
        <w:rPr>
          <w:b w:val="0"/>
          <w:bCs/>
          <w:sz w:val="22"/>
        </w:rPr>
      </w:pPr>
      <w:r w:rsidRPr="00022CBE">
        <w:rPr>
          <w:b w:val="0"/>
          <w:sz w:val="22"/>
        </w:rPr>
        <w:lastRenderedPageBreak/>
        <w:t>Construct complete structure of Enhancement and Depletion type MOSFETs</w:t>
      </w:r>
    </w:p>
    <w:tbl>
      <w:tblPr>
        <w:tblStyle w:val="TableGrid"/>
        <w:tblW w:w="9123" w:type="dxa"/>
        <w:tblLook w:val="04A0" w:firstRow="1" w:lastRow="0" w:firstColumn="1" w:lastColumn="0" w:noHBand="0" w:noVBand="1"/>
      </w:tblPr>
      <w:tblGrid>
        <w:gridCol w:w="9123"/>
      </w:tblGrid>
      <w:tr w:rsidR="006F75DC" w14:paraId="1ACC8A95" w14:textId="77777777" w:rsidTr="00022CBE">
        <w:trPr>
          <w:trHeight w:val="4067"/>
        </w:trPr>
        <w:tc>
          <w:tcPr>
            <w:tcW w:w="9123" w:type="dxa"/>
          </w:tcPr>
          <w:p w14:paraId="621A0206" w14:textId="58DFDBC7" w:rsidR="006F75DC" w:rsidRDefault="00AB6756" w:rsidP="003C6724">
            <w:r w:rsidRPr="00AB6756">
              <w:drawing>
                <wp:inline distT="0" distB="0" distL="0" distR="0" wp14:anchorId="1EFF3B49" wp14:editId="409218C4">
                  <wp:extent cx="5439534" cy="3286584"/>
                  <wp:effectExtent l="0" t="0" r="0" b="9525"/>
                  <wp:docPr id="182219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95660" name=""/>
                          <pic:cNvPicPr/>
                        </pic:nvPicPr>
                        <pic:blipFill>
                          <a:blip r:embed="rId10"/>
                          <a:stretch>
                            <a:fillRect/>
                          </a:stretch>
                        </pic:blipFill>
                        <pic:spPr>
                          <a:xfrm>
                            <a:off x="0" y="0"/>
                            <a:ext cx="5439534" cy="3286584"/>
                          </a:xfrm>
                          <a:prstGeom prst="rect">
                            <a:avLst/>
                          </a:prstGeom>
                        </pic:spPr>
                      </pic:pic>
                    </a:graphicData>
                  </a:graphic>
                </wp:inline>
              </w:drawing>
            </w:r>
          </w:p>
        </w:tc>
      </w:tr>
    </w:tbl>
    <w:p w14:paraId="444BEA5A" w14:textId="77777777" w:rsidR="00022CBE" w:rsidRPr="00022CBE" w:rsidRDefault="00022CBE" w:rsidP="00022CBE"/>
    <w:sectPr w:rsidR="00022CBE" w:rsidRPr="00022CBE" w:rsidSect="00FF1F05">
      <w:headerReference w:type="default" r:id="rId11"/>
      <w:pgSz w:w="11907" w:h="16839" w:code="9"/>
      <w:pgMar w:top="1008"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2B18B" w14:textId="77777777" w:rsidR="0051004B" w:rsidRDefault="0051004B" w:rsidP="00FF1F05">
      <w:pPr>
        <w:spacing w:after="0" w:line="240" w:lineRule="auto"/>
      </w:pPr>
      <w:r>
        <w:separator/>
      </w:r>
    </w:p>
  </w:endnote>
  <w:endnote w:type="continuationSeparator" w:id="0">
    <w:p w14:paraId="2E58C557" w14:textId="77777777" w:rsidR="0051004B" w:rsidRDefault="0051004B" w:rsidP="00FF1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7E44A" w14:textId="77777777" w:rsidR="0051004B" w:rsidRDefault="0051004B" w:rsidP="00FF1F05">
      <w:pPr>
        <w:spacing w:after="0" w:line="240" w:lineRule="auto"/>
      </w:pPr>
      <w:r>
        <w:separator/>
      </w:r>
    </w:p>
  </w:footnote>
  <w:footnote w:type="continuationSeparator" w:id="0">
    <w:p w14:paraId="062981B0" w14:textId="77777777" w:rsidR="0051004B" w:rsidRDefault="0051004B" w:rsidP="00FF1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097"/>
      <w:gridCol w:w="5107"/>
      <w:gridCol w:w="1823"/>
    </w:tblGrid>
    <w:tr w:rsidR="00FF1F05" w:rsidRPr="00403786" w14:paraId="3688733F" w14:textId="77777777" w:rsidTr="00DB1C2C">
      <w:tc>
        <w:tcPr>
          <w:tcW w:w="2155" w:type="dxa"/>
          <w:vAlign w:val="center"/>
        </w:tcPr>
        <w:p w14:paraId="71FEC535" w14:textId="77777777" w:rsidR="00FF1F05" w:rsidRPr="00403786" w:rsidRDefault="00FF1F05" w:rsidP="00FF1F05">
          <w:pPr>
            <w:pStyle w:val="Header"/>
            <w:spacing w:before="120"/>
            <w:jc w:val="left"/>
            <w:rPr>
              <w:i/>
            </w:rPr>
          </w:pPr>
          <w:r>
            <w:rPr>
              <w:rFonts w:ascii="Book Antiqua" w:hAnsi="Book Antiqua"/>
              <w:noProof/>
            </w:rPr>
            <w:drawing>
              <wp:inline distT="0" distB="0" distL="0" distR="0" wp14:anchorId="40BB5264" wp14:editId="6D549513">
                <wp:extent cx="489326" cy="531052"/>
                <wp:effectExtent l="0" t="0" r="6350" b="2540"/>
                <wp:docPr id="1637223079" name="Picture 163722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habib-logo.jpg"/>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501492" cy="544256"/>
                        </a:xfrm>
                        <a:prstGeom prst="rect">
                          <a:avLst/>
                        </a:prstGeom>
                        <a:ln>
                          <a:noFill/>
                        </a:ln>
                        <a:extLst>
                          <a:ext uri="{53640926-AAD7-44D8-BBD7-CCE9431645EC}">
                            <a14:shadowObscured xmlns:a14="http://schemas.microsoft.com/office/drawing/2010/main"/>
                          </a:ext>
                        </a:extLst>
                      </pic:spPr>
                    </pic:pic>
                  </a:graphicData>
                </a:graphic>
              </wp:inline>
            </w:drawing>
          </w:r>
        </w:p>
      </w:tc>
      <w:tc>
        <w:tcPr>
          <w:tcW w:w="5310" w:type="dxa"/>
          <w:vAlign w:val="center"/>
        </w:tcPr>
        <w:p w14:paraId="55E06BAD" w14:textId="77777777" w:rsidR="00FF1F05" w:rsidRDefault="00FF1F05" w:rsidP="00FF1F05">
          <w:pPr>
            <w:pStyle w:val="Header"/>
            <w:jc w:val="center"/>
            <w:rPr>
              <w:i/>
            </w:rPr>
          </w:pPr>
        </w:p>
        <w:p w14:paraId="1D8FBB91" w14:textId="77777777" w:rsidR="00FF1F05" w:rsidRPr="000F71CA" w:rsidRDefault="00FF1F05" w:rsidP="00FF1F05">
          <w:pPr>
            <w:pStyle w:val="Header"/>
            <w:jc w:val="center"/>
            <w:rPr>
              <w:i/>
            </w:rPr>
          </w:pPr>
          <w:r>
            <w:rPr>
              <w:i/>
            </w:rPr>
            <w:t>EE-221L Basic Electronics Lab</w:t>
          </w:r>
        </w:p>
      </w:tc>
      <w:tc>
        <w:tcPr>
          <w:tcW w:w="1885" w:type="dxa"/>
          <w:vAlign w:val="center"/>
        </w:tcPr>
        <w:p w14:paraId="2E1B7CD9" w14:textId="77777777" w:rsidR="00FF1F05" w:rsidRDefault="00FF1F05" w:rsidP="00FF1F05">
          <w:pPr>
            <w:pStyle w:val="Header"/>
            <w:jc w:val="right"/>
            <w:rPr>
              <w:i/>
            </w:rPr>
          </w:pPr>
        </w:p>
        <w:p w14:paraId="6F915C22" w14:textId="78EF40BB" w:rsidR="00FF1F05" w:rsidRPr="00403786" w:rsidRDefault="00FF1F05" w:rsidP="00022CBE">
          <w:pPr>
            <w:pStyle w:val="Header"/>
            <w:jc w:val="right"/>
            <w:rPr>
              <w:i/>
            </w:rPr>
          </w:pPr>
          <w:r>
            <w:rPr>
              <w:i/>
            </w:rPr>
            <w:t>Lab-0</w:t>
          </w:r>
          <w:r w:rsidR="00022CBE">
            <w:rPr>
              <w:i/>
            </w:rPr>
            <w:t>8</w:t>
          </w:r>
        </w:p>
      </w:tc>
    </w:tr>
  </w:tbl>
  <w:p w14:paraId="2BBA0B22" w14:textId="77777777" w:rsidR="00FF1F05" w:rsidRDefault="00FF1F05" w:rsidP="00FF1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BB4"/>
    <w:multiLevelType w:val="hybridMultilevel"/>
    <w:tmpl w:val="304E76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DD3280"/>
    <w:multiLevelType w:val="hybridMultilevel"/>
    <w:tmpl w:val="635076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B7606A"/>
    <w:multiLevelType w:val="multilevel"/>
    <w:tmpl w:val="3318A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F41B3"/>
    <w:multiLevelType w:val="hybridMultilevel"/>
    <w:tmpl w:val="D65C14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A30258"/>
    <w:multiLevelType w:val="hybridMultilevel"/>
    <w:tmpl w:val="5D9A67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B941CB"/>
    <w:multiLevelType w:val="hybridMultilevel"/>
    <w:tmpl w:val="5A4EC8D6"/>
    <w:lvl w:ilvl="0" w:tplc="6D001C4E">
      <w:start w:val="1"/>
      <w:numFmt w:val="lowerRoman"/>
      <w:lvlText w:val="%1."/>
      <w:lvlJc w:val="right"/>
      <w:pPr>
        <w:ind w:left="502" w:hanging="360"/>
      </w:pPr>
      <w:rPr>
        <w:b w:val="0"/>
        <w:bCs/>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F8C752A"/>
    <w:multiLevelType w:val="multilevel"/>
    <w:tmpl w:val="1FBCD854"/>
    <w:lvl w:ilvl="0">
      <w:start w:val="8"/>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FD720DD"/>
    <w:multiLevelType w:val="hybridMultilevel"/>
    <w:tmpl w:val="0F4E859C"/>
    <w:lvl w:ilvl="0" w:tplc="C518C38A">
      <w:start w:val="1"/>
      <w:numFmt w:val="decimal"/>
      <w:lvlText w:val="6.%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11935"/>
    <w:multiLevelType w:val="hybridMultilevel"/>
    <w:tmpl w:val="923235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490729B"/>
    <w:multiLevelType w:val="hybridMultilevel"/>
    <w:tmpl w:val="CAC0BB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147A64"/>
    <w:multiLevelType w:val="hybridMultilevel"/>
    <w:tmpl w:val="32F67A52"/>
    <w:lvl w:ilvl="0" w:tplc="C1EC0162">
      <w:start w:val="1"/>
      <w:numFmt w:val="decimal"/>
      <w:lvlText w:val="8.%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E94670"/>
    <w:multiLevelType w:val="multilevel"/>
    <w:tmpl w:val="0AB8819E"/>
    <w:lvl w:ilvl="0">
      <w:start w:val="8"/>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4D96AE6"/>
    <w:multiLevelType w:val="hybridMultilevel"/>
    <w:tmpl w:val="A1F01A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76703F8"/>
    <w:multiLevelType w:val="hybridMultilevel"/>
    <w:tmpl w:val="B4F6F5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4A339C1"/>
    <w:multiLevelType w:val="hybridMultilevel"/>
    <w:tmpl w:val="A46A1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B225E0C"/>
    <w:multiLevelType w:val="multilevel"/>
    <w:tmpl w:val="60D07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9037E1"/>
    <w:multiLevelType w:val="hybridMultilevel"/>
    <w:tmpl w:val="738EA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1E732E8"/>
    <w:multiLevelType w:val="multilevel"/>
    <w:tmpl w:val="572EF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782228"/>
    <w:multiLevelType w:val="hybridMultilevel"/>
    <w:tmpl w:val="A724B1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8DB6591"/>
    <w:multiLevelType w:val="multilevel"/>
    <w:tmpl w:val="4B94BB1A"/>
    <w:lvl w:ilvl="0">
      <w:start w:val="6"/>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A1007EA"/>
    <w:multiLevelType w:val="hybridMultilevel"/>
    <w:tmpl w:val="6750C59A"/>
    <w:lvl w:ilvl="0" w:tplc="6F76785A">
      <w:start w:val="1"/>
      <w:numFmt w:val="decimal"/>
      <w:lvlText w:val="5.%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2771A8"/>
    <w:multiLevelType w:val="multilevel"/>
    <w:tmpl w:val="1656516A"/>
    <w:lvl w:ilvl="0">
      <w:start w:val="8"/>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FC44B55"/>
    <w:multiLevelType w:val="multilevel"/>
    <w:tmpl w:val="7E0C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298172">
    <w:abstractNumId w:val="7"/>
  </w:num>
  <w:num w:numId="2" w16cid:durableId="475996378">
    <w:abstractNumId w:val="8"/>
  </w:num>
  <w:num w:numId="3" w16cid:durableId="1767461508">
    <w:abstractNumId w:val="1"/>
  </w:num>
  <w:num w:numId="4" w16cid:durableId="1248423733">
    <w:abstractNumId w:val="3"/>
  </w:num>
  <w:num w:numId="5" w16cid:durableId="1368333108">
    <w:abstractNumId w:val="14"/>
  </w:num>
  <w:num w:numId="6" w16cid:durableId="824009392">
    <w:abstractNumId w:val="13"/>
  </w:num>
  <w:num w:numId="7" w16cid:durableId="1105997992">
    <w:abstractNumId w:val="4"/>
  </w:num>
  <w:num w:numId="8" w16cid:durableId="1682582613">
    <w:abstractNumId w:val="0"/>
  </w:num>
  <w:num w:numId="9" w16cid:durableId="1559173063">
    <w:abstractNumId w:val="18"/>
  </w:num>
  <w:num w:numId="10" w16cid:durableId="1962765863">
    <w:abstractNumId w:val="9"/>
  </w:num>
  <w:num w:numId="11" w16cid:durableId="2042973517">
    <w:abstractNumId w:val="16"/>
  </w:num>
  <w:num w:numId="12" w16cid:durableId="2044744832">
    <w:abstractNumId w:val="20"/>
  </w:num>
  <w:num w:numId="13" w16cid:durableId="956445911">
    <w:abstractNumId w:val="5"/>
  </w:num>
  <w:num w:numId="14" w16cid:durableId="2084252187">
    <w:abstractNumId w:val="12"/>
  </w:num>
  <w:num w:numId="15" w16cid:durableId="754285905">
    <w:abstractNumId w:val="19"/>
  </w:num>
  <w:num w:numId="16" w16cid:durableId="1300382786">
    <w:abstractNumId w:val="10"/>
  </w:num>
  <w:num w:numId="17" w16cid:durableId="599488533">
    <w:abstractNumId w:val="11"/>
  </w:num>
  <w:num w:numId="18" w16cid:durableId="150609107">
    <w:abstractNumId w:val="21"/>
  </w:num>
  <w:num w:numId="19" w16cid:durableId="1677347638">
    <w:abstractNumId w:val="6"/>
  </w:num>
  <w:num w:numId="20" w16cid:durableId="1292903617">
    <w:abstractNumId w:val="15"/>
  </w:num>
  <w:num w:numId="21" w16cid:durableId="832723163">
    <w:abstractNumId w:val="2"/>
  </w:num>
  <w:num w:numId="22" w16cid:durableId="705641785">
    <w:abstractNumId w:val="22"/>
  </w:num>
  <w:num w:numId="23" w16cid:durableId="18000301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F05"/>
    <w:rsid w:val="00014B9F"/>
    <w:rsid w:val="000214B7"/>
    <w:rsid w:val="00022CBE"/>
    <w:rsid w:val="000250C4"/>
    <w:rsid w:val="001755F3"/>
    <w:rsid w:val="001F66EE"/>
    <w:rsid w:val="00395184"/>
    <w:rsid w:val="003A7746"/>
    <w:rsid w:val="00483AA2"/>
    <w:rsid w:val="004B640A"/>
    <w:rsid w:val="0051004B"/>
    <w:rsid w:val="006F75DC"/>
    <w:rsid w:val="007558D3"/>
    <w:rsid w:val="007657AA"/>
    <w:rsid w:val="007B16C1"/>
    <w:rsid w:val="008540B0"/>
    <w:rsid w:val="00876AA5"/>
    <w:rsid w:val="008C40C6"/>
    <w:rsid w:val="00954231"/>
    <w:rsid w:val="0099073B"/>
    <w:rsid w:val="009B2982"/>
    <w:rsid w:val="00A06F65"/>
    <w:rsid w:val="00AB6756"/>
    <w:rsid w:val="00B12686"/>
    <w:rsid w:val="00B12F69"/>
    <w:rsid w:val="00C11A23"/>
    <w:rsid w:val="00C56942"/>
    <w:rsid w:val="00CD7EC5"/>
    <w:rsid w:val="00DB43F1"/>
    <w:rsid w:val="00DB69E5"/>
    <w:rsid w:val="00ED705B"/>
    <w:rsid w:val="00EE561E"/>
    <w:rsid w:val="00EF6D9B"/>
    <w:rsid w:val="00F3623A"/>
    <w:rsid w:val="00FF1F05"/>
    <w:rsid w:val="00FF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697BD"/>
  <w15:chartTrackingRefBased/>
  <w15:docId w15:val="{EB353BFF-77B8-4522-B3B5-4900DBCF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F05"/>
    <w:pPr>
      <w:spacing w:after="290" w:line="264" w:lineRule="auto"/>
      <w:jc w:val="both"/>
    </w:pPr>
    <w:rPr>
      <w:rFonts w:ascii="Times New Roman" w:eastAsia="Cambria" w:hAnsi="Times New Roman" w:cs="Cambria"/>
      <w:color w:val="000000"/>
    </w:rPr>
  </w:style>
  <w:style w:type="paragraph" w:styleId="Heading1">
    <w:name w:val="heading 1"/>
    <w:basedOn w:val="Normal"/>
    <w:link w:val="Heading1Char"/>
    <w:uiPriority w:val="9"/>
    <w:qFormat/>
    <w:rsid w:val="00FF1F05"/>
    <w:pPr>
      <w:keepNext/>
      <w:keepLines/>
      <w:spacing w:before="360" w:after="120"/>
      <w:jc w:val="center"/>
      <w:outlineLvl w:val="0"/>
    </w:pPr>
    <w:rPr>
      <w:rFonts w:eastAsiaTheme="majorEastAsia" w:cstheme="majorBidi"/>
      <w:b/>
      <w:color w:val="auto"/>
      <w:sz w:val="41"/>
      <w:szCs w:val="32"/>
    </w:rPr>
  </w:style>
  <w:style w:type="paragraph" w:styleId="Heading2">
    <w:name w:val="heading 2"/>
    <w:next w:val="Normal"/>
    <w:link w:val="Heading2Char"/>
    <w:uiPriority w:val="9"/>
    <w:unhideWhenUsed/>
    <w:qFormat/>
    <w:rsid w:val="00FF1F05"/>
    <w:pPr>
      <w:keepNext/>
      <w:keepLines/>
      <w:spacing w:after="162" w:line="262" w:lineRule="auto"/>
      <w:jc w:val="both"/>
      <w:outlineLvl w:val="1"/>
    </w:pPr>
    <w:rPr>
      <w:rFonts w:ascii="Times New Roman" w:eastAsia="Cambria" w:hAnsi="Times New Roman" w:cs="Cambria"/>
      <w:b/>
      <w:color w:val="000000"/>
      <w:sz w:val="28"/>
    </w:rPr>
  </w:style>
  <w:style w:type="paragraph" w:styleId="Heading3">
    <w:name w:val="heading 3"/>
    <w:basedOn w:val="Normal"/>
    <w:next w:val="Normal"/>
    <w:link w:val="Heading3Char"/>
    <w:uiPriority w:val="9"/>
    <w:unhideWhenUsed/>
    <w:qFormat/>
    <w:rsid w:val="00FF1F05"/>
    <w:pPr>
      <w:keepNext/>
      <w:keepLines/>
      <w:spacing w:before="120" w:after="120"/>
      <w:contextualSpacing/>
      <w:outlineLvl w:val="2"/>
    </w:pPr>
    <w:rPr>
      <w:rFonts w:eastAsiaTheme="majorEastAsia" w:cstheme="majorBidi"/>
      <w:b/>
      <w:color w:val="auto"/>
      <w:sz w:val="28"/>
      <w:szCs w:val="24"/>
    </w:rPr>
  </w:style>
  <w:style w:type="paragraph" w:styleId="Heading4">
    <w:name w:val="heading 4"/>
    <w:basedOn w:val="Normal"/>
    <w:next w:val="Normal"/>
    <w:link w:val="Heading4Char"/>
    <w:uiPriority w:val="9"/>
    <w:semiHidden/>
    <w:unhideWhenUsed/>
    <w:qFormat/>
    <w:rsid w:val="008540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F05"/>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FF1F05"/>
    <w:rPr>
      <w:rFonts w:ascii="Times New Roman" w:eastAsia="Cambria" w:hAnsi="Times New Roman" w:cs="Cambria"/>
      <w:b/>
      <w:color w:val="000000"/>
      <w:sz w:val="28"/>
    </w:rPr>
  </w:style>
  <w:style w:type="character" w:customStyle="1" w:styleId="Heading3Char">
    <w:name w:val="Heading 3 Char"/>
    <w:basedOn w:val="DefaultParagraphFont"/>
    <w:link w:val="Heading3"/>
    <w:uiPriority w:val="9"/>
    <w:rsid w:val="00FF1F05"/>
    <w:rPr>
      <w:rFonts w:ascii="Times New Roman" w:eastAsiaTheme="majorEastAsia" w:hAnsi="Times New Roman" w:cstheme="majorBidi"/>
      <w:b/>
      <w:sz w:val="28"/>
      <w:szCs w:val="24"/>
    </w:rPr>
  </w:style>
  <w:style w:type="paragraph" w:styleId="Caption">
    <w:name w:val="caption"/>
    <w:basedOn w:val="Normal"/>
    <w:next w:val="Normal"/>
    <w:uiPriority w:val="35"/>
    <w:unhideWhenUsed/>
    <w:qFormat/>
    <w:rsid w:val="00FF1F05"/>
    <w:pPr>
      <w:spacing w:after="200" w:line="240" w:lineRule="auto"/>
      <w:jc w:val="center"/>
    </w:pPr>
    <w:rPr>
      <w:iCs/>
      <w:color w:val="000000" w:themeColor="text1"/>
      <w:sz w:val="20"/>
      <w:szCs w:val="18"/>
    </w:rPr>
  </w:style>
  <w:style w:type="paragraph" w:styleId="ListParagraph">
    <w:name w:val="List Paragraph"/>
    <w:basedOn w:val="Normal"/>
    <w:uiPriority w:val="34"/>
    <w:qFormat/>
    <w:rsid w:val="00FF1F05"/>
    <w:pPr>
      <w:ind w:left="720"/>
      <w:contextualSpacing/>
    </w:pPr>
  </w:style>
  <w:style w:type="table" w:styleId="TableGrid">
    <w:name w:val="Table Grid"/>
    <w:basedOn w:val="TableNormal"/>
    <w:uiPriority w:val="39"/>
    <w:rsid w:val="00FF1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1F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1F05"/>
    <w:rPr>
      <w:rFonts w:ascii="Times New Roman" w:eastAsia="Cambria" w:hAnsi="Times New Roman" w:cs="Cambria"/>
      <w:color w:val="000000"/>
    </w:rPr>
  </w:style>
  <w:style w:type="paragraph" w:styleId="Footer">
    <w:name w:val="footer"/>
    <w:basedOn w:val="Normal"/>
    <w:link w:val="FooterChar"/>
    <w:uiPriority w:val="99"/>
    <w:unhideWhenUsed/>
    <w:rsid w:val="00FF1F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1F05"/>
    <w:rPr>
      <w:rFonts w:ascii="Times New Roman" w:eastAsia="Cambria" w:hAnsi="Times New Roman" w:cs="Cambria"/>
      <w:color w:val="000000"/>
    </w:rPr>
  </w:style>
  <w:style w:type="character" w:customStyle="1" w:styleId="Heading4Char">
    <w:name w:val="Heading 4 Char"/>
    <w:basedOn w:val="DefaultParagraphFont"/>
    <w:link w:val="Heading4"/>
    <w:uiPriority w:val="9"/>
    <w:semiHidden/>
    <w:rsid w:val="008540B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marks xmlns="53257453-748b-4bce-ae90-aaf1ce75e19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F131EC26A1C48B023B65BE1E4D8FC" ma:contentTypeVersion="12" ma:contentTypeDescription="Create a new document." ma:contentTypeScope="" ma:versionID="0455a328614d7591833be53cef310214">
  <xsd:schema xmlns:xsd="http://www.w3.org/2001/XMLSchema" xmlns:xs="http://www.w3.org/2001/XMLSchema" xmlns:p="http://schemas.microsoft.com/office/2006/metadata/properties" xmlns:ns2="53257453-748b-4bce-ae90-aaf1ce75e197" xmlns:ns3="a5f30c7d-5c73-4728-9025-cb7e33f6cb87" targetNamespace="http://schemas.microsoft.com/office/2006/metadata/properties" ma:root="true" ma:fieldsID="6cc390041b3891a9deb22796816f48a1" ns2:_="" ns3:_="">
    <xsd:import namespace="53257453-748b-4bce-ae90-aaf1ce75e197"/>
    <xsd:import namespace="a5f30c7d-5c73-4728-9025-cb7e33f6cb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Remark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57453-748b-4bce-ae90-aaf1ce75e1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Remarks" ma:index="14" nillable="true" ma:displayName="Remarks" ma:internalName="Remarks">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5f30c7d-5c73-4728-9025-cb7e33f6cb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F0F3FE-FD5D-49E5-BE0F-0B66A136892B}">
  <ds:schemaRefs>
    <ds:schemaRef ds:uri="http://schemas.microsoft.com/office/2006/metadata/properties"/>
    <ds:schemaRef ds:uri="http://schemas.microsoft.com/office/infopath/2007/PartnerControls"/>
    <ds:schemaRef ds:uri="53257453-748b-4bce-ae90-aaf1ce75e197"/>
  </ds:schemaRefs>
</ds:datastoreItem>
</file>

<file path=customXml/itemProps2.xml><?xml version="1.0" encoding="utf-8"?>
<ds:datastoreItem xmlns:ds="http://schemas.openxmlformats.org/officeDocument/2006/customXml" ds:itemID="{3CDFEC52-CA83-4C45-AADF-1C63B8D848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257453-748b-4bce-ae90-aaf1ce75e197"/>
    <ds:schemaRef ds:uri="a5f30c7d-5c73-4728-9025-cb7e33f6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63BB3F-B822-4453-AFB3-27D0F285CF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Najeeb</dc:creator>
  <cp:keywords/>
  <dc:description/>
  <cp:lastModifiedBy>Syed Sualeh AbbasRizvi</cp:lastModifiedBy>
  <cp:revision>11</cp:revision>
  <cp:lastPrinted>2020-09-29T09:14:00Z</cp:lastPrinted>
  <dcterms:created xsi:type="dcterms:W3CDTF">2022-10-10T05:16:00Z</dcterms:created>
  <dcterms:modified xsi:type="dcterms:W3CDTF">2026-03-12T05:08:00Z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0x010100BB5F131EC26A1C48B023B65BE1E4D8FC</vt:lpwstr>
  </property>
  <property fmtid="{D5CDD505-2E9C-101B-9397-08002B2CF9AE}" pid="3" name="GrammarlyDocumentId">
    <vt:lpwstr>5a9ba9a8da41faa5d99a440322fa366d217049db6c2a0a58db300ddbdfcf3d90</vt:lpwstr>
  </property>
</Properties>
</file>