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D1EAB" w14:textId="77777777" w:rsidR="002D722C" w:rsidRDefault="002D722C" w:rsidP="002D722C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Week: 13</w:t>
      </w:r>
    </w:p>
    <w:p w14:paraId="4B9E3673" w14:textId="77777777" w:rsidR="002D722C" w:rsidRDefault="002D722C" w:rsidP="002D722C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Experiment: 12 </w:t>
      </w:r>
    </w:p>
    <w:p w14:paraId="6D0410FF" w14:textId="77777777" w:rsidR="00467E7B" w:rsidRDefault="00467E7B" w:rsidP="00467E7B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“Quantitative analysis of serum TSH hormone by Enzyme-Linked Immunosorbent Assay (ELISA)”</w:t>
      </w:r>
    </w:p>
    <w:p w14:paraId="2541EF3B" w14:textId="70341918" w:rsidR="00857701" w:rsidRDefault="00343C1B" w:rsidP="00343C1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Total Marks (30 Marks):</w:t>
      </w:r>
    </w:p>
    <w:p w14:paraId="78169B8C" w14:textId="77777777" w:rsidR="00343C1B" w:rsidRDefault="00343C1B" w:rsidP="00343C1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1) Lab Performance (10 Marks):</w:t>
      </w:r>
    </w:p>
    <w:p w14:paraId="4D5ACA37" w14:textId="4193D524" w:rsidR="008B76CE" w:rsidRDefault="008B76CE" w:rsidP="00343C1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4C6551CD" w14:textId="11BE1DD1" w:rsidR="00F02A59" w:rsidRPr="004E7FC7" w:rsidRDefault="00F02A59" w:rsidP="00F02A59">
      <w:pPr>
        <w:rPr>
          <w:rFonts w:ascii="Times New Roman" w:hAnsi="Times New Roman" w:cs="Times New Roman"/>
          <w:sz w:val="28"/>
          <w:szCs w:val="28"/>
        </w:rPr>
      </w:pPr>
      <w:r w:rsidRPr="004E7FC7">
        <w:rPr>
          <w:rFonts w:ascii="Times New Roman" w:hAnsi="Times New Roman" w:cs="Times New Roman"/>
          <w:sz w:val="28"/>
          <w:szCs w:val="28"/>
        </w:rPr>
        <w:t>Step 1: Add 50 µL of each standard, control serum, and sample</w:t>
      </w:r>
      <w:r w:rsidR="00E114D1" w:rsidRPr="004E7FC7">
        <w:rPr>
          <w:rFonts w:ascii="Times New Roman" w:hAnsi="Times New Roman" w:cs="Times New Roman"/>
          <w:sz w:val="28"/>
          <w:szCs w:val="28"/>
        </w:rPr>
        <w:t>.</w:t>
      </w:r>
    </w:p>
    <w:p w14:paraId="65FFF784" w14:textId="7F758473" w:rsidR="00F02A59" w:rsidRPr="004E7FC7" w:rsidRDefault="00F02A59" w:rsidP="00F02A59">
      <w:pPr>
        <w:rPr>
          <w:rFonts w:ascii="Times New Roman" w:hAnsi="Times New Roman" w:cs="Times New Roman"/>
          <w:sz w:val="28"/>
          <w:szCs w:val="28"/>
        </w:rPr>
      </w:pPr>
      <w:r w:rsidRPr="004E7FC7">
        <w:rPr>
          <w:rFonts w:ascii="Times New Roman" w:hAnsi="Times New Roman" w:cs="Times New Roman"/>
          <w:sz w:val="28"/>
          <w:szCs w:val="28"/>
        </w:rPr>
        <w:t>Step 2: Add 100 µL of enzyme conjugate</w:t>
      </w:r>
      <w:r w:rsidR="00E114D1" w:rsidRPr="004E7FC7">
        <w:rPr>
          <w:rFonts w:ascii="Times New Roman" w:hAnsi="Times New Roman" w:cs="Times New Roman"/>
          <w:sz w:val="28"/>
          <w:szCs w:val="28"/>
        </w:rPr>
        <w:t>.</w:t>
      </w:r>
    </w:p>
    <w:p w14:paraId="27C77F30" w14:textId="1D142A99" w:rsidR="00F02A59" w:rsidRPr="004E7FC7" w:rsidRDefault="00F02A59" w:rsidP="00F02A59">
      <w:pPr>
        <w:rPr>
          <w:rFonts w:ascii="Times New Roman" w:hAnsi="Times New Roman" w:cs="Times New Roman"/>
          <w:sz w:val="28"/>
          <w:szCs w:val="28"/>
        </w:rPr>
      </w:pPr>
      <w:r w:rsidRPr="004E7FC7">
        <w:rPr>
          <w:rFonts w:ascii="Times New Roman" w:hAnsi="Times New Roman" w:cs="Times New Roman"/>
          <w:sz w:val="28"/>
          <w:szCs w:val="28"/>
        </w:rPr>
        <w:t>Step 3:</w:t>
      </w:r>
      <w:r w:rsidR="004E7FC7">
        <w:rPr>
          <w:rFonts w:ascii="Times New Roman" w:hAnsi="Times New Roman" w:cs="Times New Roman"/>
          <w:sz w:val="28"/>
          <w:szCs w:val="28"/>
        </w:rPr>
        <w:t xml:space="preserve"> T</w:t>
      </w:r>
      <w:r w:rsidRPr="004E7FC7">
        <w:rPr>
          <w:rFonts w:ascii="Times New Roman" w:hAnsi="Times New Roman" w:cs="Times New Roman"/>
          <w:sz w:val="28"/>
          <w:szCs w:val="28"/>
        </w:rPr>
        <w:t>ap the plate for 15 seconds.</w:t>
      </w:r>
    </w:p>
    <w:p w14:paraId="2B670E0F" w14:textId="2A82FE6E" w:rsidR="00F02A59" w:rsidRPr="004E7FC7" w:rsidRDefault="00F02A59" w:rsidP="00F02A59">
      <w:pPr>
        <w:rPr>
          <w:rFonts w:ascii="Times New Roman" w:hAnsi="Times New Roman" w:cs="Times New Roman"/>
          <w:sz w:val="28"/>
          <w:szCs w:val="28"/>
        </w:rPr>
      </w:pPr>
      <w:r w:rsidRPr="004E7FC7">
        <w:rPr>
          <w:rFonts w:ascii="Times New Roman" w:hAnsi="Times New Roman" w:cs="Times New Roman"/>
          <w:sz w:val="28"/>
          <w:szCs w:val="28"/>
        </w:rPr>
        <w:t>Step 4: Cover the plate and incubate for 60 minutes at 22–28°C.</w:t>
      </w:r>
    </w:p>
    <w:p w14:paraId="2B932314" w14:textId="335D50B2" w:rsidR="00F02A59" w:rsidRPr="004E7FC7" w:rsidRDefault="00F02A59" w:rsidP="00F02A59">
      <w:pPr>
        <w:rPr>
          <w:rFonts w:ascii="Times New Roman" w:hAnsi="Times New Roman" w:cs="Times New Roman"/>
          <w:sz w:val="28"/>
          <w:szCs w:val="28"/>
        </w:rPr>
      </w:pPr>
      <w:r w:rsidRPr="004E7FC7">
        <w:rPr>
          <w:rFonts w:ascii="Times New Roman" w:hAnsi="Times New Roman" w:cs="Times New Roman"/>
          <w:sz w:val="28"/>
          <w:szCs w:val="28"/>
        </w:rPr>
        <w:t>Step 5:</w:t>
      </w:r>
      <w:r w:rsidR="00447DBD" w:rsidRPr="004E7FC7">
        <w:rPr>
          <w:rFonts w:ascii="Times New Roman" w:hAnsi="Times New Roman" w:cs="Times New Roman"/>
          <w:sz w:val="28"/>
          <w:szCs w:val="28"/>
        </w:rPr>
        <w:t xml:space="preserve"> </w:t>
      </w:r>
      <w:r w:rsidR="004E7FC7" w:rsidRPr="004E7FC7">
        <w:rPr>
          <w:rFonts w:ascii="Times New Roman" w:hAnsi="Times New Roman" w:cs="Times New Roman"/>
          <w:sz w:val="28"/>
          <w:szCs w:val="28"/>
        </w:rPr>
        <w:t>D</w:t>
      </w:r>
      <w:r w:rsidRPr="004E7FC7">
        <w:rPr>
          <w:rFonts w:ascii="Times New Roman" w:hAnsi="Times New Roman" w:cs="Times New Roman"/>
          <w:sz w:val="28"/>
          <w:szCs w:val="28"/>
        </w:rPr>
        <w:t>iscarding liquid from wells.</w:t>
      </w:r>
    </w:p>
    <w:p w14:paraId="46B570A2" w14:textId="4689F467" w:rsidR="00F02A59" w:rsidRPr="004E7FC7" w:rsidRDefault="00F02A59" w:rsidP="00F02A59">
      <w:pPr>
        <w:rPr>
          <w:rFonts w:ascii="Times New Roman" w:hAnsi="Times New Roman" w:cs="Times New Roman"/>
          <w:sz w:val="28"/>
          <w:szCs w:val="28"/>
        </w:rPr>
      </w:pPr>
      <w:r w:rsidRPr="004E7FC7">
        <w:rPr>
          <w:rFonts w:ascii="Times New Roman" w:hAnsi="Times New Roman" w:cs="Times New Roman"/>
          <w:sz w:val="28"/>
          <w:szCs w:val="28"/>
        </w:rPr>
        <w:t>Step 6:</w:t>
      </w:r>
      <w:r w:rsidR="00447DBD" w:rsidRPr="004E7FC7">
        <w:rPr>
          <w:rFonts w:ascii="Times New Roman" w:hAnsi="Times New Roman" w:cs="Times New Roman"/>
          <w:sz w:val="28"/>
          <w:szCs w:val="28"/>
        </w:rPr>
        <w:t xml:space="preserve"> </w:t>
      </w:r>
      <w:r w:rsidRPr="004E7FC7">
        <w:rPr>
          <w:rFonts w:ascii="Times New Roman" w:hAnsi="Times New Roman" w:cs="Times New Roman"/>
          <w:sz w:val="28"/>
          <w:szCs w:val="28"/>
        </w:rPr>
        <w:t>Rinse 5 times with about 300 µL wash solution per well.</w:t>
      </w:r>
    </w:p>
    <w:p w14:paraId="39AEE3CC" w14:textId="4D52BD1D" w:rsidR="00F02A59" w:rsidRPr="004E7FC7" w:rsidRDefault="00F02A59" w:rsidP="00F02A59">
      <w:pPr>
        <w:rPr>
          <w:rFonts w:ascii="Times New Roman" w:hAnsi="Times New Roman" w:cs="Times New Roman"/>
          <w:sz w:val="28"/>
          <w:szCs w:val="28"/>
        </w:rPr>
      </w:pPr>
      <w:r w:rsidRPr="004E7FC7">
        <w:rPr>
          <w:rFonts w:ascii="Times New Roman" w:hAnsi="Times New Roman" w:cs="Times New Roman"/>
          <w:sz w:val="28"/>
          <w:szCs w:val="28"/>
        </w:rPr>
        <w:t>Step 7: After washing, tap the plate upside down on tissue paper to remove liquid.</w:t>
      </w:r>
    </w:p>
    <w:p w14:paraId="0565E700" w14:textId="3902460E" w:rsidR="00F02A59" w:rsidRPr="004E7FC7" w:rsidRDefault="00F02A59" w:rsidP="00F02A59">
      <w:pPr>
        <w:rPr>
          <w:rFonts w:ascii="Times New Roman" w:hAnsi="Times New Roman" w:cs="Times New Roman"/>
          <w:sz w:val="28"/>
          <w:szCs w:val="28"/>
        </w:rPr>
      </w:pPr>
      <w:r w:rsidRPr="004E7FC7">
        <w:rPr>
          <w:rFonts w:ascii="Times New Roman" w:hAnsi="Times New Roman" w:cs="Times New Roman"/>
          <w:sz w:val="28"/>
          <w:szCs w:val="28"/>
        </w:rPr>
        <w:t>Step 8: Add 100 µL of chromogen-substrate to each well.</w:t>
      </w:r>
    </w:p>
    <w:p w14:paraId="66742CEA" w14:textId="6284B351" w:rsidR="00447DBD" w:rsidRPr="004E7FC7" w:rsidRDefault="00F02A59" w:rsidP="00F02A59">
      <w:pPr>
        <w:rPr>
          <w:rFonts w:ascii="Times New Roman" w:hAnsi="Times New Roman" w:cs="Times New Roman"/>
          <w:sz w:val="28"/>
          <w:szCs w:val="28"/>
        </w:rPr>
      </w:pPr>
      <w:r w:rsidRPr="004E7FC7">
        <w:rPr>
          <w:rFonts w:ascii="Times New Roman" w:hAnsi="Times New Roman" w:cs="Times New Roman"/>
          <w:sz w:val="28"/>
          <w:szCs w:val="28"/>
        </w:rPr>
        <w:t>Step 9:</w:t>
      </w:r>
      <w:r w:rsidR="00447DBD" w:rsidRPr="004E7FC7">
        <w:rPr>
          <w:rFonts w:ascii="Times New Roman" w:hAnsi="Times New Roman" w:cs="Times New Roman"/>
          <w:sz w:val="28"/>
          <w:szCs w:val="28"/>
        </w:rPr>
        <w:t xml:space="preserve"> </w:t>
      </w:r>
      <w:r w:rsidRPr="004E7FC7">
        <w:rPr>
          <w:rFonts w:ascii="Times New Roman" w:hAnsi="Times New Roman" w:cs="Times New Roman"/>
          <w:sz w:val="28"/>
          <w:szCs w:val="28"/>
        </w:rPr>
        <w:t>Cover the plate and incubate for 15 minutes in the dark at room temperature.</w:t>
      </w:r>
    </w:p>
    <w:p w14:paraId="20887AC4" w14:textId="46EC1A9F" w:rsidR="00F02A59" w:rsidRPr="004E7FC7" w:rsidRDefault="00F02A59" w:rsidP="00F02A59">
      <w:pPr>
        <w:rPr>
          <w:rFonts w:ascii="Times New Roman" w:hAnsi="Times New Roman" w:cs="Times New Roman"/>
          <w:sz w:val="28"/>
          <w:szCs w:val="28"/>
        </w:rPr>
      </w:pPr>
      <w:r w:rsidRPr="004E7FC7">
        <w:rPr>
          <w:rFonts w:ascii="Times New Roman" w:hAnsi="Times New Roman" w:cs="Times New Roman"/>
          <w:sz w:val="28"/>
          <w:szCs w:val="28"/>
        </w:rPr>
        <w:t>Step 10: Add 100 µL stop solution to each well.</w:t>
      </w:r>
    </w:p>
    <w:p w14:paraId="30EABC78" w14:textId="4E9549EE" w:rsidR="008B76CE" w:rsidRDefault="00F02A59" w:rsidP="00343C1B">
      <w:pPr>
        <w:rPr>
          <w:rFonts w:ascii="Times New Roman" w:hAnsi="Times New Roman" w:cs="Times New Roman"/>
          <w:sz w:val="28"/>
          <w:szCs w:val="28"/>
        </w:rPr>
      </w:pPr>
      <w:r w:rsidRPr="004E7FC7">
        <w:rPr>
          <w:rFonts w:ascii="Times New Roman" w:hAnsi="Times New Roman" w:cs="Times New Roman"/>
          <w:sz w:val="28"/>
          <w:szCs w:val="28"/>
        </w:rPr>
        <w:t>Step 11: Read absorbance at 450 nm using an ELISA reader within 30 minutes</w:t>
      </w:r>
      <w:r w:rsidR="00447DBD" w:rsidRPr="004E7FC7">
        <w:rPr>
          <w:rFonts w:ascii="Times New Roman" w:hAnsi="Times New Roman" w:cs="Times New Roman"/>
          <w:sz w:val="28"/>
          <w:szCs w:val="28"/>
        </w:rPr>
        <w:t>.</w:t>
      </w:r>
    </w:p>
    <w:p w14:paraId="44AFEF7B" w14:textId="77777777" w:rsidR="00440E79" w:rsidRDefault="00440E79" w:rsidP="00343C1B">
      <w:pPr>
        <w:rPr>
          <w:rFonts w:ascii="Times New Roman" w:hAnsi="Times New Roman" w:cs="Times New Roman"/>
          <w:sz w:val="28"/>
          <w:szCs w:val="28"/>
        </w:rPr>
      </w:pPr>
    </w:p>
    <w:p w14:paraId="3DC0A9F9" w14:textId="77777777" w:rsidR="00440E79" w:rsidRDefault="00440E79" w:rsidP="00343C1B">
      <w:pPr>
        <w:rPr>
          <w:rFonts w:ascii="Times New Roman" w:hAnsi="Times New Roman" w:cs="Times New Roman"/>
          <w:sz w:val="28"/>
          <w:szCs w:val="28"/>
        </w:rPr>
      </w:pPr>
    </w:p>
    <w:p w14:paraId="3BEB0710" w14:textId="77777777" w:rsidR="00440E79" w:rsidRDefault="00440E79" w:rsidP="00343C1B">
      <w:pPr>
        <w:rPr>
          <w:rFonts w:ascii="Times New Roman" w:hAnsi="Times New Roman" w:cs="Times New Roman"/>
          <w:sz w:val="28"/>
          <w:szCs w:val="28"/>
        </w:rPr>
      </w:pPr>
    </w:p>
    <w:p w14:paraId="792DD7D3" w14:textId="77777777" w:rsidR="00440E79" w:rsidRDefault="00440E79" w:rsidP="00343C1B">
      <w:pPr>
        <w:rPr>
          <w:rFonts w:ascii="Times New Roman" w:hAnsi="Times New Roman" w:cs="Times New Roman"/>
          <w:sz w:val="28"/>
          <w:szCs w:val="28"/>
        </w:rPr>
      </w:pPr>
    </w:p>
    <w:p w14:paraId="7C933AB4" w14:textId="77777777" w:rsidR="00440E79" w:rsidRDefault="00440E79" w:rsidP="00343C1B">
      <w:pPr>
        <w:rPr>
          <w:rFonts w:ascii="Times New Roman" w:hAnsi="Times New Roman" w:cs="Times New Roman"/>
          <w:sz w:val="28"/>
          <w:szCs w:val="28"/>
        </w:rPr>
      </w:pPr>
    </w:p>
    <w:p w14:paraId="2D93E8C8" w14:textId="77777777" w:rsidR="00440E79" w:rsidRDefault="00440E79" w:rsidP="00343C1B">
      <w:pPr>
        <w:rPr>
          <w:rFonts w:ascii="Times New Roman" w:hAnsi="Times New Roman" w:cs="Times New Roman"/>
          <w:sz w:val="28"/>
          <w:szCs w:val="28"/>
        </w:rPr>
      </w:pPr>
    </w:p>
    <w:p w14:paraId="6349E519" w14:textId="77777777" w:rsidR="00440E79" w:rsidRPr="004E7FC7" w:rsidRDefault="00440E79" w:rsidP="00343C1B">
      <w:pPr>
        <w:rPr>
          <w:rFonts w:ascii="Times New Roman" w:hAnsi="Times New Roman" w:cs="Times New Roman"/>
          <w:sz w:val="28"/>
          <w:szCs w:val="28"/>
        </w:rPr>
      </w:pPr>
    </w:p>
    <w:p w14:paraId="165A4BA3" w14:textId="3B24B972" w:rsidR="00343C1B" w:rsidRDefault="00343C1B" w:rsidP="00343C1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2) Observation (</w:t>
      </w:r>
      <w:r w:rsidR="003B0C94">
        <w:rPr>
          <w:rFonts w:ascii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Marks):</w:t>
      </w:r>
    </w:p>
    <w:p w14:paraId="15397071" w14:textId="008E174A" w:rsidR="00440E79" w:rsidRPr="00C65772" w:rsidRDefault="00C65772" w:rsidP="00C657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1D2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508A762" wp14:editId="30AD3985">
            <wp:extent cx="1786890" cy="2763981"/>
            <wp:effectExtent l="0" t="0" r="3810" b="0"/>
            <wp:docPr id="55294629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46295" name="Picture 1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754" t="14870" r="37168" b="258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2852" cy="2773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642506" w14:textId="191535E5" w:rsidR="00AA4771" w:rsidRPr="00440E79" w:rsidRDefault="00D962B7" w:rsidP="009469D4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40E79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440E79"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</w:rPr>
        <w:t>ST</w:t>
      </w:r>
      <w:r w:rsidRPr="00440E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Four rows </w:t>
      </w:r>
      <w:r w:rsidR="00440E79" w:rsidRPr="00440E79">
        <w:rPr>
          <w:rFonts w:ascii="Times New Roman" w:hAnsi="Times New Roman" w:cs="Times New Roman"/>
          <w:color w:val="000000" w:themeColor="text1"/>
          <w:sz w:val="28"/>
          <w:szCs w:val="28"/>
        </w:rPr>
        <w:t>look</w:t>
      </w:r>
      <w:r w:rsidRPr="00440E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almost the same, dark yellowish colo</w:t>
      </w:r>
      <w:r w:rsidR="00F9027C" w:rsidRPr="00440E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r, </w:t>
      </w:r>
      <w:r w:rsidR="00440E79" w:rsidRPr="00440E79">
        <w:rPr>
          <w:rFonts w:ascii="Times New Roman" w:hAnsi="Times New Roman" w:cs="Times New Roman"/>
          <w:color w:val="000000" w:themeColor="text1"/>
          <w:sz w:val="28"/>
          <w:szCs w:val="28"/>
        </w:rPr>
        <w:t>for</w:t>
      </w:r>
      <w:r w:rsidR="00F9027C" w:rsidRPr="00440E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rows E and F, the substance show the color green. In G row, </w:t>
      </w:r>
      <w:r w:rsidR="00440E79" w:rsidRPr="00440E79">
        <w:rPr>
          <w:rFonts w:ascii="Times New Roman" w:hAnsi="Times New Roman" w:cs="Times New Roman"/>
          <w:color w:val="000000" w:themeColor="text1"/>
          <w:sz w:val="28"/>
          <w:szCs w:val="28"/>
        </w:rPr>
        <w:t>sharp yellow color is seen. And in the last row, light brownish color is seen.</w:t>
      </w:r>
    </w:p>
    <w:p w14:paraId="699E2598" w14:textId="59FB5C1F" w:rsidR="00BF1BED" w:rsidRDefault="00BF1BED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3) Graph (</w:t>
      </w:r>
      <w:r w:rsidR="008663F0">
        <w:rPr>
          <w:rFonts w:ascii="Times New Roman" w:hAnsi="Times New Roman" w:cs="Times New Roman"/>
          <w:b/>
          <w:bCs/>
          <w:sz w:val="28"/>
          <w:szCs w:val="28"/>
        </w:rPr>
        <w:t xml:space="preserve">2 </w:t>
      </w:r>
      <w:r>
        <w:rPr>
          <w:rFonts w:ascii="Times New Roman" w:hAnsi="Times New Roman" w:cs="Times New Roman"/>
          <w:b/>
          <w:bCs/>
          <w:sz w:val="28"/>
          <w:szCs w:val="28"/>
        </w:rPr>
        <w:t>marks):</w:t>
      </w:r>
    </w:p>
    <w:p w14:paraId="5CC51CC5" w14:textId="7324D127" w:rsidR="005A6695" w:rsidRDefault="005A6695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669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678BB67" wp14:editId="62D0A9FE">
            <wp:extent cx="4175760" cy="2494339"/>
            <wp:effectExtent l="0" t="0" r="0" b="1270"/>
            <wp:docPr id="319672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720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5303" cy="2500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E5BB6" w14:textId="126A371F" w:rsidR="005A6695" w:rsidRDefault="005A6695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FD16B31" wp14:editId="5B80DB8C">
            <wp:extent cx="4008120" cy="2423160"/>
            <wp:effectExtent l="0" t="0" r="11430" b="15240"/>
            <wp:docPr id="127496306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5F4B70F-B26E-98FD-B9FC-ACFA5AA6979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234C5D5B" w14:textId="42E20075" w:rsidR="001F5542" w:rsidRDefault="001F5542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0C612EC" w14:textId="73385228" w:rsidR="00AA4771" w:rsidRDefault="00AA4771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45BD819" w14:textId="0FBDF314" w:rsidR="00AA4771" w:rsidRDefault="005A6695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522F22D" wp14:editId="79737CB9">
            <wp:extent cx="4572000" cy="2743200"/>
            <wp:effectExtent l="0" t="0" r="0" b="0"/>
            <wp:docPr id="44498581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B3248DB2-9EC7-A54B-0906-36F3C2B1001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5537A094" w14:textId="79F363BB" w:rsidR="00FE2CDF" w:rsidRDefault="00FE2CDF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4FC4AE2" w14:textId="77777777" w:rsidR="00AA4771" w:rsidRDefault="00AA4771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DF985E1" w14:textId="77777777" w:rsidR="004A4EF7" w:rsidRDefault="004A4EF7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EC37940" w14:textId="77777777" w:rsidR="00FE2CDF" w:rsidRDefault="00FE2CDF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692A91B" w14:textId="77777777" w:rsidR="00FE2CDF" w:rsidRDefault="00FE2CDF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C9CF02C" w14:textId="77777777" w:rsidR="005A6695" w:rsidRDefault="005A6695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C59000F" w14:textId="77777777" w:rsidR="005A6695" w:rsidRDefault="005A6695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669E3C5" w14:textId="77777777" w:rsidR="005A6695" w:rsidRDefault="005A6695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EC97C5C" w14:textId="77777777" w:rsidR="005A6695" w:rsidRDefault="005A6695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9B72360" w14:textId="77777777" w:rsidR="005A6695" w:rsidRDefault="005A6695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DAE3228" w14:textId="77777777" w:rsidR="005A6695" w:rsidRDefault="005A6695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5D4EFB0" w14:textId="77777777" w:rsidR="005A6695" w:rsidRDefault="005A6695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19F3337" w14:textId="4EC7109B" w:rsidR="003823CA" w:rsidRDefault="003823CA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4) Calculation (5 marks):</w:t>
      </w:r>
    </w:p>
    <w:p w14:paraId="08EDC675" w14:textId="57B4D091" w:rsidR="003823CA" w:rsidRDefault="00D5269C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D5269C">
        <w:rPr>
          <w:rFonts w:ascii="Times New Roman" w:hAnsi="Times New Roman" w:cs="Times New Roman"/>
          <w:color w:val="FF0000"/>
          <w:sz w:val="28"/>
          <w:szCs w:val="28"/>
        </w:rPr>
        <w:t>(Explain</w:t>
      </w:r>
      <w:r w:rsidR="003823CA" w:rsidRPr="00D5269C">
        <w:rPr>
          <w:rFonts w:ascii="Times New Roman" w:hAnsi="Times New Roman" w:cs="Times New Roman"/>
          <w:color w:val="FF0000"/>
          <w:sz w:val="28"/>
          <w:szCs w:val="28"/>
        </w:rPr>
        <w:t xml:space="preserve"> how </w:t>
      </w:r>
      <w:r w:rsidRPr="00D5269C">
        <w:rPr>
          <w:rFonts w:ascii="Times New Roman" w:hAnsi="Times New Roman" w:cs="Times New Roman"/>
          <w:color w:val="FF0000"/>
          <w:sz w:val="28"/>
          <w:szCs w:val="28"/>
        </w:rPr>
        <w:t>calculations were done using the graph shared above</w:t>
      </w:r>
      <w:r w:rsidR="00405982">
        <w:rPr>
          <w:rFonts w:ascii="Times New Roman" w:hAnsi="Times New Roman" w:cs="Times New Roman"/>
          <w:color w:val="FF0000"/>
          <w:sz w:val="28"/>
          <w:szCs w:val="28"/>
        </w:rPr>
        <w:t>.)</w:t>
      </w:r>
    </w:p>
    <w:p w14:paraId="1434138F" w14:textId="7EEDDC58" w:rsidR="005A6695" w:rsidRDefault="005A6695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5A6695">
        <w:rPr>
          <w:rFonts w:ascii="Times New Roman" w:hAnsi="Times New Roman" w:cs="Times New Roman"/>
          <w:noProof/>
          <w:color w:val="FF0000"/>
          <w:sz w:val="28"/>
          <w:szCs w:val="28"/>
        </w:rPr>
        <w:drawing>
          <wp:inline distT="0" distB="0" distL="0" distR="0" wp14:anchorId="062B24B7" wp14:editId="402C46FD">
            <wp:extent cx="5915851" cy="2086266"/>
            <wp:effectExtent l="0" t="0" r="8890" b="9525"/>
            <wp:docPr id="253117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1173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9A273" w14:textId="77777777" w:rsidR="009729F3" w:rsidRDefault="009729F3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77C58FF" w14:textId="77777777" w:rsidR="00016657" w:rsidRDefault="00016657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560309C" w14:textId="77777777" w:rsidR="00016657" w:rsidRDefault="00016657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ED64F11" w14:textId="77777777" w:rsidR="00016657" w:rsidRDefault="00016657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18D4977" w14:textId="5095E58C" w:rsidR="005A6695" w:rsidRDefault="005A6695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669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1941CEE" wp14:editId="5D08B69B">
            <wp:extent cx="5943600" cy="669290"/>
            <wp:effectExtent l="0" t="0" r="0" b="0"/>
            <wp:docPr id="164686824" name="Picture 1" descr="A screenshot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86824" name="Picture 1" descr="A screenshot of a calculato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AA754" w14:textId="77777777" w:rsidR="005A6695" w:rsidRDefault="005A6695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04B0509" w14:textId="29E3A9CA" w:rsidR="00016657" w:rsidRDefault="00016657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1E5290C" w14:textId="29A9BB62" w:rsidR="00016657" w:rsidRDefault="00016657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B12852D" w14:textId="2B313322" w:rsidR="00016657" w:rsidRDefault="00016657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7577050" w14:textId="365B0D29" w:rsidR="00016657" w:rsidRPr="005A6695" w:rsidRDefault="005A6695" w:rsidP="005A6695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 traced the mean absorbance of control and test on our mean absorbance graph.</w:t>
      </w:r>
    </w:p>
    <w:p w14:paraId="68B40B05" w14:textId="0C5F24B0" w:rsidR="00016657" w:rsidRPr="005A6695" w:rsidRDefault="005A6695" w:rsidP="00343C1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corresponding values of mean absorbance gave us the following concentration</w:t>
      </w:r>
    </w:p>
    <w:p w14:paraId="13CFB18C" w14:textId="343E63F8" w:rsidR="005A6695" w:rsidRPr="00E131B3" w:rsidRDefault="005A6695" w:rsidP="00343C1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control = </w:t>
      </w:r>
      <w:r w:rsidR="00E131B3">
        <w:rPr>
          <w:rFonts w:ascii="Times New Roman" w:hAnsi="Times New Roman" w:cs="Times New Roman"/>
          <w:sz w:val="28"/>
          <w:szCs w:val="28"/>
        </w:rPr>
        <w:t xml:space="preserve">1.9 </w:t>
      </w:r>
      <w:proofErr w:type="spellStart"/>
      <w:r w:rsidR="00E131B3">
        <w:rPr>
          <w:rFonts w:ascii="Times New Roman" w:hAnsi="Times New Roman" w:cs="Times New Roman"/>
          <w:sz w:val="28"/>
          <w:szCs w:val="28"/>
        </w:rPr>
        <w:t>mIU</w:t>
      </w:r>
      <w:proofErr w:type="spellEnd"/>
      <w:r w:rsidR="00E131B3">
        <w:rPr>
          <w:rFonts w:ascii="Times New Roman" w:hAnsi="Times New Roman" w:cs="Times New Roman"/>
          <w:sz w:val="28"/>
          <w:szCs w:val="28"/>
        </w:rPr>
        <w:t>/L</w:t>
      </w:r>
    </w:p>
    <w:p w14:paraId="56513D7E" w14:textId="390AECD7" w:rsidR="00E131B3" w:rsidRPr="005A6695" w:rsidRDefault="00E131B3" w:rsidP="00343C1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test = 8.6 </w:t>
      </w:r>
      <w:proofErr w:type="spellStart"/>
      <w:r>
        <w:rPr>
          <w:rFonts w:ascii="Times New Roman" w:hAnsi="Times New Roman" w:cs="Times New Roman"/>
          <w:sz w:val="28"/>
          <w:szCs w:val="28"/>
        </w:rPr>
        <w:t>mIU</w:t>
      </w:r>
      <w:proofErr w:type="spellEnd"/>
      <w:r>
        <w:rPr>
          <w:rFonts w:ascii="Times New Roman" w:hAnsi="Times New Roman" w:cs="Times New Roman"/>
          <w:sz w:val="28"/>
          <w:szCs w:val="28"/>
        </w:rPr>
        <w:t>/L</w:t>
      </w:r>
    </w:p>
    <w:p w14:paraId="4FF3D565" w14:textId="77777777" w:rsidR="00016657" w:rsidRDefault="00016657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415FACA" w14:textId="0A8531AF" w:rsidR="00016657" w:rsidRDefault="00016657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592DF52" w14:textId="77777777" w:rsidR="00016657" w:rsidRDefault="00016657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D1FDD05" w14:textId="77777777" w:rsidR="00FE2CDF" w:rsidRDefault="00FE2CDF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A8FBD7D" w14:textId="77777777" w:rsidR="00FE2CDF" w:rsidRDefault="00FE2CDF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1DB5161" w14:textId="77777777" w:rsidR="00FE2CDF" w:rsidRDefault="00FE2CDF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3DF7F00" w14:textId="77777777" w:rsidR="00FE2CDF" w:rsidRDefault="00FE2CDF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FB69F08" w14:textId="77777777" w:rsidR="00FE2CDF" w:rsidRDefault="00FE2CDF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14A331F" w14:textId="77777777" w:rsidR="00FE2CDF" w:rsidRDefault="00FE2CDF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AF38CE5" w14:textId="77777777" w:rsidR="00FE2CDF" w:rsidRDefault="00FE2CDF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69F05AF" w14:textId="77777777" w:rsidR="00FE2CDF" w:rsidRDefault="00FE2CDF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2A3FCA5" w14:textId="4D9FEFC9" w:rsidR="00FE2CDF" w:rsidRDefault="009729F3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29F3">
        <w:rPr>
          <w:rFonts w:ascii="Times New Roman" w:hAnsi="Times New Roman" w:cs="Times New Roman"/>
          <w:b/>
          <w:bCs/>
          <w:sz w:val="28"/>
          <w:szCs w:val="28"/>
        </w:rPr>
        <w:t xml:space="preserve">5) Picture of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a </w:t>
      </w:r>
      <w:r w:rsidRPr="009729F3">
        <w:rPr>
          <w:rFonts w:ascii="Times New Roman" w:hAnsi="Times New Roman" w:cs="Times New Roman"/>
          <w:b/>
          <w:bCs/>
          <w:sz w:val="28"/>
          <w:szCs w:val="28"/>
        </w:rPr>
        <w:t>well plate</w:t>
      </w:r>
      <w:r w:rsidR="00FE2C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(2 marks)</w:t>
      </w:r>
      <w:r w:rsidRPr="009729F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BA2F6E5" w14:textId="0CB723D6" w:rsidR="00C65772" w:rsidRDefault="00C65772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B24D3AB" w14:textId="3AD8C919" w:rsidR="004A4EF7" w:rsidRDefault="004A4EF7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522F181" w14:textId="1C38F0A6" w:rsidR="00FE2CDF" w:rsidRDefault="00FE2CDF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1665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3307B4D1" wp14:editId="32BDAD05">
            <wp:simplePos x="0" y="0"/>
            <wp:positionH relativeFrom="column">
              <wp:posOffset>1211580</wp:posOffset>
            </wp:positionH>
            <wp:positionV relativeFrom="paragraph">
              <wp:posOffset>3810</wp:posOffset>
            </wp:positionV>
            <wp:extent cx="2583815" cy="6426200"/>
            <wp:effectExtent l="0" t="0" r="6985" b="0"/>
            <wp:wrapTight wrapText="bothSides">
              <wp:wrapPolygon edited="0">
                <wp:start x="0" y="0"/>
                <wp:lineTo x="0" y="21515"/>
                <wp:lineTo x="21499" y="21515"/>
                <wp:lineTo x="21499" y="0"/>
                <wp:lineTo x="0" y="0"/>
              </wp:wrapPolygon>
            </wp:wrapTight>
            <wp:docPr id="75943200" name="Picture 6" descr="A plastic tray with different colored round obje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43200" name="Picture 6" descr="A plastic tray with different colored round object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68" t="19059" r="36478" b="21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815" cy="642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F50C258" w14:textId="77777777" w:rsidR="00FE2CDF" w:rsidRDefault="00FE2CDF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E107924" w14:textId="77777777" w:rsidR="00FE2CDF" w:rsidRDefault="00FE2CDF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E7430A2" w14:textId="77777777" w:rsidR="00FE2CDF" w:rsidRDefault="00FE2CDF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B63E418" w14:textId="77777777" w:rsidR="00FE2CDF" w:rsidRDefault="00FE2CDF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C70BD24" w14:textId="77777777" w:rsidR="00FE2CDF" w:rsidRDefault="00FE2CDF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85FBC0F" w14:textId="77777777" w:rsidR="00FE2CDF" w:rsidRDefault="00FE2CDF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5FAEE9F" w14:textId="77777777" w:rsidR="00FE2CDF" w:rsidRDefault="00FE2CDF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B02C91A" w14:textId="77777777" w:rsidR="00FE2CDF" w:rsidRDefault="00FE2CDF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C8577EE" w14:textId="77777777" w:rsidR="00FE2CDF" w:rsidRDefault="00FE2CDF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83784A6" w14:textId="77777777" w:rsidR="00FE2CDF" w:rsidRDefault="00FE2CDF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FB518DC" w14:textId="77777777" w:rsidR="00FE2CDF" w:rsidRDefault="00FE2CDF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8C8237B" w14:textId="77777777" w:rsidR="00FE2CDF" w:rsidRDefault="00FE2CDF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3E56744" w14:textId="77777777" w:rsidR="00FE2CDF" w:rsidRDefault="00FE2CDF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3B200D4" w14:textId="77777777" w:rsidR="00FE2CDF" w:rsidRDefault="00FE2CDF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6C2D00B" w14:textId="77777777" w:rsidR="00FE2CDF" w:rsidRDefault="00FE2CDF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4C864D9" w14:textId="77777777" w:rsidR="00FE2CDF" w:rsidRDefault="00FE2CDF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D6E41FC" w14:textId="77777777" w:rsidR="00FE2CDF" w:rsidRDefault="00FE2CDF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3BBF2B5" w14:textId="77777777" w:rsidR="00FE2CDF" w:rsidRDefault="00FE2CDF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99D0492" w14:textId="77777777" w:rsidR="00FE2CDF" w:rsidRDefault="00FE2CDF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CE76180" w14:textId="77777777" w:rsidR="00FE2CDF" w:rsidRDefault="00FE2CDF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3C5D663" w14:textId="77777777" w:rsidR="00FE2CDF" w:rsidRDefault="00FE2CDF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7240A1D" w14:textId="77777777" w:rsidR="00FE2CDF" w:rsidRDefault="00FE2CDF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BCA4928" w14:textId="77777777" w:rsidR="00FE2CDF" w:rsidRDefault="00FE2CDF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EEC897A" w14:textId="77777777" w:rsidR="00FE2CDF" w:rsidRDefault="00FE2CDF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2007BF3" w14:textId="77777777" w:rsidR="00FE2CDF" w:rsidRDefault="00FE2CDF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DB49DC8" w14:textId="77777777" w:rsidR="00FE2CDF" w:rsidRDefault="00FE2CDF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DA76174" w14:textId="77777777" w:rsidR="00FE2CDF" w:rsidRDefault="00FE2CDF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C318445" w14:textId="77777777" w:rsidR="00FE2CDF" w:rsidRDefault="00FE2CDF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024F48F" w14:textId="77777777" w:rsidR="00FE2CDF" w:rsidRDefault="00FE2CDF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D258382" w14:textId="77777777" w:rsidR="00FE2CDF" w:rsidRDefault="00FE2CDF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EC31176" w14:textId="77777777" w:rsidR="00FE2CDF" w:rsidRDefault="00FE2CDF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26D68BE" w14:textId="77777777" w:rsidR="00FE2CDF" w:rsidRDefault="00FE2CDF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1A69AF9" w14:textId="77777777" w:rsidR="00FE2CDF" w:rsidRDefault="00FE2CDF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FCF2713" w14:textId="77777777" w:rsidR="00FE2CDF" w:rsidRDefault="00FE2CDF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7C4E7AA" w14:textId="77777777" w:rsidR="00FE2CDF" w:rsidRDefault="00FE2CDF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F432351" w14:textId="77777777" w:rsidR="00FE2CDF" w:rsidRDefault="00FE2CDF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4E9E822" w14:textId="77777777" w:rsidR="00FE2CDF" w:rsidRDefault="00FE2CDF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F15343A" w14:textId="77777777" w:rsidR="00FE2CDF" w:rsidRDefault="00FE2CDF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52031FC" w14:textId="77777777" w:rsidR="00FE2CDF" w:rsidRDefault="00FE2CDF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2CA9251" w14:textId="016026C3" w:rsidR="005763C1" w:rsidRPr="005763C1" w:rsidRDefault="00771B9D" w:rsidP="005763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343C1B">
        <w:rPr>
          <w:rFonts w:ascii="Times New Roman" w:hAnsi="Times New Roman" w:cs="Times New Roman"/>
          <w:b/>
          <w:bCs/>
          <w:sz w:val="28"/>
          <w:szCs w:val="28"/>
        </w:rPr>
        <w:t xml:space="preserve">) Result (4 Marks): </w:t>
      </w:r>
    </w:p>
    <w:p w14:paraId="5B1FEB8C" w14:textId="492BA1D5" w:rsidR="004A4EF7" w:rsidRDefault="00FF7903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FF7903">
        <w:rPr>
          <w:rFonts w:ascii="Times New Roman" w:hAnsi="Times New Roman" w:cs="Times New Roman"/>
          <w:sz w:val="28"/>
          <w:szCs w:val="28"/>
        </w:rPr>
        <w:t>Absorbance readings were taken at 450 nm.</w:t>
      </w:r>
      <w:r w:rsidRPr="00FF7903">
        <w:rPr>
          <w:rFonts w:ascii="Times New Roman" w:hAnsi="Times New Roman" w:cs="Times New Roman"/>
          <w:sz w:val="28"/>
          <w:szCs w:val="28"/>
        </w:rPr>
        <w:br/>
        <w:t xml:space="preserve">• A standard curve was prepared using six TSH concentrations: 0, 0.5, 2.5, 5, 15, and 30 </w:t>
      </w:r>
      <w:proofErr w:type="spellStart"/>
      <w:r w:rsidRPr="00FF7903">
        <w:rPr>
          <w:rFonts w:ascii="Times New Roman" w:hAnsi="Times New Roman" w:cs="Times New Roman"/>
          <w:sz w:val="28"/>
          <w:szCs w:val="28"/>
        </w:rPr>
        <w:t>mIU</w:t>
      </w:r>
      <w:proofErr w:type="spellEnd"/>
      <w:r w:rsidRPr="00FF7903">
        <w:rPr>
          <w:rFonts w:ascii="Times New Roman" w:hAnsi="Times New Roman" w:cs="Times New Roman"/>
          <w:sz w:val="28"/>
          <w:szCs w:val="28"/>
        </w:rPr>
        <w:t>/L.</w:t>
      </w:r>
      <w:r w:rsidRPr="00FF7903">
        <w:rPr>
          <w:rFonts w:ascii="Times New Roman" w:hAnsi="Times New Roman" w:cs="Times New Roman"/>
          <w:sz w:val="28"/>
          <w:szCs w:val="28"/>
        </w:rPr>
        <w:br/>
        <w:t>• The curve showed that mean absorbance increased with higher TSH concentrations.</w:t>
      </w:r>
      <w:r w:rsidRPr="00FF7903">
        <w:rPr>
          <w:rFonts w:ascii="Times New Roman" w:hAnsi="Times New Roman" w:cs="Times New Roman"/>
          <w:sz w:val="28"/>
          <w:szCs w:val="28"/>
        </w:rPr>
        <w:br/>
        <w:t xml:space="preserve">• The highest mean absorbance recorded among the standards was 1.275 at 30 </w:t>
      </w:r>
      <w:proofErr w:type="spellStart"/>
      <w:r w:rsidRPr="00FF7903">
        <w:rPr>
          <w:rFonts w:ascii="Times New Roman" w:hAnsi="Times New Roman" w:cs="Times New Roman"/>
          <w:sz w:val="28"/>
          <w:szCs w:val="28"/>
        </w:rPr>
        <w:t>mIU</w:t>
      </w:r>
      <w:proofErr w:type="spellEnd"/>
      <w:r w:rsidRPr="00FF7903">
        <w:rPr>
          <w:rFonts w:ascii="Times New Roman" w:hAnsi="Times New Roman" w:cs="Times New Roman"/>
          <w:sz w:val="28"/>
          <w:szCs w:val="28"/>
        </w:rPr>
        <w:t>/L.</w:t>
      </w:r>
      <w:r w:rsidRPr="00FF7903">
        <w:rPr>
          <w:rFonts w:ascii="Times New Roman" w:hAnsi="Times New Roman" w:cs="Times New Roman"/>
          <w:sz w:val="28"/>
          <w:szCs w:val="28"/>
        </w:rPr>
        <w:br/>
        <w:t>• Mean absorbance values were calculated for both the Control and Test samples.</w:t>
      </w:r>
      <w:r w:rsidRPr="00FF7903">
        <w:rPr>
          <w:rFonts w:ascii="Times New Roman" w:hAnsi="Times New Roman" w:cs="Times New Roman"/>
          <w:sz w:val="28"/>
          <w:szCs w:val="28"/>
        </w:rPr>
        <w:br/>
        <w:t>• Control Sample (Row G) Mean Absorbance: 0.130</w:t>
      </w:r>
      <w:r w:rsidRPr="00FF7903">
        <w:rPr>
          <w:rFonts w:ascii="Times New Roman" w:hAnsi="Times New Roman" w:cs="Times New Roman"/>
          <w:sz w:val="28"/>
          <w:szCs w:val="28"/>
        </w:rPr>
        <w:br/>
        <w:t>• Test Sample (Row H) Mean Absorbance: 0.3865</w:t>
      </w:r>
      <w:r w:rsidRPr="00FF7903">
        <w:rPr>
          <w:rFonts w:ascii="Times New Roman" w:hAnsi="Times New Roman" w:cs="Times New Roman"/>
          <w:sz w:val="28"/>
          <w:szCs w:val="28"/>
        </w:rPr>
        <w:br/>
        <w:t>• TSH concentrations for the unknown samples were determined by interpolating their absorbance values on the standard curve.</w:t>
      </w:r>
      <w:r w:rsidRPr="00FF7903">
        <w:rPr>
          <w:rFonts w:ascii="Times New Roman" w:hAnsi="Times New Roman" w:cs="Times New Roman"/>
          <w:sz w:val="28"/>
          <w:szCs w:val="28"/>
        </w:rPr>
        <w:br/>
        <w:t xml:space="preserve">• Control Sample TSH Concentration: 1.9 </w:t>
      </w:r>
      <w:proofErr w:type="spellStart"/>
      <w:r w:rsidRPr="00FF7903">
        <w:rPr>
          <w:rFonts w:ascii="Times New Roman" w:hAnsi="Times New Roman" w:cs="Times New Roman"/>
          <w:sz w:val="28"/>
          <w:szCs w:val="28"/>
        </w:rPr>
        <w:t>mIU</w:t>
      </w:r>
      <w:proofErr w:type="spellEnd"/>
      <w:r w:rsidRPr="00FF7903">
        <w:rPr>
          <w:rFonts w:ascii="Times New Roman" w:hAnsi="Times New Roman" w:cs="Times New Roman"/>
          <w:sz w:val="28"/>
          <w:szCs w:val="28"/>
        </w:rPr>
        <w:t>/L</w:t>
      </w:r>
      <w:r w:rsidRPr="00FF7903">
        <w:rPr>
          <w:rFonts w:ascii="Times New Roman" w:hAnsi="Times New Roman" w:cs="Times New Roman"/>
          <w:sz w:val="28"/>
          <w:szCs w:val="28"/>
        </w:rPr>
        <w:br/>
        <w:t xml:space="preserve">• Test Sample TSH Concentration: 8.6 </w:t>
      </w:r>
      <w:proofErr w:type="spellStart"/>
      <w:r w:rsidRPr="00FF7903">
        <w:rPr>
          <w:rFonts w:ascii="Times New Roman" w:hAnsi="Times New Roman" w:cs="Times New Roman"/>
          <w:sz w:val="28"/>
          <w:szCs w:val="28"/>
        </w:rPr>
        <w:t>mIU</w:t>
      </w:r>
      <w:proofErr w:type="spellEnd"/>
      <w:r w:rsidRPr="00FF7903">
        <w:rPr>
          <w:rFonts w:ascii="Times New Roman" w:hAnsi="Times New Roman" w:cs="Times New Roman"/>
          <w:sz w:val="28"/>
          <w:szCs w:val="28"/>
        </w:rPr>
        <w:t>/L</w:t>
      </w:r>
      <w:r w:rsidRPr="00FF7903">
        <w:rPr>
          <w:rFonts w:ascii="Times New Roman" w:hAnsi="Times New Roman" w:cs="Times New Roman"/>
          <w:sz w:val="28"/>
          <w:szCs w:val="28"/>
        </w:rPr>
        <w:br/>
        <w:t>• The Test Sample shows a significantly higher TSH concentration than the Control Sample.</w:t>
      </w:r>
      <w:r w:rsidRPr="00FF7903">
        <w:rPr>
          <w:rFonts w:ascii="Times New Roman" w:hAnsi="Times New Roman" w:cs="Times New Roman"/>
          <w:sz w:val="28"/>
          <w:szCs w:val="28"/>
        </w:rPr>
        <w:br/>
        <w:t>• This elevated TSH level suggests the Test Sample may indicate hypothyroidism.</w:t>
      </w:r>
      <w:r w:rsidRPr="00FF7903">
        <w:rPr>
          <w:rFonts w:ascii="Times New Roman" w:hAnsi="Times New Roman" w:cs="Times New Roman"/>
          <w:sz w:val="28"/>
          <w:szCs w:val="28"/>
        </w:rPr>
        <w:br/>
        <w:t>• The Control Sample falls within the normal TSH range.</w:t>
      </w:r>
    </w:p>
    <w:p w14:paraId="2E96DC2E" w14:textId="77777777" w:rsidR="00016657" w:rsidRDefault="00016657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73B8215" w14:textId="77777777" w:rsidR="00016657" w:rsidRDefault="00016657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FEAC3BF" w14:textId="77777777" w:rsidR="00016657" w:rsidRDefault="00016657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06C26F9" w14:textId="77777777" w:rsidR="00016657" w:rsidRDefault="00016657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3E16C22" w14:textId="2B187E22" w:rsidR="007C4BBB" w:rsidRDefault="007C4BBB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7) Explain how micropipette</w:t>
      </w:r>
      <w:r w:rsidR="008663F0">
        <w:rPr>
          <w:rFonts w:ascii="Times New Roman" w:hAnsi="Times New Roman" w:cs="Times New Roman"/>
          <w:b/>
          <w:bCs/>
          <w:sz w:val="28"/>
          <w:szCs w:val="28"/>
        </w:rPr>
        <w:t xml:space="preserve"> is used in steps (2 marks):</w:t>
      </w:r>
    </w:p>
    <w:p w14:paraId="4390F544" w14:textId="77777777" w:rsidR="00C852C7" w:rsidRDefault="00C852C7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C65441B" w14:textId="69F6FE91" w:rsidR="007C4BBB" w:rsidRPr="00C852C7" w:rsidRDefault="008B63A4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852C7">
        <w:rPr>
          <w:rFonts w:ascii="Times New Roman" w:hAnsi="Times New Roman" w:cs="Times New Roman"/>
          <w:sz w:val="28"/>
          <w:szCs w:val="28"/>
        </w:rPr>
        <w:t>First set the amount of substance</w:t>
      </w:r>
      <w:r w:rsidR="00254BD1" w:rsidRPr="00C852C7">
        <w:rPr>
          <w:rFonts w:ascii="Times New Roman" w:hAnsi="Times New Roman" w:cs="Times New Roman"/>
          <w:sz w:val="28"/>
          <w:szCs w:val="28"/>
        </w:rPr>
        <w:t xml:space="preserve"> by rotating </w:t>
      </w:r>
      <w:r w:rsidR="00B8653C" w:rsidRPr="00C852C7">
        <w:rPr>
          <w:rFonts w:ascii="Times New Roman" w:hAnsi="Times New Roman" w:cs="Times New Roman"/>
          <w:sz w:val="28"/>
          <w:szCs w:val="28"/>
        </w:rPr>
        <w:t xml:space="preserve">the button. Then single press it and dip the tip in liquid, after that </w:t>
      </w:r>
      <w:r w:rsidR="00FF0746" w:rsidRPr="00C852C7">
        <w:rPr>
          <w:rFonts w:ascii="Times New Roman" w:hAnsi="Times New Roman" w:cs="Times New Roman"/>
          <w:sz w:val="28"/>
          <w:szCs w:val="28"/>
        </w:rPr>
        <w:t xml:space="preserve">release the button to suck the liquid, then double press the button, </w:t>
      </w:r>
      <w:r w:rsidR="00C852C7" w:rsidRPr="00C852C7">
        <w:rPr>
          <w:rFonts w:ascii="Times New Roman" w:hAnsi="Times New Roman" w:cs="Times New Roman"/>
          <w:sz w:val="28"/>
          <w:szCs w:val="28"/>
        </w:rPr>
        <w:t xml:space="preserve">to release all the liquid in the wells. </w:t>
      </w:r>
    </w:p>
    <w:p w14:paraId="37756A71" w14:textId="77777777" w:rsidR="00C852C7" w:rsidRDefault="00C852C7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8F8C6B3" w14:textId="176F859B" w:rsidR="00343C1B" w:rsidRDefault="007C4BBB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="00771B9D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343C1B">
        <w:rPr>
          <w:rFonts w:ascii="Times New Roman" w:hAnsi="Times New Roman" w:cs="Times New Roman"/>
          <w:b/>
          <w:bCs/>
          <w:sz w:val="28"/>
          <w:szCs w:val="28"/>
        </w:rPr>
        <w:t xml:space="preserve"> Problems:</w:t>
      </w:r>
    </w:p>
    <w:p w14:paraId="4C7C601A" w14:textId="2958E22A" w:rsidR="00343C1B" w:rsidRPr="001451D6" w:rsidRDefault="00FF7903" w:rsidP="001451D6">
      <w:r>
        <w:t>Due to our first time attempt, there is a bit difference in both of our readings.</w:t>
      </w:r>
    </w:p>
    <w:sectPr w:rsidR="00343C1B" w:rsidRPr="001451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E1F38"/>
    <w:multiLevelType w:val="multilevel"/>
    <w:tmpl w:val="B1DE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2A5F1E"/>
    <w:multiLevelType w:val="hybridMultilevel"/>
    <w:tmpl w:val="B9A452B8"/>
    <w:lvl w:ilvl="0" w:tplc="3508BA7C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D91A02"/>
    <w:multiLevelType w:val="hybridMultilevel"/>
    <w:tmpl w:val="E17CE43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5235861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693596">
    <w:abstractNumId w:val="1"/>
  </w:num>
  <w:num w:numId="3" w16cid:durableId="1620915164">
    <w:abstractNumId w:val="0"/>
  </w:num>
  <w:num w:numId="4" w16cid:durableId="8949006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DFF"/>
    <w:rsid w:val="00016657"/>
    <w:rsid w:val="001451D6"/>
    <w:rsid w:val="001F5542"/>
    <w:rsid w:val="002512DA"/>
    <w:rsid w:val="00254BD1"/>
    <w:rsid w:val="002C0CB1"/>
    <w:rsid w:val="002D722C"/>
    <w:rsid w:val="00343C1B"/>
    <w:rsid w:val="003823CA"/>
    <w:rsid w:val="003B0C94"/>
    <w:rsid w:val="00405982"/>
    <w:rsid w:val="00440E79"/>
    <w:rsid w:val="00447DBD"/>
    <w:rsid w:val="00467E7B"/>
    <w:rsid w:val="00491595"/>
    <w:rsid w:val="004A4EF7"/>
    <w:rsid w:val="004D1D1F"/>
    <w:rsid w:val="004E7FC7"/>
    <w:rsid w:val="00544532"/>
    <w:rsid w:val="005763C1"/>
    <w:rsid w:val="005A6695"/>
    <w:rsid w:val="00610DFF"/>
    <w:rsid w:val="0066240E"/>
    <w:rsid w:val="00771B9D"/>
    <w:rsid w:val="007C4BBB"/>
    <w:rsid w:val="00857701"/>
    <w:rsid w:val="008663F0"/>
    <w:rsid w:val="008A07D1"/>
    <w:rsid w:val="008B63A4"/>
    <w:rsid w:val="008B76CE"/>
    <w:rsid w:val="009469D4"/>
    <w:rsid w:val="009729F3"/>
    <w:rsid w:val="009C2BEC"/>
    <w:rsid w:val="00A50261"/>
    <w:rsid w:val="00AA4771"/>
    <w:rsid w:val="00AF4A93"/>
    <w:rsid w:val="00B03449"/>
    <w:rsid w:val="00B8653C"/>
    <w:rsid w:val="00BC758A"/>
    <w:rsid w:val="00BF1BED"/>
    <w:rsid w:val="00C372F3"/>
    <w:rsid w:val="00C65772"/>
    <w:rsid w:val="00C852C7"/>
    <w:rsid w:val="00CB4AEE"/>
    <w:rsid w:val="00CE5775"/>
    <w:rsid w:val="00D37532"/>
    <w:rsid w:val="00D41D2B"/>
    <w:rsid w:val="00D5269C"/>
    <w:rsid w:val="00D962B7"/>
    <w:rsid w:val="00E114D1"/>
    <w:rsid w:val="00E131B3"/>
    <w:rsid w:val="00E31834"/>
    <w:rsid w:val="00EE04A4"/>
    <w:rsid w:val="00F02A59"/>
    <w:rsid w:val="00F9027C"/>
    <w:rsid w:val="00FE2CDF"/>
    <w:rsid w:val="00FF0746"/>
    <w:rsid w:val="00FF7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3CEEE4"/>
  <w15:chartTrackingRefBased/>
  <w15:docId w15:val="{FDDFC955-B2CD-49D1-9C0F-C9B6791AA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722C"/>
    <w:pPr>
      <w:spacing w:line="256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1Light">
    <w:name w:val="Grid Table 1 Light"/>
    <w:basedOn w:val="TableNormal"/>
    <w:uiPriority w:val="46"/>
    <w:rsid w:val="00AF4A9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343C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57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jpeg"/><Relationship Id="rId5" Type="http://schemas.openxmlformats.org/officeDocument/2006/relationships/image" Target="media/image1.jpe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PK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absorbance 2 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Sheet1!$D$2:$D$7</c:f>
              <c:numCache>
                <c:formatCode>General</c:formatCode>
                <c:ptCount val="6"/>
                <c:pt idx="0">
                  <c:v>0</c:v>
                </c:pt>
                <c:pt idx="1">
                  <c:v>0.5</c:v>
                </c:pt>
                <c:pt idx="2">
                  <c:v>2.5</c:v>
                </c:pt>
                <c:pt idx="3">
                  <c:v>5</c:v>
                </c:pt>
                <c:pt idx="4">
                  <c:v>15</c:v>
                </c:pt>
                <c:pt idx="5">
                  <c:v>30</c:v>
                </c:pt>
              </c:numCache>
            </c:numRef>
          </c:cat>
          <c:val>
            <c:numRef>
              <c:f>Sheet1!$B$2:$B$7</c:f>
              <c:numCache>
                <c:formatCode>General</c:formatCode>
                <c:ptCount val="6"/>
                <c:pt idx="0">
                  <c:v>5.8000000000000003E-2</c:v>
                </c:pt>
                <c:pt idx="1">
                  <c:v>7.6999999999999999E-2</c:v>
                </c:pt>
                <c:pt idx="2">
                  <c:v>0.158</c:v>
                </c:pt>
                <c:pt idx="3">
                  <c:v>0.22600000000000001</c:v>
                </c:pt>
                <c:pt idx="4">
                  <c:v>0.79600000000000004</c:v>
                </c:pt>
                <c:pt idx="5">
                  <c:v>1.4450000000000001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57C4-4E25-A4B9-C457E10380C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23071840"/>
        <c:axId val="523072200"/>
      </c:lineChart>
      <c:catAx>
        <c:axId val="52307184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PK"/>
          </a:p>
        </c:txPr>
        <c:crossAx val="523072200"/>
        <c:crosses val="autoZero"/>
        <c:auto val="1"/>
        <c:lblAlgn val="ctr"/>
        <c:lblOffset val="100"/>
        <c:noMultiLvlLbl val="0"/>
      </c:catAx>
      <c:valAx>
        <c:axId val="5230722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PK"/>
          </a:p>
        </c:txPr>
        <c:crossAx val="52307184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PK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PK"/>
        </a:p>
      </c:txPr>
    </c:title>
    <c:autoTitleDeleted val="0"/>
    <c:plotArea>
      <c:layout>
        <c:manualLayout>
          <c:layoutTarget val="inner"/>
          <c:xMode val="edge"/>
          <c:yMode val="edge"/>
          <c:x val="8.4080927384077006E-2"/>
          <c:y val="0.19486111111111112"/>
          <c:w val="0.8964746281714786"/>
          <c:h val="0.72125801983085447"/>
        </c:manualLayout>
      </c:layout>
      <c:lineChart>
        <c:grouping val="standard"/>
        <c:varyColors val="0"/>
        <c:ser>
          <c:idx val="0"/>
          <c:order val="0"/>
          <c:tx>
            <c:strRef>
              <c:f>Sheet1!$C$1</c:f>
              <c:strCache>
                <c:ptCount val="1"/>
                <c:pt idx="0">
                  <c:v>mean absorbance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Sheet1!$D$2:$D$7</c:f>
              <c:numCache>
                <c:formatCode>General</c:formatCode>
                <c:ptCount val="6"/>
                <c:pt idx="0">
                  <c:v>0</c:v>
                </c:pt>
                <c:pt idx="1">
                  <c:v>0.5</c:v>
                </c:pt>
                <c:pt idx="2">
                  <c:v>2.5</c:v>
                </c:pt>
                <c:pt idx="3">
                  <c:v>5</c:v>
                </c:pt>
                <c:pt idx="4">
                  <c:v>15</c:v>
                </c:pt>
                <c:pt idx="5">
                  <c:v>30</c:v>
                </c:pt>
              </c:numCache>
            </c:numRef>
          </c:cat>
          <c:val>
            <c:numRef>
              <c:f>Sheet1!$C$2:$C$7</c:f>
              <c:numCache>
                <c:formatCode>General</c:formatCode>
                <c:ptCount val="6"/>
                <c:pt idx="0">
                  <c:v>6.3E-2</c:v>
                </c:pt>
                <c:pt idx="1">
                  <c:v>7.9000000000000001E-2</c:v>
                </c:pt>
                <c:pt idx="2">
                  <c:v>0.1525</c:v>
                </c:pt>
                <c:pt idx="3">
                  <c:v>0.215</c:v>
                </c:pt>
                <c:pt idx="4">
                  <c:v>0.70150000000000001</c:v>
                </c:pt>
                <c:pt idx="5">
                  <c:v>1.2749999999999999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819-4EA3-B577-2EF5509EF52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782046840"/>
        <c:axId val="782047920"/>
      </c:lineChart>
      <c:catAx>
        <c:axId val="78204684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PK"/>
          </a:p>
        </c:txPr>
        <c:crossAx val="782047920"/>
        <c:crosses val="autoZero"/>
        <c:auto val="1"/>
        <c:lblAlgn val="ctr"/>
        <c:lblOffset val="100"/>
        <c:noMultiLvlLbl val="0"/>
      </c:catAx>
      <c:valAx>
        <c:axId val="7820479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PK"/>
          </a:p>
        </c:txPr>
        <c:crossAx val="78204684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PK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422</Words>
  <Characters>2408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Habib University</Company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Sundus Ahmed</dc:creator>
  <cp:keywords/>
  <dc:description/>
  <cp:lastModifiedBy>Syed Sualeh AbbasRizvi</cp:lastModifiedBy>
  <cp:revision>2</cp:revision>
  <dcterms:created xsi:type="dcterms:W3CDTF">2025-11-14T17:19:00Z</dcterms:created>
  <dcterms:modified xsi:type="dcterms:W3CDTF">2025-11-14T17:19:00Z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eb726c88-243b-4d4e-871f-ae9a765548bf</vt:lpwstr>
  </property>
</Properties>
</file>