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1637"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1. What distinguishes the nation-state from premodern forms of political organization?</w:t>
      </w:r>
    </w:p>
    <w:p w14:paraId="4A155AED"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Conceptual Differences</w:t>
      </w:r>
    </w:p>
    <w:p w14:paraId="304E0333" w14:textId="77777777" w:rsidR="00E141EF" w:rsidRPr="00E141EF" w:rsidRDefault="00E141EF" w:rsidP="00E141EF">
      <w:pPr>
        <w:numPr>
          <w:ilvl w:val="0"/>
          <w:numId w:val="1"/>
        </w:numPr>
        <w:spacing w:after="0" w:line="240" w:lineRule="auto"/>
        <w:rPr>
          <w:rFonts w:ascii="Times New Roman" w:hAnsi="Times New Roman" w:cs="Times New Roman"/>
        </w:rPr>
      </w:pPr>
      <w:r w:rsidRPr="00E141EF">
        <w:rPr>
          <w:rFonts w:ascii="Times New Roman" w:hAnsi="Times New Roman" w:cs="Times New Roman"/>
        </w:rPr>
        <w:t xml:space="preserve">Nation-state is a </w:t>
      </w:r>
      <w:r w:rsidRPr="00E141EF">
        <w:rPr>
          <w:rFonts w:ascii="Times New Roman" w:hAnsi="Times New Roman" w:cs="Times New Roman"/>
          <w:b/>
          <w:bCs/>
        </w:rPr>
        <w:t>modern</w:t>
      </w:r>
      <w:r w:rsidRPr="00E141EF">
        <w:rPr>
          <w:rFonts w:ascii="Times New Roman" w:hAnsi="Times New Roman" w:cs="Times New Roman"/>
        </w:rPr>
        <w:t xml:space="preserve"> political construct based on </w:t>
      </w:r>
      <w:r w:rsidRPr="00E141EF">
        <w:rPr>
          <w:rFonts w:ascii="Times New Roman" w:hAnsi="Times New Roman" w:cs="Times New Roman"/>
          <w:i/>
          <w:iCs/>
        </w:rPr>
        <w:t>imagined community</w:t>
      </w:r>
      <w:r w:rsidRPr="00E141EF">
        <w:rPr>
          <w:rFonts w:ascii="Times New Roman" w:hAnsi="Times New Roman" w:cs="Times New Roman"/>
        </w:rPr>
        <w:t xml:space="preserve"> (Chatterjee); premodern polities were based on </w:t>
      </w:r>
      <w:r w:rsidRPr="00E141EF">
        <w:rPr>
          <w:rFonts w:ascii="Times New Roman" w:hAnsi="Times New Roman" w:cs="Times New Roman"/>
          <w:i/>
          <w:iCs/>
        </w:rPr>
        <w:t>personal rule</w:t>
      </w:r>
      <w:r w:rsidRPr="00E141EF">
        <w:rPr>
          <w:rFonts w:ascii="Times New Roman" w:hAnsi="Times New Roman" w:cs="Times New Roman"/>
        </w:rPr>
        <w:t xml:space="preserve">, </w:t>
      </w:r>
      <w:r w:rsidRPr="00E141EF">
        <w:rPr>
          <w:rFonts w:ascii="Times New Roman" w:hAnsi="Times New Roman" w:cs="Times New Roman"/>
          <w:i/>
          <w:iCs/>
        </w:rPr>
        <w:t>kinship</w:t>
      </w:r>
      <w:r w:rsidRPr="00E141EF">
        <w:rPr>
          <w:rFonts w:ascii="Times New Roman" w:hAnsi="Times New Roman" w:cs="Times New Roman"/>
        </w:rPr>
        <w:t xml:space="preserve">, </w:t>
      </w:r>
      <w:r w:rsidRPr="00E141EF">
        <w:rPr>
          <w:rFonts w:ascii="Times New Roman" w:hAnsi="Times New Roman" w:cs="Times New Roman"/>
          <w:i/>
          <w:iCs/>
        </w:rPr>
        <w:t>dynastic authority</w:t>
      </w:r>
      <w:r w:rsidRPr="00E141EF">
        <w:rPr>
          <w:rFonts w:ascii="Times New Roman" w:hAnsi="Times New Roman" w:cs="Times New Roman"/>
        </w:rPr>
        <w:t xml:space="preserve">, and </w:t>
      </w:r>
      <w:r w:rsidRPr="00E141EF">
        <w:rPr>
          <w:rFonts w:ascii="Times New Roman" w:hAnsi="Times New Roman" w:cs="Times New Roman"/>
          <w:i/>
          <w:iCs/>
        </w:rPr>
        <w:t>sacred kingship</w:t>
      </w:r>
      <w:r w:rsidRPr="00E141EF">
        <w:rPr>
          <w:rFonts w:ascii="Times New Roman" w:hAnsi="Times New Roman" w:cs="Times New Roman"/>
        </w:rPr>
        <w:t>.</w:t>
      </w:r>
    </w:p>
    <w:p w14:paraId="3BDD91D8" w14:textId="77777777" w:rsidR="00E141EF" w:rsidRPr="00E141EF" w:rsidRDefault="00E141EF" w:rsidP="00E141EF">
      <w:pPr>
        <w:numPr>
          <w:ilvl w:val="0"/>
          <w:numId w:val="1"/>
        </w:numPr>
        <w:spacing w:after="0" w:line="240" w:lineRule="auto"/>
        <w:rPr>
          <w:rFonts w:ascii="Times New Roman" w:hAnsi="Times New Roman" w:cs="Times New Roman"/>
        </w:rPr>
      </w:pPr>
      <w:r w:rsidRPr="00E141EF">
        <w:rPr>
          <w:rFonts w:ascii="Times New Roman" w:hAnsi="Times New Roman" w:cs="Times New Roman"/>
        </w:rPr>
        <w:t xml:space="preserve">Premodern political loyalty was to </w:t>
      </w:r>
      <w:r w:rsidRPr="00E141EF">
        <w:rPr>
          <w:rFonts w:ascii="Times New Roman" w:hAnsi="Times New Roman" w:cs="Times New Roman"/>
          <w:b/>
          <w:bCs/>
        </w:rPr>
        <w:t>ruler</w:t>
      </w:r>
      <w:r w:rsidRPr="00E141EF">
        <w:rPr>
          <w:rFonts w:ascii="Times New Roman" w:hAnsi="Times New Roman" w:cs="Times New Roman"/>
        </w:rPr>
        <w:t xml:space="preserve">, </w:t>
      </w:r>
      <w:r w:rsidRPr="00E141EF">
        <w:rPr>
          <w:rFonts w:ascii="Times New Roman" w:hAnsi="Times New Roman" w:cs="Times New Roman"/>
          <w:b/>
          <w:bCs/>
        </w:rPr>
        <w:t>dynasty</w:t>
      </w:r>
      <w:r w:rsidRPr="00E141EF">
        <w:rPr>
          <w:rFonts w:ascii="Times New Roman" w:hAnsi="Times New Roman" w:cs="Times New Roman"/>
        </w:rPr>
        <w:t xml:space="preserve">, </w:t>
      </w:r>
      <w:r w:rsidRPr="00E141EF">
        <w:rPr>
          <w:rFonts w:ascii="Times New Roman" w:hAnsi="Times New Roman" w:cs="Times New Roman"/>
          <w:b/>
          <w:bCs/>
        </w:rPr>
        <w:t>religious authority</w:t>
      </w:r>
      <w:r w:rsidRPr="00E141EF">
        <w:rPr>
          <w:rFonts w:ascii="Times New Roman" w:hAnsi="Times New Roman" w:cs="Times New Roman"/>
        </w:rPr>
        <w:t>, not to “the people.”</w:t>
      </w:r>
    </w:p>
    <w:p w14:paraId="3E30EEE6" w14:textId="77777777" w:rsidR="00E141EF" w:rsidRPr="00E141EF" w:rsidRDefault="00E141EF" w:rsidP="00E141EF">
      <w:pPr>
        <w:numPr>
          <w:ilvl w:val="0"/>
          <w:numId w:val="1"/>
        </w:numPr>
        <w:spacing w:after="0" w:line="240" w:lineRule="auto"/>
        <w:rPr>
          <w:rFonts w:ascii="Times New Roman" w:hAnsi="Times New Roman" w:cs="Times New Roman"/>
        </w:rPr>
      </w:pPr>
      <w:r w:rsidRPr="00E141EF">
        <w:rPr>
          <w:rFonts w:ascii="Times New Roman" w:hAnsi="Times New Roman" w:cs="Times New Roman"/>
        </w:rPr>
        <w:t xml:space="preserve">Nation-state establishes </w:t>
      </w:r>
      <w:r w:rsidRPr="00E141EF">
        <w:rPr>
          <w:rFonts w:ascii="Times New Roman" w:hAnsi="Times New Roman" w:cs="Times New Roman"/>
          <w:b/>
          <w:bCs/>
        </w:rPr>
        <w:t>the people as sovereign</w:t>
      </w:r>
      <w:r w:rsidRPr="00E141EF">
        <w:rPr>
          <w:rFonts w:ascii="Times New Roman" w:hAnsi="Times New Roman" w:cs="Times New Roman"/>
        </w:rPr>
        <w:t>—a radical historical rupture.</w:t>
      </w:r>
    </w:p>
    <w:p w14:paraId="7649C8D0" w14:textId="77777777" w:rsidR="00E141EF" w:rsidRPr="00E141EF" w:rsidRDefault="00E141EF" w:rsidP="00E141EF">
      <w:pPr>
        <w:numPr>
          <w:ilvl w:val="0"/>
          <w:numId w:val="1"/>
        </w:numPr>
        <w:spacing w:after="0" w:line="240" w:lineRule="auto"/>
        <w:rPr>
          <w:rFonts w:ascii="Times New Roman" w:hAnsi="Times New Roman" w:cs="Times New Roman"/>
        </w:rPr>
      </w:pPr>
      <w:r w:rsidRPr="00E141EF">
        <w:rPr>
          <w:rFonts w:ascii="Times New Roman" w:hAnsi="Times New Roman" w:cs="Times New Roman"/>
        </w:rPr>
        <w:t>Nation is an idea of belonging constructed through modern processes: print capitalism, censuses, mapping, standardization (Bose &amp; Jalal).</w:t>
      </w:r>
    </w:p>
    <w:p w14:paraId="07A9DCE9"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Territoriality</w:t>
      </w:r>
    </w:p>
    <w:p w14:paraId="1A8C882D" w14:textId="77777777" w:rsidR="00E141EF" w:rsidRPr="00E141EF" w:rsidRDefault="00E141EF" w:rsidP="00E141EF">
      <w:pPr>
        <w:numPr>
          <w:ilvl w:val="0"/>
          <w:numId w:val="2"/>
        </w:numPr>
        <w:spacing w:after="0" w:line="240" w:lineRule="auto"/>
        <w:rPr>
          <w:rFonts w:ascii="Times New Roman" w:hAnsi="Times New Roman" w:cs="Times New Roman"/>
        </w:rPr>
      </w:pPr>
      <w:r w:rsidRPr="00E141EF">
        <w:rPr>
          <w:rFonts w:ascii="Times New Roman" w:hAnsi="Times New Roman" w:cs="Times New Roman"/>
        </w:rPr>
        <w:t xml:space="preserve">Premodern boundaries were </w:t>
      </w:r>
      <w:r w:rsidRPr="00E141EF">
        <w:rPr>
          <w:rFonts w:ascii="Times New Roman" w:hAnsi="Times New Roman" w:cs="Times New Roman"/>
          <w:b/>
          <w:bCs/>
        </w:rPr>
        <w:t>fluid</w:t>
      </w:r>
      <w:r w:rsidRPr="00E141EF">
        <w:rPr>
          <w:rFonts w:ascii="Times New Roman" w:hAnsi="Times New Roman" w:cs="Times New Roman"/>
        </w:rPr>
        <w:t xml:space="preserve">, overlapping, and based on </w:t>
      </w:r>
      <w:r w:rsidRPr="00E141EF">
        <w:rPr>
          <w:rFonts w:ascii="Times New Roman" w:hAnsi="Times New Roman" w:cs="Times New Roman"/>
          <w:b/>
          <w:bCs/>
        </w:rPr>
        <w:t>tribute zones</w:t>
      </w:r>
      <w:r w:rsidRPr="00E141EF">
        <w:rPr>
          <w:rFonts w:ascii="Times New Roman" w:hAnsi="Times New Roman" w:cs="Times New Roman"/>
        </w:rPr>
        <w:t>, not fixed borders.</w:t>
      </w:r>
    </w:p>
    <w:p w14:paraId="1C50DC4C" w14:textId="77777777" w:rsidR="00E141EF" w:rsidRPr="00E141EF" w:rsidRDefault="00E141EF" w:rsidP="00E141EF">
      <w:pPr>
        <w:numPr>
          <w:ilvl w:val="0"/>
          <w:numId w:val="2"/>
        </w:numPr>
        <w:spacing w:after="0" w:line="240" w:lineRule="auto"/>
        <w:rPr>
          <w:rFonts w:ascii="Times New Roman" w:hAnsi="Times New Roman" w:cs="Times New Roman"/>
        </w:rPr>
      </w:pPr>
      <w:r w:rsidRPr="00E141EF">
        <w:rPr>
          <w:rFonts w:ascii="Times New Roman" w:hAnsi="Times New Roman" w:cs="Times New Roman"/>
        </w:rPr>
        <w:t xml:space="preserve">Nation-states require </w:t>
      </w:r>
      <w:r w:rsidRPr="00E141EF">
        <w:rPr>
          <w:rFonts w:ascii="Times New Roman" w:hAnsi="Times New Roman" w:cs="Times New Roman"/>
          <w:b/>
          <w:bCs/>
        </w:rPr>
        <w:t>precise territorial borders</w:t>
      </w:r>
      <w:r w:rsidRPr="00E141EF">
        <w:rPr>
          <w:rFonts w:ascii="Times New Roman" w:hAnsi="Times New Roman" w:cs="Times New Roman"/>
        </w:rPr>
        <w:t>, censuses, maps, and bureaucratic classification (Metcalf &amp; Metcalf).</w:t>
      </w:r>
    </w:p>
    <w:p w14:paraId="6520210E" w14:textId="77777777" w:rsidR="00E141EF" w:rsidRPr="00E141EF" w:rsidRDefault="00E141EF" w:rsidP="00E141EF">
      <w:pPr>
        <w:numPr>
          <w:ilvl w:val="0"/>
          <w:numId w:val="2"/>
        </w:numPr>
        <w:spacing w:after="0" w:line="240" w:lineRule="auto"/>
        <w:rPr>
          <w:rFonts w:ascii="Times New Roman" w:hAnsi="Times New Roman" w:cs="Times New Roman"/>
        </w:rPr>
      </w:pPr>
      <w:r w:rsidRPr="00E141EF">
        <w:rPr>
          <w:rFonts w:ascii="Times New Roman" w:hAnsi="Times New Roman" w:cs="Times New Roman"/>
        </w:rPr>
        <w:t>Colonialism helped create modern territoriality through surveys, revenue mapping, and legal codification.</w:t>
      </w:r>
    </w:p>
    <w:p w14:paraId="1CA100F0"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Citizenship vs. Subjecthood</w:t>
      </w:r>
    </w:p>
    <w:p w14:paraId="67ADAB69" w14:textId="77777777" w:rsidR="00E141EF" w:rsidRPr="00E141EF" w:rsidRDefault="00E141EF" w:rsidP="00E141EF">
      <w:pPr>
        <w:numPr>
          <w:ilvl w:val="0"/>
          <w:numId w:val="3"/>
        </w:numPr>
        <w:spacing w:after="0" w:line="240" w:lineRule="auto"/>
        <w:rPr>
          <w:rFonts w:ascii="Times New Roman" w:hAnsi="Times New Roman" w:cs="Times New Roman"/>
        </w:rPr>
      </w:pPr>
      <w:r w:rsidRPr="00E141EF">
        <w:rPr>
          <w:rFonts w:ascii="Times New Roman" w:hAnsi="Times New Roman" w:cs="Times New Roman"/>
        </w:rPr>
        <w:t xml:space="preserve">Premodern subjects had </w:t>
      </w:r>
      <w:r w:rsidRPr="00E141EF">
        <w:rPr>
          <w:rFonts w:ascii="Times New Roman" w:hAnsi="Times New Roman" w:cs="Times New Roman"/>
          <w:b/>
          <w:bCs/>
        </w:rPr>
        <w:t>differentiated rights</w:t>
      </w:r>
      <w:r w:rsidRPr="00E141EF">
        <w:rPr>
          <w:rFonts w:ascii="Times New Roman" w:hAnsi="Times New Roman" w:cs="Times New Roman"/>
        </w:rPr>
        <w:t xml:space="preserve"> based on caste, religion, estate, etc.</w:t>
      </w:r>
    </w:p>
    <w:p w14:paraId="0C95CC24" w14:textId="77777777" w:rsidR="00E141EF" w:rsidRPr="00E141EF" w:rsidRDefault="00E141EF" w:rsidP="00E141EF">
      <w:pPr>
        <w:numPr>
          <w:ilvl w:val="0"/>
          <w:numId w:val="3"/>
        </w:numPr>
        <w:spacing w:after="0" w:line="240" w:lineRule="auto"/>
        <w:rPr>
          <w:rFonts w:ascii="Times New Roman" w:hAnsi="Times New Roman" w:cs="Times New Roman"/>
        </w:rPr>
      </w:pPr>
      <w:r w:rsidRPr="00E141EF">
        <w:rPr>
          <w:rFonts w:ascii="Times New Roman" w:hAnsi="Times New Roman" w:cs="Times New Roman"/>
        </w:rPr>
        <w:t xml:space="preserve">Nation-states create </w:t>
      </w:r>
      <w:r w:rsidRPr="00E141EF">
        <w:rPr>
          <w:rFonts w:ascii="Times New Roman" w:hAnsi="Times New Roman" w:cs="Times New Roman"/>
          <w:b/>
          <w:bCs/>
        </w:rPr>
        <w:t>citizenship</w:t>
      </w:r>
      <w:r w:rsidRPr="00E141EF">
        <w:rPr>
          <w:rFonts w:ascii="Times New Roman" w:hAnsi="Times New Roman" w:cs="Times New Roman"/>
        </w:rPr>
        <w:t>, a supposedly universal legal identity (even if hierarchical in practice).</w:t>
      </w:r>
    </w:p>
    <w:p w14:paraId="69C53141" w14:textId="77777777" w:rsidR="00E141EF" w:rsidRPr="00E141EF" w:rsidRDefault="00E141EF" w:rsidP="00E141EF">
      <w:pPr>
        <w:numPr>
          <w:ilvl w:val="0"/>
          <w:numId w:val="3"/>
        </w:numPr>
        <w:spacing w:after="0" w:line="240" w:lineRule="auto"/>
        <w:rPr>
          <w:rFonts w:ascii="Times New Roman" w:hAnsi="Times New Roman" w:cs="Times New Roman"/>
        </w:rPr>
      </w:pPr>
      <w:r w:rsidRPr="00E141EF">
        <w:rPr>
          <w:rFonts w:ascii="Times New Roman" w:hAnsi="Times New Roman" w:cs="Times New Roman"/>
        </w:rPr>
        <w:t xml:space="preserve">There is a shift from </w:t>
      </w:r>
      <w:r w:rsidRPr="00E141EF">
        <w:rPr>
          <w:rFonts w:ascii="Times New Roman" w:hAnsi="Times New Roman" w:cs="Times New Roman"/>
          <w:b/>
          <w:bCs/>
        </w:rPr>
        <w:t>duties</w:t>
      </w:r>
      <w:r w:rsidRPr="00E141EF">
        <w:rPr>
          <w:rFonts w:ascii="Times New Roman" w:hAnsi="Times New Roman" w:cs="Times New Roman"/>
        </w:rPr>
        <w:t xml:space="preserve"> to the ruler → </w:t>
      </w:r>
      <w:r w:rsidRPr="00E141EF">
        <w:rPr>
          <w:rFonts w:ascii="Times New Roman" w:hAnsi="Times New Roman" w:cs="Times New Roman"/>
          <w:b/>
          <w:bCs/>
        </w:rPr>
        <w:t>rights</w:t>
      </w:r>
      <w:r w:rsidRPr="00E141EF">
        <w:rPr>
          <w:rFonts w:ascii="Times New Roman" w:hAnsi="Times New Roman" w:cs="Times New Roman"/>
        </w:rPr>
        <w:t xml:space="preserve"> of the citizen.</w:t>
      </w:r>
    </w:p>
    <w:p w14:paraId="4CFF82F3"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Secularization of Power</w:t>
      </w:r>
    </w:p>
    <w:p w14:paraId="014F732E" w14:textId="77777777" w:rsidR="00E141EF" w:rsidRPr="00E141EF" w:rsidRDefault="00E141EF" w:rsidP="00E141EF">
      <w:pPr>
        <w:numPr>
          <w:ilvl w:val="0"/>
          <w:numId w:val="4"/>
        </w:numPr>
        <w:spacing w:after="0" w:line="240" w:lineRule="auto"/>
        <w:rPr>
          <w:rFonts w:ascii="Times New Roman" w:hAnsi="Times New Roman" w:cs="Times New Roman"/>
        </w:rPr>
      </w:pPr>
      <w:r w:rsidRPr="00E141EF">
        <w:rPr>
          <w:rFonts w:ascii="Times New Roman" w:hAnsi="Times New Roman" w:cs="Times New Roman"/>
        </w:rPr>
        <w:t>Premodern legitimacy = divine right, charisma, lineage.</w:t>
      </w:r>
    </w:p>
    <w:p w14:paraId="60026973" w14:textId="77777777" w:rsidR="00E141EF" w:rsidRPr="00E141EF" w:rsidRDefault="00E141EF" w:rsidP="00E141EF">
      <w:pPr>
        <w:numPr>
          <w:ilvl w:val="0"/>
          <w:numId w:val="4"/>
        </w:numPr>
        <w:spacing w:after="0" w:line="240" w:lineRule="auto"/>
        <w:rPr>
          <w:rFonts w:ascii="Times New Roman" w:hAnsi="Times New Roman" w:cs="Times New Roman"/>
        </w:rPr>
      </w:pPr>
      <w:r w:rsidRPr="00E141EF">
        <w:rPr>
          <w:rFonts w:ascii="Times New Roman" w:hAnsi="Times New Roman" w:cs="Times New Roman"/>
        </w:rPr>
        <w:t>Nation-state legitimacy = will of the people, constitutionalism, nationalism.</w:t>
      </w:r>
    </w:p>
    <w:p w14:paraId="57945464" w14:textId="77777777" w:rsidR="00E141EF" w:rsidRPr="00E141EF" w:rsidRDefault="00E141EF" w:rsidP="00E141EF">
      <w:pPr>
        <w:numPr>
          <w:ilvl w:val="0"/>
          <w:numId w:val="4"/>
        </w:numPr>
        <w:spacing w:after="0" w:line="240" w:lineRule="auto"/>
        <w:rPr>
          <w:rFonts w:ascii="Times New Roman" w:hAnsi="Times New Roman" w:cs="Times New Roman"/>
        </w:rPr>
      </w:pPr>
      <w:r w:rsidRPr="00E141EF">
        <w:rPr>
          <w:rFonts w:ascii="Times New Roman" w:hAnsi="Times New Roman" w:cs="Times New Roman"/>
        </w:rPr>
        <w:t xml:space="preserve">Chatterjee: modern nations claim antiquity but are fundamentally modern and </w:t>
      </w:r>
      <w:r w:rsidRPr="00E141EF">
        <w:rPr>
          <w:rFonts w:ascii="Times New Roman" w:hAnsi="Times New Roman" w:cs="Times New Roman"/>
          <w:b/>
          <w:bCs/>
        </w:rPr>
        <w:t>cannot logically be ancient</w:t>
      </w:r>
      <w:r w:rsidRPr="00E141EF">
        <w:rPr>
          <w:rFonts w:ascii="Times New Roman" w:hAnsi="Times New Roman" w:cs="Times New Roman"/>
        </w:rPr>
        <w:t>.</w:t>
      </w:r>
    </w:p>
    <w:p w14:paraId="7076700B"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Sense of Collective Identity</w:t>
      </w:r>
    </w:p>
    <w:p w14:paraId="0AB54F89" w14:textId="77777777" w:rsidR="00E141EF" w:rsidRPr="00E141EF" w:rsidRDefault="00E141EF" w:rsidP="00E141EF">
      <w:pPr>
        <w:numPr>
          <w:ilvl w:val="0"/>
          <w:numId w:val="5"/>
        </w:numPr>
        <w:spacing w:after="0" w:line="240" w:lineRule="auto"/>
        <w:rPr>
          <w:rFonts w:ascii="Times New Roman" w:hAnsi="Times New Roman" w:cs="Times New Roman"/>
        </w:rPr>
      </w:pPr>
      <w:r w:rsidRPr="00E141EF">
        <w:rPr>
          <w:rFonts w:ascii="Times New Roman" w:hAnsi="Times New Roman" w:cs="Times New Roman"/>
        </w:rPr>
        <w:t>Premodern communities → caste, village, tribe, religious community.</w:t>
      </w:r>
    </w:p>
    <w:p w14:paraId="68B8DFDB" w14:textId="77777777" w:rsidR="00E141EF" w:rsidRPr="00E141EF" w:rsidRDefault="00E141EF" w:rsidP="00E141EF">
      <w:pPr>
        <w:numPr>
          <w:ilvl w:val="0"/>
          <w:numId w:val="5"/>
        </w:numPr>
        <w:spacing w:after="0" w:line="240" w:lineRule="auto"/>
        <w:rPr>
          <w:rFonts w:ascii="Times New Roman" w:hAnsi="Times New Roman" w:cs="Times New Roman"/>
        </w:rPr>
      </w:pPr>
      <w:r w:rsidRPr="00E141EF">
        <w:rPr>
          <w:rFonts w:ascii="Times New Roman" w:hAnsi="Times New Roman" w:cs="Times New Roman"/>
        </w:rPr>
        <w:t>Nation-state → homogenous national culture created through schools, language policies, bureaucratic norms.</w:t>
      </w:r>
    </w:p>
    <w:p w14:paraId="1770D164"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Bureaucratic Power</w:t>
      </w:r>
    </w:p>
    <w:p w14:paraId="5E1DB454" w14:textId="77777777" w:rsidR="00E141EF" w:rsidRPr="00E141EF" w:rsidRDefault="00E141EF" w:rsidP="00E141EF">
      <w:pPr>
        <w:numPr>
          <w:ilvl w:val="0"/>
          <w:numId w:val="6"/>
        </w:numPr>
        <w:spacing w:after="0" w:line="240" w:lineRule="auto"/>
        <w:rPr>
          <w:rFonts w:ascii="Times New Roman" w:hAnsi="Times New Roman" w:cs="Times New Roman"/>
        </w:rPr>
      </w:pPr>
      <w:r w:rsidRPr="00E141EF">
        <w:rPr>
          <w:rFonts w:ascii="Times New Roman" w:hAnsi="Times New Roman" w:cs="Times New Roman"/>
        </w:rPr>
        <w:t xml:space="preserve">Nation-states have </w:t>
      </w:r>
      <w:r w:rsidRPr="00E141EF">
        <w:rPr>
          <w:rFonts w:ascii="Times New Roman" w:hAnsi="Times New Roman" w:cs="Times New Roman"/>
          <w:b/>
          <w:bCs/>
        </w:rPr>
        <w:t>modern bureaucracies</w:t>
      </w:r>
      <w:r w:rsidRPr="00E141EF">
        <w:rPr>
          <w:rFonts w:ascii="Times New Roman" w:hAnsi="Times New Roman" w:cs="Times New Roman"/>
        </w:rPr>
        <w:t>: police, taxation, record-keeping.</w:t>
      </w:r>
    </w:p>
    <w:p w14:paraId="349BF3E7" w14:textId="77777777" w:rsidR="00E141EF" w:rsidRPr="00E141EF" w:rsidRDefault="00E141EF" w:rsidP="00E141EF">
      <w:pPr>
        <w:numPr>
          <w:ilvl w:val="0"/>
          <w:numId w:val="6"/>
        </w:numPr>
        <w:spacing w:after="0" w:line="240" w:lineRule="auto"/>
        <w:rPr>
          <w:rFonts w:ascii="Times New Roman" w:hAnsi="Times New Roman" w:cs="Times New Roman"/>
        </w:rPr>
      </w:pPr>
      <w:r w:rsidRPr="00E141EF">
        <w:rPr>
          <w:rFonts w:ascii="Times New Roman" w:hAnsi="Times New Roman" w:cs="Times New Roman"/>
        </w:rPr>
        <w:t>Premodern empires (Mughals, Delhi Sultanate) relied on personal networks, jagirdars, intermediaries.</w:t>
      </w:r>
    </w:p>
    <w:p w14:paraId="5DE8A248"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Emotional Attachment</w:t>
      </w:r>
    </w:p>
    <w:p w14:paraId="40A69B4B" w14:textId="77777777" w:rsidR="00E141EF" w:rsidRPr="00E141EF" w:rsidRDefault="00E141EF" w:rsidP="00E141EF">
      <w:pPr>
        <w:numPr>
          <w:ilvl w:val="0"/>
          <w:numId w:val="7"/>
        </w:numPr>
        <w:spacing w:after="0" w:line="240" w:lineRule="auto"/>
        <w:rPr>
          <w:rFonts w:ascii="Times New Roman" w:hAnsi="Times New Roman" w:cs="Times New Roman"/>
        </w:rPr>
      </w:pPr>
      <w:r w:rsidRPr="00E141EF">
        <w:rPr>
          <w:rFonts w:ascii="Times New Roman" w:hAnsi="Times New Roman" w:cs="Times New Roman"/>
        </w:rPr>
        <w:t xml:space="preserve">Nation-state fosters </w:t>
      </w:r>
      <w:r w:rsidRPr="00E141EF">
        <w:rPr>
          <w:rFonts w:ascii="Times New Roman" w:hAnsi="Times New Roman" w:cs="Times New Roman"/>
          <w:b/>
          <w:bCs/>
        </w:rPr>
        <w:t>affective nationalism</w:t>
      </w:r>
      <w:r w:rsidRPr="00E141EF">
        <w:rPr>
          <w:rFonts w:ascii="Times New Roman" w:hAnsi="Times New Roman" w:cs="Times New Roman"/>
        </w:rPr>
        <w:t>—patriotism, national sacrifice.</w:t>
      </w:r>
    </w:p>
    <w:p w14:paraId="52A05EBE" w14:textId="77777777" w:rsidR="00E141EF" w:rsidRPr="00E141EF" w:rsidRDefault="00E141EF" w:rsidP="00E141EF">
      <w:pPr>
        <w:numPr>
          <w:ilvl w:val="0"/>
          <w:numId w:val="7"/>
        </w:numPr>
        <w:spacing w:after="0" w:line="240" w:lineRule="auto"/>
        <w:rPr>
          <w:rFonts w:ascii="Times New Roman" w:hAnsi="Times New Roman" w:cs="Times New Roman"/>
        </w:rPr>
      </w:pPr>
      <w:r w:rsidRPr="00E141EF">
        <w:rPr>
          <w:rFonts w:ascii="Times New Roman" w:hAnsi="Times New Roman" w:cs="Times New Roman"/>
        </w:rPr>
        <w:t>Premodern loyalty was transactional and hierarchical.</w:t>
      </w:r>
    </w:p>
    <w:p w14:paraId="6D5F7856"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Nauman Naqvi’s Lecture</w:t>
      </w:r>
    </w:p>
    <w:p w14:paraId="029868DE" w14:textId="77777777" w:rsidR="00E141EF" w:rsidRPr="00E141EF" w:rsidRDefault="00E141EF" w:rsidP="00E141EF">
      <w:pPr>
        <w:numPr>
          <w:ilvl w:val="0"/>
          <w:numId w:val="8"/>
        </w:numPr>
        <w:spacing w:after="0" w:line="240" w:lineRule="auto"/>
        <w:rPr>
          <w:rFonts w:ascii="Times New Roman" w:hAnsi="Times New Roman" w:cs="Times New Roman"/>
        </w:rPr>
      </w:pPr>
      <w:r w:rsidRPr="00E141EF">
        <w:rPr>
          <w:rFonts w:ascii="Times New Roman" w:hAnsi="Times New Roman" w:cs="Times New Roman"/>
        </w:rPr>
        <w:t xml:space="preserve">Modern state is </w:t>
      </w:r>
      <w:r w:rsidRPr="00E141EF">
        <w:rPr>
          <w:rFonts w:ascii="Times New Roman" w:hAnsi="Times New Roman" w:cs="Times New Roman"/>
          <w:b/>
          <w:bCs/>
        </w:rPr>
        <w:t>absolutist</w:t>
      </w:r>
      <w:r w:rsidRPr="00E141EF">
        <w:rPr>
          <w:rFonts w:ascii="Times New Roman" w:hAnsi="Times New Roman" w:cs="Times New Roman"/>
        </w:rPr>
        <w:t xml:space="preserve">, totalizing, regulatory; premodern governance was </w:t>
      </w:r>
      <w:r w:rsidRPr="00E141EF">
        <w:rPr>
          <w:rFonts w:ascii="Times New Roman" w:hAnsi="Times New Roman" w:cs="Times New Roman"/>
          <w:b/>
          <w:bCs/>
        </w:rPr>
        <w:t>pluralistic</w:t>
      </w:r>
      <w:r w:rsidRPr="00E141EF">
        <w:rPr>
          <w:rFonts w:ascii="Times New Roman" w:hAnsi="Times New Roman" w:cs="Times New Roman"/>
        </w:rPr>
        <w:t>, overlapping, and not obsessed with uniform regulation of society.</w:t>
      </w:r>
    </w:p>
    <w:p w14:paraId="2BFBB63C" w14:textId="60D20ADC" w:rsidR="00E141EF" w:rsidRDefault="00E141EF" w:rsidP="00E141EF">
      <w:pPr>
        <w:spacing w:after="0" w:line="240" w:lineRule="auto"/>
        <w:rPr>
          <w:rFonts w:ascii="Times New Roman" w:hAnsi="Times New Roman" w:cs="Times New Roman"/>
        </w:rPr>
      </w:pPr>
    </w:p>
    <w:p w14:paraId="571BFF36" w14:textId="77777777" w:rsidR="00E141EF" w:rsidRDefault="00E141EF" w:rsidP="00E141EF">
      <w:pPr>
        <w:spacing w:after="0" w:line="240" w:lineRule="auto"/>
        <w:rPr>
          <w:rFonts w:ascii="Times New Roman" w:hAnsi="Times New Roman" w:cs="Times New Roman"/>
        </w:rPr>
      </w:pPr>
    </w:p>
    <w:p w14:paraId="61F9F8EE" w14:textId="77777777" w:rsidR="00E141EF" w:rsidRPr="00E141EF" w:rsidRDefault="00E141EF" w:rsidP="00E141EF">
      <w:pPr>
        <w:spacing w:after="0" w:line="240" w:lineRule="auto"/>
        <w:rPr>
          <w:rFonts w:ascii="Times New Roman" w:hAnsi="Times New Roman" w:cs="Times New Roman"/>
        </w:rPr>
      </w:pPr>
    </w:p>
    <w:p w14:paraId="728AEE5E"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lastRenderedPageBreak/>
        <w:t>2. Explain the main elements of the “politics of self-expression” (</w:t>
      </w:r>
      <w:proofErr w:type="spellStart"/>
      <w:r w:rsidRPr="00E141EF">
        <w:rPr>
          <w:rFonts w:ascii="Times New Roman" w:hAnsi="Times New Roman" w:cs="Times New Roman"/>
          <w:b/>
          <w:bCs/>
        </w:rPr>
        <w:t>Daechsel</w:t>
      </w:r>
      <w:proofErr w:type="spellEnd"/>
      <w:r w:rsidRPr="00E141EF">
        <w:rPr>
          <w:rFonts w:ascii="Times New Roman" w:hAnsi="Times New Roman" w:cs="Times New Roman"/>
          <w:b/>
          <w:bCs/>
        </w:rPr>
        <w:t>) — causes and effects.</w:t>
      </w:r>
    </w:p>
    <w:p w14:paraId="56E7836F"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Definition</w:t>
      </w:r>
    </w:p>
    <w:p w14:paraId="0AAA19C3" w14:textId="77777777" w:rsidR="00E141EF" w:rsidRPr="00E141EF" w:rsidRDefault="00E141EF" w:rsidP="00E141EF">
      <w:pPr>
        <w:numPr>
          <w:ilvl w:val="0"/>
          <w:numId w:val="9"/>
        </w:numPr>
        <w:spacing w:after="0" w:line="240" w:lineRule="auto"/>
        <w:rPr>
          <w:rFonts w:ascii="Times New Roman" w:hAnsi="Times New Roman" w:cs="Times New Roman"/>
        </w:rPr>
      </w:pPr>
      <w:proofErr w:type="spellStart"/>
      <w:r w:rsidRPr="00E141EF">
        <w:rPr>
          <w:rFonts w:ascii="Times New Roman" w:hAnsi="Times New Roman" w:cs="Times New Roman"/>
        </w:rPr>
        <w:t>Daechsel's</w:t>
      </w:r>
      <w:proofErr w:type="spellEnd"/>
      <w:r w:rsidRPr="00E141EF">
        <w:rPr>
          <w:rFonts w:ascii="Times New Roman" w:hAnsi="Times New Roman" w:cs="Times New Roman"/>
        </w:rPr>
        <w:t xml:space="preserve"> “politics of self-expression” describes early 20th-century urban middle-class politics where individuals asserted </w:t>
      </w:r>
      <w:r w:rsidRPr="00E141EF">
        <w:rPr>
          <w:rFonts w:ascii="Times New Roman" w:hAnsi="Times New Roman" w:cs="Times New Roman"/>
          <w:b/>
          <w:bCs/>
        </w:rPr>
        <w:t>personal identity</w:t>
      </w:r>
      <w:r w:rsidRPr="00E141EF">
        <w:rPr>
          <w:rFonts w:ascii="Times New Roman" w:hAnsi="Times New Roman" w:cs="Times New Roman"/>
        </w:rPr>
        <w:t xml:space="preserve">, </w:t>
      </w:r>
      <w:r w:rsidRPr="00E141EF">
        <w:rPr>
          <w:rFonts w:ascii="Times New Roman" w:hAnsi="Times New Roman" w:cs="Times New Roman"/>
          <w:b/>
          <w:bCs/>
        </w:rPr>
        <w:t>emotional authenticity</w:t>
      </w:r>
      <w:r w:rsidRPr="00E141EF">
        <w:rPr>
          <w:rFonts w:ascii="Times New Roman" w:hAnsi="Times New Roman" w:cs="Times New Roman"/>
        </w:rPr>
        <w:t xml:space="preserve">, and </w:t>
      </w:r>
      <w:r w:rsidRPr="00E141EF">
        <w:rPr>
          <w:rFonts w:ascii="Times New Roman" w:hAnsi="Times New Roman" w:cs="Times New Roman"/>
          <w:b/>
          <w:bCs/>
        </w:rPr>
        <w:t>moral agency</w:t>
      </w:r>
      <w:r w:rsidRPr="00E141EF">
        <w:rPr>
          <w:rFonts w:ascii="Times New Roman" w:hAnsi="Times New Roman" w:cs="Times New Roman"/>
        </w:rPr>
        <w:t xml:space="preserve"> through political activism.</w:t>
      </w:r>
    </w:p>
    <w:p w14:paraId="3AAAF88D"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Causes</w:t>
      </w:r>
    </w:p>
    <w:p w14:paraId="4C0E013A" w14:textId="77777777" w:rsidR="00E141EF" w:rsidRPr="00E141EF" w:rsidRDefault="00E141EF" w:rsidP="00E141EF">
      <w:pPr>
        <w:numPr>
          <w:ilvl w:val="0"/>
          <w:numId w:val="10"/>
        </w:numPr>
        <w:spacing w:after="0" w:line="240" w:lineRule="auto"/>
        <w:rPr>
          <w:rFonts w:ascii="Times New Roman" w:hAnsi="Times New Roman" w:cs="Times New Roman"/>
        </w:rPr>
      </w:pPr>
      <w:r w:rsidRPr="00E141EF">
        <w:rPr>
          <w:rFonts w:ascii="Times New Roman" w:hAnsi="Times New Roman" w:cs="Times New Roman"/>
        </w:rPr>
        <w:t>New urban middle class created by colonial education and bureaucracy.</w:t>
      </w:r>
    </w:p>
    <w:p w14:paraId="5051FD43" w14:textId="77777777" w:rsidR="00E141EF" w:rsidRPr="00E141EF" w:rsidRDefault="00E141EF" w:rsidP="00E141EF">
      <w:pPr>
        <w:numPr>
          <w:ilvl w:val="0"/>
          <w:numId w:val="10"/>
        </w:numPr>
        <w:spacing w:after="0" w:line="240" w:lineRule="auto"/>
        <w:rPr>
          <w:rFonts w:ascii="Times New Roman" w:hAnsi="Times New Roman" w:cs="Times New Roman"/>
        </w:rPr>
      </w:pPr>
      <w:r w:rsidRPr="00E141EF">
        <w:rPr>
          <w:rFonts w:ascii="Times New Roman" w:hAnsi="Times New Roman" w:cs="Times New Roman"/>
        </w:rPr>
        <w:t>Dislocation from traditional community structures → search for personal meaning.</w:t>
      </w:r>
    </w:p>
    <w:p w14:paraId="746DE275" w14:textId="77777777" w:rsidR="00E141EF" w:rsidRPr="00E141EF" w:rsidRDefault="00E141EF" w:rsidP="00E141EF">
      <w:pPr>
        <w:numPr>
          <w:ilvl w:val="0"/>
          <w:numId w:val="10"/>
        </w:numPr>
        <w:spacing w:after="0" w:line="240" w:lineRule="auto"/>
        <w:rPr>
          <w:rFonts w:ascii="Times New Roman" w:hAnsi="Times New Roman" w:cs="Times New Roman"/>
        </w:rPr>
      </w:pPr>
      <w:r w:rsidRPr="00E141EF">
        <w:rPr>
          <w:rFonts w:ascii="Times New Roman" w:hAnsi="Times New Roman" w:cs="Times New Roman"/>
        </w:rPr>
        <w:t>Print culture enabling personal voices—pamphlets, journals, debates.</w:t>
      </w:r>
    </w:p>
    <w:p w14:paraId="36958AA8" w14:textId="77777777" w:rsidR="00E141EF" w:rsidRPr="00E141EF" w:rsidRDefault="00E141EF" w:rsidP="00E141EF">
      <w:pPr>
        <w:numPr>
          <w:ilvl w:val="0"/>
          <w:numId w:val="10"/>
        </w:numPr>
        <w:spacing w:after="0" w:line="240" w:lineRule="auto"/>
        <w:rPr>
          <w:rFonts w:ascii="Times New Roman" w:hAnsi="Times New Roman" w:cs="Times New Roman"/>
        </w:rPr>
      </w:pPr>
      <w:r w:rsidRPr="00E141EF">
        <w:rPr>
          <w:rFonts w:ascii="Times New Roman" w:hAnsi="Times New Roman" w:cs="Times New Roman"/>
        </w:rPr>
        <w:t>Crisis of masculinity and desire for self-assertion in a colonized society.</w:t>
      </w:r>
    </w:p>
    <w:p w14:paraId="21F51517" w14:textId="77777777" w:rsidR="00E141EF" w:rsidRPr="00E141EF" w:rsidRDefault="00E141EF" w:rsidP="00E141EF">
      <w:pPr>
        <w:numPr>
          <w:ilvl w:val="0"/>
          <w:numId w:val="10"/>
        </w:numPr>
        <w:spacing w:after="0" w:line="240" w:lineRule="auto"/>
        <w:rPr>
          <w:rFonts w:ascii="Times New Roman" w:hAnsi="Times New Roman" w:cs="Times New Roman"/>
        </w:rPr>
      </w:pPr>
      <w:r w:rsidRPr="00E141EF">
        <w:rPr>
          <w:rFonts w:ascii="Times New Roman" w:hAnsi="Times New Roman" w:cs="Times New Roman"/>
        </w:rPr>
        <w:t>Anxiety produced by racial hierarchy and colonial humiliation.</w:t>
      </w:r>
    </w:p>
    <w:p w14:paraId="5236E6D3" w14:textId="77777777" w:rsidR="00E141EF" w:rsidRPr="00E141EF" w:rsidRDefault="00E141EF" w:rsidP="00E141EF">
      <w:pPr>
        <w:numPr>
          <w:ilvl w:val="0"/>
          <w:numId w:val="10"/>
        </w:numPr>
        <w:spacing w:after="0" w:line="240" w:lineRule="auto"/>
        <w:rPr>
          <w:rFonts w:ascii="Times New Roman" w:hAnsi="Times New Roman" w:cs="Times New Roman"/>
        </w:rPr>
      </w:pPr>
      <w:r w:rsidRPr="00E141EF">
        <w:rPr>
          <w:rFonts w:ascii="Times New Roman" w:hAnsi="Times New Roman" w:cs="Times New Roman"/>
        </w:rPr>
        <w:t>Hyper-politicized environment after 1905 partition of Bengal and Swadeshi movement.</w:t>
      </w:r>
    </w:p>
    <w:p w14:paraId="1F4213D5"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Key Characteristics</w:t>
      </w:r>
    </w:p>
    <w:p w14:paraId="44FF8A6D" w14:textId="77777777" w:rsidR="00E141EF" w:rsidRPr="00E141EF" w:rsidRDefault="00E141EF" w:rsidP="00E141EF">
      <w:pPr>
        <w:numPr>
          <w:ilvl w:val="0"/>
          <w:numId w:val="11"/>
        </w:numPr>
        <w:spacing w:after="0" w:line="240" w:lineRule="auto"/>
        <w:rPr>
          <w:rFonts w:ascii="Times New Roman" w:hAnsi="Times New Roman" w:cs="Times New Roman"/>
        </w:rPr>
      </w:pPr>
      <w:r w:rsidRPr="00E141EF">
        <w:rPr>
          <w:rFonts w:ascii="Times New Roman" w:hAnsi="Times New Roman" w:cs="Times New Roman"/>
        </w:rPr>
        <w:t xml:space="preserve">Emphasis on </w:t>
      </w:r>
      <w:r w:rsidRPr="00E141EF">
        <w:rPr>
          <w:rFonts w:ascii="Times New Roman" w:hAnsi="Times New Roman" w:cs="Times New Roman"/>
          <w:b/>
          <w:bCs/>
        </w:rPr>
        <w:t>personal purity, discipline, character</w:t>
      </w:r>
      <w:r w:rsidRPr="00E141EF">
        <w:rPr>
          <w:rFonts w:ascii="Times New Roman" w:hAnsi="Times New Roman" w:cs="Times New Roman"/>
        </w:rPr>
        <w:t xml:space="preserve"> (e.g., political asceticism).</w:t>
      </w:r>
    </w:p>
    <w:p w14:paraId="1A6E4C58" w14:textId="77777777" w:rsidR="00E141EF" w:rsidRPr="00E141EF" w:rsidRDefault="00E141EF" w:rsidP="00E141EF">
      <w:pPr>
        <w:numPr>
          <w:ilvl w:val="0"/>
          <w:numId w:val="11"/>
        </w:numPr>
        <w:spacing w:after="0" w:line="240" w:lineRule="auto"/>
        <w:rPr>
          <w:rFonts w:ascii="Times New Roman" w:hAnsi="Times New Roman" w:cs="Times New Roman"/>
        </w:rPr>
      </w:pPr>
      <w:r w:rsidRPr="00E141EF">
        <w:rPr>
          <w:rFonts w:ascii="Times New Roman" w:hAnsi="Times New Roman" w:cs="Times New Roman"/>
        </w:rPr>
        <w:t xml:space="preserve">Politics became a </w:t>
      </w:r>
      <w:r w:rsidRPr="00E141EF">
        <w:rPr>
          <w:rFonts w:ascii="Times New Roman" w:hAnsi="Times New Roman" w:cs="Times New Roman"/>
          <w:b/>
          <w:bCs/>
        </w:rPr>
        <w:t>stage for self-performance</w:t>
      </w:r>
      <w:r w:rsidRPr="00E141EF">
        <w:rPr>
          <w:rFonts w:ascii="Times New Roman" w:hAnsi="Times New Roman" w:cs="Times New Roman"/>
        </w:rPr>
        <w:t>: speeches, protests, martyrdom.</w:t>
      </w:r>
    </w:p>
    <w:p w14:paraId="14739028" w14:textId="77777777" w:rsidR="00E141EF" w:rsidRPr="00E141EF" w:rsidRDefault="00E141EF" w:rsidP="00E141EF">
      <w:pPr>
        <w:numPr>
          <w:ilvl w:val="0"/>
          <w:numId w:val="11"/>
        </w:numPr>
        <w:spacing w:after="0" w:line="240" w:lineRule="auto"/>
        <w:rPr>
          <w:rFonts w:ascii="Times New Roman" w:hAnsi="Times New Roman" w:cs="Times New Roman"/>
        </w:rPr>
      </w:pPr>
      <w:r w:rsidRPr="00E141EF">
        <w:rPr>
          <w:rFonts w:ascii="Times New Roman" w:hAnsi="Times New Roman" w:cs="Times New Roman"/>
        </w:rPr>
        <w:t>Ideological purity valued over compromise.</w:t>
      </w:r>
    </w:p>
    <w:p w14:paraId="306E0D3F" w14:textId="77777777" w:rsidR="00E141EF" w:rsidRPr="00E141EF" w:rsidRDefault="00E141EF" w:rsidP="00E141EF">
      <w:pPr>
        <w:numPr>
          <w:ilvl w:val="0"/>
          <w:numId w:val="11"/>
        </w:numPr>
        <w:spacing w:after="0" w:line="240" w:lineRule="auto"/>
        <w:rPr>
          <w:rFonts w:ascii="Times New Roman" w:hAnsi="Times New Roman" w:cs="Times New Roman"/>
        </w:rPr>
      </w:pPr>
      <w:r w:rsidRPr="00E141EF">
        <w:rPr>
          <w:rFonts w:ascii="Times New Roman" w:hAnsi="Times New Roman" w:cs="Times New Roman"/>
        </w:rPr>
        <w:t xml:space="preserve">Obsession with </w:t>
      </w:r>
      <w:r w:rsidRPr="00E141EF">
        <w:rPr>
          <w:rFonts w:ascii="Times New Roman" w:hAnsi="Times New Roman" w:cs="Times New Roman"/>
          <w:b/>
          <w:bCs/>
        </w:rPr>
        <w:t>self-mastery</w:t>
      </w:r>
      <w:r w:rsidRPr="00E141EF">
        <w:rPr>
          <w:rFonts w:ascii="Times New Roman" w:hAnsi="Times New Roman" w:cs="Times New Roman"/>
        </w:rPr>
        <w:t>, moral rejuvenation of the nation.</w:t>
      </w:r>
    </w:p>
    <w:p w14:paraId="08FF0501" w14:textId="77777777" w:rsidR="00E141EF" w:rsidRPr="00E141EF" w:rsidRDefault="00E141EF" w:rsidP="00E141EF">
      <w:pPr>
        <w:numPr>
          <w:ilvl w:val="0"/>
          <w:numId w:val="11"/>
        </w:numPr>
        <w:spacing w:after="0" w:line="240" w:lineRule="auto"/>
        <w:rPr>
          <w:rFonts w:ascii="Times New Roman" w:hAnsi="Times New Roman" w:cs="Times New Roman"/>
        </w:rPr>
      </w:pPr>
      <w:r w:rsidRPr="00E141EF">
        <w:rPr>
          <w:rFonts w:ascii="Times New Roman" w:hAnsi="Times New Roman" w:cs="Times New Roman"/>
        </w:rPr>
        <w:t>Individualism merged with nationalist activism.</w:t>
      </w:r>
    </w:p>
    <w:p w14:paraId="3A6FA60B" w14:textId="77777777" w:rsidR="00E141EF" w:rsidRPr="00E141EF" w:rsidRDefault="00E141EF" w:rsidP="00E141EF">
      <w:pPr>
        <w:numPr>
          <w:ilvl w:val="0"/>
          <w:numId w:val="11"/>
        </w:numPr>
        <w:spacing w:after="0" w:line="240" w:lineRule="auto"/>
        <w:rPr>
          <w:rFonts w:ascii="Times New Roman" w:hAnsi="Times New Roman" w:cs="Times New Roman"/>
        </w:rPr>
      </w:pPr>
      <w:r w:rsidRPr="00E141EF">
        <w:rPr>
          <w:rFonts w:ascii="Times New Roman" w:hAnsi="Times New Roman" w:cs="Times New Roman"/>
        </w:rPr>
        <w:t xml:space="preserve">Politics transformed into an </w:t>
      </w:r>
      <w:r w:rsidRPr="00E141EF">
        <w:rPr>
          <w:rFonts w:ascii="Times New Roman" w:hAnsi="Times New Roman" w:cs="Times New Roman"/>
          <w:i/>
          <w:iCs/>
        </w:rPr>
        <w:t>ethical project</w:t>
      </w:r>
      <w:r w:rsidRPr="00E141EF">
        <w:rPr>
          <w:rFonts w:ascii="Times New Roman" w:hAnsi="Times New Roman" w:cs="Times New Roman"/>
        </w:rPr>
        <w:t xml:space="preserve"> rather than pragmatic governance.</w:t>
      </w:r>
    </w:p>
    <w:p w14:paraId="6841D40D"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Effects</w:t>
      </w:r>
    </w:p>
    <w:p w14:paraId="4070F1AE" w14:textId="77777777" w:rsidR="00E141EF" w:rsidRPr="00E141EF" w:rsidRDefault="00E141EF" w:rsidP="00E141EF">
      <w:pPr>
        <w:numPr>
          <w:ilvl w:val="0"/>
          <w:numId w:val="12"/>
        </w:numPr>
        <w:spacing w:after="0" w:line="240" w:lineRule="auto"/>
        <w:rPr>
          <w:rFonts w:ascii="Times New Roman" w:hAnsi="Times New Roman" w:cs="Times New Roman"/>
        </w:rPr>
      </w:pPr>
      <w:r w:rsidRPr="00E141EF">
        <w:rPr>
          <w:rFonts w:ascii="Times New Roman" w:hAnsi="Times New Roman" w:cs="Times New Roman"/>
        </w:rPr>
        <w:t xml:space="preserve">Rise of </w:t>
      </w:r>
      <w:r w:rsidRPr="00E141EF">
        <w:rPr>
          <w:rFonts w:ascii="Times New Roman" w:hAnsi="Times New Roman" w:cs="Times New Roman"/>
          <w:b/>
          <w:bCs/>
        </w:rPr>
        <w:t>communal hyper-emotional politics</w:t>
      </w:r>
      <w:r w:rsidRPr="00E141EF">
        <w:rPr>
          <w:rFonts w:ascii="Times New Roman" w:hAnsi="Times New Roman" w:cs="Times New Roman"/>
        </w:rPr>
        <w:t>, especially among Hindu and Muslim middle classes.</w:t>
      </w:r>
    </w:p>
    <w:p w14:paraId="47F47CD2" w14:textId="77777777" w:rsidR="00E141EF" w:rsidRPr="00E141EF" w:rsidRDefault="00E141EF" w:rsidP="00E141EF">
      <w:pPr>
        <w:numPr>
          <w:ilvl w:val="0"/>
          <w:numId w:val="12"/>
        </w:numPr>
        <w:spacing w:after="0" w:line="240" w:lineRule="auto"/>
        <w:rPr>
          <w:rFonts w:ascii="Times New Roman" w:hAnsi="Times New Roman" w:cs="Times New Roman"/>
        </w:rPr>
      </w:pPr>
      <w:r w:rsidRPr="00E141EF">
        <w:rPr>
          <w:rFonts w:ascii="Times New Roman" w:hAnsi="Times New Roman" w:cs="Times New Roman"/>
        </w:rPr>
        <w:t>Encouraged radicalization because self-expression demanded moral absolutes.</w:t>
      </w:r>
    </w:p>
    <w:p w14:paraId="0965719D" w14:textId="77777777" w:rsidR="00E141EF" w:rsidRPr="00E141EF" w:rsidRDefault="00E141EF" w:rsidP="00E141EF">
      <w:pPr>
        <w:numPr>
          <w:ilvl w:val="0"/>
          <w:numId w:val="12"/>
        </w:numPr>
        <w:spacing w:after="0" w:line="240" w:lineRule="auto"/>
        <w:rPr>
          <w:rFonts w:ascii="Times New Roman" w:hAnsi="Times New Roman" w:cs="Times New Roman"/>
        </w:rPr>
      </w:pPr>
      <w:r w:rsidRPr="00E141EF">
        <w:rPr>
          <w:rFonts w:ascii="Times New Roman" w:hAnsi="Times New Roman" w:cs="Times New Roman"/>
        </w:rPr>
        <w:t>Shift from structural politics → expressive politics (symbols, rituals, slogans).</w:t>
      </w:r>
    </w:p>
    <w:p w14:paraId="13C4480A" w14:textId="77777777" w:rsidR="00E141EF" w:rsidRPr="00E141EF" w:rsidRDefault="00E141EF" w:rsidP="00E141EF">
      <w:pPr>
        <w:numPr>
          <w:ilvl w:val="0"/>
          <w:numId w:val="12"/>
        </w:numPr>
        <w:spacing w:after="0" w:line="240" w:lineRule="auto"/>
        <w:rPr>
          <w:rFonts w:ascii="Times New Roman" w:hAnsi="Times New Roman" w:cs="Times New Roman"/>
        </w:rPr>
      </w:pPr>
      <w:r w:rsidRPr="00E141EF">
        <w:rPr>
          <w:rFonts w:ascii="Times New Roman" w:hAnsi="Times New Roman" w:cs="Times New Roman"/>
        </w:rPr>
        <w:t>Produced leaders and movements unwilling to compromise—contributing to Partition dynamics.</w:t>
      </w:r>
    </w:p>
    <w:p w14:paraId="6C0C5D5B" w14:textId="77777777" w:rsidR="00E141EF" w:rsidRPr="00E141EF" w:rsidRDefault="00E141EF" w:rsidP="00E141EF">
      <w:pPr>
        <w:numPr>
          <w:ilvl w:val="0"/>
          <w:numId w:val="12"/>
        </w:numPr>
        <w:spacing w:after="0" w:line="240" w:lineRule="auto"/>
        <w:rPr>
          <w:rFonts w:ascii="Times New Roman" w:hAnsi="Times New Roman" w:cs="Times New Roman"/>
        </w:rPr>
      </w:pPr>
      <w:r w:rsidRPr="00E141EF">
        <w:rPr>
          <w:rFonts w:ascii="Times New Roman" w:hAnsi="Times New Roman" w:cs="Times New Roman"/>
        </w:rPr>
        <w:t>Politicization of everyday life (diet, dress, rituals).</w:t>
      </w:r>
    </w:p>
    <w:p w14:paraId="31664EF7" w14:textId="77777777" w:rsidR="00E141EF" w:rsidRPr="00E141EF" w:rsidRDefault="00E141EF" w:rsidP="00E141EF">
      <w:pPr>
        <w:numPr>
          <w:ilvl w:val="0"/>
          <w:numId w:val="12"/>
        </w:numPr>
        <w:spacing w:after="0" w:line="240" w:lineRule="auto"/>
        <w:rPr>
          <w:rFonts w:ascii="Times New Roman" w:hAnsi="Times New Roman" w:cs="Times New Roman"/>
        </w:rPr>
      </w:pPr>
      <w:r w:rsidRPr="00E141EF">
        <w:rPr>
          <w:rFonts w:ascii="Times New Roman" w:hAnsi="Times New Roman" w:cs="Times New Roman"/>
        </w:rPr>
        <w:t>Encouraged competitive victimhood and competing claims to moral authenticity.</w:t>
      </w:r>
    </w:p>
    <w:p w14:paraId="3CF02A94" w14:textId="4DCF9E3F" w:rsidR="00E141EF" w:rsidRPr="00E141EF" w:rsidRDefault="00E141EF" w:rsidP="00E141EF">
      <w:pPr>
        <w:spacing w:after="0" w:line="240" w:lineRule="auto"/>
        <w:rPr>
          <w:rFonts w:ascii="Times New Roman" w:hAnsi="Times New Roman" w:cs="Times New Roman"/>
        </w:rPr>
      </w:pPr>
    </w:p>
    <w:p w14:paraId="649E493A"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3. Qasmi’s “moon controversy”: differences between premodern and modern views of religion &amp; nationalist regulation of society</w:t>
      </w:r>
    </w:p>
    <w:p w14:paraId="276C31A1"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The Moon Controversy (sighting of Eid moon in Pakistan)</w:t>
      </w:r>
    </w:p>
    <w:p w14:paraId="7CB8B51E" w14:textId="77777777" w:rsidR="00E141EF" w:rsidRPr="00E141EF" w:rsidRDefault="00E141EF" w:rsidP="00E141EF">
      <w:pPr>
        <w:numPr>
          <w:ilvl w:val="0"/>
          <w:numId w:val="13"/>
        </w:numPr>
        <w:spacing w:after="0" w:line="240" w:lineRule="auto"/>
        <w:rPr>
          <w:rFonts w:ascii="Times New Roman" w:hAnsi="Times New Roman" w:cs="Times New Roman"/>
        </w:rPr>
      </w:pPr>
      <w:r w:rsidRPr="00E141EF">
        <w:rPr>
          <w:rFonts w:ascii="Times New Roman" w:hAnsi="Times New Roman" w:cs="Times New Roman"/>
        </w:rPr>
        <w:t>Debates over who has authority to declare the moon’s visibility.</w:t>
      </w:r>
    </w:p>
    <w:p w14:paraId="5509329D" w14:textId="77777777" w:rsidR="00E141EF" w:rsidRPr="00E141EF" w:rsidRDefault="00E141EF" w:rsidP="00E141EF">
      <w:pPr>
        <w:numPr>
          <w:ilvl w:val="0"/>
          <w:numId w:val="13"/>
        </w:numPr>
        <w:spacing w:after="0" w:line="240" w:lineRule="auto"/>
        <w:rPr>
          <w:rFonts w:ascii="Times New Roman" w:hAnsi="Times New Roman" w:cs="Times New Roman"/>
        </w:rPr>
      </w:pPr>
      <w:r w:rsidRPr="00E141EF">
        <w:rPr>
          <w:rFonts w:ascii="Times New Roman" w:hAnsi="Times New Roman" w:cs="Times New Roman"/>
        </w:rPr>
        <w:t>Conflict between traditional ulama, modern state, scientists, and public opinion.</w:t>
      </w:r>
    </w:p>
    <w:p w14:paraId="5CE78E78"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Premodern Religious Authority</w:t>
      </w:r>
    </w:p>
    <w:p w14:paraId="3A517ED7" w14:textId="77777777" w:rsidR="00E141EF" w:rsidRPr="00E141EF" w:rsidRDefault="00E141EF" w:rsidP="00E141EF">
      <w:pPr>
        <w:numPr>
          <w:ilvl w:val="0"/>
          <w:numId w:val="14"/>
        </w:numPr>
        <w:spacing w:after="0" w:line="240" w:lineRule="auto"/>
        <w:rPr>
          <w:rFonts w:ascii="Times New Roman" w:hAnsi="Times New Roman" w:cs="Times New Roman"/>
        </w:rPr>
      </w:pPr>
      <w:r w:rsidRPr="00E141EF">
        <w:rPr>
          <w:rFonts w:ascii="Times New Roman" w:hAnsi="Times New Roman" w:cs="Times New Roman"/>
        </w:rPr>
        <w:t xml:space="preserve">Authority was </w:t>
      </w:r>
      <w:r w:rsidRPr="00E141EF">
        <w:rPr>
          <w:rFonts w:ascii="Times New Roman" w:hAnsi="Times New Roman" w:cs="Times New Roman"/>
          <w:b/>
          <w:bCs/>
        </w:rPr>
        <w:t>plural</w:t>
      </w:r>
      <w:r w:rsidRPr="00E141EF">
        <w:rPr>
          <w:rFonts w:ascii="Times New Roman" w:hAnsi="Times New Roman" w:cs="Times New Roman"/>
        </w:rPr>
        <w:t>, localized, varying across regions.</w:t>
      </w:r>
    </w:p>
    <w:p w14:paraId="637BD180" w14:textId="77777777" w:rsidR="00E141EF" w:rsidRPr="00E141EF" w:rsidRDefault="00E141EF" w:rsidP="00E141EF">
      <w:pPr>
        <w:numPr>
          <w:ilvl w:val="0"/>
          <w:numId w:val="14"/>
        </w:numPr>
        <w:spacing w:after="0" w:line="240" w:lineRule="auto"/>
        <w:rPr>
          <w:rFonts w:ascii="Times New Roman" w:hAnsi="Times New Roman" w:cs="Times New Roman"/>
        </w:rPr>
      </w:pPr>
      <w:r w:rsidRPr="00E141EF">
        <w:rPr>
          <w:rFonts w:ascii="Times New Roman" w:hAnsi="Times New Roman" w:cs="Times New Roman"/>
        </w:rPr>
        <w:t>Religious practice was flexible; multiple calendars and disagreements existed.</w:t>
      </w:r>
    </w:p>
    <w:p w14:paraId="2020FBB6" w14:textId="77777777" w:rsidR="00E141EF" w:rsidRPr="00E141EF" w:rsidRDefault="00E141EF" w:rsidP="00E141EF">
      <w:pPr>
        <w:numPr>
          <w:ilvl w:val="0"/>
          <w:numId w:val="14"/>
        </w:numPr>
        <w:spacing w:after="0" w:line="240" w:lineRule="auto"/>
        <w:rPr>
          <w:rFonts w:ascii="Times New Roman" w:hAnsi="Times New Roman" w:cs="Times New Roman"/>
        </w:rPr>
      </w:pPr>
      <w:r w:rsidRPr="00E141EF">
        <w:rPr>
          <w:rFonts w:ascii="Times New Roman" w:hAnsi="Times New Roman" w:cs="Times New Roman"/>
        </w:rPr>
        <w:t>No central institution regulated religious behavior across entire society.</w:t>
      </w:r>
    </w:p>
    <w:p w14:paraId="2C653149"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Modern State View</w:t>
      </w:r>
    </w:p>
    <w:p w14:paraId="412091E4" w14:textId="77777777" w:rsidR="00E141EF" w:rsidRPr="00E141EF" w:rsidRDefault="00E141EF" w:rsidP="00E141EF">
      <w:pPr>
        <w:numPr>
          <w:ilvl w:val="0"/>
          <w:numId w:val="15"/>
        </w:numPr>
        <w:spacing w:after="0" w:line="240" w:lineRule="auto"/>
        <w:rPr>
          <w:rFonts w:ascii="Times New Roman" w:hAnsi="Times New Roman" w:cs="Times New Roman"/>
        </w:rPr>
      </w:pPr>
      <w:r w:rsidRPr="00E141EF">
        <w:rPr>
          <w:rFonts w:ascii="Times New Roman" w:hAnsi="Times New Roman" w:cs="Times New Roman"/>
        </w:rPr>
        <w:t xml:space="preserve">Modern state wants </w:t>
      </w:r>
      <w:r w:rsidRPr="00E141EF">
        <w:rPr>
          <w:rFonts w:ascii="Times New Roman" w:hAnsi="Times New Roman" w:cs="Times New Roman"/>
          <w:b/>
          <w:bCs/>
        </w:rPr>
        <w:t>uniformity</w:t>
      </w:r>
      <w:r w:rsidRPr="00E141EF">
        <w:rPr>
          <w:rFonts w:ascii="Times New Roman" w:hAnsi="Times New Roman" w:cs="Times New Roman"/>
        </w:rPr>
        <w:t>, centralization, standardization.</w:t>
      </w:r>
    </w:p>
    <w:p w14:paraId="19899F8A" w14:textId="77777777" w:rsidR="00E141EF" w:rsidRPr="00E141EF" w:rsidRDefault="00E141EF" w:rsidP="00E141EF">
      <w:pPr>
        <w:numPr>
          <w:ilvl w:val="0"/>
          <w:numId w:val="15"/>
        </w:numPr>
        <w:spacing w:after="0" w:line="240" w:lineRule="auto"/>
        <w:rPr>
          <w:rFonts w:ascii="Times New Roman" w:hAnsi="Times New Roman" w:cs="Times New Roman"/>
        </w:rPr>
      </w:pPr>
      <w:r w:rsidRPr="00E141EF">
        <w:rPr>
          <w:rFonts w:ascii="Times New Roman" w:hAnsi="Times New Roman" w:cs="Times New Roman"/>
        </w:rPr>
        <w:t xml:space="preserve">Religion becomes a matter of </w:t>
      </w:r>
      <w:r w:rsidRPr="00E141EF">
        <w:rPr>
          <w:rFonts w:ascii="Times New Roman" w:hAnsi="Times New Roman" w:cs="Times New Roman"/>
          <w:b/>
          <w:bCs/>
        </w:rPr>
        <w:t>national order</w:t>
      </w:r>
      <w:r w:rsidRPr="00E141EF">
        <w:rPr>
          <w:rFonts w:ascii="Times New Roman" w:hAnsi="Times New Roman" w:cs="Times New Roman"/>
        </w:rPr>
        <w:t>, not local practice.</w:t>
      </w:r>
    </w:p>
    <w:p w14:paraId="4FBA1E17" w14:textId="77777777" w:rsidR="00E141EF" w:rsidRPr="00E141EF" w:rsidRDefault="00E141EF" w:rsidP="00E141EF">
      <w:pPr>
        <w:numPr>
          <w:ilvl w:val="0"/>
          <w:numId w:val="15"/>
        </w:numPr>
        <w:spacing w:after="0" w:line="240" w:lineRule="auto"/>
        <w:rPr>
          <w:rFonts w:ascii="Times New Roman" w:hAnsi="Times New Roman" w:cs="Times New Roman"/>
        </w:rPr>
      </w:pPr>
      <w:r w:rsidRPr="00E141EF">
        <w:rPr>
          <w:rFonts w:ascii="Times New Roman" w:hAnsi="Times New Roman" w:cs="Times New Roman"/>
        </w:rPr>
        <w:t>State attempts to regulate religious rituals (e.g., declaring Eid nationwide).</w:t>
      </w:r>
    </w:p>
    <w:p w14:paraId="32213199"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Key Insights from Qasmi</w:t>
      </w:r>
    </w:p>
    <w:p w14:paraId="3E787ADF" w14:textId="77777777" w:rsidR="00E141EF" w:rsidRPr="00E141EF" w:rsidRDefault="00E141EF" w:rsidP="00E141EF">
      <w:pPr>
        <w:numPr>
          <w:ilvl w:val="0"/>
          <w:numId w:val="16"/>
        </w:numPr>
        <w:spacing w:after="0" w:line="240" w:lineRule="auto"/>
        <w:rPr>
          <w:rFonts w:ascii="Times New Roman" w:hAnsi="Times New Roman" w:cs="Times New Roman"/>
        </w:rPr>
      </w:pPr>
      <w:r w:rsidRPr="00E141EF">
        <w:rPr>
          <w:rFonts w:ascii="Times New Roman" w:hAnsi="Times New Roman" w:cs="Times New Roman"/>
        </w:rPr>
        <w:t xml:space="preserve">Modern nationalism expects </w:t>
      </w:r>
      <w:r w:rsidRPr="00E141EF">
        <w:rPr>
          <w:rFonts w:ascii="Times New Roman" w:hAnsi="Times New Roman" w:cs="Times New Roman"/>
          <w:i/>
          <w:iCs/>
        </w:rPr>
        <w:t>homogeneity</w:t>
      </w:r>
      <w:r w:rsidRPr="00E141EF">
        <w:rPr>
          <w:rFonts w:ascii="Times New Roman" w:hAnsi="Times New Roman" w:cs="Times New Roman"/>
        </w:rPr>
        <w:t>: “one nation = one Eid.”</w:t>
      </w:r>
    </w:p>
    <w:p w14:paraId="2F0E9102" w14:textId="77777777" w:rsidR="00E141EF" w:rsidRPr="00E141EF" w:rsidRDefault="00E141EF" w:rsidP="00E141EF">
      <w:pPr>
        <w:numPr>
          <w:ilvl w:val="0"/>
          <w:numId w:val="16"/>
        </w:numPr>
        <w:spacing w:after="0" w:line="240" w:lineRule="auto"/>
        <w:rPr>
          <w:rFonts w:ascii="Times New Roman" w:hAnsi="Times New Roman" w:cs="Times New Roman"/>
        </w:rPr>
      </w:pPr>
      <w:r w:rsidRPr="00E141EF">
        <w:rPr>
          <w:rFonts w:ascii="Times New Roman" w:hAnsi="Times New Roman" w:cs="Times New Roman"/>
        </w:rPr>
        <w:lastRenderedPageBreak/>
        <w:t xml:space="preserve">Modern states treat religion as </w:t>
      </w:r>
      <w:r w:rsidRPr="00E141EF">
        <w:rPr>
          <w:rFonts w:ascii="Times New Roman" w:hAnsi="Times New Roman" w:cs="Times New Roman"/>
          <w:b/>
          <w:bCs/>
        </w:rPr>
        <w:t>administrative</w:t>
      </w:r>
      <w:r w:rsidRPr="00E141EF">
        <w:rPr>
          <w:rFonts w:ascii="Times New Roman" w:hAnsi="Times New Roman" w:cs="Times New Roman"/>
        </w:rPr>
        <w:t xml:space="preserve"> and </w:t>
      </w:r>
      <w:r w:rsidRPr="00E141EF">
        <w:rPr>
          <w:rFonts w:ascii="Times New Roman" w:hAnsi="Times New Roman" w:cs="Times New Roman"/>
          <w:b/>
          <w:bCs/>
        </w:rPr>
        <w:t>scientific</w:t>
      </w:r>
      <w:r w:rsidRPr="00E141EF">
        <w:rPr>
          <w:rFonts w:ascii="Times New Roman" w:hAnsi="Times New Roman" w:cs="Times New Roman"/>
        </w:rPr>
        <w:t xml:space="preserve"> rather than spiritual.</w:t>
      </w:r>
    </w:p>
    <w:p w14:paraId="5CDDC4F4" w14:textId="77777777" w:rsidR="00E141EF" w:rsidRPr="00E141EF" w:rsidRDefault="00E141EF" w:rsidP="00E141EF">
      <w:pPr>
        <w:numPr>
          <w:ilvl w:val="0"/>
          <w:numId w:val="16"/>
        </w:numPr>
        <w:spacing w:after="0" w:line="240" w:lineRule="auto"/>
        <w:rPr>
          <w:rFonts w:ascii="Times New Roman" w:hAnsi="Times New Roman" w:cs="Times New Roman"/>
        </w:rPr>
      </w:pPr>
      <w:r w:rsidRPr="00E141EF">
        <w:rPr>
          <w:rFonts w:ascii="Times New Roman" w:hAnsi="Times New Roman" w:cs="Times New Roman"/>
        </w:rPr>
        <w:t xml:space="preserve">Moon controversy shows </w:t>
      </w:r>
      <w:r w:rsidRPr="00E141EF">
        <w:rPr>
          <w:rFonts w:ascii="Times New Roman" w:hAnsi="Times New Roman" w:cs="Times New Roman"/>
          <w:b/>
          <w:bCs/>
        </w:rPr>
        <w:t>tension</w:t>
      </w:r>
      <w:r w:rsidRPr="00E141EF">
        <w:rPr>
          <w:rFonts w:ascii="Times New Roman" w:hAnsi="Times New Roman" w:cs="Times New Roman"/>
        </w:rPr>
        <w:t>: ulama claim sacred authority, state claims bureaucratic authority.</w:t>
      </w:r>
    </w:p>
    <w:p w14:paraId="42D9AC91" w14:textId="77777777" w:rsidR="00E141EF" w:rsidRPr="00E141EF" w:rsidRDefault="00E141EF" w:rsidP="00E141EF">
      <w:pPr>
        <w:numPr>
          <w:ilvl w:val="0"/>
          <w:numId w:val="16"/>
        </w:numPr>
        <w:spacing w:after="0" w:line="240" w:lineRule="auto"/>
        <w:rPr>
          <w:rFonts w:ascii="Times New Roman" w:hAnsi="Times New Roman" w:cs="Times New Roman"/>
        </w:rPr>
      </w:pPr>
      <w:r w:rsidRPr="00E141EF">
        <w:rPr>
          <w:rFonts w:ascii="Times New Roman" w:hAnsi="Times New Roman" w:cs="Times New Roman"/>
        </w:rPr>
        <w:t xml:space="preserve">Scientists introduce </w:t>
      </w:r>
      <w:r w:rsidRPr="00E141EF">
        <w:rPr>
          <w:rFonts w:ascii="Times New Roman" w:hAnsi="Times New Roman" w:cs="Times New Roman"/>
          <w:b/>
          <w:bCs/>
        </w:rPr>
        <w:t>technocratic authority</w:t>
      </w:r>
      <w:r w:rsidRPr="00E141EF">
        <w:rPr>
          <w:rFonts w:ascii="Times New Roman" w:hAnsi="Times New Roman" w:cs="Times New Roman"/>
        </w:rPr>
        <w:t>, challenging both traditional and religious authority.</w:t>
      </w:r>
    </w:p>
    <w:p w14:paraId="33BE0E0B" w14:textId="77777777" w:rsidR="00E141EF" w:rsidRPr="00E141EF" w:rsidRDefault="00E141EF" w:rsidP="00E141EF">
      <w:pPr>
        <w:numPr>
          <w:ilvl w:val="0"/>
          <w:numId w:val="16"/>
        </w:numPr>
        <w:spacing w:after="0" w:line="240" w:lineRule="auto"/>
        <w:rPr>
          <w:rFonts w:ascii="Times New Roman" w:hAnsi="Times New Roman" w:cs="Times New Roman"/>
        </w:rPr>
      </w:pPr>
      <w:r w:rsidRPr="00E141EF">
        <w:rPr>
          <w:rFonts w:ascii="Times New Roman" w:hAnsi="Times New Roman" w:cs="Times New Roman"/>
        </w:rPr>
        <w:t>Public opinion (media) becomes a fourth authority—modern phenomenon.</w:t>
      </w:r>
    </w:p>
    <w:p w14:paraId="1D2D8DE5" w14:textId="77777777" w:rsidR="00E141EF" w:rsidRPr="00E141EF" w:rsidRDefault="00E141EF" w:rsidP="00E141EF">
      <w:pPr>
        <w:numPr>
          <w:ilvl w:val="0"/>
          <w:numId w:val="16"/>
        </w:numPr>
        <w:spacing w:after="0" w:line="240" w:lineRule="auto"/>
        <w:rPr>
          <w:rFonts w:ascii="Times New Roman" w:hAnsi="Times New Roman" w:cs="Times New Roman"/>
        </w:rPr>
      </w:pPr>
      <w:r w:rsidRPr="00E141EF">
        <w:rPr>
          <w:rFonts w:ascii="Times New Roman" w:hAnsi="Times New Roman" w:cs="Times New Roman"/>
        </w:rPr>
        <w:t>Reveals secularization: state assumes final regulatory power even over religious matters.</w:t>
      </w:r>
    </w:p>
    <w:p w14:paraId="77A9521F"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Broader Implications</w:t>
      </w:r>
    </w:p>
    <w:p w14:paraId="35C0577D" w14:textId="77777777" w:rsidR="00E141EF" w:rsidRPr="00E141EF" w:rsidRDefault="00E141EF" w:rsidP="00E141EF">
      <w:pPr>
        <w:numPr>
          <w:ilvl w:val="0"/>
          <w:numId w:val="17"/>
        </w:numPr>
        <w:spacing w:after="0" w:line="240" w:lineRule="auto"/>
        <w:rPr>
          <w:rFonts w:ascii="Times New Roman" w:hAnsi="Times New Roman" w:cs="Times New Roman"/>
        </w:rPr>
      </w:pPr>
      <w:r w:rsidRPr="00E141EF">
        <w:rPr>
          <w:rFonts w:ascii="Times New Roman" w:hAnsi="Times New Roman" w:cs="Times New Roman"/>
        </w:rPr>
        <w:t xml:space="preserve">In modernity, religion becomes </w:t>
      </w:r>
      <w:r w:rsidRPr="00E141EF">
        <w:rPr>
          <w:rFonts w:ascii="Times New Roman" w:hAnsi="Times New Roman" w:cs="Times New Roman"/>
          <w:b/>
          <w:bCs/>
        </w:rPr>
        <w:t>politicized</w:t>
      </w:r>
      <w:r w:rsidRPr="00E141EF">
        <w:rPr>
          <w:rFonts w:ascii="Times New Roman" w:hAnsi="Times New Roman" w:cs="Times New Roman"/>
        </w:rPr>
        <w:t>, nationalized.</w:t>
      </w:r>
    </w:p>
    <w:p w14:paraId="2EE9235D" w14:textId="77777777" w:rsidR="00E141EF" w:rsidRPr="00E141EF" w:rsidRDefault="00E141EF" w:rsidP="00E141EF">
      <w:pPr>
        <w:numPr>
          <w:ilvl w:val="0"/>
          <w:numId w:val="17"/>
        </w:numPr>
        <w:spacing w:after="0" w:line="240" w:lineRule="auto"/>
        <w:rPr>
          <w:rFonts w:ascii="Times New Roman" w:hAnsi="Times New Roman" w:cs="Times New Roman"/>
        </w:rPr>
      </w:pPr>
      <w:r w:rsidRPr="00E141EF">
        <w:rPr>
          <w:rFonts w:ascii="Times New Roman" w:hAnsi="Times New Roman" w:cs="Times New Roman"/>
        </w:rPr>
        <w:t>Premodern pluralism replaced by the modern state’s desire for a unified national identity.</w:t>
      </w:r>
    </w:p>
    <w:p w14:paraId="40FE6F2B" w14:textId="77777777" w:rsidR="00E141EF" w:rsidRPr="00E141EF" w:rsidRDefault="00E141EF" w:rsidP="00E141EF">
      <w:pPr>
        <w:numPr>
          <w:ilvl w:val="0"/>
          <w:numId w:val="17"/>
        </w:numPr>
        <w:spacing w:after="0" w:line="240" w:lineRule="auto"/>
        <w:rPr>
          <w:rFonts w:ascii="Times New Roman" w:hAnsi="Times New Roman" w:cs="Times New Roman"/>
        </w:rPr>
      </w:pPr>
      <w:r w:rsidRPr="00E141EF">
        <w:rPr>
          <w:rFonts w:ascii="Times New Roman" w:hAnsi="Times New Roman" w:cs="Times New Roman"/>
        </w:rPr>
        <w:t>Religion becomes a tool of nationalism and state legitimacy.</w:t>
      </w:r>
    </w:p>
    <w:p w14:paraId="7BFB89ED" w14:textId="30F6C449" w:rsidR="00E141EF" w:rsidRPr="00E141EF" w:rsidRDefault="00E141EF" w:rsidP="00E141EF">
      <w:pPr>
        <w:spacing w:after="0" w:line="240" w:lineRule="auto"/>
        <w:rPr>
          <w:rFonts w:ascii="Times New Roman" w:hAnsi="Times New Roman" w:cs="Times New Roman"/>
        </w:rPr>
      </w:pPr>
    </w:p>
    <w:p w14:paraId="7BE749F9"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4. Difference in approaches of Congress vs. Muslim League (vision, priorities, nationalism)</w:t>
      </w:r>
    </w:p>
    <w:p w14:paraId="730DBF7A"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b/>
          <w:bCs/>
        </w:rPr>
        <w:t>Sources:</w:t>
      </w:r>
      <w:r w:rsidRPr="00E141EF">
        <w:rPr>
          <w:rFonts w:ascii="Times New Roman" w:hAnsi="Times New Roman" w:cs="Times New Roman"/>
        </w:rPr>
        <w:t xml:space="preserve"> Metcalf &amp; Metcalf Ch. 7, Bose &amp; Jalal Ch.16, Chatterjee (nationalism), Nauman Naqvi’s lecture.</w:t>
      </w:r>
    </w:p>
    <w:p w14:paraId="7177AC6B"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Congress Vision (Gandhi, Nehru)</w:t>
      </w:r>
    </w:p>
    <w:p w14:paraId="171E83E1" w14:textId="77777777" w:rsidR="00E141EF" w:rsidRPr="00E141EF" w:rsidRDefault="00E141EF" w:rsidP="00E141EF">
      <w:pPr>
        <w:numPr>
          <w:ilvl w:val="0"/>
          <w:numId w:val="18"/>
        </w:numPr>
        <w:spacing w:after="0" w:line="240" w:lineRule="auto"/>
        <w:rPr>
          <w:rFonts w:ascii="Times New Roman" w:hAnsi="Times New Roman" w:cs="Times New Roman"/>
        </w:rPr>
      </w:pPr>
      <w:r w:rsidRPr="00E141EF">
        <w:rPr>
          <w:rFonts w:ascii="Times New Roman" w:hAnsi="Times New Roman" w:cs="Times New Roman"/>
          <w:b/>
          <w:bCs/>
        </w:rPr>
        <w:t>Territorial nationalism</w:t>
      </w:r>
      <w:r w:rsidRPr="00E141EF">
        <w:rPr>
          <w:rFonts w:ascii="Times New Roman" w:hAnsi="Times New Roman" w:cs="Times New Roman"/>
        </w:rPr>
        <w:t>: India as a single nation with diverse communities.</w:t>
      </w:r>
    </w:p>
    <w:p w14:paraId="08B5FDB9" w14:textId="77777777" w:rsidR="00E141EF" w:rsidRPr="00E141EF" w:rsidRDefault="00E141EF" w:rsidP="00E141EF">
      <w:pPr>
        <w:numPr>
          <w:ilvl w:val="0"/>
          <w:numId w:val="18"/>
        </w:numPr>
        <w:spacing w:after="0" w:line="240" w:lineRule="auto"/>
        <w:rPr>
          <w:rFonts w:ascii="Times New Roman" w:hAnsi="Times New Roman" w:cs="Times New Roman"/>
        </w:rPr>
      </w:pPr>
      <w:r w:rsidRPr="00E141EF">
        <w:rPr>
          <w:rFonts w:ascii="Times New Roman" w:hAnsi="Times New Roman" w:cs="Times New Roman"/>
        </w:rPr>
        <w:t>Gandhi: ethical politics, nonviolence, mass mobilization, village-based self-rule.</w:t>
      </w:r>
    </w:p>
    <w:p w14:paraId="48D35169" w14:textId="77777777" w:rsidR="00E141EF" w:rsidRPr="00E141EF" w:rsidRDefault="00E141EF" w:rsidP="00E141EF">
      <w:pPr>
        <w:numPr>
          <w:ilvl w:val="0"/>
          <w:numId w:val="18"/>
        </w:numPr>
        <w:spacing w:after="0" w:line="240" w:lineRule="auto"/>
        <w:rPr>
          <w:rFonts w:ascii="Times New Roman" w:hAnsi="Times New Roman" w:cs="Times New Roman"/>
        </w:rPr>
      </w:pPr>
      <w:r w:rsidRPr="00E141EF">
        <w:rPr>
          <w:rFonts w:ascii="Times New Roman" w:hAnsi="Times New Roman" w:cs="Times New Roman"/>
        </w:rPr>
        <w:t>Nehru: centralized, secular, socialist modern state; scientific temperament.</w:t>
      </w:r>
    </w:p>
    <w:p w14:paraId="6DE7139D" w14:textId="77777777" w:rsidR="00E141EF" w:rsidRPr="00E141EF" w:rsidRDefault="00E141EF" w:rsidP="00E141EF">
      <w:pPr>
        <w:numPr>
          <w:ilvl w:val="0"/>
          <w:numId w:val="18"/>
        </w:numPr>
        <w:spacing w:after="0" w:line="240" w:lineRule="auto"/>
        <w:rPr>
          <w:rFonts w:ascii="Times New Roman" w:hAnsi="Times New Roman" w:cs="Times New Roman"/>
        </w:rPr>
      </w:pPr>
      <w:r w:rsidRPr="00E141EF">
        <w:rPr>
          <w:rFonts w:ascii="Times New Roman" w:hAnsi="Times New Roman" w:cs="Times New Roman"/>
        </w:rPr>
        <w:t>Belief in majoritarian but inclusive democracy.</w:t>
      </w:r>
    </w:p>
    <w:p w14:paraId="54E87282"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Muslim League Vision (Jinnah and others)</w:t>
      </w:r>
    </w:p>
    <w:p w14:paraId="747DC475" w14:textId="77777777" w:rsidR="00E141EF" w:rsidRPr="00E141EF" w:rsidRDefault="00E141EF" w:rsidP="00E141EF">
      <w:pPr>
        <w:numPr>
          <w:ilvl w:val="0"/>
          <w:numId w:val="19"/>
        </w:numPr>
        <w:spacing w:after="0" w:line="240" w:lineRule="auto"/>
        <w:rPr>
          <w:rFonts w:ascii="Times New Roman" w:hAnsi="Times New Roman" w:cs="Times New Roman"/>
        </w:rPr>
      </w:pPr>
      <w:r w:rsidRPr="00E141EF">
        <w:rPr>
          <w:rFonts w:ascii="Times New Roman" w:hAnsi="Times New Roman" w:cs="Times New Roman"/>
          <w:b/>
          <w:bCs/>
        </w:rPr>
        <w:t>Nationhood based on political safeguards</w:t>
      </w:r>
      <w:r w:rsidRPr="00E141EF">
        <w:rPr>
          <w:rFonts w:ascii="Times New Roman" w:hAnsi="Times New Roman" w:cs="Times New Roman"/>
        </w:rPr>
        <w:t>, not theology.</w:t>
      </w:r>
    </w:p>
    <w:p w14:paraId="17E6B78A" w14:textId="77777777" w:rsidR="00E141EF" w:rsidRPr="00E141EF" w:rsidRDefault="00E141EF" w:rsidP="00E141EF">
      <w:pPr>
        <w:numPr>
          <w:ilvl w:val="0"/>
          <w:numId w:val="19"/>
        </w:numPr>
        <w:spacing w:after="0" w:line="240" w:lineRule="auto"/>
        <w:rPr>
          <w:rFonts w:ascii="Times New Roman" w:hAnsi="Times New Roman" w:cs="Times New Roman"/>
        </w:rPr>
      </w:pPr>
      <w:r w:rsidRPr="00E141EF">
        <w:rPr>
          <w:rFonts w:ascii="Times New Roman" w:hAnsi="Times New Roman" w:cs="Times New Roman"/>
        </w:rPr>
        <w:t xml:space="preserve">Initially demanded </w:t>
      </w:r>
      <w:r w:rsidRPr="00E141EF">
        <w:rPr>
          <w:rFonts w:ascii="Times New Roman" w:hAnsi="Times New Roman" w:cs="Times New Roman"/>
          <w:b/>
          <w:bCs/>
        </w:rPr>
        <w:t>protection within united India</w:t>
      </w:r>
      <w:r w:rsidRPr="00E141EF">
        <w:rPr>
          <w:rFonts w:ascii="Times New Roman" w:hAnsi="Times New Roman" w:cs="Times New Roman"/>
        </w:rPr>
        <w:t xml:space="preserve"> (separate electorates, provincial autonomy).</w:t>
      </w:r>
    </w:p>
    <w:p w14:paraId="091BE681" w14:textId="77777777" w:rsidR="00E141EF" w:rsidRPr="00E141EF" w:rsidRDefault="00E141EF" w:rsidP="00E141EF">
      <w:pPr>
        <w:numPr>
          <w:ilvl w:val="0"/>
          <w:numId w:val="19"/>
        </w:numPr>
        <w:spacing w:after="0" w:line="240" w:lineRule="auto"/>
        <w:rPr>
          <w:rFonts w:ascii="Times New Roman" w:hAnsi="Times New Roman" w:cs="Times New Roman"/>
        </w:rPr>
      </w:pPr>
      <w:r w:rsidRPr="00E141EF">
        <w:rPr>
          <w:rFonts w:ascii="Times New Roman" w:hAnsi="Times New Roman" w:cs="Times New Roman"/>
        </w:rPr>
        <w:t xml:space="preserve">Later moved toward </w:t>
      </w:r>
      <w:r w:rsidRPr="00E141EF">
        <w:rPr>
          <w:rFonts w:ascii="Times New Roman" w:hAnsi="Times New Roman" w:cs="Times New Roman"/>
          <w:b/>
          <w:bCs/>
        </w:rPr>
        <w:t>Pakistan demand</w:t>
      </w:r>
      <w:r w:rsidRPr="00E141EF">
        <w:rPr>
          <w:rFonts w:ascii="Times New Roman" w:hAnsi="Times New Roman" w:cs="Times New Roman"/>
        </w:rPr>
        <w:t xml:space="preserve"> because Congress refused power-sharing.</w:t>
      </w:r>
    </w:p>
    <w:p w14:paraId="0E668D47" w14:textId="77777777" w:rsidR="00E141EF" w:rsidRPr="00E141EF" w:rsidRDefault="00E141EF" w:rsidP="00E141EF">
      <w:pPr>
        <w:numPr>
          <w:ilvl w:val="0"/>
          <w:numId w:val="19"/>
        </w:numPr>
        <w:spacing w:after="0" w:line="240" w:lineRule="auto"/>
        <w:rPr>
          <w:rFonts w:ascii="Times New Roman" w:hAnsi="Times New Roman" w:cs="Times New Roman"/>
        </w:rPr>
      </w:pPr>
      <w:r w:rsidRPr="00E141EF">
        <w:rPr>
          <w:rFonts w:ascii="Times New Roman" w:hAnsi="Times New Roman" w:cs="Times New Roman"/>
        </w:rPr>
        <w:t>Jinnah advocated constitutionalism, legalism, federal structure.</w:t>
      </w:r>
    </w:p>
    <w:p w14:paraId="0F4688EE" w14:textId="77777777" w:rsidR="00E141EF" w:rsidRPr="00E141EF" w:rsidRDefault="00E141EF" w:rsidP="00E141EF">
      <w:pPr>
        <w:numPr>
          <w:ilvl w:val="0"/>
          <w:numId w:val="19"/>
        </w:numPr>
        <w:spacing w:after="0" w:line="240" w:lineRule="auto"/>
        <w:rPr>
          <w:rFonts w:ascii="Times New Roman" w:hAnsi="Times New Roman" w:cs="Times New Roman"/>
        </w:rPr>
      </w:pPr>
      <w:r w:rsidRPr="00E141EF">
        <w:rPr>
          <w:rFonts w:ascii="Times New Roman" w:hAnsi="Times New Roman" w:cs="Times New Roman"/>
        </w:rPr>
        <w:t xml:space="preserve">Pakistan envisioned as a </w:t>
      </w:r>
      <w:r w:rsidRPr="00E141EF">
        <w:rPr>
          <w:rFonts w:ascii="Times New Roman" w:hAnsi="Times New Roman" w:cs="Times New Roman"/>
          <w:b/>
          <w:bCs/>
        </w:rPr>
        <w:t>Muslim-majority state</w:t>
      </w:r>
      <w:r w:rsidRPr="00E141EF">
        <w:rPr>
          <w:rFonts w:ascii="Times New Roman" w:hAnsi="Times New Roman" w:cs="Times New Roman"/>
        </w:rPr>
        <w:t xml:space="preserve"> ensuring minority rights, not a theocracy.</w:t>
      </w:r>
    </w:p>
    <w:p w14:paraId="1FFFC56A"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Key Differences</w:t>
      </w:r>
    </w:p>
    <w:p w14:paraId="32453AC4" w14:textId="77777777" w:rsidR="00E141EF" w:rsidRPr="00E141EF" w:rsidRDefault="00E141EF" w:rsidP="00E141EF">
      <w:pPr>
        <w:numPr>
          <w:ilvl w:val="0"/>
          <w:numId w:val="20"/>
        </w:numPr>
        <w:spacing w:after="0" w:line="240" w:lineRule="auto"/>
        <w:rPr>
          <w:rFonts w:ascii="Times New Roman" w:hAnsi="Times New Roman" w:cs="Times New Roman"/>
        </w:rPr>
      </w:pPr>
      <w:r w:rsidRPr="00E141EF">
        <w:rPr>
          <w:rFonts w:ascii="Times New Roman" w:hAnsi="Times New Roman" w:cs="Times New Roman"/>
        </w:rPr>
        <w:t>Congress imagined “nation” as a cultural whole; Muslim League saw multiple nations in subcontinent.</w:t>
      </w:r>
    </w:p>
    <w:p w14:paraId="24EC4114" w14:textId="77777777" w:rsidR="00E141EF" w:rsidRPr="00E141EF" w:rsidRDefault="00E141EF" w:rsidP="00E141EF">
      <w:pPr>
        <w:numPr>
          <w:ilvl w:val="0"/>
          <w:numId w:val="20"/>
        </w:numPr>
        <w:spacing w:after="0" w:line="240" w:lineRule="auto"/>
        <w:rPr>
          <w:rFonts w:ascii="Times New Roman" w:hAnsi="Times New Roman" w:cs="Times New Roman"/>
        </w:rPr>
      </w:pPr>
      <w:r w:rsidRPr="00E141EF">
        <w:rPr>
          <w:rFonts w:ascii="Times New Roman" w:hAnsi="Times New Roman" w:cs="Times New Roman"/>
        </w:rPr>
        <w:t>Congress dominance in elections created Muslim fear of permanent subordination.</w:t>
      </w:r>
    </w:p>
    <w:p w14:paraId="168967DF" w14:textId="77777777" w:rsidR="00E141EF" w:rsidRPr="00E141EF" w:rsidRDefault="00E141EF" w:rsidP="00E141EF">
      <w:pPr>
        <w:numPr>
          <w:ilvl w:val="0"/>
          <w:numId w:val="20"/>
        </w:numPr>
        <w:spacing w:after="0" w:line="240" w:lineRule="auto"/>
        <w:rPr>
          <w:rFonts w:ascii="Times New Roman" w:hAnsi="Times New Roman" w:cs="Times New Roman"/>
        </w:rPr>
      </w:pPr>
      <w:r w:rsidRPr="00E141EF">
        <w:rPr>
          <w:rFonts w:ascii="Times New Roman" w:hAnsi="Times New Roman" w:cs="Times New Roman"/>
        </w:rPr>
        <w:t>Nehru rejected confederal arrangements; Jinnah insisted on parity, not domination.</w:t>
      </w:r>
    </w:p>
    <w:p w14:paraId="3062940E" w14:textId="77777777" w:rsidR="00E141EF" w:rsidRPr="00E141EF" w:rsidRDefault="00E141EF" w:rsidP="00E141EF">
      <w:pPr>
        <w:numPr>
          <w:ilvl w:val="0"/>
          <w:numId w:val="20"/>
        </w:numPr>
        <w:spacing w:after="0" w:line="240" w:lineRule="auto"/>
        <w:rPr>
          <w:rFonts w:ascii="Times New Roman" w:hAnsi="Times New Roman" w:cs="Times New Roman"/>
        </w:rPr>
      </w:pPr>
      <w:r w:rsidRPr="00E141EF">
        <w:rPr>
          <w:rFonts w:ascii="Times New Roman" w:hAnsi="Times New Roman" w:cs="Times New Roman"/>
        </w:rPr>
        <w:t>Congress prioritized centralized planning; League prioritized provincial rights.</w:t>
      </w:r>
    </w:p>
    <w:p w14:paraId="50D69FD9"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International Context</w:t>
      </w:r>
    </w:p>
    <w:p w14:paraId="54BF1B9A" w14:textId="77777777" w:rsidR="00E141EF" w:rsidRPr="00E141EF" w:rsidRDefault="00E141EF" w:rsidP="00E141EF">
      <w:pPr>
        <w:numPr>
          <w:ilvl w:val="0"/>
          <w:numId w:val="21"/>
        </w:numPr>
        <w:spacing w:after="0" w:line="240" w:lineRule="auto"/>
        <w:rPr>
          <w:rFonts w:ascii="Times New Roman" w:hAnsi="Times New Roman" w:cs="Times New Roman"/>
        </w:rPr>
      </w:pPr>
      <w:r w:rsidRPr="00E141EF">
        <w:rPr>
          <w:rFonts w:ascii="Times New Roman" w:hAnsi="Times New Roman" w:cs="Times New Roman"/>
        </w:rPr>
        <w:t>British policies of divide-and-rule.</w:t>
      </w:r>
    </w:p>
    <w:p w14:paraId="4292BFA2" w14:textId="77777777" w:rsidR="00E141EF" w:rsidRPr="00E141EF" w:rsidRDefault="00E141EF" w:rsidP="00E141EF">
      <w:pPr>
        <w:numPr>
          <w:ilvl w:val="0"/>
          <w:numId w:val="21"/>
        </w:numPr>
        <w:spacing w:after="0" w:line="240" w:lineRule="auto"/>
        <w:rPr>
          <w:rFonts w:ascii="Times New Roman" w:hAnsi="Times New Roman" w:cs="Times New Roman"/>
        </w:rPr>
      </w:pPr>
      <w:r w:rsidRPr="00E141EF">
        <w:rPr>
          <w:rFonts w:ascii="Times New Roman" w:hAnsi="Times New Roman" w:cs="Times New Roman"/>
        </w:rPr>
        <w:t>WWII weakened British control, increased urgency for settlement.</w:t>
      </w:r>
    </w:p>
    <w:p w14:paraId="12CE77C8" w14:textId="77777777" w:rsidR="00E141EF" w:rsidRPr="00E141EF" w:rsidRDefault="00E141EF" w:rsidP="00E141EF">
      <w:pPr>
        <w:numPr>
          <w:ilvl w:val="0"/>
          <w:numId w:val="21"/>
        </w:numPr>
        <w:spacing w:after="0" w:line="240" w:lineRule="auto"/>
        <w:rPr>
          <w:rFonts w:ascii="Times New Roman" w:hAnsi="Times New Roman" w:cs="Times New Roman"/>
        </w:rPr>
      </w:pPr>
      <w:r w:rsidRPr="00E141EF">
        <w:rPr>
          <w:rFonts w:ascii="Times New Roman" w:hAnsi="Times New Roman" w:cs="Times New Roman"/>
        </w:rPr>
        <w:t>Global rise of self-determination.</w:t>
      </w:r>
    </w:p>
    <w:p w14:paraId="15D5E38A" w14:textId="05D4DF7E" w:rsidR="00E141EF" w:rsidRPr="00E141EF" w:rsidRDefault="00E141EF" w:rsidP="00E141EF">
      <w:pPr>
        <w:spacing w:after="0" w:line="240" w:lineRule="auto"/>
        <w:rPr>
          <w:rFonts w:ascii="Times New Roman" w:hAnsi="Times New Roman" w:cs="Times New Roman"/>
        </w:rPr>
      </w:pPr>
    </w:p>
    <w:p w14:paraId="4986DB3B"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5. Continuity and Discontinuity from Premodern to Modern South Asian History</w:t>
      </w:r>
    </w:p>
    <w:p w14:paraId="559545D1"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b/>
          <w:bCs/>
        </w:rPr>
        <w:t>Sources:</w:t>
      </w:r>
      <w:r w:rsidRPr="00E141EF">
        <w:rPr>
          <w:rFonts w:ascii="Times New Roman" w:hAnsi="Times New Roman" w:cs="Times New Roman"/>
        </w:rPr>
        <w:t xml:space="preserve"> Metcalf &amp; Metcalf (Ch.5–7), Bose &amp; Jalal, Chatterjee, Qasmi.</w:t>
      </w:r>
    </w:p>
    <w:p w14:paraId="5AA44588"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Continuities</w:t>
      </w:r>
    </w:p>
    <w:p w14:paraId="6B0C4DBE" w14:textId="77777777" w:rsidR="00E141EF" w:rsidRPr="00E141EF" w:rsidRDefault="00E141EF" w:rsidP="00E141EF">
      <w:pPr>
        <w:numPr>
          <w:ilvl w:val="0"/>
          <w:numId w:val="22"/>
        </w:numPr>
        <w:spacing w:after="0" w:line="240" w:lineRule="auto"/>
        <w:rPr>
          <w:rFonts w:ascii="Times New Roman" w:hAnsi="Times New Roman" w:cs="Times New Roman"/>
        </w:rPr>
      </w:pPr>
      <w:r w:rsidRPr="00E141EF">
        <w:rPr>
          <w:rFonts w:ascii="Times New Roman" w:hAnsi="Times New Roman" w:cs="Times New Roman"/>
        </w:rPr>
        <w:t xml:space="preserve">Persistence of hierarchical social structures (caste, </w:t>
      </w:r>
      <w:proofErr w:type="spellStart"/>
      <w:r w:rsidRPr="00E141EF">
        <w:rPr>
          <w:rFonts w:ascii="Times New Roman" w:hAnsi="Times New Roman" w:cs="Times New Roman"/>
        </w:rPr>
        <w:t>biradari</w:t>
      </w:r>
      <w:proofErr w:type="spellEnd"/>
      <w:r w:rsidRPr="00E141EF">
        <w:rPr>
          <w:rFonts w:ascii="Times New Roman" w:hAnsi="Times New Roman" w:cs="Times New Roman"/>
        </w:rPr>
        <w:t xml:space="preserve"> networks).</w:t>
      </w:r>
    </w:p>
    <w:p w14:paraId="520F5BF9" w14:textId="77777777" w:rsidR="00E141EF" w:rsidRPr="00E141EF" w:rsidRDefault="00E141EF" w:rsidP="00E141EF">
      <w:pPr>
        <w:numPr>
          <w:ilvl w:val="0"/>
          <w:numId w:val="22"/>
        </w:numPr>
        <w:spacing w:after="0" w:line="240" w:lineRule="auto"/>
        <w:rPr>
          <w:rFonts w:ascii="Times New Roman" w:hAnsi="Times New Roman" w:cs="Times New Roman"/>
        </w:rPr>
      </w:pPr>
      <w:r w:rsidRPr="00E141EF">
        <w:rPr>
          <w:rFonts w:ascii="Times New Roman" w:hAnsi="Times New Roman" w:cs="Times New Roman"/>
        </w:rPr>
        <w:t>Regional identities persisted despite nation-state creation.</w:t>
      </w:r>
    </w:p>
    <w:p w14:paraId="3248334E" w14:textId="77777777" w:rsidR="00E141EF" w:rsidRPr="00E141EF" w:rsidRDefault="00E141EF" w:rsidP="00E141EF">
      <w:pPr>
        <w:numPr>
          <w:ilvl w:val="0"/>
          <w:numId w:val="22"/>
        </w:numPr>
        <w:spacing w:after="0" w:line="240" w:lineRule="auto"/>
        <w:rPr>
          <w:rFonts w:ascii="Times New Roman" w:hAnsi="Times New Roman" w:cs="Times New Roman"/>
        </w:rPr>
      </w:pPr>
      <w:r w:rsidRPr="00E141EF">
        <w:rPr>
          <w:rFonts w:ascii="Times New Roman" w:hAnsi="Times New Roman" w:cs="Times New Roman"/>
        </w:rPr>
        <w:t>Religious elites (ulama, pandits) continued to influence politics.</w:t>
      </w:r>
    </w:p>
    <w:p w14:paraId="16E4F4A1" w14:textId="77777777" w:rsidR="00E141EF" w:rsidRPr="00E141EF" w:rsidRDefault="00E141EF" w:rsidP="00E141EF">
      <w:pPr>
        <w:numPr>
          <w:ilvl w:val="0"/>
          <w:numId w:val="22"/>
        </w:numPr>
        <w:spacing w:after="0" w:line="240" w:lineRule="auto"/>
        <w:rPr>
          <w:rFonts w:ascii="Times New Roman" w:hAnsi="Times New Roman" w:cs="Times New Roman"/>
        </w:rPr>
      </w:pPr>
      <w:r w:rsidRPr="00E141EF">
        <w:rPr>
          <w:rFonts w:ascii="Times New Roman" w:hAnsi="Times New Roman" w:cs="Times New Roman"/>
        </w:rPr>
        <w:t>Patronage networks survived colonialism → modern political clientelism.</w:t>
      </w:r>
    </w:p>
    <w:p w14:paraId="68898E4A"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lastRenderedPageBreak/>
        <w:t>✔</w:t>
      </w:r>
      <w:r w:rsidRPr="00E141EF">
        <w:rPr>
          <w:rFonts w:ascii="Times New Roman" w:hAnsi="Times New Roman" w:cs="Times New Roman"/>
          <w:b/>
          <w:bCs/>
        </w:rPr>
        <w:t xml:space="preserve"> Discontinuities</w:t>
      </w:r>
    </w:p>
    <w:p w14:paraId="0024A9DE" w14:textId="77777777" w:rsidR="00E141EF" w:rsidRPr="00E141EF" w:rsidRDefault="00E141EF" w:rsidP="00E141EF">
      <w:pPr>
        <w:numPr>
          <w:ilvl w:val="0"/>
          <w:numId w:val="23"/>
        </w:numPr>
        <w:spacing w:after="0" w:line="240" w:lineRule="auto"/>
        <w:rPr>
          <w:rFonts w:ascii="Times New Roman" w:hAnsi="Times New Roman" w:cs="Times New Roman"/>
        </w:rPr>
      </w:pPr>
      <w:r w:rsidRPr="00E141EF">
        <w:rPr>
          <w:rFonts w:ascii="Times New Roman" w:hAnsi="Times New Roman" w:cs="Times New Roman"/>
        </w:rPr>
        <w:t>Birth of modern territorial nationalism.</w:t>
      </w:r>
    </w:p>
    <w:p w14:paraId="19955C3A" w14:textId="77777777" w:rsidR="00E141EF" w:rsidRPr="00E141EF" w:rsidRDefault="00E141EF" w:rsidP="00E141EF">
      <w:pPr>
        <w:numPr>
          <w:ilvl w:val="0"/>
          <w:numId w:val="23"/>
        </w:numPr>
        <w:spacing w:after="0" w:line="240" w:lineRule="auto"/>
        <w:rPr>
          <w:rFonts w:ascii="Times New Roman" w:hAnsi="Times New Roman" w:cs="Times New Roman"/>
        </w:rPr>
      </w:pPr>
      <w:r w:rsidRPr="00E141EF">
        <w:rPr>
          <w:rFonts w:ascii="Times New Roman" w:hAnsi="Times New Roman" w:cs="Times New Roman"/>
        </w:rPr>
        <w:t>Bureaucratic centralization, census, mapping—new imagination of community.</w:t>
      </w:r>
    </w:p>
    <w:p w14:paraId="11FFE7DA" w14:textId="77777777" w:rsidR="00E141EF" w:rsidRPr="00E141EF" w:rsidRDefault="00E141EF" w:rsidP="00E141EF">
      <w:pPr>
        <w:numPr>
          <w:ilvl w:val="0"/>
          <w:numId w:val="23"/>
        </w:numPr>
        <w:spacing w:after="0" w:line="240" w:lineRule="auto"/>
        <w:rPr>
          <w:rFonts w:ascii="Times New Roman" w:hAnsi="Times New Roman" w:cs="Times New Roman"/>
        </w:rPr>
      </w:pPr>
      <w:r w:rsidRPr="00E141EF">
        <w:rPr>
          <w:rFonts w:ascii="Times New Roman" w:hAnsi="Times New Roman" w:cs="Times New Roman"/>
        </w:rPr>
        <w:t>Modern political parties replacing royal courts.</w:t>
      </w:r>
    </w:p>
    <w:p w14:paraId="216E62AE" w14:textId="77777777" w:rsidR="00E141EF" w:rsidRPr="00E141EF" w:rsidRDefault="00E141EF" w:rsidP="00E141EF">
      <w:pPr>
        <w:numPr>
          <w:ilvl w:val="0"/>
          <w:numId w:val="23"/>
        </w:numPr>
        <w:spacing w:after="0" w:line="240" w:lineRule="auto"/>
        <w:rPr>
          <w:rFonts w:ascii="Times New Roman" w:hAnsi="Times New Roman" w:cs="Times New Roman"/>
        </w:rPr>
      </w:pPr>
      <w:r w:rsidRPr="00E141EF">
        <w:rPr>
          <w:rFonts w:ascii="Times New Roman" w:hAnsi="Times New Roman" w:cs="Times New Roman"/>
        </w:rPr>
        <w:t>Capitalist economy replacing agrarian-tribute order.</w:t>
      </w:r>
    </w:p>
    <w:p w14:paraId="22CC79FF" w14:textId="77777777" w:rsidR="00E141EF" w:rsidRPr="00E141EF" w:rsidRDefault="00E141EF" w:rsidP="00E141EF">
      <w:pPr>
        <w:numPr>
          <w:ilvl w:val="0"/>
          <w:numId w:val="23"/>
        </w:numPr>
        <w:spacing w:after="0" w:line="240" w:lineRule="auto"/>
        <w:rPr>
          <w:rFonts w:ascii="Times New Roman" w:hAnsi="Times New Roman" w:cs="Times New Roman"/>
        </w:rPr>
      </w:pPr>
      <w:r w:rsidRPr="00E141EF">
        <w:rPr>
          <w:rFonts w:ascii="Times New Roman" w:hAnsi="Times New Roman" w:cs="Times New Roman"/>
        </w:rPr>
        <w:t>Rise of mass politics through elections, print media.</w:t>
      </w:r>
    </w:p>
    <w:p w14:paraId="1970EDF3" w14:textId="77777777" w:rsidR="00E141EF" w:rsidRPr="00E141EF" w:rsidRDefault="00E141EF" w:rsidP="00E141EF">
      <w:pPr>
        <w:numPr>
          <w:ilvl w:val="0"/>
          <w:numId w:val="23"/>
        </w:numPr>
        <w:spacing w:after="0" w:line="240" w:lineRule="auto"/>
        <w:rPr>
          <w:rFonts w:ascii="Times New Roman" w:hAnsi="Times New Roman" w:cs="Times New Roman"/>
        </w:rPr>
      </w:pPr>
      <w:r w:rsidRPr="00E141EF">
        <w:rPr>
          <w:rFonts w:ascii="Times New Roman" w:hAnsi="Times New Roman" w:cs="Times New Roman"/>
        </w:rPr>
        <w:t>Emergence of constitutional citizenship instead of subjecthood.</w:t>
      </w:r>
    </w:p>
    <w:p w14:paraId="1C65539A" w14:textId="77777777" w:rsidR="00E141EF" w:rsidRPr="00E141EF" w:rsidRDefault="00E141EF" w:rsidP="00E141EF">
      <w:pPr>
        <w:numPr>
          <w:ilvl w:val="0"/>
          <w:numId w:val="23"/>
        </w:numPr>
        <w:spacing w:after="0" w:line="240" w:lineRule="auto"/>
        <w:rPr>
          <w:rFonts w:ascii="Times New Roman" w:hAnsi="Times New Roman" w:cs="Times New Roman"/>
        </w:rPr>
      </w:pPr>
      <w:r w:rsidRPr="00E141EF">
        <w:rPr>
          <w:rFonts w:ascii="Times New Roman" w:hAnsi="Times New Roman" w:cs="Times New Roman"/>
        </w:rPr>
        <w:t>Partition creating modern borders, refugee crises, national militaries.</w:t>
      </w:r>
    </w:p>
    <w:p w14:paraId="764509FE"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Examples</w:t>
      </w:r>
    </w:p>
    <w:p w14:paraId="519D4750" w14:textId="77777777" w:rsidR="00E141EF" w:rsidRPr="00E141EF" w:rsidRDefault="00E141EF" w:rsidP="00E141EF">
      <w:pPr>
        <w:numPr>
          <w:ilvl w:val="0"/>
          <w:numId w:val="24"/>
        </w:numPr>
        <w:spacing w:after="0" w:line="240" w:lineRule="auto"/>
        <w:rPr>
          <w:rFonts w:ascii="Times New Roman" w:hAnsi="Times New Roman" w:cs="Times New Roman"/>
        </w:rPr>
      </w:pPr>
      <w:r w:rsidRPr="00E141EF">
        <w:rPr>
          <w:rFonts w:ascii="Times New Roman" w:hAnsi="Times New Roman" w:cs="Times New Roman"/>
        </w:rPr>
        <w:t>Mughal administrative practices influenced British revenue systems (continuity).</w:t>
      </w:r>
    </w:p>
    <w:p w14:paraId="19C5B396" w14:textId="77777777" w:rsidR="00E141EF" w:rsidRPr="00E141EF" w:rsidRDefault="00E141EF" w:rsidP="00E141EF">
      <w:pPr>
        <w:numPr>
          <w:ilvl w:val="0"/>
          <w:numId w:val="24"/>
        </w:numPr>
        <w:spacing w:after="0" w:line="240" w:lineRule="auto"/>
        <w:rPr>
          <w:rFonts w:ascii="Times New Roman" w:hAnsi="Times New Roman" w:cs="Times New Roman"/>
        </w:rPr>
      </w:pPr>
      <w:r w:rsidRPr="00E141EF">
        <w:rPr>
          <w:rFonts w:ascii="Times New Roman" w:hAnsi="Times New Roman" w:cs="Times New Roman"/>
        </w:rPr>
        <w:t xml:space="preserve">Abolition of </w:t>
      </w:r>
      <w:proofErr w:type="spellStart"/>
      <w:r w:rsidRPr="00E141EF">
        <w:rPr>
          <w:rFonts w:ascii="Times New Roman" w:hAnsi="Times New Roman" w:cs="Times New Roman"/>
        </w:rPr>
        <w:t>jagirdari</w:t>
      </w:r>
      <w:proofErr w:type="spellEnd"/>
      <w:r w:rsidRPr="00E141EF">
        <w:rPr>
          <w:rFonts w:ascii="Times New Roman" w:hAnsi="Times New Roman" w:cs="Times New Roman"/>
        </w:rPr>
        <w:t xml:space="preserve"> and princely states (discontinuity).</w:t>
      </w:r>
    </w:p>
    <w:p w14:paraId="50874E11" w14:textId="77777777" w:rsidR="00E141EF" w:rsidRPr="00E141EF" w:rsidRDefault="00E141EF" w:rsidP="00E141EF">
      <w:pPr>
        <w:numPr>
          <w:ilvl w:val="0"/>
          <w:numId w:val="24"/>
        </w:numPr>
        <w:spacing w:after="0" w:line="240" w:lineRule="auto"/>
        <w:rPr>
          <w:rFonts w:ascii="Times New Roman" w:hAnsi="Times New Roman" w:cs="Times New Roman"/>
        </w:rPr>
      </w:pPr>
      <w:r w:rsidRPr="00E141EF">
        <w:rPr>
          <w:rFonts w:ascii="Times New Roman" w:hAnsi="Times New Roman" w:cs="Times New Roman"/>
        </w:rPr>
        <w:t>Modern states intervening in religion (Qasmi’s moon controversy) vs. premodern pluralism.</w:t>
      </w:r>
    </w:p>
    <w:p w14:paraId="71CAD470" w14:textId="528E9660" w:rsidR="00E141EF" w:rsidRPr="00E141EF" w:rsidRDefault="00E141EF" w:rsidP="00E141EF">
      <w:pPr>
        <w:spacing w:after="0" w:line="240" w:lineRule="auto"/>
        <w:rPr>
          <w:rFonts w:ascii="Times New Roman" w:hAnsi="Times New Roman" w:cs="Times New Roman"/>
        </w:rPr>
      </w:pPr>
    </w:p>
    <w:p w14:paraId="0D44CCF8"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6. Apartheid character of modern colonial rule &amp; lasting effects</w:t>
      </w:r>
    </w:p>
    <w:p w14:paraId="2377F85F"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b/>
          <w:bCs/>
        </w:rPr>
        <w:t>Sources:</w:t>
      </w:r>
      <w:r w:rsidRPr="00E141EF">
        <w:rPr>
          <w:rFonts w:ascii="Times New Roman" w:hAnsi="Times New Roman" w:cs="Times New Roman"/>
        </w:rPr>
        <w:t xml:space="preserve"> Metcalf &amp; Metcalf, Bose &amp; Jalal, Nauman Naqvi’s lecture.</w:t>
      </w:r>
    </w:p>
    <w:p w14:paraId="4C8029C8"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Apartheid-like Characteristics</w:t>
      </w:r>
    </w:p>
    <w:p w14:paraId="6BCFAC41" w14:textId="77777777" w:rsidR="00E141EF" w:rsidRPr="00E141EF" w:rsidRDefault="00E141EF" w:rsidP="00E141EF">
      <w:pPr>
        <w:numPr>
          <w:ilvl w:val="0"/>
          <w:numId w:val="25"/>
        </w:numPr>
        <w:spacing w:after="0" w:line="240" w:lineRule="auto"/>
        <w:rPr>
          <w:rFonts w:ascii="Times New Roman" w:hAnsi="Times New Roman" w:cs="Times New Roman"/>
        </w:rPr>
      </w:pPr>
      <w:r w:rsidRPr="00E141EF">
        <w:rPr>
          <w:rFonts w:ascii="Times New Roman" w:hAnsi="Times New Roman" w:cs="Times New Roman"/>
        </w:rPr>
        <w:t>Strict racial hierarchy: Europeans at top, Indians segregated socially and spatially.</w:t>
      </w:r>
    </w:p>
    <w:p w14:paraId="19102836" w14:textId="77777777" w:rsidR="00E141EF" w:rsidRPr="00E141EF" w:rsidRDefault="00E141EF" w:rsidP="00E141EF">
      <w:pPr>
        <w:numPr>
          <w:ilvl w:val="0"/>
          <w:numId w:val="25"/>
        </w:numPr>
        <w:spacing w:after="0" w:line="240" w:lineRule="auto"/>
        <w:rPr>
          <w:rFonts w:ascii="Times New Roman" w:hAnsi="Times New Roman" w:cs="Times New Roman"/>
        </w:rPr>
      </w:pPr>
      <w:r w:rsidRPr="00E141EF">
        <w:rPr>
          <w:rFonts w:ascii="Times New Roman" w:hAnsi="Times New Roman" w:cs="Times New Roman"/>
        </w:rPr>
        <w:t>Europeans received higher salaries, privileges, legal protections.</w:t>
      </w:r>
    </w:p>
    <w:p w14:paraId="1BE356FE" w14:textId="77777777" w:rsidR="00E141EF" w:rsidRPr="00E141EF" w:rsidRDefault="00E141EF" w:rsidP="00E141EF">
      <w:pPr>
        <w:numPr>
          <w:ilvl w:val="0"/>
          <w:numId w:val="25"/>
        </w:numPr>
        <w:spacing w:after="0" w:line="240" w:lineRule="auto"/>
        <w:rPr>
          <w:rFonts w:ascii="Times New Roman" w:hAnsi="Times New Roman" w:cs="Times New Roman"/>
        </w:rPr>
      </w:pPr>
      <w:r w:rsidRPr="00E141EF">
        <w:rPr>
          <w:rFonts w:ascii="Times New Roman" w:hAnsi="Times New Roman" w:cs="Times New Roman"/>
        </w:rPr>
        <w:t>Segregated spaces: clubs, neighborhoods, railway compartments.</w:t>
      </w:r>
    </w:p>
    <w:p w14:paraId="7B8D0AAA" w14:textId="77777777" w:rsidR="00E141EF" w:rsidRPr="00E141EF" w:rsidRDefault="00E141EF" w:rsidP="00E141EF">
      <w:pPr>
        <w:numPr>
          <w:ilvl w:val="0"/>
          <w:numId w:val="25"/>
        </w:numPr>
        <w:spacing w:after="0" w:line="240" w:lineRule="auto"/>
        <w:rPr>
          <w:rFonts w:ascii="Times New Roman" w:hAnsi="Times New Roman" w:cs="Times New Roman"/>
        </w:rPr>
      </w:pPr>
      <w:r w:rsidRPr="00E141EF">
        <w:rPr>
          <w:rFonts w:ascii="Times New Roman" w:hAnsi="Times New Roman" w:cs="Times New Roman"/>
        </w:rPr>
        <w:t>Indians excluded from higher civil service until late.</w:t>
      </w:r>
    </w:p>
    <w:p w14:paraId="6CDF0508" w14:textId="77777777" w:rsidR="00E141EF" w:rsidRPr="00E141EF" w:rsidRDefault="00E141EF" w:rsidP="00E141EF">
      <w:pPr>
        <w:numPr>
          <w:ilvl w:val="0"/>
          <w:numId w:val="25"/>
        </w:numPr>
        <w:spacing w:after="0" w:line="240" w:lineRule="auto"/>
        <w:rPr>
          <w:rFonts w:ascii="Times New Roman" w:hAnsi="Times New Roman" w:cs="Times New Roman"/>
        </w:rPr>
      </w:pPr>
      <w:r w:rsidRPr="00E141EF">
        <w:rPr>
          <w:rFonts w:ascii="Times New Roman" w:hAnsi="Times New Roman" w:cs="Times New Roman"/>
        </w:rPr>
        <w:t>Racial ideology justified domination (“civilizing mission”).</w:t>
      </w:r>
    </w:p>
    <w:p w14:paraId="42D0E5B0" w14:textId="77777777" w:rsidR="00E141EF" w:rsidRPr="00E141EF" w:rsidRDefault="00E141EF" w:rsidP="00E141EF">
      <w:pPr>
        <w:numPr>
          <w:ilvl w:val="0"/>
          <w:numId w:val="25"/>
        </w:numPr>
        <w:spacing w:after="0" w:line="240" w:lineRule="auto"/>
        <w:rPr>
          <w:rFonts w:ascii="Times New Roman" w:hAnsi="Times New Roman" w:cs="Times New Roman"/>
        </w:rPr>
      </w:pPr>
      <w:r w:rsidRPr="00E141EF">
        <w:rPr>
          <w:rFonts w:ascii="Times New Roman" w:hAnsi="Times New Roman" w:cs="Times New Roman"/>
        </w:rPr>
        <w:t>Violence as structural tool (Rowlatt Act, Jallianwala Bagh).</w:t>
      </w:r>
    </w:p>
    <w:p w14:paraId="63086C6C"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Political Apartheid</w:t>
      </w:r>
    </w:p>
    <w:p w14:paraId="5534631E" w14:textId="77777777" w:rsidR="00E141EF" w:rsidRPr="00E141EF" w:rsidRDefault="00E141EF" w:rsidP="00E141EF">
      <w:pPr>
        <w:numPr>
          <w:ilvl w:val="0"/>
          <w:numId w:val="26"/>
        </w:numPr>
        <w:spacing w:after="0" w:line="240" w:lineRule="auto"/>
        <w:rPr>
          <w:rFonts w:ascii="Times New Roman" w:hAnsi="Times New Roman" w:cs="Times New Roman"/>
        </w:rPr>
      </w:pPr>
      <w:r w:rsidRPr="00E141EF">
        <w:rPr>
          <w:rFonts w:ascii="Times New Roman" w:hAnsi="Times New Roman" w:cs="Times New Roman"/>
        </w:rPr>
        <w:t>Indians had limited political representation until 1935.</w:t>
      </w:r>
    </w:p>
    <w:p w14:paraId="55CB67B7" w14:textId="77777777" w:rsidR="00E141EF" w:rsidRPr="00E141EF" w:rsidRDefault="00E141EF" w:rsidP="00E141EF">
      <w:pPr>
        <w:numPr>
          <w:ilvl w:val="0"/>
          <w:numId w:val="26"/>
        </w:numPr>
        <w:spacing w:after="0" w:line="240" w:lineRule="auto"/>
        <w:rPr>
          <w:rFonts w:ascii="Times New Roman" w:hAnsi="Times New Roman" w:cs="Times New Roman"/>
        </w:rPr>
      </w:pPr>
      <w:r w:rsidRPr="00E141EF">
        <w:rPr>
          <w:rFonts w:ascii="Times New Roman" w:hAnsi="Times New Roman" w:cs="Times New Roman"/>
        </w:rPr>
        <w:t>Separate electorates institutionalized communal identities.</w:t>
      </w:r>
    </w:p>
    <w:p w14:paraId="7756ADF2"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Economic Apartheid</w:t>
      </w:r>
    </w:p>
    <w:p w14:paraId="535C0E48" w14:textId="77777777" w:rsidR="00E141EF" w:rsidRPr="00E141EF" w:rsidRDefault="00E141EF" w:rsidP="00E141EF">
      <w:pPr>
        <w:numPr>
          <w:ilvl w:val="0"/>
          <w:numId w:val="27"/>
        </w:numPr>
        <w:spacing w:after="0" w:line="240" w:lineRule="auto"/>
        <w:rPr>
          <w:rFonts w:ascii="Times New Roman" w:hAnsi="Times New Roman" w:cs="Times New Roman"/>
        </w:rPr>
      </w:pPr>
      <w:r w:rsidRPr="00E141EF">
        <w:rPr>
          <w:rFonts w:ascii="Times New Roman" w:hAnsi="Times New Roman" w:cs="Times New Roman"/>
        </w:rPr>
        <w:t>Colonial economy favored British industry; India became supplier of raw materials.</w:t>
      </w:r>
    </w:p>
    <w:p w14:paraId="0D9CB341" w14:textId="77777777" w:rsidR="00E141EF" w:rsidRPr="00E141EF" w:rsidRDefault="00E141EF" w:rsidP="00E141EF">
      <w:pPr>
        <w:numPr>
          <w:ilvl w:val="0"/>
          <w:numId w:val="27"/>
        </w:numPr>
        <w:spacing w:after="0" w:line="240" w:lineRule="auto"/>
        <w:rPr>
          <w:rFonts w:ascii="Times New Roman" w:hAnsi="Times New Roman" w:cs="Times New Roman"/>
        </w:rPr>
      </w:pPr>
      <w:r w:rsidRPr="00E141EF">
        <w:rPr>
          <w:rFonts w:ascii="Times New Roman" w:hAnsi="Times New Roman" w:cs="Times New Roman"/>
        </w:rPr>
        <w:t>Heavy taxation on peasants; commercialization of agriculture → famines.</w:t>
      </w:r>
    </w:p>
    <w:p w14:paraId="4F9588F2" w14:textId="77777777" w:rsidR="00E141EF" w:rsidRPr="00E141EF" w:rsidRDefault="00E141EF" w:rsidP="00E141EF">
      <w:pPr>
        <w:spacing w:after="0" w:line="240" w:lineRule="auto"/>
        <w:rPr>
          <w:rFonts w:ascii="Times New Roman" w:hAnsi="Times New Roman" w:cs="Times New Roman"/>
          <w:b/>
          <w:bCs/>
        </w:rPr>
      </w:pPr>
      <w:r w:rsidRPr="00E141EF">
        <w:rPr>
          <w:rFonts w:ascii="Segoe UI Symbol" w:hAnsi="Segoe UI Symbol" w:cs="Segoe UI Symbol"/>
          <w:b/>
          <w:bCs/>
        </w:rPr>
        <w:t>✔</w:t>
      </w:r>
      <w:r w:rsidRPr="00E141EF">
        <w:rPr>
          <w:rFonts w:ascii="Times New Roman" w:hAnsi="Times New Roman" w:cs="Times New Roman"/>
          <w:b/>
          <w:bCs/>
        </w:rPr>
        <w:t xml:space="preserve"> Lasting Effects</w:t>
      </w:r>
    </w:p>
    <w:p w14:paraId="36B39EEE" w14:textId="77777777" w:rsidR="00E141EF" w:rsidRPr="00E141EF" w:rsidRDefault="00E141EF" w:rsidP="00E141EF">
      <w:pPr>
        <w:numPr>
          <w:ilvl w:val="0"/>
          <w:numId w:val="28"/>
        </w:numPr>
        <w:spacing w:after="0" w:line="240" w:lineRule="auto"/>
        <w:rPr>
          <w:rFonts w:ascii="Times New Roman" w:hAnsi="Times New Roman" w:cs="Times New Roman"/>
        </w:rPr>
      </w:pPr>
      <w:r w:rsidRPr="00E141EF">
        <w:rPr>
          <w:rFonts w:ascii="Times New Roman" w:hAnsi="Times New Roman" w:cs="Times New Roman"/>
        </w:rPr>
        <w:t>Entrenched communal identities → partition.</w:t>
      </w:r>
    </w:p>
    <w:p w14:paraId="23E4E355" w14:textId="77777777" w:rsidR="00E141EF" w:rsidRPr="00E141EF" w:rsidRDefault="00E141EF" w:rsidP="00E141EF">
      <w:pPr>
        <w:numPr>
          <w:ilvl w:val="0"/>
          <w:numId w:val="28"/>
        </w:numPr>
        <w:spacing w:after="0" w:line="240" w:lineRule="auto"/>
        <w:rPr>
          <w:rFonts w:ascii="Times New Roman" w:hAnsi="Times New Roman" w:cs="Times New Roman"/>
        </w:rPr>
      </w:pPr>
      <w:r w:rsidRPr="00E141EF">
        <w:rPr>
          <w:rFonts w:ascii="Times New Roman" w:hAnsi="Times New Roman" w:cs="Times New Roman"/>
        </w:rPr>
        <w:t>Postcolonial state adopted authoritarian bureaucratic structure from colonial rule.</w:t>
      </w:r>
    </w:p>
    <w:p w14:paraId="1EF209AD" w14:textId="77777777" w:rsidR="00E141EF" w:rsidRPr="00E141EF" w:rsidRDefault="00E141EF" w:rsidP="00E141EF">
      <w:pPr>
        <w:numPr>
          <w:ilvl w:val="0"/>
          <w:numId w:val="28"/>
        </w:numPr>
        <w:spacing w:after="0" w:line="240" w:lineRule="auto"/>
        <w:rPr>
          <w:rFonts w:ascii="Times New Roman" w:hAnsi="Times New Roman" w:cs="Times New Roman"/>
        </w:rPr>
      </w:pPr>
      <w:r w:rsidRPr="00E141EF">
        <w:rPr>
          <w:rFonts w:ascii="Times New Roman" w:hAnsi="Times New Roman" w:cs="Times New Roman"/>
        </w:rPr>
        <w:t>Economic underdevelopment and dependency patterns persisted.</w:t>
      </w:r>
    </w:p>
    <w:p w14:paraId="4669E480" w14:textId="77777777" w:rsidR="00E141EF" w:rsidRPr="00E141EF" w:rsidRDefault="00E141EF" w:rsidP="00E141EF">
      <w:pPr>
        <w:numPr>
          <w:ilvl w:val="0"/>
          <w:numId w:val="28"/>
        </w:numPr>
        <w:spacing w:after="0" w:line="240" w:lineRule="auto"/>
        <w:rPr>
          <w:rFonts w:ascii="Times New Roman" w:hAnsi="Times New Roman" w:cs="Times New Roman"/>
        </w:rPr>
      </w:pPr>
      <w:r w:rsidRPr="00E141EF">
        <w:rPr>
          <w:rFonts w:ascii="Times New Roman" w:hAnsi="Times New Roman" w:cs="Times New Roman"/>
        </w:rPr>
        <w:t>Social inequality reproduced through colonial legal categories (tribes, castes).</w:t>
      </w:r>
    </w:p>
    <w:p w14:paraId="676FD43F" w14:textId="77777777" w:rsidR="00E141EF" w:rsidRPr="00E141EF" w:rsidRDefault="00E141EF" w:rsidP="00E141EF">
      <w:pPr>
        <w:numPr>
          <w:ilvl w:val="0"/>
          <w:numId w:val="28"/>
        </w:numPr>
        <w:spacing w:after="0" w:line="240" w:lineRule="auto"/>
        <w:rPr>
          <w:rFonts w:ascii="Times New Roman" w:hAnsi="Times New Roman" w:cs="Times New Roman"/>
        </w:rPr>
      </w:pPr>
      <w:r w:rsidRPr="00E141EF">
        <w:rPr>
          <w:rFonts w:ascii="Times New Roman" w:hAnsi="Times New Roman" w:cs="Times New Roman"/>
        </w:rPr>
        <w:t>Urban segregation patterns still visible.</w:t>
      </w:r>
    </w:p>
    <w:p w14:paraId="482E553F" w14:textId="77777777" w:rsidR="00E141EF" w:rsidRPr="00E141EF" w:rsidRDefault="00E141EF" w:rsidP="00E141EF">
      <w:pPr>
        <w:numPr>
          <w:ilvl w:val="0"/>
          <w:numId w:val="28"/>
        </w:numPr>
        <w:spacing w:after="0" w:line="240" w:lineRule="auto"/>
        <w:rPr>
          <w:rFonts w:ascii="Times New Roman" w:hAnsi="Times New Roman" w:cs="Times New Roman"/>
        </w:rPr>
      </w:pPr>
      <w:r w:rsidRPr="00E141EF">
        <w:rPr>
          <w:rFonts w:ascii="Times New Roman" w:hAnsi="Times New Roman" w:cs="Times New Roman"/>
        </w:rPr>
        <w:t>Militarized policing and surveillance inherited from colonial state.</w:t>
      </w:r>
    </w:p>
    <w:p w14:paraId="79228B14" w14:textId="77777777" w:rsidR="00A3350C" w:rsidRDefault="00A3350C" w:rsidP="00E141EF">
      <w:pPr>
        <w:spacing w:after="0" w:line="240" w:lineRule="auto"/>
        <w:rPr>
          <w:rFonts w:ascii="Times New Roman" w:hAnsi="Times New Roman" w:cs="Times New Roman"/>
        </w:rPr>
      </w:pPr>
    </w:p>
    <w:p w14:paraId="0110FFDD" w14:textId="77777777" w:rsidR="00E141EF" w:rsidRDefault="00E141EF" w:rsidP="00E141EF">
      <w:pPr>
        <w:spacing w:after="0" w:line="240" w:lineRule="auto"/>
        <w:rPr>
          <w:rFonts w:ascii="Times New Roman" w:hAnsi="Times New Roman" w:cs="Times New Roman"/>
        </w:rPr>
      </w:pPr>
    </w:p>
    <w:p w14:paraId="684B52B9" w14:textId="77777777" w:rsidR="00E141EF" w:rsidRDefault="00E141EF" w:rsidP="00E141EF">
      <w:pPr>
        <w:spacing w:after="0" w:line="240" w:lineRule="auto"/>
        <w:rPr>
          <w:rFonts w:ascii="Times New Roman" w:hAnsi="Times New Roman" w:cs="Times New Roman"/>
        </w:rPr>
      </w:pPr>
    </w:p>
    <w:p w14:paraId="2D6630D1" w14:textId="77777777" w:rsidR="00E141EF" w:rsidRDefault="00E141EF" w:rsidP="00E141EF">
      <w:pPr>
        <w:spacing w:after="0" w:line="240" w:lineRule="auto"/>
        <w:rPr>
          <w:rFonts w:ascii="Times New Roman" w:hAnsi="Times New Roman" w:cs="Times New Roman"/>
        </w:rPr>
      </w:pPr>
    </w:p>
    <w:p w14:paraId="6BDF66EE" w14:textId="77777777" w:rsidR="00E141EF" w:rsidRDefault="00E141EF" w:rsidP="00E141EF">
      <w:pPr>
        <w:spacing w:after="0" w:line="240" w:lineRule="auto"/>
        <w:rPr>
          <w:rFonts w:ascii="Times New Roman" w:hAnsi="Times New Roman" w:cs="Times New Roman"/>
        </w:rPr>
      </w:pPr>
    </w:p>
    <w:p w14:paraId="6C7DC944" w14:textId="77777777" w:rsidR="00E141EF" w:rsidRDefault="00E141EF" w:rsidP="00E141EF">
      <w:pPr>
        <w:spacing w:after="0" w:line="240" w:lineRule="auto"/>
        <w:rPr>
          <w:rFonts w:ascii="Times New Roman" w:hAnsi="Times New Roman" w:cs="Times New Roman"/>
        </w:rPr>
      </w:pPr>
    </w:p>
    <w:p w14:paraId="643D758C" w14:textId="77777777" w:rsidR="00E141EF" w:rsidRDefault="00E141EF" w:rsidP="00E141EF">
      <w:pPr>
        <w:spacing w:after="0" w:line="240" w:lineRule="auto"/>
        <w:rPr>
          <w:rFonts w:ascii="Times New Roman" w:hAnsi="Times New Roman" w:cs="Times New Roman"/>
        </w:rPr>
      </w:pPr>
    </w:p>
    <w:p w14:paraId="5D8B032B" w14:textId="77777777" w:rsidR="00E141EF" w:rsidRDefault="00E141EF" w:rsidP="00E141EF">
      <w:pPr>
        <w:spacing w:after="0" w:line="240" w:lineRule="auto"/>
        <w:rPr>
          <w:rFonts w:ascii="Times New Roman" w:hAnsi="Times New Roman" w:cs="Times New Roman"/>
        </w:rPr>
      </w:pPr>
    </w:p>
    <w:p w14:paraId="2062663D" w14:textId="77777777" w:rsidR="00E141EF" w:rsidRDefault="00E141EF" w:rsidP="00E141EF">
      <w:pPr>
        <w:spacing w:after="0" w:line="240" w:lineRule="auto"/>
        <w:rPr>
          <w:rFonts w:ascii="Times New Roman" w:hAnsi="Times New Roman" w:cs="Times New Roman"/>
        </w:rPr>
      </w:pPr>
    </w:p>
    <w:p w14:paraId="5DAD1F38" w14:textId="77777777" w:rsidR="00E141EF" w:rsidRDefault="00E141EF" w:rsidP="00E141EF">
      <w:pPr>
        <w:spacing w:after="0" w:line="240" w:lineRule="auto"/>
        <w:rPr>
          <w:rFonts w:ascii="Times New Roman" w:hAnsi="Times New Roman" w:cs="Times New Roman"/>
        </w:rPr>
      </w:pPr>
    </w:p>
    <w:p w14:paraId="18466667" w14:textId="160FBC0A"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lastRenderedPageBreak/>
        <w:t xml:space="preserve">ESSAY 1 </w:t>
      </w:r>
    </w:p>
    <w:p w14:paraId="5FD33397" w14:textId="77777777" w:rsid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What Distinguishes the Nation-State from Premodern Forms of Political Organization?</w:t>
      </w:r>
    </w:p>
    <w:p w14:paraId="3EBE692C" w14:textId="77777777" w:rsidR="00E141EF" w:rsidRPr="00E141EF" w:rsidRDefault="00E141EF" w:rsidP="00E141EF">
      <w:pPr>
        <w:spacing w:after="0" w:line="240" w:lineRule="auto"/>
        <w:rPr>
          <w:rFonts w:ascii="Times New Roman" w:hAnsi="Times New Roman" w:cs="Times New Roman"/>
          <w:b/>
          <w:bCs/>
        </w:rPr>
      </w:pPr>
    </w:p>
    <w:p w14:paraId="446F0E35"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emergence of the modern nation-state marks a profound rupture from premodern political formations, transforming the ways in which communities imagine themselves, how authority is legitimized, and how power structures regulate social life. Drawing on the arguments of Partha Chatterjee, Metcalf and Metcalf, Bose and Jalal, as well as conceptual insights from Professor Nauman Naqvi’s lecture, the distinction lies not merely in political structure but in the very ontology of collective identity, territoriality, and governance.</w:t>
      </w:r>
    </w:p>
    <w:p w14:paraId="7380E5BC"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Premodern polities in South Asia—such as the Mughal Empire, the Delhi Sultanate, and various regional kingdoms—were grounded in forms of authority that were personal, dynastic, and sacral. Metcalf and Metcalf emphasize that these political systems lacked clearly demarcated borders and instead operated through flexible zones of influence, tribute relationships, and overlapping sovereignties. Subjects owed allegiance to a ruler rather than to a territorially defined “state,” and political belonging was mediated through caste hierarchies, kinship networks, and religious authority. Power was distributed across numerous intermediaries such as zamindars, jagirdars, and regional nobility, reflecting a fundamentally decentralized system.</w:t>
      </w:r>
    </w:p>
    <w:p w14:paraId="32FA5F60"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By contrast, the modern nation-state insists on the fiction of a unified, homogeneous political community defined by territorial sovereignty, administrative uniformity, and a shared national identity. Chatterjee’s critique is central here: nations are </w:t>
      </w:r>
      <w:r w:rsidRPr="00E141EF">
        <w:rPr>
          <w:rFonts w:ascii="Times New Roman" w:hAnsi="Times New Roman" w:cs="Times New Roman"/>
          <w:i/>
          <w:iCs/>
        </w:rPr>
        <w:t>modern imaginings</w:t>
      </w:r>
      <w:r w:rsidRPr="00E141EF">
        <w:rPr>
          <w:rFonts w:ascii="Times New Roman" w:hAnsi="Times New Roman" w:cs="Times New Roman"/>
        </w:rPr>
        <w:t>, yet they paradoxically claim ancient origins. He argues that the nation-state is premised on the idea of a singular people whose political will authorizes the state. This shift from loyalty to a ruler to loyalty to an abstract collective</w:t>
      </w:r>
      <w:proofErr w:type="gramStart"/>
      <w:r w:rsidRPr="00E141EF">
        <w:rPr>
          <w:rFonts w:ascii="Times New Roman" w:hAnsi="Times New Roman" w:cs="Times New Roman"/>
        </w:rPr>
        <w:t>—“</w:t>
      </w:r>
      <w:proofErr w:type="gramEnd"/>
      <w:r w:rsidRPr="00E141EF">
        <w:rPr>
          <w:rFonts w:ascii="Times New Roman" w:hAnsi="Times New Roman" w:cs="Times New Roman"/>
        </w:rPr>
        <w:t>the nation”—is a defining characteristic of modernity. Such identity must be produced through systems like print capitalism, mass education, standardized languages, and bureaucratic classification, which Bose and Jalal note became essential tools of colonial governance before being appropriated by nationalist movements.</w:t>
      </w:r>
    </w:p>
    <w:p w14:paraId="4A29A5F0"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modern state also centralizes authority in unprecedented ways. In Nauman Naqvi’s analysis, the modern state is characterized by a regulatory absolutism: it seeks to penetrate and organize society through census-taking, codification of personal laws, police power, and infrastructural standardization. The premodern world, by contrast, tolerated plurality and differentiated spaces of religious, legal, and social authority. The modern nation-state, however, demands uniformity—one law, one territory, one national identity—even in highly diverse societies.</w:t>
      </w:r>
    </w:p>
    <w:p w14:paraId="3ACFCDA4"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Another fundamental distinction lies in the shift from subjecthood to citizenship. Premodern subjects had unequal rights determined by caste, religion, and social rank. The nation-state, at least ideologically, posits universal citizenship, equal before the law. Though this ideal is rarely realized in practice, its rhetorical force underpins modern political legitimacy.</w:t>
      </w:r>
    </w:p>
    <w:p w14:paraId="5110E42B"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Finally, emotional attachment to the nation—patriotism, sacrifice, collective memory—is a modern phenomenon. Premodern polities lacked this emotional nationalism; loyalty was practical, hierarchical, and often transactional. The nation-state produces affective bonds through symbols, rituals, and historical narratives.</w:t>
      </w:r>
    </w:p>
    <w:p w14:paraId="100E2C6D" w14:textId="77777777" w:rsid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In sum, the nation-state distinguishes itself through centralized sovereignty, standardized territoriality, citizenship, emotional nationalism, and a homogeneous imagination of the political community—ideas fundamentally absent in premodern political orders.</w:t>
      </w:r>
    </w:p>
    <w:p w14:paraId="0194F380" w14:textId="77777777" w:rsidR="00E141EF" w:rsidRDefault="00E141EF" w:rsidP="00E141EF">
      <w:pPr>
        <w:spacing w:after="0" w:line="240" w:lineRule="auto"/>
        <w:rPr>
          <w:rFonts w:ascii="Times New Roman" w:hAnsi="Times New Roman" w:cs="Times New Roman"/>
        </w:rPr>
      </w:pPr>
    </w:p>
    <w:p w14:paraId="352A7D9D" w14:textId="77777777" w:rsidR="00E141EF" w:rsidRDefault="00E141EF" w:rsidP="00E141EF">
      <w:pPr>
        <w:spacing w:after="0" w:line="240" w:lineRule="auto"/>
        <w:rPr>
          <w:rFonts w:ascii="Times New Roman" w:hAnsi="Times New Roman" w:cs="Times New Roman"/>
        </w:rPr>
      </w:pPr>
    </w:p>
    <w:p w14:paraId="2C102B3F" w14:textId="77777777" w:rsidR="00E141EF" w:rsidRDefault="00E141EF" w:rsidP="00E141EF">
      <w:pPr>
        <w:spacing w:after="0" w:line="240" w:lineRule="auto"/>
        <w:rPr>
          <w:rFonts w:ascii="Times New Roman" w:hAnsi="Times New Roman" w:cs="Times New Roman"/>
        </w:rPr>
      </w:pPr>
    </w:p>
    <w:p w14:paraId="555BCDB6" w14:textId="67AE8C3E"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lastRenderedPageBreak/>
        <w:t xml:space="preserve">ESSAY 2 </w:t>
      </w:r>
    </w:p>
    <w:p w14:paraId="3DEFA6AB"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Explain the Main Elements Constituting the ‘Politics of Self-Expression,’ Its Causes and Effects (</w:t>
      </w:r>
      <w:proofErr w:type="spellStart"/>
      <w:r w:rsidRPr="00E141EF">
        <w:rPr>
          <w:rFonts w:ascii="Times New Roman" w:hAnsi="Times New Roman" w:cs="Times New Roman"/>
          <w:b/>
          <w:bCs/>
        </w:rPr>
        <w:t>Daechsel</w:t>
      </w:r>
      <w:proofErr w:type="spellEnd"/>
      <w:r w:rsidRPr="00E141EF">
        <w:rPr>
          <w:rFonts w:ascii="Times New Roman" w:hAnsi="Times New Roman" w:cs="Times New Roman"/>
          <w:b/>
          <w:bCs/>
        </w:rPr>
        <w:t>)</w:t>
      </w:r>
    </w:p>
    <w:p w14:paraId="2DD9C903"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Markus Daechsel’s concept of the “politics of self-expression,” developed in </w:t>
      </w:r>
      <w:r w:rsidRPr="00E141EF">
        <w:rPr>
          <w:rFonts w:ascii="Times New Roman" w:hAnsi="Times New Roman" w:cs="Times New Roman"/>
          <w:i/>
          <w:iCs/>
        </w:rPr>
        <w:t>The Politics of Self-Expression</w:t>
      </w:r>
      <w:r w:rsidRPr="00E141EF">
        <w:rPr>
          <w:rFonts w:ascii="Times New Roman" w:hAnsi="Times New Roman" w:cs="Times New Roman"/>
        </w:rPr>
        <w:t>, offers a powerful framework for understanding the transformation of political culture in late colonial India, particularly among the emerging urban, educated middle class. This form of politics, which took shape in the early twentieth century, fundamentally reshaped nationalist activism by linking personal identity, moral discipline, and political performance. Rather than being driven solely by structural or institutional factors, the politics of self-expression emerged from the psychological and emotional needs of individuals grappling with colonial modernity.</w:t>
      </w:r>
    </w:p>
    <w:p w14:paraId="1701383B"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A central element of this politics was the idea that political action was an extension of the self—an avenue through which individuals articulated their ethical worth, emotional authenticity, and masculine agency. </w:t>
      </w:r>
      <w:proofErr w:type="spellStart"/>
      <w:r w:rsidRPr="00E141EF">
        <w:rPr>
          <w:rFonts w:ascii="Times New Roman" w:hAnsi="Times New Roman" w:cs="Times New Roman"/>
        </w:rPr>
        <w:t>Daechsel</w:t>
      </w:r>
      <w:proofErr w:type="spellEnd"/>
      <w:r w:rsidRPr="00E141EF">
        <w:rPr>
          <w:rFonts w:ascii="Times New Roman" w:hAnsi="Times New Roman" w:cs="Times New Roman"/>
        </w:rPr>
        <w:t xml:space="preserve"> argues that this was a response to the dislocating effects of colonial urbanization and bureaucratic expansion, which created new middle-class professionals who felt socially uprooted from traditional kinship networks and morally subordinated within a racialized colonial order. These individuals turned to politics not simply as a means to achieve collective goals but as a stage upon which they could assert dignity, moral purity, and self-respect.</w:t>
      </w:r>
    </w:p>
    <w:p w14:paraId="24D6F57E"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One defining characteristic of the politics of self-expression was its emphasis on ascetic moral discipline. Activists concerned themselves with personal purity—such as dietary rules, bodily discipline, simplicity in dress, and moral uprightness—as markers of political authenticity. Public life became infused with the language of sacrifice, character, and self-mastery. This ethos was visible across the political spectrum, from Gandhian self-purification to the martial masculinity promoted by organizations like Hindu Mahasabha and later by Savarkar’s Hindutva ideology (as analyzed by Chaturvedi). The political </w:t>
      </w:r>
      <w:proofErr w:type="spellStart"/>
      <w:r w:rsidRPr="00E141EF">
        <w:rPr>
          <w:rFonts w:ascii="Times New Roman" w:hAnsi="Times New Roman" w:cs="Times New Roman"/>
        </w:rPr>
        <w:t>self had</w:t>
      </w:r>
      <w:proofErr w:type="spellEnd"/>
      <w:r w:rsidRPr="00E141EF">
        <w:rPr>
          <w:rFonts w:ascii="Times New Roman" w:hAnsi="Times New Roman" w:cs="Times New Roman"/>
        </w:rPr>
        <w:t xml:space="preserve"> to be continually demonstrated through symbolic acts, emotional intensity, and moral absolutism.</w:t>
      </w:r>
    </w:p>
    <w:p w14:paraId="6594B63E"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The performative dimension of this politics was equally crucial. Political rallies, public speeches, martyrdom narratives, and even everyday acts such as boycotting foreign goods became personal expressions of national commitment. Political identity demanded visibility and constant reaffirmation, transforming mass politics into a theater of selfhood. Print culture amplified these performances, allowing individuals to express personal grievances, affective anxieties, and ideological certainties in newspapers, pamphlets, and speeches. </w:t>
      </w:r>
      <w:proofErr w:type="spellStart"/>
      <w:r w:rsidRPr="00E141EF">
        <w:rPr>
          <w:rFonts w:ascii="Times New Roman" w:hAnsi="Times New Roman" w:cs="Times New Roman"/>
        </w:rPr>
        <w:t>Daechsel</w:t>
      </w:r>
      <w:proofErr w:type="spellEnd"/>
      <w:r w:rsidRPr="00E141EF">
        <w:rPr>
          <w:rFonts w:ascii="Times New Roman" w:hAnsi="Times New Roman" w:cs="Times New Roman"/>
        </w:rPr>
        <w:t xml:space="preserve"> notes that the ability to speak, write, and behave “authentically” became as politically significant as strategic or organizational competence.</w:t>
      </w:r>
    </w:p>
    <w:p w14:paraId="15204FB4" w14:textId="2E4708E8"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The effects of the politics of self-expression were profound and often contradictory. On the one hand, it energized nationalist movements by mobilizing large numbers of young people who sought meaning and agency in a colonized society. It democratized the political sphere by valuing passion and moral commitment over elite lineage or bureaucratic skill. However, its focus on personal authenticity also led to moral absolutism and intolerance of compromise. Since self-expression demanded purity, moderate or negotiated political positions appeared as betrayal. This contributed to the radicalization of communal identities—Hindu, Muslim, Sikh—because expressive politics fueled competitive moral claims and exaggerated grievances. </w:t>
      </w:r>
    </w:p>
    <w:p w14:paraId="166B1E46" w14:textId="762D72B6" w:rsid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In summary, </w:t>
      </w:r>
      <w:proofErr w:type="spellStart"/>
      <w:r w:rsidRPr="00E141EF">
        <w:rPr>
          <w:rFonts w:ascii="Times New Roman" w:hAnsi="Times New Roman" w:cs="Times New Roman"/>
        </w:rPr>
        <w:t>Daechsel’s</w:t>
      </w:r>
      <w:proofErr w:type="spellEnd"/>
      <w:r w:rsidRPr="00E141EF">
        <w:rPr>
          <w:rFonts w:ascii="Times New Roman" w:hAnsi="Times New Roman" w:cs="Times New Roman"/>
        </w:rPr>
        <w:t xml:space="preserve"> “politics of self-expression” describes a deeply emotional and personalized mode of politics driven by the search for dignity under colonial rule. Its emphasis on moral purity, personal performance, and emotional intensity had lasting consequences, energizing anti-colonial activism while simultaneously hardening communal boundaries and diminishing the possibility for pragmatic, shared political futures.</w:t>
      </w:r>
    </w:p>
    <w:p w14:paraId="5361710B" w14:textId="596FE472"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lastRenderedPageBreak/>
        <w:t>ESSAY 3</w:t>
      </w:r>
    </w:p>
    <w:p w14:paraId="5C3A9141"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Qasmi’s Analysis of the Moon Controversy: Differences Between Premodern and Modern Views of Religion and Nationalist Regulation of Society</w:t>
      </w:r>
    </w:p>
    <w:p w14:paraId="4DE357C9"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In </w:t>
      </w:r>
      <w:proofErr w:type="spellStart"/>
      <w:r w:rsidRPr="00E141EF">
        <w:rPr>
          <w:rFonts w:ascii="Times New Roman" w:hAnsi="Times New Roman" w:cs="Times New Roman"/>
          <w:i/>
          <w:iCs/>
        </w:rPr>
        <w:t>Qaum</w:t>
      </w:r>
      <w:proofErr w:type="spellEnd"/>
      <w:r w:rsidRPr="00E141EF">
        <w:rPr>
          <w:rFonts w:ascii="Times New Roman" w:hAnsi="Times New Roman" w:cs="Times New Roman"/>
          <w:i/>
          <w:iCs/>
        </w:rPr>
        <w:t xml:space="preserve">, Mulk, </w:t>
      </w:r>
      <w:proofErr w:type="spellStart"/>
      <w:r w:rsidRPr="00E141EF">
        <w:rPr>
          <w:rFonts w:ascii="Times New Roman" w:hAnsi="Times New Roman" w:cs="Times New Roman"/>
          <w:i/>
          <w:iCs/>
        </w:rPr>
        <w:t>Sultanat</w:t>
      </w:r>
      <w:proofErr w:type="spellEnd"/>
      <w:r w:rsidRPr="00E141EF">
        <w:rPr>
          <w:rFonts w:ascii="Times New Roman" w:hAnsi="Times New Roman" w:cs="Times New Roman"/>
        </w:rPr>
        <w:t>, Ali Usman Qasmi’s analysis of Pakistan’s 1950s–60s “moon-sighting controversy” provides a revealing lens through which to understand the transformation of religious authority from premodern to modern contexts, as well as the tensions produced by nationalist projects seeking to regulate society through centralized modern institutions. The dispute over who possesses the legitimate authority to determine the beginning and end of the Islamic lunar month—particularly Ramadan and Eid—reflects not merely a theological disagreement but a deeper structural shift: from a plural, decentralized premodern religious order to a modern nation-state seeking to monopolize religious authority in service of national unity.</w:t>
      </w:r>
    </w:p>
    <w:p w14:paraId="25AB8673"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In the premodern Islamic world, moon-sighting was inherently local. Communities relied on testimony from witnesses, local ulema, or regional authorities, without any expectation of universal synchronization. Such pluralism was not a problem; it aligned with the broader premodern acceptance of overlapping forms of authority, diverse juridical traditions, and geographically differentiated practices. Religious authority was distributed, interpretative, and grounded in scholarly consensus (ijma), with no centralized institution enforcing uniformity. The legitimacy of religious practice derived from community continuity rather than state intervention.</w:t>
      </w:r>
    </w:p>
    <w:p w14:paraId="4051A7BE"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Qasmi demonstrates that modernity radically disrupted this arrangement. With the emergence of the nation-state—particularly Pakistan—the state sought to regulate religious rituals as part of its broader project of creating a unified national identity. The moon became a symbol of sovereignty. The push for a centralized </w:t>
      </w:r>
      <w:proofErr w:type="spellStart"/>
      <w:r w:rsidRPr="00E141EF">
        <w:rPr>
          <w:rFonts w:ascii="Times New Roman" w:hAnsi="Times New Roman" w:cs="Times New Roman"/>
        </w:rPr>
        <w:t>Ruet</w:t>
      </w:r>
      <w:proofErr w:type="spellEnd"/>
      <w:r w:rsidRPr="00E141EF">
        <w:rPr>
          <w:rFonts w:ascii="Times New Roman" w:hAnsi="Times New Roman" w:cs="Times New Roman"/>
        </w:rPr>
        <w:t>-e-Hilal (moon-sighting) committee represented the state’s attempt to monopolize interpretive authority, producing uniformity across the national territory. This shift reflects what Professor Nauman Naqvi describes as the “regulatory impulse” of modernity, in which the state asserts administrative control over domains—religious, social, cultural—that were not previously subject to centralized governance.</w:t>
      </w:r>
    </w:p>
    <w:p w14:paraId="179D062F"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controversy also reveals tensions internal to modern Islamic reformism. Reformist ulema, influenced by modernist thought and scientific rationality, advocated using astronomical calculations or nationalized committees to create unified observance, reflecting the modern desire for standardized time and national coordination. Traditional ulema resisted this move, not merely because of theological concerns but because centralization marginalized their authority and localized traditions. Thus, the debate was not simply about religion but about the redistribution of power within the modern Islamic public sphere.</w:t>
      </w:r>
    </w:p>
    <w:p w14:paraId="7E02EA99"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The moon controversy also exposes contradictions in nationalist politics. Pakistan’s founding ideology imagined a modern Muslim state, yet its religious legitimacy depended on deference to traditional scholars and popular piety. Efforts to regulate religious practice therefore produced conflict rather than cohesion. Qasmi argues that the attempt to create a homogenized “Muslim national community” ironically intensified disagreements, as modern state regulation forced previously local divergences into the national spotlight. What once existed peacefully as </w:t>
      </w:r>
      <w:r w:rsidRPr="00E141EF">
        <w:rPr>
          <w:rFonts w:ascii="Times New Roman" w:hAnsi="Times New Roman" w:cs="Times New Roman"/>
          <w:i/>
          <w:iCs/>
        </w:rPr>
        <w:t>plural practice</w:t>
      </w:r>
      <w:r w:rsidRPr="00E141EF">
        <w:rPr>
          <w:rFonts w:ascii="Times New Roman" w:hAnsi="Times New Roman" w:cs="Times New Roman"/>
        </w:rPr>
        <w:t xml:space="preserve"> became politicized as </w:t>
      </w:r>
      <w:r w:rsidRPr="00E141EF">
        <w:rPr>
          <w:rFonts w:ascii="Times New Roman" w:hAnsi="Times New Roman" w:cs="Times New Roman"/>
          <w:i/>
          <w:iCs/>
        </w:rPr>
        <w:t>national controversy</w:t>
      </w:r>
      <w:r w:rsidRPr="00E141EF">
        <w:rPr>
          <w:rFonts w:ascii="Times New Roman" w:hAnsi="Times New Roman" w:cs="Times New Roman"/>
        </w:rPr>
        <w:t>.</w:t>
      </w:r>
    </w:p>
    <w:p w14:paraId="50EEF242"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Furthermore, the controversy illustrates the modern state’s dependence on scientific authority. Meteorological data, astronomical calculations, and modern communication technologies became part of the debate, reinforcing that modern religious practice is inseparable from modern knowledge systems. In the premodern world, such scientific-technological mediation did not define ritual legitimacy.</w:t>
      </w:r>
    </w:p>
    <w:p w14:paraId="79D09F6C" w14:textId="77777777" w:rsid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lastRenderedPageBreak/>
        <w:t>Ultimately, Qasmi’s analysis shows that the moon-sighting conflict is emblematic of the broader transition from premodern plurality to modern centralization. It exposes how modern nationalism seeks to standardize religious life, how state authority competes with traditional ulema, and how modern rationalist discourse intersects—often uneasily—with inherited religious forms. What appears as a simple ritual question is in fact a window into the structural tensions of modern Muslim nationalism.</w:t>
      </w:r>
    </w:p>
    <w:p w14:paraId="28D79F43" w14:textId="77777777" w:rsidR="00E141EF" w:rsidRPr="00E141EF" w:rsidRDefault="00E141EF" w:rsidP="00E141EF">
      <w:pPr>
        <w:spacing w:after="0" w:line="240" w:lineRule="auto"/>
        <w:rPr>
          <w:rFonts w:ascii="Times New Roman" w:hAnsi="Times New Roman" w:cs="Times New Roman"/>
        </w:rPr>
      </w:pPr>
    </w:p>
    <w:p w14:paraId="5E3694A4" w14:textId="378188B3"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ESSAY 4</w:t>
      </w:r>
    </w:p>
    <w:p w14:paraId="6EF13C6E"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Comparing the Visions of the Indian National Congress and the Muslim League: Nationalism, Priorities, and Visions for Independence</w:t>
      </w:r>
    </w:p>
    <w:p w14:paraId="37A83488"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political contest between the Indian National Congress and the Muslim League in the decades leading up to 1947 was not merely a struggle over power, but a conflict between two fundamentally different visions of what independent India (or a post-colonial polity) should be. The Congress, under leaders such as Mahatma Gandhi and Jawaharlal Nehru, promoted a territorial, plural, and largely secular nationalism. The Muslim League, led by Muhammad Ali Jinnah and other Muslim politicians, argued that Indian Muslims constituted a distinct political nation, whose rights and identity could not be safeguarded within a predominantly Hindu-majority India. Their conflict over principles, priorities, and political structure ultimately produced the Partition of the subcontinent.</w:t>
      </w:r>
    </w:p>
    <w:p w14:paraId="4AF426E3"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Congress: Territorial, Inclusive, Secular Nationalism</w:t>
      </w:r>
    </w:p>
    <w:p w14:paraId="1384B85F"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Congress vision of nationalism rested on the idea of India as a single, composite nation encompassing many religious, linguistic, and regional communities. Gandhi’s moral-political philosophy emphasized unity, non-violence, and the idea that “Hindus, Muslims, Sikhs, Christians, and others are all Indians first.” This was more than a rhetorical ideal: the Congress attempted to mobilize across caste, class, religion — in civil disobedience, non-cooperation, and mass movement.</w:t>
      </w:r>
    </w:p>
    <w:p w14:paraId="65A1C92F"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Nehru, representing the modernist and secular wing of Congress, envisioned a post-independence state built on democratic institutions, planning, industrial development, and scientific rationalism. He sought a strong central government to steer economic development and social reform, and believed that India’s diversity should be embraced under a common constitutional structure. For the Congress, the future Indian state would be unified, secular, democratic — a nation-state transcending religious or communal divisions.</w:t>
      </w:r>
    </w:p>
    <w:p w14:paraId="0AB00484"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Despite its lofty ideals, the Congress had internal contradictions. Though it claimed to represent all Indians equally, many Muslims felt marginalized — particularly after the 1937 provincial elections, in which Congress emerged dominant in several provinces. The League and many Muslim leaders perceived this dominance as a sign that Muslims would remain politically vulnerable even in an independent India. Thus, while Congress promoted inclusive nationalism, its politics sometimes operated de facto along majority lines, fueling mistrust among Muslims.</w:t>
      </w:r>
    </w:p>
    <w:p w14:paraId="1DA9F9C5"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Muslim League: Communal, Constitutional, Protective Nationalism</w:t>
      </w:r>
    </w:p>
    <w:p w14:paraId="1CDFCECA"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Muslim League’s emergence as a voice for Indian Muslims reflected deep anxieties about minority status in a Hindu-majority polity. Initially its demand was not complete separation, but constitutional safeguards: separate electorates, reserved seats, and protection for Muslim interests in a united India. The League claimed that Indians were not a single nation but several — each religious community constituted a separate nation with its own interests and identity.</w:t>
      </w:r>
    </w:p>
    <w:p w14:paraId="510CD527"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Jinnah and his allies employed the “Two-Nation Theory” as their guiding principle, arguing that political power would inevitably translate into cultural domination, and thus only a separate </w:t>
      </w:r>
      <w:r w:rsidRPr="00E141EF">
        <w:rPr>
          <w:rFonts w:ascii="Times New Roman" w:hAnsi="Times New Roman" w:cs="Times New Roman"/>
        </w:rPr>
        <w:lastRenderedPageBreak/>
        <w:t>Muslim-majority state could ensure equality and dignity for Muslims. Their demand eventually crystallized into the idea of a sovereign “Pakistan.” Importantly, the League’s vision was not necessarily theocratic — many leaders envisaged a modern, constitutional, parliamentary state, not a clerical regime. They prioritized constitutional safeguards, provincial autonomy, and legal equality for Muslims, believing that such measures were impossible under a Hindu-majority Congress rule.</w:t>
      </w:r>
    </w:p>
    <w:p w14:paraId="745A14BA"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Core Differences and the Road to Irreconcilability</w:t>
      </w:r>
    </w:p>
    <w:p w14:paraId="3EDA226D"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divergence between Congress and League boiled down to fundamentally different conceptions of nationhood, sovereignty, and citizenship. Congress saw India as a territorial nation united by shared political citizenship; the League saw Muslims as a distinct nation requiring a separate homeland. Congress aimed for inclusive governance and economic modernization under a central state; the League prioritized communal security and constitutional protection for Muslims.</w:t>
      </w:r>
    </w:p>
    <w:p w14:paraId="51677701"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When negotiations failed in the 1940s — due to mutual mistrust, political competition, and growing communal violence — the two visions became incompatible. Congress refused to accept parity-based federation or separate electorates that the League insisted upon; the League rejected any form of domination under Congress rule. By the time of 1947, both sides saw partition as the only viable solution for their competing ideological projects.</w:t>
      </w:r>
    </w:p>
    <w:p w14:paraId="094D3F2D"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Aftermath: Legacy of Divergent Visions</w:t>
      </w:r>
    </w:p>
    <w:p w14:paraId="737D64B5"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partition produced two states built on contrasting premises. India embraced a secular, pluralistic, territorially-defined nation-state; Pakistan was created as a Muslim-majority homeland defined by religious identity and minority protection. However, both states inherited structural challenges. India had to wrestle with communal violence, integration of princely states, and linguistic/regional tensions; Pakistan faced intense debates over how Islamic it should be, the role of minorities, and the nature of its national identity. In both cases, the foundational visions continued to shape political trajectories and identity formation long after 1947.</w:t>
      </w:r>
    </w:p>
    <w:p w14:paraId="2C8D58E9" w14:textId="77777777" w:rsid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In conclusion, the Congress and Muslim League did not merely compete for power — they offered alternative blueprints for the future of South Asia. Their conflicting visions of nationalism, identity, and governance made a shared post-colonial state increasingly unfeasible, rendering Partition almost inevitable.</w:t>
      </w:r>
    </w:p>
    <w:p w14:paraId="0835F19A" w14:textId="77777777" w:rsidR="00E141EF" w:rsidRDefault="00E141EF" w:rsidP="00E141EF">
      <w:pPr>
        <w:spacing w:after="0" w:line="240" w:lineRule="auto"/>
        <w:rPr>
          <w:rFonts w:ascii="Times New Roman" w:hAnsi="Times New Roman" w:cs="Times New Roman"/>
        </w:rPr>
      </w:pPr>
    </w:p>
    <w:p w14:paraId="0AAB9B61" w14:textId="24A4D093"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 xml:space="preserve">ESSAY 5 </w:t>
      </w:r>
    </w:p>
    <w:p w14:paraId="747482A5"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Economic Legacy of the British Raj: Extractive Policies, Structural Distortions, and Long-Term Underdevelopment</w:t>
      </w:r>
    </w:p>
    <w:p w14:paraId="34C4ECCD"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economic legacy of the British Raj remains one of the most debated aspects of colonial rule in South Asia. While some argue that the British introduced modern infrastructure, legal systems, and administrative institutions, a deeper historical examination shows that these developments were structured primarily to serve imperial interests rather than local welfare. The long-term effects of British economic policies left India impoverished, deindustrialized, and structurally dependent — conditions that significantly shaped the post-colonial trajectory of both India and Pakistan.</w:t>
      </w:r>
    </w:p>
    <w:p w14:paraId="01BD4DDE"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Deindustrialization: The Collapse of Indigenous Manufacturing</w:t>
      </w:r>
    </w:p>
    <w:p w14:paraId="5660E582"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Before colonial rule, India was a major global manufacturing power, particularly known for high-quality textiles, metalwork, handicrafts, and shipbuilding. The British systematically dismantled these industries by imposing trade policies that favored British manufacturers at the expense of Indian producers.</w:t>
      </w:r>
    </w:p>
    <w:p w14:paraId="5E519E58"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lastRenderedPageBreak/>
        <w:t>High tariffs were placed on Indian textiles entering Britain, while British textiles entered India almost tariff-free. Indian weavers were unable to compete with mass-produced British cloth, resulting in massive unemployment, rural distress, and the collapse of artisanal industries. This process of “deindustrialization” transformed India from a global exporter of finished goods into an importer of British industrial products. The economic consequences were devastating, as millions who previously worked in urban and semi-urban industries were pushed back into agriculture, increasing pressure on rural resources.</w:t>
      </w:r>
    </w:p>
    <w:p w14:paraId="7C3478F2"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Agrarian Extraction and Revenue Systems</w:t>
      </w:r>
    </w:p>
    <w:p w14:paraId="0410DA19"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colonial state relied heavily on agricultural revenue, often extracted with brutal efficiency. Systems such as Permanent Settlement in Bengal and Ryotwari in southern and western India prioritized revenue collection over agricultural development. Peasants were forced to pay fixed, often exorbitant taxes regardless of harvest outcomes.</w:t>
      </w:r>
    </w:p>
    <w:p w14:paraId="158BA011"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This encouraged cash-crop cultivation (indigo, cotton, opium, jute), shifting land use away from food production. Famines became more frequent and deadly because subsistence agriculture was undermined while grain exports continued even in times of scarcity. The Great Famine of 1876–78 and the Bengal Famine of 1943 reflected the underlying cruelty of colonial policy: markets and profits were prioritized over human survival.</w:t>
      </w:r>
    </w:p>
    <w:p w14:paraId="28885B62"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Drain of Wealth: The Transfer of Surplus to Britain</w:t>
      </w:r>
    </w:p>
    <w:p w14:paraId="122682B7"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Dadabhai Naoroji’s “Drain Theory” emphasized that a large portion of India’s wealth was exported to Britain without adequate economic return. This drain occurred through several mechanisms:</w:t>
      </w:r>
    </w:p>
    <w:p w14:paraId="6A715E3A" w14:textId="77777777" w:rsidR="00E141EF" w:rsidRPr="00E141EF" w:rsidRDefault="00E141EF" w:rsidP="00E141EF">
      <w:pPr>
        <w:numPr>
          <w:ilvl w:val="0"/>
          <w:numId w:val="29"/>
        </w:numPr>
        <w:spacing w:after="0" w:line="240" w:lineRule="auto"/>
        <w:rPr>
          <w:rFonts w:ascii="Times New Roman" w:hAnsi="Times New Roman" w:cs="Times New Roman"/>
        </w:rPr>
      </w:pPr>
      <w:r w:rsidRPr="00E141EF">
        <w:rPr>
          <w:rFonts w:ascii="Times New Roman" w:hAnsi="Times New Roman" w:cs="Times New Roman"/>
        </w:rPr>
        <w:t>Civil and military salaries paid to British officials</w:t>
      </w:r>
    </w:p>
    <w:p w14:paraId="1A38B64F" w14:textId="77777777" w:rsidR="00E141EF" w:rsidRPr="00E141EF" w:rsidRDefault="00E141EF" w:rsidP="00E141EF">
      <w:pPr>
        <w:numPr>
          <w:ilvl w:val="0"/>
          <w:numId w:val="29"/>
        </w:numPr>
        <w:spacing w:after="0" w:line="240" w:lineRule="auto"/>
        <w:rPr>
          <w:rFonts w:ascii="Times New Roman" w:hAnsi="Times New Roman" w:cs="Times New Roman"/>
        </w:rPr>
      </w:pPr>
      <w:r w:rsidRPr="00E141EF">
        <w:rPr>
          <w:rFonts w:ascii="Times New Roman" w:hAnsi="Times New Roman" w:cs="Times New Roman"/>
        </w:rPr>
        <w:t>Home charges (administrative costs incurred in Britain)</w:t>
      </w:r>
    </w:p>
    <w:p w14:paraId="0CB6A302" w14:textId="77777777" w:rsidR="00E141EF" w:rsidRPr="00E141EF" w:rsidRDefault="00E141EF" w:rsidP="00E141EF">
      <w:pPr>
        <w:numPr>
          <w:ilvl w:val="0"/>
          <w:numId w:val="29"/>
        </w:numPr>
        <w:spacing w:after="0" w:line="240" w:lineRule="auto"/>
        <w:rPr>
          <w:rFonts w:ascii="Times New Roman" w:hAnsi="Times New Roman" w:cs="Times New Roman"/>
        </w:rPr>
      </w:pPr>
      <w:r w:rsidRPr="00E141EF">
        <w:rPr>
          <w:rFonts w:ascii="Times New Roman" w:hAnsi="Times New Roman" w:cs="Times New Roman"/>
        </w:rPr>
        <w:t>Profits of British trading firms</w:t>
      </w:r>
    </w:p>
    <w:p w14:paraId="559840F1" w14:textId="77777777" w:rsidR="00E141EF" w:rsidRPr="00E141EF" w:rsidRDefault="00E141EF" w:rsidP="00E141EF">
      <w:pPr>
        <w:numPr>
          <w:ilvl w:val="0"/>
          <w:numId w:val="29"/>
        </w:numPr>
        <w:spacing w:after="0" w:line="240" w:lineRule="auto"/>
        <w:rPr>
          <w:rFonts w:ascii="Times New Roman" w:hAnsi="Times New Roman" w:cs="Times New Roman"/>
        </w:rPr>
      </w:pPr>
      <w:r w:rsidRPr="00E141EF">
        <w:rPr>
          <w:rFonts w:ascii="Times New Roman" w:hAnsi="Times New Roman" w:cs="Times New Roman"/>
        </w:rPr>
        <w:t>Interest on public debt held by British financiers</w:t>
      </w:r>
    </w:p>
    <w:p w14:paraId="4D0046C0"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Crucially, these outflows were financed by Indian taxes and resource extraction. This meant that even when India produced agricultural or mineral wealth, the benefits largely accrued to Britain rather than the local population.</w:t>
      </w:r>
    </w:p>
    <w:p w14:paraId="1EA70E7E"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Infrastructure Built for Extraction, Not Development</w:t>
      </w:r>
    </w:p>
    <w:p w14:paraId="09E3A9FB"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Railways, telegraphs, canals, and ports are often cited as positive contributions of the Raj. However, these projects were designed to integrate India into the global capitalist economy as a supplier of raw materials and a market for British goods.</w:t>
      </w:r>
    </w:p>
    <w:p w14:paraId="7DFCAA1E" w14:textId="77777777" w:rsidR="00E141EF" w:rsidRPr="00E141EF" w:rsidRDefault="00E141EF" w:rsidP="00E141EF">
      <w:pPr>
        <w:numPr>
          <w:ilvl w:val="0"/>
          <w:numId w:val="30"/>
        </w:numPr>
        <w:spacing w:after="0" w:line="240" w:lineRule="auto"/>
        <w:rPr>
          <w:rFonts w:ascii="Times New Roman" w:hAnsi="Times New Roman" w:cs="Times New Roman"/>
        </w:rPr>
      </w:pPr>
      <w:r w:rsidRPr="00E141EF">
        <w:rPr>
          <w:rFonts w:ascii="Times New Roman" w:hAnsi="Times New Roman" w:cs="Times New Roman"/>
        </w:rPr>
        <w:t>Railways connected interior agricultural areas to ports, facilitating export of raw cotton and wheat.</w:t>
      </w:r>
    </w:p>
    <w:p w14:paraId="611739FB" w14:textId="77777777" w:rsidR="00E141EF" w:rsidRPr="00E141EF" w:rsidRDefault="00E141EF" w:rsidP="00E141EF">
      <w:pPr>
        <w:numPr>
          <w:ilvl w:val="0"/>
          <w:numId w:val="30"/>
        </w:numPr>
        <w:spacing w:after="0" w:line="240" w:lineRule="auto"/>
        <w:rPr>
          <w:rFonts w:ascii="Times New Roman" w:hAnsi="Times New Roman" w:cs="Times New Roman"/>
        </w:rPr>
      </w:pPr>
      <w:r w:rsidRPr="00E141EF">
        <w:rPr>
          <w:rFonts w:ascii="Times New Roman" w:hAnsi="Times New Roman" w:cs="Times New Roman"/>
        </w:rPr>
        <w:t>Freight rates were structured to favor export routes rather than internal trade.</w:t>
      </w:r>
    </w:p>
    <w:p w14:paraId="53184067" w14:textId="77777777" w:rsidR="00E141EF" w:rsidRPr="00E141EF" w:rsidRDefault="00E141EF" w:rsidP="00E141EF">
      <w:pPr>
        <w:numPr>
          <w:ilvl w:val="0"/>
          <w:numId w:val="30"/>
        </w:numPr>
        <w:spacing w:after="0" w:line="240" w:lineRule="auto"/>
        <w:rPr>
          <w:rFonts w:ascii="Times New Roman" w:hAnsi="Times New Roman" w:cs="Times New Roman"/>
        </w:rPr>
      </w:pPr>
      <w:r w:rsidRPr="00E141EF">
        <w:rPr>
          <w:rFonts w:ascii="Times New Roman" w:hAnsi="Times New Roman" w:cs="Times New Roman"/>
        </w:rPr>
        <w:t>Irrigation was expanded selectively where it increased revenue, not where it alleviated famine.</w:t>
      </w:r>
    </w:p>
    <w:p w14:paraId="646B90AC"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Infrastructure thus served imperial priorities, not balanced economic development.</w:t>
      </w:r>
    </w:p>
    <w:p w14:paraId="0D9A0DD9"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Stunted Industrialization and Financial Underdevelopment</w:t>
      </w:r>
    </w:p>
    <w:p w14:paraId="6A11FEDE"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British discouraged local industrialization for decades. When Indian entrepreneurs like the Tatas emerged, they faced discriminatory policies, lack of state support, and competition from British firms favored by the colonial state.</w:t>
      </w:r>
    </w:p>
    <w:p w14:paraId="4F6B7DF6"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India also lacked modern banking systems accessible to the masses; credit was controlled by colonial institutions, leaving peasants dependent on moneylenders charging exorbitant interest.</w:t>
      </w:r>
    </w:p>
    <w:p w14:paraId="69CC351C"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Long-Term Developmental Consequences</w:t>
      </w:r>
    </w:p>
    <w:p w14:paraId="5A1E5ED8"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At independence, the subcontinent inherited:</w:t>
      </w:r>
    </w:p>
    <w:p w14:paraId="5A295EFB" w14:textId="77777777" w:rsidR="00E141EF" w:rsidRPr="00E141EF" w:rsidRDefault="00E141EF" w:rsidP="00E141EF">
      <w:pPr>
        <w:numPr>
          <w:ilvl w:val="0"/>
          <w:numId w:val="31"/>
        </w:numPr>
        <w:spacing w:after="0" w:line="240" w:lineRule="auto"/>
        <w:rPr>
          <w:rFonts w:ascii="Times New Roman" w:hAnsi="Times New Roman" w:cs="Times New Roman"/>
        </w:rPr>
      </w:pPr>
      <w:r w:rsidRPr="00E141EF">
        <w:rPr>
          <w:rFonts w:ascii="Times New Roman" w:hAnsi="Times New Roman" w:cs="Times New Roman"/>
        </w:rPr>
        <w:lastRenderedPageBreak/>
        <w:t>Low literacy rates</w:t>
      </w:r>
    </w:p>
    <w:p w14:paraId="002DAD36" w14:textId="77777777" w:rsidR="00E141EF" w:rsidRPr="00E141EF" w:rsidRDefault="00E141EF" w:rsidP="00E141EF">
      <w:pPr>
        <w:numPr>
          <w:ilvl w:val="0"/>
          <w:numId w:val="31"/>
        </w:numPr>
        <w:spacing w:after="0" w:line="240" w:lineRule="auto"/>
        <w:rPr>
          <w:rFonts w:ascii="Times New Roman" w:hAnsi="Times New Roman" w:cs="Times New Roman"/>
        </w:rPr>
      </w:pPr>
      <w:r w:rsidRPr="00E141EF">
        <w:rPr>
          <w:rFonts w:ascii="Times New Roman" w:hAnsi="Times New Roman" w:cs="Times New Roman"/>
        </w:rPr>
        <w:t>Poor health outcomes</w:t>
      </w:r>
    </w:p>
    <w:p w14:paraId="735AA4EA" w14:textId="77777777" w:rsidR="00E141EF" w:rsidRPr="00E141EF" w:rsidRDefault="00E141EF" w:rsidP="00E141EF">
      <w:pPr>
        <w:numPr>
          <w:ilvl w:val="0"/>
          <w:numId w:val="31"/>
        </w:numPr>
        <w:spacing w:after="0" w:line="240" w:lineRule="auto"/>
        <w:rPr>
          <w:rFonts w:ascii="Times New Roman" w:hAnsi="Times New Roman" w:cs="Times New Roman"/>
        </w:rPr>
      </w:pPr>
      <w:r w:rsidRPr="00E141EF">
        <w:rPr>
          <w:rFonts w:ascii="Times New Roman" w:hAnsi="Times New Roman" w:cs="Times New Roman"/>
        </w:rPr>
        <w:t>Underdeveloped industry</w:t>
      </w:r>
    </w:p>
    <w:p w14:paraId="77759CF7" w14:textId="77777777" w:rsidR="00E141EF" w:rsidRPr="00E141EF" w:rsidRDefault="00E141EF" w:rsidP="00E141EF">
      <w:pPr>
        <w:numPr>
          <w:ilvl w:val="0"/>
          <w:numId w:val="31"/>
        </w:numPr>
        <w:spacing w:after="0" w:line="240" w:lineRule="auto"/>
        <w:rPr>
          <w:rFonts w:ascii="Times New Roman" w:hAnsi="Times New Roman" w:cs="Times New Roman"/>
        </w:rPr>
      </w:pPr>
      <w:r w:rsidRPr="00E141EF">
        <w:rPr>
          <w:rFonts w:ascii="Times New Roman" w:hAnsi="Times New Roman" w:cs="Times New Roman"/>
        </w:rPr>
        <w:t>High poverty</w:t>
      </w:r>
    </w:p>
    <w:p w14:paraId="7613B6F9" w14:textId="77777777" w:rsidR="00E141EF" w:rsidRPr="00E141EF" w:rsidRDefault="00E141EF" w:rsidP="00E141EF">
      <w:pPr>
        <w:numPr>
          <w:ilvl w:val="0"/>
          <w:numId w:val="31"/>
        </w:numPr>
        <w:spacing w:after="0" w:line="240" w:lineRule="auto"/>
        <w:rPr>
          <w:rFonts w:ascii="Times New Roman" w:hAnsi="Times New Roman" w:cs="Times New Roman"/>
        </w:rPr>
      </w:pPr>
      <w:r w:rsidRPr="00E141EF">
        <w:rPr>
          <w:rFonts w:ascii="Times New Roman" w:hAnsi="Times New Roman" w:cs="Times New Roman"/>
        </w:rPr>
        <w:t>Weak financial institutions</w:t>
      </w:r>
    </w:p>
    <w:p w14:paraId="6D5F6969" w14:textId="77777777" w:rsidR="00E141EF" w:rsidRPr="00E141EF" w:rsidRDefault="00E141EF" w:rsidP="00E141EF">
      <w:pPr>
        <w:numPr>
          <w:ilvl w:val="0"/>
          <w:numId w:val="31"/>
        </w:numPr>
        <w:spacing w:after="0" w:line="240" w:lineRule="auto"/>
        <w:rPr>
          <w:rFonts w:ascii="Times New Roman" w:hAnsi="Times New Roman" w:cs="Times New Roman"/>
        </w:rPr>
      </w:pPr>
      <w:r w:rsidRPr="00E141EF">
        <w:rPr>
          <w:rFonts w:ascii="Times New Roman" w:hAnsi="Times New Roman" w:cs="Times New Roman"/>
        </w:rPr>
        <w:t>Overdependence on agriculture</w:t>
      </w:r>
    </w:p>
    <w:p w14:paraId="005BE433" w14:textId="77777777" w:rsidR="00E141EF" w:rsidRPr="00E141EF" w:rsidRDefault="00E141EF" w:rsidP="00E141EF">
      <w:pPr>
        <w:numPr>
          <w:ilvl w:val="0"/>
          <w:numId w:val="31"/>
        </w:numPr>
        <w:spacing w:after="0" w:line="240" w:lineRule="auto"/>
        <w:rPr>
          <w:rFonts w:ascii="Times New Roman" w:hAnsi="Times New Roman" w:cs="Times New Roman"/>
        </w:rPr>
      </w:pPr>
      <w:r w:rsidRPr="00E141EF">
        <w:rPr>
          <w:rFonts w:ascii="Times New Roman" w:hAnsi="Times New Roman" w:cs="Times New Roman"/>
        </w:rPr>
        <w:t>Regional inequalities</w:t>
      </w:r>
    </w:p>
    <w:p w14:paraId="604E202A"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These structural weaknesses shaped the developmental paths of India and Pakistan, forcing them to devote enormous resources to state-building, poverty reduction, and industrial growth after 1947.</w:t>
      </w:r>
    </w:p>
    <w:p w14:paraId="5CD06F2E" w14:textId="77777777" w:rsidR="00E141EF" w:rsidRPr="00E141EF" w:rsidRDefault="00E141EF" w:rsidP="00E141EF">
      <w:pPr>
        <w:spacing w:after="0" w:line="240" w:lineRule="auto"/>
        <w:rPr>
          <w:rFonts w:ascii="Times New Roman" w:hAnsi="Times New Roman" w:cs="Times New Roman"/>
        </w:rPr>
      </w:pPr>
    </w:p>
    <w:p w14:paraId="2C1BBE7C" w14:textId="1D64819F"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 xml:space="preserve">ESSAY 6 </w:t>
      </w:r>
    </w:p>
    <w:p w14:paraId="3F676860"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The Apartheid Character of Modern Colonial Rule and Its Lasting Effects</w:t>
      </w:r>
    </w:p>
    <w:p w14:paraId="7D1BEFBB"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British colonial rule in South Asia exhibited characteristics analogous to apartheid, manifesting through rigid social hierarchies, racialized governance, and economic exploitation. While not a formalized apartheid system like that of South Africa, the colonial state entrenched inequality, segregation, and differential treatment of populations that shaped social, political, and economic structures long after independence. This essay draws on Metcalf &amp; Metcalf (Ch. 5–7), Bose &amp; Jalal (Ch.16), and Nauman Naqvi’s lectures to examine how this system operated and its enduring legacies.</w:t>
      </w:r>
    </w:p>
    <w:p w14:paraId="33C8D65D"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Racial and Social Hierarchies</w:t>
      </w:r>
    </w:p>
    <w:p w14:paraId="3AD48A52"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Colonial administration created a racial hierarchy with Europeans at the apex, enjoying privileges and protections denied to indigenous populations. Access to legal remedies, urban spaces, education, and employment was sharply differentiated along racial lines. For example, European officials enjoyed exclusive access to clubs, neighborhoods, and transportation facilities. Indians, meanwhile, were relegated to segregated spaces and subject to systemic surveillance and policing. This physical and social segregation reinforced a sense of inferiority and dependency among the colonized population.</w:t>
      </w:r>
    </w:p>
    <w:p w14:paraId="06CB5225"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Political Segregation and Communal Representation</w:t>
      </w:r>
    </w:p>
    <w:p w14:paraId="411B0D90"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colonial state institutionalized communal divisions as a political strategy. Separate electorates for Hindus, Muslims, Sikhs, and other groups were introduced under the Government of India Act 1909 (Morley-Minto reforms) and expanded in 1935. While officially justified as protecting minority interests, these arrangements entrenched political segregation, fostering identity politics and encouraging competition between religious communities. The framework created conditions for the eventual polarization that contributed directly to Partition.</w:t>
      </w:r>
    </w:p>
    <w:p w14:paraId="45E42906"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Colonial rule was characterized by selective enfranchisement. Legislative councils and assemblies included a tiny fraction of the population, largely favoring elites who were loyal to British authority. The majority remained politically marginalized, reinforcing hierarchical control and excluding vast swathes of the population from decision-making processes.</w:t>
      </w:r>
    </w:p>
    <w:p w14:paraId="5D06B19B"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Economic Apartheid</w:t>
      </w:r>
    </w:p>
    <w:p w14:paraId="64D86CC2"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 xml:space="preserve">Economic policies under colonial rule favored British industry and investors while extracting resources from India. Deindustrialization of indigenous crafts, exploitation of agricultural peasants through heavy land taxes, and prioritization of raw material export exemplified the structural inequalities imposed by the state. Land and revenue systems such as the Permanent Settlement created economic dependency and inequality, entrenching rural poverty and social </w:t>
      </w:r>
      <w:r w:rsidRPr="00E141EF">
        <w:rPr>
          <w:rFonts w:ascii="Times New Roman" w:hAnsi="Times New Roman" w:cs="Times New Roman"/>
        </w:rPr>
        <w:lastRenderedPageBreak/>
        <w:t>stratification. Urban development was similarly uneven, with infrastructure like railways serving imperial extraction rather than local needs.</w:t>
      </w:r>
    </w:p>
    <w:p w14:paraId="5DD14C6E"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Cultural and Legal Segregation</w:t>
      </w:r>
    </w:p>
    <w:p w14:paraId="416DFEC3"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Legal codes were also racially stratified. European settlers and colonial officials enjoyed protections and privileges unavailable to Indians. Laws regulating assembly, speech, and movement were enforced more stringently on the colonized, often criminalizing dissent while tolerating European violations. Education policies privileged English-language schooling for select elites, creating a class of intermediaries while limiting broad access to literacy and knowledge production.</w:t>
      </w:r>
    </w:p>
    <w:p w14:paraId="33D360C6" w14:textId="77777777" w:rsidR="00E141EF" w:rsidRPr="00E141EF" w:rsidRDefault="00E141EF" w:rsidP="00E141EF">
      <w:pPr>
        <w:spacing w:after="0" w:line="240" w:lineRule="auto"/>
        <w:rPr>
          <w:rFonts w:ascii="Times New Roman" w:hAnsi="Times New Roman" w:cs="Times New Roman"/>
          <w:b/>
          <w:bCs/>
        </w:rPr>
      </w:pPr>
      <w:r w:rsidRPr="00E141EF">
        <w:rPr>
          <w:rFonts w:ascii="Times New Roman" w:hAnsi="Times New Roman" w:cs="Times New Roman"/>
          <w:b/>
          <w:bCs/>
        </w:rPr>
        <w:t>Lasting Effects</w:t>
      </w:r>
    </w:p>
    <w:p w14:paraId="4F344EEA"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The apartheid-like character of colonial rule left enduring legacies:</w:t>
      </w:r>
    </w:p>
    <w:p w14:paraId="24C44FAF" w14:textId="77777777" w:rsidR="00E141EF" w:rsidRPr="00E141EF" w:rsidRDefault="00E141EF" w:rsidP="00E141EF">
      <w:pPr>
        <w:numPr>
          <w:ilvl w:val="0"/>
          <w:numId w:val="32"/>
        </w:numPr>
        <w:spacing w:after="0" w:line="240" w:lineRule="auto"/>
        <w:rPr>
          <w:rFonts w:ascii="Times New Roman" w:hAnsi="Times New Roman" w:cs="Times New Roman"/>
        </w:rPr>
      </w:pPr>
      <w:r w:rsidRPr="00E141EF">
        <w:rPr>
          <w:rFonts w:ascii="Times New Roman" w:hAnsi="Times New Roman" w:cs="Times New Roman"/>
          <w:b/>
          <w:bCs/>
        </w:rPr>
        <w:t>Communal polarization:</w:t>
      </w:r>
      <w:r w:rsidRPr="00E141EF">
        <w:rPr>
          <w:rFonts w:ascii="Times New Roman" w:hAnsi="Times New Roman" w:cs="Times New Roman"/>
        </w:rPr>
        <w:t xml:space="preserve"> The political separation of communities fostered mistrust, shaping both the independence struggle and post-partition conflicts.</w:t>
      </w:r>
    </w:p>
    <w:p w14:paraId="1A31BCE6" w14:textId="77777777" w:rsidR="00E141EF" w:rsidRPr="00E141EF" w:rsidRDefault="00E141EF" w:rsidP="00E141EF">
      <w:pPr>
        <w:numPr>
          <w:ilvl w:val="0"/>
          <w:numId w:val="32"/>
        </w:numPr>
        <w:spacing w:after="0" w:line="240" w:lineRule="auto"/>
        <w:rPr>
          <w:rFonts w:ascii="Times New Roman" w:hAnsi="Times New Roman" w:cs="Times New Roman"/>
        </w:rPr>
      </w:pPr>
      <w:r w:rsidRPr="00E141EF">
        <w:rPr>
          <w:rFonts w:ascii="Times New Roman" w:hAnsi="Times New Roman" w:cs="Times New Roman"/>
          <w:b/>
          <w:bCs/>
        </w:rPr>
        <w:t>Social inequality:</w:t>
      </w:r>
      <w:r w:rsidRPr="00E141EF">
        <w:rPr>
          <w:rFonts w:ascii="Times New Roman" w:hAnsi="Times New Roman" w:cs="Times New Roman"/>
        </w:rPr>
        <w:t xml:space="preserve"> Hierarchies of class, caste, and race continued to influence social mobility and access to resources.</w:t>
      </w:r>
    </w:p>
    <w:p w14:paraId="0128929C" w14:textId="77777777" w:rsidR="00E141EF" w:rsidRPr="00E141EF" w:rsidRDefault="00E141EF" w:rsidP="00E141EF">
      <w:pPr>
        <w:numPr>
          <w:ilvl w:val="0"/>
          <w:numId w:val="32"/>
        </w:numPr>
        <w:spacing w:after="0" w:line="240" w:lineRule="auto"/>
        <w:rPr>
          <w:rFonts w:ascii="Times New Roman" w:hAnsi="Times New Roman" w:cs="Times New Roman"/>
        </w:rPr>
      </w:pPr>
      <w:r w:rsidRPr="00E141EF">
        <w:rPr>
          <w:rFonts w:ascii="Times New Roman" w:hAnsi="Times New Roman" w:cs="Times New Roman"/>
          <w:b/>
          <w:bCs/>
        </w:rPr>
        <w:t>Economic underdevelopment:</w:t>
      </w:r>
      <w:r w:rsidRPr="00E141EF">
        <w:rPr>
          <w:rFonts w:ascii="Times New Roman" w:hAnsi="Times New Roman" w:cs="Times New Roman"/>
        </w:rPr>
        <w:t xml:space="preserve"> Structural distortions in agriculture and industry persisted, leaving the postcolonial states with significant challenges in poverty alleviation and industrialization.</w:t>
      </w:r>
    </w:p>
    <w:p w14:paraId="0C8D0FFD" w14:textId="77777777" w:rsidR="00E141EF" w:rsidRPr="00E141EF" w:rsidRDefault="00E141EF" w:rsidP="00E141EF">
      <w:pPr>
        <w:numPr>
          <w:ilvl w:val="0"/>
          <w:numId w:val="32"/>
        </w:numPr>
        <w:spacing w:after="0" w:line="240" w:lineRule="auto"/>
        <w:rPr>
          <w:rFonts w:ascii="Times New Roman" w:hAnsi="Times New Roman" w:cs="Times New Roman"/>
        </w:rPr>
      </w:pPr>
      <w:r w:rsidRPr="00E141EF">
        <w:rPr>
          <w:rFonts w:ascii="Times New Roman" w:hAnsi="Times New Roman" w:cs="Times New Roman"/>
          <w:b/>
          <w:bCs/>
        </w:rPr>
        <w:t>Urban segregation:</w:t>
      </w:r>
      <w:r w:rsidRPr="00E141EF">
        <w:rPr>
          <w:rFonts w:ascii="Times New Roman" w:hAnsi="Times New Roman" w:cs="Times New Roman"/>
        </w:rPr>
        <w:t xml:space="preserve"> Colonial patterns of residential and infrastructural segregation influenced post-independence urban planning and socio-economic divides.</w:t>
      </w:r>
    </w:p>
    <w:p w14:paraId="1AAB21EC" w14:textId="77777777" w:rsidR="00E141EF" w:rsidRPr="00E141EF" w:rsidRDefault="00E141EF" w:rsidP="00E141EF">
      <w:pPr>
        <w:numPr>
          <w:ilvl w:val="0"/>
          <w:numId w:val="32"/>
        </w:numPr>
        <w:spacing w:after="0" w:line="240" w:lineRule="auto"/>
        <w:rPr>
          <w:rFonts w:ascii="Times New Roman" w:hAnsi="Times New Roman" w:cs="Times New Roman"/>
        </w:rPr>
      </w:pPr>
      <w:r w:rsidRPr="00E141EF">
        <w:rPr>
          <w:rFonts w:ascii="Times New Roman" w:hAnsi="Times New Roman" w:cs="Times New Roman"/>
          <w:b/>
          <w:bCs/>
        </w:rPr>
        <w:t>State apparatus:</w:t>
      </w:r>
      <w:r w:rsidRPr="00E141EF">
        <w:rPr>
          <w:rFonts w:ascii="Times New Roman" w:hAnsi="Times New Roman" w:cs="Times New Roman"/>
        </w:rPr>
        <w:t xml:space="preserve"> Policing, bureaucracy, and legal institutions retained elements of colonial authoritarianism, emphasizing control over participatory governance.</w:t>
      </w:r>
    </w:p>
    <w:p w14:paraId="324124E1" w14:textId="77777777" w:rsidR="00E141EF" w:rsidRPr="00E141EF" w:rsidRDefault="00E141EF" w:rsidP="00E141EF">
      <w:pPr>
        <w:spacing w:after="0" w:line="240" w:lineRule="auto"/>
        <w:rPr>
          <w:rFonts w:ascii="Times New Roman" w:hAnsi="Times New Roman" w:cs="Times New Roman"/>
        </w:rPr>
      </w:pPr>
      <w:r w:rsidRPr="00E141EF">
        <w:rPr>
          <w:rFonts w:ascii="Times New Roman" w:hAnsi="Times New Roman" w:cs="Times New Roman"/>
        </w:rPr>
        <w:t>In conclusion, British colonial rule in South Asia, while not formal apartheid, functioned through a system of segregation, hierarchical privilege, and structural inequality that affected political, social, economic, and cultural life. Its lasting effects shaped the contours of postcolonial society, influencing state structures, social relations, and intercommunal dynamics for decades after independence (Metcalf &amp; Metcalf, 2006, Ch. 5–7; Bose &amp; Jalal, 2023, Ch.16; Nauman Naqvi, 14th Lecture).</w:t>
      </w:r>
    </w:p>
    <w:p w14:paraId="567B9C9B" w14:textId="77777777" w:rsidR="00E141EF" w:rsidRPr="00E141EF" w:rsidRDefault="00E141EF" w:rsidP="00E141EF">
      <w:pPr>
        <w:spacing w:after="0" w:line="240" w:lineRule="auto"/>
        <w:rPr>
          <w:rFonts w:ascii="Times New Roman" w:hAnsi="Times New Roman" w:cs="Times New Roman"/>
        </w:rPr>
      </w:pPr>
    </w:p>
    <w:sectPr w:rsidR="00E141EF" w:rsidRPr="00E14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A60"/>
    <w:multiLevelType w:val="multilevel"/>
    <w:tmpl w:val="4C7E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37FF7"/>
    <w:multiLevelType w:val="multilevel"/>
    <w:tmpl w:val="ED54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520E"/>
    <w:multiLevelType w:val="multilevel"/>
    <w:tmpl w:val="74C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11E2B"/>
    <w:multiLevelType w:val="multilevel"/>
    <w:tmpl w:val="354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1686B"/>
    <w:multiLevelType w:val="multilevel"/>
    <w:tmpl w:val="40CC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C296A"/>
    <w:multiLevelType w:val="multilevel"/>
    <w:tmpl w:val="FFF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87BAC"/>
    <w:multiLevelType w:val="multilevel"/>
    <w:tmpl w:val="AD9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C46B2"/>
    <w:multiLevelType w:val="multilevel"/>
    <w:tmpl w:val="DBB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93C03"/>
    <w:multiLevelType w:val="multilevel"/>
    <w:tmpl w:val="20E0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94C84"/>
    <w:multiLevelType w:val="multilevel"/>
    <w:tmpl w:val="4D42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229DB"/>
    <w:multiLevelType w:val="multilevel"/>
    <w:tmpl w:val="E536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11EDD"/>
    <w:multiLevelType w:val="multilevel"/>
    <w:tmpl w:val="51B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20716"/>
    <w:multiLevelType w:val="multilevel"/>
    <w:tmpl w:val="F5D0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63AE4"/>
    <w:multiLevelType w:val="multilevel"/>
    <w:tmpl w:val="E7C0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37EA8"/>
    <w:multiLevelType w:val="multilevel"/>
    <w:tmpl w:val="7CD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228DE"/>
    <w:multiLevelType w:val="multilevel"/>
    <w:tmpl w:val="106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03FD7"/>
    <w:multiLevelType w:val="multilevel"/>
    <w:tmpl w:val="970A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23C93"/>
    <w:multiLevelType w:val="multilevel"/>
    <w:tmpl w:val="474A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03F16"/>
    <w:multiLevelType w:val="multilevel"/>
    <w:tmpl w:val="04A2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245EF"/>
    <w:multiLevelType w:val="multilevel"/>
    <w:tmpl w:val="69B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C7E2D"/>
    <w:multiLevelType w:val="multilevel"/>
    <w:tmpl w:val="AEC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01301"/>
    <w:multiLevelType w:val="multilevel"/>
    <w:tmpl w:val="6474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627A7"/>
    <w:multiLevelType w:val="multilevel"/>
    <w:tmpl w:val="F66E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A01E1"/>
    <w:multiLevelType w:val="multilevel"/>
    <w:tmpl w:val="A746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37E1C"/>
    <w:multiLevelType w:val="multilevel"/>
    <w:tmpl w:val="99CE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3320D"/>
    <w:multiLevelType w:val="multilevel"/>
    <w:tmpl w:val="BF0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575F1"/>
    <w:multiLevelType w:val="multilevel"/>
    <w:tmpl w:val="061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717DBD"/>
    <w:multiLevelType w:val="multilevel"/>
    <w:tmpl w:val="0F06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9527E"/>
    <w:multiLevelType w:val="multilevel"/>
    <w:tmpl w:val="0A6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254EA"/>
    <w:multiLevelType w:val="multilevel"/>
    <w:tmpl w:val="ACB0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497175"/>
    <w:multiLevelType w:val="multilevel"/>
    <w:tmpl w:val="AB86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76817"/>
    <w:multiLevelType w:val="multilevel"/>
    <w:tmpl w:val="EA82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433778">
    <w:abstractNumId w:val="1"/>
  </w:num>
  <w:num w:numId="2" w16cid:durableId="1904372291">
    <w:abstractNumId w:val="25"/>
  </w:num>
  <w:num w:numId="3" w16cid:durableId="477579144">
    <w:abstractNumId w:val="23"/>
  </w:num>
  <w:num w:numId="4" w16cid:durableId="96141663">
    <w:abstractNumId w:val="27"/>
  </w:num>
  <w:num w:numId="5" w16cid:durableId="316232304">
    <w:abstractNumId w:val="20"/>
  </w:num>
  <w:num w:numId="6" w16cid:durableId="995840465">
    <w:abstractNumId w:val="21"/>
  </w:num>
  <w:num w:numId="7" w16cid:durableId="426653887">
    <w:abstractNumId w:val="28"/>
  </w:num>
  <w:num w:numId="8" w16cid:durableId="2041516326">
    <w:abstractNumId w:val="7"/>
  </w:num>
  <w:num w:numId="9" w16cid:durableId="373428169">
    <w:abstractNumId w:val="2"/>
  </w:num>
  <w:num w:numId="10" w16cid:durableId="1912303461">
    <w:abstractNumId w:val="22"/>
  </w:num>
  <w:num w:numId="11" w16cid:durableId="2036954680">
    <w:abstractNumId w:val="17"/>
  </w:num>
  <w:num w:numId="12" w16cid:durableId="1115368217">
    <w:abstractNumId w:val="4"/>
  </w:num>
  <w:num w:numId="13" w16cid:durableId="1406563382">
    <w:abstractNumId w:val="5"/>
  </w:num>
  <w:num w:numId="14" w16cid:durableId="1957523771">
    <w:abstractNumId w:val="3"/>
  </w:num>
  <w:num w:numId="15" w16cid:durableId="2031837131">
    <w:abstractNumId w:val="15"/>
  </w:num>
  <w:num w:numId="16" w16cid:durableId="1304042036">
    <w:abstractNumId w:val="10"/>
  </w:num>
  <w:num w:numId="17" w16cid:durableId="1486126803">
    <w:abstractNumId w:val="26"/>
  </w:num>
  <w:num w:numId="18" w16cid:durableId="1391609476">
    <w:abstractNumId w:val="18"/>
  </w:num>
  <w:num w:numId="19" w16cid:durableId="1674725262">
    <w:abstractNumId w:val="30"/>
  </w:num>
  <w:num w:numId="20" w16cid:durableId="851140408">
    <w:abstractNumId w:val="19"/>
  </w:num>
  <w:num w:numId="21" w16cid:durableId="2054117154">
    <w:abstractNumId w:val="11"/>
  </w:num>
  <w:num w:numId="22" w16cid:durableId="756437605">
    <w:abstractNumId w:val="0"/>
  </w:num>
  <w:num w:numId="23" w16cid:durableId="4284166">
    <w:abstractNumId w:val="13"/>
  </w:num>
  <w:num w:numId="24" w16cid:durableId="1975325562">
    <w:abstractNumId w:val="12"/>
  </w:num>
  <w:num w:numId="25" w16cid:durableId="873814109">
    <w:abstractNumId w:val="24"/>
  </w:num>
  <w:num w:numId="26" w16cid:durableId="1392000440">
    <w:abstractNumId w:val="16"/>
  </w:num>
  <w:num w:numId="27" w16cid:durableId="936719873">
    <w:abstractNumId w:val="29"/>
  </w:num>
  <w:num w:numId="28" w16cid:durableId="824468834">
    <w:abstractNumId w:val="6"/>
  </w:num>
  <w:num w:numId="29" w16cid:durableId="1251430613">
    <w:abstractNumId w:val="14"/>
  </w:num>
  <w:num w:numId="30" w16cid:durableId="1205294732">
    <w:abstractNumId w:val="9"/>
  </w:num>
  <w:num w:numId="31" w16cid:durableId="909539521">
    <w:abstractNumId w:val="31"/>
  </w:num>
  <w:num w:numId="32" w16cid:durableId="2895576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1EF"/>
    <w:rsid w:val="003E228A"/>
    <w:rsid w:val="009F7920"/>
    <w:rsid w:val="00A3350C"/>
    <w:rsid w:val="00E14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4008"/>
  <w15:chartTrackingRefBased/>
  <w15:docId w15:val="{C413353F-2744-4C5E-A40C-DAB3B5C97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1E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141E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141E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141E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141E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4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1E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141E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141E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141E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141E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4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1EF"/>
    <w:rPr>
      <w:rFonts w:eastAsiaTheme="majorEastAsia" w:cstheme="majorBidi"/>
      <w:color w:val="272727" w:themeColor="text1" w:themeTint="D8"/>
    </w:rPr>
  </w:style>
  <w:style w:type="paragraph" w:styleId="Title">
    <w:name w:val="Title"/>
    <w:basedOn w:val="Normal"/>
    <w:next w:val="Normal"/>
    <w:link w:val="TitleChar"/>
    <w:uiPriority w:val="10"/>
    <w:qFormat/>
    <w:rsid w:val="00E14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1EF"/>
    <w:pPr>
      <w:spacing w:before="160"/>
      <w:jc w:val="center"/>
    </w:pPr>
    <w:rPr>
      <w:i/>
      <w:iCs/>
      <w:color w:val="404040" w:themeColor="text1" w:themeTint="BF"/>
    </w:rPr>
  </w:style>
  <w:style w:type="character" w:customStyle="1" w:styleId="QuoteChar">
    <w:name w:val="Quote Char"/>
    <w:basedOn w:val="DefaultParagraphFont"/>
    <w:link w:val="Quote"/>
    <w:uiPriority w:val="29"/>
    <w:rsid w:val="00E141EF"/>
    <w:rPr>
      <w:i/>
      <w:iCs/>
      <w:color w:val="404040" w:themeColor="text1" w:themeTint="BF"/>
    </w:rPr>
  </w:style>
  <w:style w:type="paragraph" w:styleId="ListParagraph">
    <w:name w:val="List Paragraph"/>
    <w:basedOn w:val="Normal"/>
    <w:uiPriority w:val="34"/>
    <w:qFormat/>
    <w:rsid w:val="00E141EF"/>
    <w:pPr>
      <w:ind w:left="720"/>
      <w:contextualSpacing/>
    </w:pPr>
  </w:style>
  <w:style w:type="character" w:styleId="IntenseEmphasis">
    <w:name w:val="Intense Emphasis"/>
    <w:basedOn w:val="DefaultParagraphFont"/>
    <w:uiPriority w:val="21"/>
    <w:qFormat/>
    <w:rsid w:val="00E141EF"/>
    <w:rPr>
      <w:i/>
      <w:iCs/>
      <w:color w:val="2E74B5" w:themeColor="accent1" w:themeShade="BF"/>
    </w:rPr>
  </w:style>
  <w:style w:type="paragraph" w:styleId="IntenseQuote">
    <w:name w:val="Intense Quote"/>
    <w:basedOn w:val="Normal"/>
    <w:next w:val="Normal"/>
    <w:link w:val="IntenseQuoteChar"/>
    <w:uiPriority w:val="30"/>
    <w:qFormat/>
    <w:rsid w:val="00E141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41EF"/>
    <w:rPr>
      <w:i/>
      <w:iCs/>
      <w:color w:val="2E74B5" w:themeColor="accent1" w:themeShade="BF"/>
    </w:rPr>
  </w:style>
  <w:style w:type="character" w:styleId="IntenseReference">
    <w:name w:val="Intense Reference"/>
    <w:basedOn w:val="DefaultParagraphFont"/>
    <w:uiPriority w:val="32"/>
    <w:qFormat/>
    <w:rsid w:val="00E141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5483</Words>
  <Characters>31259</Characters>
  <Application>Microsoft Office Word</Application>
  <DocSecurity>0</DocSecurity>
  <Lines>260</Lines>
  <Paragraphs>73</Paragraphs>
  <ScaleCrop>false</ScaleCrop>
  <Company/>
  <LinksUpToDate>false</LinksUpToDate>
  <CharactersWithSpaces>36669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1</cp:revision>
  <dcterms:created xsi:type="dcterms:W3CDTF">2025-12-09T13:47:00Z</dcterms:created>
  <dcterms:modified xsi:type="dcterms:W3CDTF">2025-12-09T13:56:00Z</dcterms:modified>
</cp:coreProperties>
</file>