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C529" w14:textId="77777777" w:rsidR="004F6AEA" w:rsidRDefault="003177F3">
      <w:pPr>
        <w:spacing w:after="160"/>
        <w:jc w:val="center"/>
      </w:pPr>
      <w:r>
        <w:rPr>
          <w:b/>
          <w:bCs/>
          <w:sz w:val="40"/>
          <w:szCs w:val="40"/>
        </w:rPr>
        <w:t>Flash ADC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F6AEA" w14:paraId="2E45ED90" w14:textId="77777777">
        <w:tc>
          <w:tcPr>
            <w:tcW w:w="4513" w:type="dxa"/>
            <w:tcBorders>
              <w:top w:val="single" w:sz="6" w:space="0" w:color="000000"/>
              <w:left w:val="single" w:sz="6" w:space="0" w:color="000000"/>
              <w:bottom w:val="single" w:sz="6" w:space="0" w:color="000000"/>
              <w:right w:val="single" w:sz="6" w:space="0" w:color="000000"/>
            </w:tcBorders>
          </w:tcPr>
          <w:p w14:paraId="68D1AF34" w14:textId="0F460C14" w:rsidR="004F6AEA" w:rsidRDefault="003177F3">
            <w:r>
              <w:rPr>
                <w:b/>
                <w:bCs/>
              </w:rPr>
              <w:t>Name:</w:t>
            </w:r>
            <w:r w:rsidR="00AA2B98">
              <w:rPr>
                <w:b/>
                <w:bCs/>
              </w:rPr>
              <w:t xml:space="preserve"> Sualeh Abbas &amp; Burair Haider</w:t>
            </w:r>
          </w:p>
        </w:tc>
        <w:tc>
          <w:tcPr>
            <w:tcW w:w="4513" w:type="dxa"/>
            <w:tcBorders>
              <w:top w:val="single" w:sz="6" w:space="0" w:color="000000"/>
              <w:left w:val="single" w:sz="6" w:space="0" w:color="000000"/>
              <w:bottom w:val="single" w:sz="6" w:space="0" w:color="000000"/>
              <w:right w:val="single" w:sz="6" w:space="0" w:color="000000"/>
            </w:tcBorders>
          </w:tcPr>
          <w:p w14:paraId="4F3B3AA7" w14:textId="6DA4F4FF" w:rsidR="004F6AEA" w:rsidRDefault="003177F3">
            <w:r>
              <w:rPr>
                <w:b/>
                <w:bCs/>
              </w:rPr>
              <w:t>Student ID:</w:t>
            </w:r>
            <w:r w:rsidR="00AA2B98">
              <w:rPr>
                <w:b/>
                <w:bCs/>
              </w:rPr>
              <w:t xml:space="preserve"> 10303, 09</w:t>
            </w:r>
            <w:r w:rsidR="00B21186">
              <w:rPr>
                <w:b/>
                <w:bCs/>
              </w:rPr>
              <w:t>628</w:t>
            </w:r>
          </w:p>
        </w:tc>
      </w:tr>
    </w:tbl>
    <w:p w14:paraId="4BB77F6F" w14:textId="77777777" w:rsidR="004F6AEA" w:rsidRDefault="003177F3">
      <w:pPr>
        <w:keepNext/>
        <w:spacing w:before="240" w:after="120"/>
      </w:pPr>
      <w:r>
        <w:rPr>
          <w:b/>
          <w:bCs/>
          <w:sz w:val="28"/>
          <w:szCs w:val="28"/>
        </w:rPr>
        <w:t>5.1 Objective</w:t>
      </w:r>
    </w:p>
    <w:p w14:paraId="59A0A229" w14:textId="77777777" w:rsidR="004F6AEA" w:rsidRDefault="003177F3">
      <w:pPr>
        <w:pStyle w:val="ListParagraph"/>
        <w:numPr>
          <w:ilvl w:val="0"/>
          <w:numId w:val="2"/>
        </w:numPr>
        <w:spacing w:after="60" w:line="276" w:lineRule="auto"/>
        <w:jc w:val="both"/>
      </w:pPr>
      <w:r>
        <w:t>To understand the working principle of a flash (direct-conversion) analog-to-digital converter.</w:t>
      </w:r>
    </w:p>
    <w:p w14:paraId="0279DAC3" w14:textId="77777777" w:rsidR="004F6AEA" w:rsidRDefault="003177F3">
      <w:pPr>
        <w:pStyle w:val="ListParagraph"/>
        <w:numPr>
          <w:ilvl w:val="0"/>
          <w:numId w:val="2"/>
        </w:numPr>
        <w:spacing w:after="60" w:line="276" w:lineRule="auto"/>
        <w:jc w:val="both"/>
      </w:pPr>
      <w:r>
        <w:t>To design and simulate a 3-bit flash ADC in Simulink and study quantization error and resolution.</w:t>
      </w:r>
    </w:p>
    <w:p w14:paraId="17CA127B" w14:textId="77777777" w:rsidR="004F6AEA" w:rsidRDefault="003177F3">
      <w:pPr>
        <w:pStyle w:val="ListParagraph"/>
        <w:numPr>
          <w:ilvl w:val="0"/>
          <w:numId w:val="2"/>
        </w:numPr>
        <w:spacing w:after="60" w:line="276" w:lineRule="auto"/>
        <w:jc w:val="both"/>
      </w:pPr>
      <w:r>
        <w:t>To implement a 2-bit flash ADC in hardware using comparators, a resistor reference ladder, and logic gates.</w:t>
      </w:r>
    </w:p>
    <w:p w14:paraId="3E33AF89" w14:textId="77777777" w:rsidR="004F6AEA" w:rsidRDefault="003177F3">
      <w:pPr>
        <w:pStyle w:val="ListParagraph"/>
        <w:numPr>
          <w:ilvl w:val="0"/>
          <w:numId w:val="2"/>
        </w:numPr>
        <w:spacing w:after="60" w:line="276" w:lineRule="auto"/>
        <w:jc w:val="both"/>
      </w:pPr>
      <w:r>
        <w:t>To compare simulated and real hardware behavior, and identify practical limitations of the flash ADC architecture.</w:t>
      </w:r>
    </w:p>
    <w:p w14:paraId="5FE1E3C0" w14:textId="77777777" w:rsidR="004F6AEA" w:rsidRDefault="003177F3">
      <w:pPr>
        <w:keepNext/>
        <w:spacing w:before="240" w:after="120"/>
      </w:pPr>
      <w:r>
        <w:rPr>
          <w:b/>
          <w:bCs/>
          <w:sz w:val="28"/>
          <w:szCs w:val="28"/>
        </w:rPr>
        <w:t>5.2 Troubleshooting Guidelines</w:t>
      </w:r>
    </w:p>
    <w:p w14:paraId="77EB1370" w14:textId="77777777" w:rsidR="004F6AEA" w:rsidRDefault="003177F3">
      <w:pPr>
        <w:pStyle w:val="ListParagraph"/>
        <w:numPr>
          <w:ilvl w:val="0"/>
          <w:numId w:val="2"/>
        </w:numPr>
        <w:spacing w:after="60" w:line="276" w:lineRule="auto"/>
        <w:jc w:val="both"/>
      </w:pPr>
      <w:r>
        <w:t>Make sure the pins of the LM358 are accurately identified and connected: Pin 1 = Output A, Pin 2 = Inverting input A, Pin 3 = Non-inverting input A, Pin 4 = GND, Pin 5 = Non-inverting input B, Pin 6 = Inverting input B, Pin 7 = Output B, Pin 8 = V+.</w:t>
      </w:r>
    </w:p>
    <w:p w14:paraId="1055B5F6" w14:textId="77777777" w:rsidR="004F6AEA" w:rsidRDefault="003177F3">
      <w:pPr>
        <w:pStyle w:val="ListParagraph"/>
        <w:numPr>
          <w:ilvl w:val="0"/>
          <w:numId w:val="2"/>
        </w:numPr>
        <w:spacing w:after="60" w:line="276" w:lineRule="auto"/>
        <w:jc w:val="both"/>
      </w:pPr>
      <w:r>
        <w:t>Make sure every logic gate IC (7486, 7404, 7408) has its Vcc and GND pins connected, separately from its signal input/output pins.</w:t>
      </w:r>
    </w:p>
    <w:p w14:paraId="43326506" w14:textId="77777777" w:rsidR="004F6AEA" w:rsidRDefault="003177F3">
      <w:pPr>
        <w:pStyle w:val="ListParagraph"/>
        <w:numPr>
          <w:ilvl w:val="0"/>
          <w:numId w:val="2"/>
        </w:numPr>
        <w:spacing w:after="60" w:line="276" w:lineRule="auto"/>
        <w:jc w:val="both"/>
      </w:pPr>
      <w:r>
        <w:t>Make sure the polarity of every LED is correct: the longer leg (anode) goes toward the gate output/resistor, and the shorter leg (cathode) goes toward GND.</w:t>
      </w:r>
    </w:p>
    <w:p w14:paraId="7F5A7C08" w14:textId="77777777" w:rsidR="004F6AEA" w:rsidRDefault="003177F3">
      <w:pPr>
        <w:pStyle w:val="ListParagraph"/>
        <w:numPr>
          <w:ilvl w:val="0"/>
          <w:numId w:val="2"/>
        </w:numPr>
        <w:spacing w:after="60" w:line="276" w:lineRule="auto"/>
        <w:jc w:val="both"/>
      </w:pPr>
      <w:r>
        <w:t>Confirm the reference ladder resistors and the potentiometer are connected to the same supply rail and common ground as the rest of the circuit.</w:t>
      </w:r>
    </w:p>
    <w:p w14:paraId="4D552B7A" w14:textId="77777777" w:rsidR="004F6AEA" w:rsidRDefault="003177F3">
      <w:pPr>
        <w:pStyle w:val="ListParagraph"/>
        <w:numPr>
          <w:ilvl w:val="0"/>
          <w:numId w:val="2"/>
        </w:numPr>
        <w:spacing w:after="60" w:line="276" w:lineRule="auto"/>
        <w:jc w:val="both"/>
      </w:pPr>
      <w:r>
        <w:t>Use a multimeter to verify supply voltages at every IC before assuming a fault is a logic error.</w:t>
      </w:r>
    </w:p>
    <w:p w14:paraId="5771C8CD" w14:textId="77777777" w:rsidR="004F6AEA" w:rsidRDefault="003177F3">
      <w:pPr>
        <w:pStyle w:val="ListParagraph"/>
        <w:numPr>
          <w:ilvl w:val="0"/>
          <w:numId w:val="2"/>
        </w:numPr>
        <w:spacing w:after="60" w:line="276" w:lineRule="auto"/>
        <w:jc w:val="both"/>
      </w:pPr>
      <w:r>
        <w:t>If an output appears stuck or incorrect, probe the signal stage by stage (comparator output, gate input, gate output, LED) to isolate exactly where the fault occurs.</w:t>
      </w:r>
    </w:p>
    <w:p w14:paraId="43314660" w14:textId="77777777" w:rsidR="004F6AEA" w:rsidRDefault="003177F3">
      <w:pPr>
        <w:pStyle w:val="ListParagraph"/>
        <w:numPr>
          <w:ilvl w:val="0"/>
          <w:numId w:val="2"/>
        </w:numPr>
        <w:spacing w:after="60" w:line="276" w:lineRule="auto"/>
        <w:jc w:val="both"/>
      </w:pPr>
      <w:r>
        <w:t>Check for floating/unconnected inputs on any comparator or gate, as these can cause unpredictable output behavior.</w:t>
      </w:r>
    </w:p>
    <w:p w14:paraId="5465ABE9" w14:textId="77777777" w:rsidR="004F6AEA" w:rsidRDefault="003177F3">
      <w:pPr>
        <w:keepNext/>
        <w:spacing w:before="240" w:after="120"/>
      </w:pPr>
      <w:r>
        <w:rPr>
          <w:b/>
          <w:bCs/>
          <w:sz w:val="28"/>
          <w:szCs w:val="28"/>
        </w:rPr>
        <w:t>5.3 Introduction</w:t>
      </w:r>
    </w:p>
    <w:p w14:paraId="5B80FE15" w14:textId="77777777" w:rsidR="004F6AEA" w:rsidRDefault="003177F3">
      <w:pPr>
        <w:spacing w:after="120" w:line="276" w:lineRule="auto"/>
        <w:jc w:val="both"/>
      </w:pPr>
      <w:r>
        <w:t>An Analog-to-Digital Converter (ADC) converts a continuous analog voltage into a discrete digital representation. Among the various ADC architectures, the flash ADC (also called a direct-conversion ADC) is the fastest, since it performs the entire conversion in a single step using a bank of parallel comparators rather than any iterative or successive process.</w:t>
      </w:r>
    </w:p>
    <w:p w14:paraId="7EA04FCE" w14:textId="77777777" w:rsidR="004F6AEA" w:rsidRDefault="003177F3">
      <w:pPr>
        <w:spacing w:after="120" w:line="276" w:lineRule="auto"/>
        <w:jc w:val="both"/>
      </w:pPr>
      <w:r>
        <w:t>In this experiment, a 3-bit flash ADC is designed and simulated in Simulink, and a 2-bit flash ADC is implemented on hardware using op-amp comparators, a resistor reference ladder, and discrete logic gates for encoding. The exercise is intended to build an understanding of ADC resolution, quantization error, and the practical differences between simulated and real circuit behavior.</w:t>
      </w:r>
    </w:p>
    <w:p w14:paraId="67228C6B" w14:textId="77777777" w:rsidR="004F6AEA" w:rsidRDefault="003177F3">
      <w:pPr>
        <w:keepNext/>
        <w:spacing w:before="240" w:after="120"/>
      </w:pPr>
      <w:r>
        <w:rPr>
          <w:b/>
          <w:bCs/>
          <w:sz w:val="28"/>
          <w:szCs w:val="28"/>
        </w:rPr>
        <w:t>5.4 Theory</w:t>
      </w:r>
    </w:p>
    <w:p w14:paraId="3371C501" w14:textId="77777777" w:rsidR="004F6AEA" w:rsidRDefault="003177F3">
      <w:pPr>
        <w:keepNext/>
        <w:spacing w:before="180" w:after="100"/>
      </w:pPr>
      <w:r>
        <w:rPr>
          <w:b/>
          <w:bCs/>
          <w:sz w:val="24"/>
          <w:szCs w:val="24"/>
        </w:rPr>
        <w:t>5.4.1 Flash ADC Architecture</w:t>
      </w:r>
    </w:p>
    <w:p w14:paraId="2E9F92ED" w14:textId="77777777" w:rsidR="004F6AEA" w:rsidRDefault="003177F3">
      <w:pPr>
        <w:spacing w:after="120" w:line="276" w:lineRule="auto"/>
        <w:jc w:val="both"/>
      </w:pPr>
      <w:r>
        <w:t>A flash ADC converts the analog input to digital in a single clock step using a bank of parallel comparators, making it the fastest ADC topology available. It consists of three main stages:</w:t>
      </w:r>
    </w:p>
    <w:p w14:paraId="3AD46697" w14:textId="77777777" w:rsidR="004F6AEA" w:rsidRDefault="003177F3">
      <w:pPr>
        <w:pStyle w:val="ListParagraph"/>
        <w:numPr>
          <w:ilvl w:val="0"/>
          <w:numId w:val="2"/>
        </w:numPr>
        <w:spacing w:after="60" w:line="276" w:lineRule="auto"/>
        <w:jc w:val="both"/>
      </w:pPr>
      <w:r>
        <w:rPr>
          <w:b/>
          <w:bCs/>
        </w:rPr>
        <w:lastRenderedPageBreak/>
        <w:t>Reference ladder:</w:t>
      </w:r>
      <w:r>
        <w:t xml:space="preserve"> a chain of equal-value resistors connected between a reference voltage (Vref) and ground, creating evenly spaced threshold voltages. For an n-bit flash ADC, 2ⁿ resistors are required, producing 2ⁿ − 1 usable reference taps.</w:t>
      </w:r>
    </w:p>
    <w:p w14:paraId="01707631" w14:textId="77777777" w:rsidR="004F6AEA" w:rsidRDefault="003177F3">
      <w:pPr>
        <w:pStyle w:val="ListParagraph"/>
        <w:numPr>
          <w:ilvl w:val="0"/>
          <w:numId w:val="2"/>
        </w:numPr>
        <w:spacing w:after="60" w:line="276" w:lineRule="auto"/>
        <w:jc w:val="both"/>
      </w:pPr>
      <w:r>
        <w:rPr>
          <w:b/>
          <w:bCs/>
        </w:rPr>
        <w:t>Comparator bank:</w:t>
      </w:r>
      <w:r>
        <w:t xml:space="preserve"> 2ⁿ − 1 comparators, each comparing the analog input (Vin) against one reference tap. As Vin rises, comparators trip in order from the lowest to the highest threshold, producing a thermometer code (an unbroken run of 1s from the bottom up, similar to mercury rising in a thermometer).</w:t>
      </w:r>
    </w:p>
    <w:p w14:paraId="5272E647" w14:textId="77777777" w:rsidR="004F6AEA" w:rsidRDefault="003177F3">
      <w:pPr>
        <w:pStyle w:val="ListParagraph"/>
        <w:numPr>
          <w:ilvl w:val="0"/>
          <w:numId w:val="2"/>
        </w:numPr>
        <w:spacing w:after="60" w:line="276" w:lineRule="auto"/>
        <w:jc w:val="both"/>
      </w:pPr>
      <w:r>
        <w:rPr>
          <w:b/>
          <w:bCs/>
        </w:rPr>
        <w:t>Encoder:</w:t>
      </w:r>
      <w:r>
        <w:t xml:space="preserve"> converts the thermometer code into standard n-bit binary output, using either a dedicated priority encoder IC or discrete logic gates.</w:t>
      </w:r>
    </w:p>
    <w:p w14:paraId="1CF91FA4" w14:textId="77777777" w:rsidR="004F6AEA" w:rsidRDefault="003177F3">
      <w:pPr>
        <w:spacing w:before="120" w:after="120" w:line="276" w:lineRule="auto"/>
        <w:jc w:val="both"/>
      </w:pPr>
      <w:r>
        <w:t>Because all comparisons happen simultaneously, flash ADC conversion time is limited only by comparator switching speed and encoder gate delay, making it the fastest ADC architecture. However, the number of comparators grows as 2ⁿ − 1, so component count, power consumption, and chip area scale exponentially with resolution. This is the central design tradeoff of the flash ADC: very high speed, at the cost of poor scalability to higher bit resolutions.</w:t>
      </w:r>
    </w:p>
    <w:p w14:paraId="1C3FA076" w14:textId="77777777" w:rsidR="004F6AEA" w:rsidRDefault="003177F3">
      <w:pPr>
        <w:keepNext/>
        <w:spacing w:before="300" w:after="140"/>
      </w:pPr>
      <w:r>
        <w:rPr>
          <w:b/>
          <w:bCs/>
          <w:sz w:val="28"/>
          <w:szCs w:val="28"/>
        </w:rPr>
        <w:t>Task 1: 3-Bit Flash ADC (Simulink Simulation)</w:t>
      </w:r>
    </w:p>
    <w:p w14:paraId="4FFB8617" w14:textId="77777777" w:rsidR="004F6AEA" w:rsidRDefault="003177F3">
      <w:pPr>
        <w:spacing w:after="120" w:line="276" w:lineRule="auto"/>
        <w:jc w:val="both"/>
      </w:pPr>
      <w:r>
        <w:t>Design a 3-bit flash ADC in Simulink using 7 comparator blocks referenced to seven evenly spaced DC reference voltages (Vref/8 through 7Vref/8, generated from an 8-resistor reference ladder), with a lookup table or logic block implementing the thermometer-to-binary encoder. Apply a ramping (sawtooth) input signal and observe the digital output response.</w:t>
      </w:r>
    </w:p>
    <w:p w14:paraId="7F53F52C" w14:textId="77777777" w:rsidR="004F6AEA" w:rsidRDefault="003177F3">
      <w:pPr>
        <w:spacing w:after="120" w:line="276" w:lineRule="auto"/>
        <w:jc w:val="both"/>
      </w:pPr>
      <w:r>
        <w:t>Take V</w:t>
      </w:r>
      <w:r>
        <w:rPr>
          <w:vertAlign w:val="subscript"/>
        </w:rPr>
        <w:t>ref</w:t>
      </w:r>
      <w:r>
        <w:t xml:space="preserve"> = 8 V. Apply a sawtooth input signal with an amplitude of 8 V (from 0 V to 8 V) and a frequency of 1 Hz.</w:t>
      </w:r>
    </w:p>
    <w:p w14:paraId="52F18A80" w14:textId="77777777" w:rsidR="004F6AEA" w:rsidRDefault="003177F3">
      <w:pPr>
        <w:keepNext/>
        <w:spacing w:before="120"/>
        <w:jc w:val="center"/>
      </w:pPr>
      <w:r>
        <w:rPr>
          <w:noProof/>
        </w:rPr>
        <w:drawing>
          <wp:inline distT="0" distB="0" distL="0" distR="0" wp14:anchorId="6309BB44" wp14:editId="07620BE7">
            <wp:extent cx="3476625" cy="4124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76625" cy="4124325"/>
                    </a:xfrm>
                    <a:prstGeom prst="rect">
                      <a:avLst/>
                    </a:prstGeom>
                  </pic:spPr>
                </pic:pic>
              </a:graphicData>
            </a:graphic>
          </wp:inline>
        </w:drawing>
      </w:r>
    </w:p>
    <w:p w14:paraId="175B3189" w14:textId="77777777" w:rsidR="004F6AEA" w:rsidRDefault="003177F3">
      <w:pPr>
        <w:spacing w:before="80" w:after="200"/>
        <w:jc w:val="center"/>
      </w:pPr>
      <w:r>
        <w:rPr>
          <w:sz w:val="20"/>
          <w:szCs w:val="20"/>
        </w:rPr>
        <w:t>Figure 1: 3-bit Flash ADC</w:t>
      </w:r>
    </w:p>
    <w:p w14:paraId="208810DD" w14:textId="77777777" w:rsidR="004F6AEA" w:rsidRDefault="003177F3">
      <w:pPr>
        <w:keepNext/>
        <w:spacing w:after="80"/>
      </w:pPr>
      <w:r>
        <w:lastRenderedPageBreak/>
        <w:t>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6AEA" w14:paraId="3A5C1AC4" w14:textId="77777777">
        <w:trPr>
          <w:trHeight w:val="3540"/>
        </w:trPr>
        <w:tc>
          <w:tcPr>
            <w:tcW w:w="9026" w:type="dxa"/>
            <w:tcBorders>
              <w:top w:val="single" w:sz="6" w:space="0" w:color="000000"/>
              <w:left w:val="single" w:sz="6" w:space="0" w:color="000000"/>
              <w:bottom w:val="single" w:sz="6" w:space="0" w:color="000000"/>
              <w:right w:val="single" w:sz="6" w:space="0" w:color="000000"/>
            </w:tcBorders>
          </w:tcPr>
          <w:p w14:paraId="5A5D26C3" w14:textId="3AE6CB9F" w:rsidR="004F6AEA" w:rsidRDefault="004F6AEA"/>
          <w:p w14:paraId="1EFBBBB0" w14:textId="3BC8A168" w:rsidR="00835F5A" w:rsidRDefault="00835F5A">
            <w:r w:rsidRPr="00835F5A">
              <w:rPr>
                <w:noProof/>
              </w:rPr>
              <w:drawing>
                <wp:inline distT="0" distB="0" distL="0" distR="0" wp14:anchorId="1AE4EC19" wp14:editId="757BCE26">
                  <wp:extent cx="5526675" cy="2724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0138" cy="2725857"/>
                          </a:xfrm>
                          <a:prstGeom prst="rect">
                            <a:avLst/>
                          </a:prstGeom>
                        </pic:spPr>
                      </pic:pic>
                    </a:graphicData>
                  </a:graphic>
                </wp:inline>
              </w:drawing>
            </w:r>
          </w:p>
        </w:tc>
      </w:tr>
    </w:tbl>
    <w:p w14:paraId="7A7BA425" w14:textId="77777777" w:rsidR="004F6AEA" w:rsidRDefault="004F6A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750"/>
        <w:gridCol w:w="750"/>
        <w:gridCol w:w="750"/>
        <w:gridCol w:w="750"/>
        <w:gridCol w:w="750"/>
        <w:gridCol w:w="750"/>
        <w:gridCol w:w="750"/>
        <w:gridCol w:w="750"/>
        <w:gridCol w:w="750"/>
        <w:gridCol w:w="750"/>
      </w:tblGrid>
      <w:tr w:rsidR="004F6AEA" w14:paraId="255586D6" w14:textId="77777777">
        <w:trPr>
          <w:cantSplit/>
          <w:tblHeader/>
        </w:trPr>
        <w:tc>
          <w:tcPr>
            <w:tcW w:w="15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74552290" w14:textId="77777777" w:rsidR="004F6AEA" w:rsidRDefault="003177F3">
            <w:pPr>
              <w:jc w:val="center"/>
            </w:pPr>
            <w:r>
              <w:rPr>
                <w:b/>
                <w:bCs/>
                <w:sz w:val="20"/>
                <w:szCs w:val="20"/>
              </w:rPr>
              <w:t>Vin (approx.)</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011BE9B9" w14:textId="77777777" w:rsidR="004F6AEA" w:rsidRDefault="003177F3">
            <w:pPr>
              <w:jc w:val="center"/>
            </w:pPr>
            <w:r>
              <w:rPr>
                <w:b/>
                <w:bCs/>
                <w:sz w:val="20"/>
                <w:szCs w:val="20"/>
              </w:rPr>
              <w:t>C1</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26E217FB" w14:textId="77777777" w:rsidR="004F6AEA" w:rsidRDefault="003177F3">
            <w:pPr>
              <w:jc w:val="center"/>
            </w:pPr>
            <w:r>
              <w:rPr>
                <w:b/>
                <w:bCs/>
                <w:sz w:val="20"/>
                <w:szCs w:val="20"/>
              </w:rPr>
              <w:t>C2</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4ABEAD62" w14:textId="77777777" w:rsidR="004F6AEA" w:rsidRDefault="003177F3">
            <w:pPr>
              <w:jc w:val="center"/>
            </w:pPr>
            <w:r>
              <w:rPr>
                <w:b/>
                <w:bCs/>
                <w:sz w:val="20"/>
                <w:szCs w:val="20"/>
              </w:rPr>
              <w:t>C3</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100E6C99" w14:textId="77777777" w:rsidR="004F6AEA" w:rsidRDefault="003177F3">
            <w:pPr>
              <w:jc w:val="center"/>
            </w:pPr>
            <w:r>
              <w:rPr>
                <w:b/>
                <w:bCs/>
                <w:sz w:val="20"/>
                <w:szCs w:val="20"/>
              </w:rPr>
              <w:t>C4</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1468D93D" w14:textId="77777777" w:rsidR="004F6AEA" w:rsidRDefault="003177F3">
            <w:pPr>
              <w:jc w:val="center"/>
            </w:pPr>
            <w:r>
              <w:rPr>
                <w:b/>
                <w:bCs/>
                <w:sz w:val="20"/>
                <w:szCs w:val="20"/>
              </w:rPr>
              <w:t>C5</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1562C0B8" w14:textId="77777777" w:rsidR="004F6AEA" w:rsidRDefault="003177F3">
            <w:pPr>
              <w:jc w:val="center"/>
            </w:pPr>
            <w:r>
              <w:rPr>
                <w:b/>
                <w:bCs/>
                <w:sz w:val="20"/>
                <w:szCs w:val="20"/>
              </w:rPr>
              <w:t>C6</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0888183B" w14:textId="77777777" w:rsidR="004F6AEA" w:rsidRDefault="003177F3">
            <w:pPr>
              <w:jc w:val="center"/>
            </w:pPr>
            <w:r>
              <w:rPr>
                <w:b/>
                <w:bCs/>
                <w:sz w:val="20"/>
                <w:szCs w:val="20"/>
              </w:rPr>
              <w:t>C7</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68164A8D" w14:textId="77777777" w:rsidR="004F6AEA" w:rsidRDefault="003177F3">
            <w:pPr>
              <w:jc w:val="center"/>
            </w:pPr>
            <w:r>
              <w:rPr>
                <w:b/>
                <w:bCs/>
                <w:sz w:val="20"/>
                <w:szCs w:val="20"/>
              </w:rPr>
              <w:t>B2</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3A36E920" w14:textId="77777777" w:rsidR="004F6AEA" w:rsidRDefault="003177F3">
            <w:pPr>
              <w:jc w:val="center"/>
            </w:pPr>
            <w:r>
              <w:rPr>
                <w:b/>
                <w:bCs/>
                <w:sz w:val="20"/>
                <w:szCs w:val="20"/>
              </w:rPr>
              <w:t>B1</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60" w:type="dxa"/>
              <w:bottom w:w="60" w:type="dxa"/>
              <w:right w:w="60" w:type="dxa"/>
            </w:tcMar>
            <w:vAlign w:val="center"/>
          </w:tcPr>
          <w:p w14:paraId="679A4BA9" w14:textId="77777777" w:rsidR="004F6AEA" w:rsidRDefault="003177F3">
            <w:pPr>
              <w:jc w:val="center"/>
            </w:pPr>
            <w:r>
              <w:rPr>
                <w:b/>
                <w:bCs/>
                <w:sz w:val="20"/>
                <w:szCs w:val="20"/>
              </w:rPr>
              <w:t>B0</w:t>
            </w:r>
          </w:p>
        </w:tc>
      </w:tr>
      <w:tr w:rsidR="004F6AEA" w14:paraId="54443862" w14:textId="77777777">
        <w:trPr>
          <w:cantSplit/>
          <w:trHeight w:val="420"/>
        </w:trPr>
        <w:tc>
          <w:tcPr>
            <w:tcW w:w="15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D227D8E" w14:textId="77777777" w:rsidR="004F6AEA" w:rsidRDefault="003177F3">
            <w:pPr>
              <w:jc w:val="center"/>
            </w:pPr>
            <w:r>
              <w:rPr>
                <w:b/>
                <w:bCs/>
                <w:sz w:val="20"/>
                <w:szCs w:val="20"/>
              </w:rPr>
              <w:t>0 V – 1 V</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F37AB2C" w14:textId="47C57640"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5AE70C1" w14:textId="48712BB8"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02877AC" w14:textId="7EFC1F6D"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B840056" w14:textId="49B0E5D5"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20DD102" w14:textId="4CF9AF2F"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7183DE7" w14:textId="21C27764"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80B8A48" w14:textId="3C6AFE96"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DC4AAF3" w14:textId="3207EDE7"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CDEE7FF" w14:textId="1E46ED97"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E76F290" w14:textId="6FDA8239" w:rsidR="004F6AEA" w:rsidRPr="00170621" w:rsidRDefault="00170621">
            <w:pPr>
              <w:jc w:val="center"/>
            </w:pPr>
            <w:r>
              <w:t>0</w:t>
            </w:r>
          </w:p>
        </w:tc>
      </w:tr>
      <w:tr w:rsidR="004F6AEA" w14:paraId="7EF46BD6" w14:textId="77777777">
        <w:trPr>
          <w:cantSplit/>
          <w:trHeight w:val="420"/>
        </w:trPr>
        <w:tc>
          <w:tcPr>
            <w:tcW w:w="15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833D8AC" w14:textId="77777777" w:rsidR="004F6AEA" w:rsidRDefault="003177F3">
            <w:pPr>
              <w:jc w:val="center"/>
            </w:pPr>
            <w:r>
              <w:rPr>
                <w:b/>
                <w:bCs/>
                <w:sz w:val="20"/>
                <w:szCs w:val="20"/>
              </w:rPr>
              <w:t>1 V – 2 V</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80C2CDA" w14:textId="7D564C03"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6219663" w14:textId="38A71F3D"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1934316" w14:textId="294E949B"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98164C7" w14:textId="226DFD57"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4041290" w14:textId="4E8606E8"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B490A48" w14:textId="5EB7DC29"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C1C629F" w14:textId="2231773B"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80027E9" w14:textId="753E7674"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907C753" w14:textId="22156E75"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A767F0A" w14:textId="2CC2B5DA" w:rsidR="004F6AEA" w:rsidRPr="00170621" w:rsidRDefault="00170621">
            <w:pPr>
              <w:jc w:val="center"/>
            </w:pPr>
            <w:r>
              <w:t>1</w:t>
            </w:r>
          </w:p>
        </w:tc>
      </w:tr>
      <w:tr w:rsidR="004F6AEA" w14:paraId="4C427BD3" w14:textId="77777777">
        <w:trPr>
          <w:cantSplit/>
          <w:trHeight w:val="420"/>
        </w:trPr>
        <w:tc>
          <w:tcPr>
            <w:tcW w:w="15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1D9DC58" w14:textId="77777777" w:rsidR="004F6AEA" w:rsidRDefault="003177F3">
            <w:pPr>
              <w:jc w:val="center"/>
            </w:pPr>
            <w:r>
              <w:rPr>
                <w:b/>
                <w:bCs/>
                <w:sz w:val="20"/>
                <w:szCs w:val="20"/>
              </w:rPr>
              <w:t>2 V – 3 V</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DE6C927" w14:textId="72AF1C54"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9BFA4F4" w14:textId="7E66487D"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827EF93" w14:textId="46A7C976"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F1E8016" w14:textId="709CA7BA"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024DA35" w14:textId="06C3CF59"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0D3F3CE" w14:textId="20F62D60"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E3CE36D" w14:textId="1F377D84"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0EDB247" w14:textId="7853418A"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9DD13EE" w14:textId="2B3B459D"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152458A" w14:textId="44C72A76" w:rsidR="004F6AEA" w:rsidRPr="00170621" w:rsidRDefault="00170621">
            <w:pPr>
              <w:jc w:val="center"/>
            </w:pPr>
            <w:r>
              <w:t>0</w:t>
            </w:r>
          </w:p>
        </w:tc>
      </w:tr>
      <w:tr w:rsidR="004F6AEA" w14:paraId="54152BC0" w14:textId="77777777">
        <w:trPr>
          <w:cantSplit/>
          <w:trHeight w:val="420"/>
        </w:trPr>
        <w:tc>
          <w:tcPr>
            <w:tcW w:w="15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D952C70" w14:textId="77777777" w:rsidR="004F6AEA" w:rsidRDefault="003177F3">
            <w:pPr>
              <w:jc w:val="center"/>
            </w:pPr>
            <w:r>
              <w:rPr>
                <w:b/>
                <w:bCs/>
                <w:sz w:val="20"/>
                <w:szCs w:val="20"/>
              </w:rPr>
              <w:t>3 V – 4 V</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ED6A160" w14:textId="42DEAB7E"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AF9ADCE" w14:textId="34F7E1BE"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78D67B6" w14:textId="2DE894D3"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6D0B3F2" w14:textId="44DB8275"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F940416" w14:textId="57626DEA"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C6D8A2C" w14:textId="761F88A4"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15A8D14" w14:textId="2FC5EEAF"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9E322F7" w14:textId="2D063FA6"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9C12A62" w14:textId="1BEA59F9"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283C479" w14:textId="27B4C889" w:rsidR="004F6AEA" w:rsidRPr="00170621" w:rsidRDefault="00170621">
            <w:pPr>
              <w:jc w:val="center"/>
            </w:pPr>
            <w:r>
              <w:t>1</w:t>
            </w:r>
          </w:p>
        </w:tc>
      </w:tr>
      <w:tr w:rsidR="004F6AEA" w14:paraId="456465AF" w14:textId="77777777">
        <w:trPr>
          <w:cantSplit/>
          <w:trHeight w:val="420"/>
        </w:trPr>
        <w:tc>
          <w:tcPr>
            <w:tcW w:w="15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B3C3DC4" w14:textId="77777777" w:rsidR="004F6AEA" w:rsidRDefault="003177F3">
            <w:pPr>
              <w:jc w:val="center"/>
            </w:pPr>
            <w:r>
              <w:rPr>
                <w:b/>
                <w:bCs/>
                <w:sz w:val="20"/>
                <w:szCs w:val="20"/>
              </w:rPr>
              <w:t>4 V – 5 V</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11A59F3" w14:textId="7365C6AE"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AF99FA3" w14:textId="249BF318"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56DFA51" w14:textId="4EA23E24"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728E7EB" w14:textId="6DFCDAF5"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755EAD5" w14:textId="32C9E53A"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61E934C" w14:textId="4201D9B5"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E057AA3" w14:textId="0C85648E"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33EA99E" w14:textId="63C48829"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5FDC32D" w14:textId="088A794E"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33578B4" w14:textId="5D7DF72D" w:rsidR="004F6AEA" w:rsidRPr="00170621" w:rsidRDefault="00170621">
            <w:pPr>
              <w:jc w:val="center"/>
            </w:pPr>
            <w:r>
              <w:t>0</w:t>
            </w:r>
          </w:p>
        </w:tc>
      </w:tr>
      <w:tr w:rsidR="004F6AEA" w14:paraId="657DCDB2" w14:textId="77777777">
        <w:trPr>
          <w:cantSplit/>
          <w:trHeight w:val="420"/>
        </w:trPr>
        <w:tc>
          <w:tcPr>
            <w:tcW w:w="15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79DD1AD" w14:textId="77777777" w:rsidR="004F6AEA" w:rsidRDefault="003177F3">
            <w:pPr>
              <w:jc w:val="center"/>
            </w:pPr>
            <w:r>
              <w:rPr>
                <w:b/>
                <w:bCs/>
                <w:sz w:val="20"/>
                <w:szCs w:val="20"/>
              </w:rPr>
              <w:t>5 V – 6 V</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C81B14A" w14:textId="2283ED1C"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67B3CBF" w14:textId="0DC9949F"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0D6558F" w14:textId="4136BC9A"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99D378D" w14:textId="1868E264"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F68E594" w14:textId="066BC069"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63C31EF" w14:textId="5C09D6FC"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E548F7E" w14:textId="746F54A4"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D119D4D" w14:textId="05A88A54"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7CC8C95" w14:textId="435C62A1"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D3A0279" w14:textId="44805728" w:rsidR="004F6AEA" w:rsidRPr="00170621" w:rsidRDefault="00170621">
            <w:pPr>
              <w:jc w:val="center"/>
            </w:pPr>
            <w:r>
              <w:t>1</w:t>
            </w:r>
          </w:p>
        </w:tc>
      </w:tr>
      <w:tr w:rsidR="004F6AEA" w14:paraId="5625B349" w14:textId="77777777">
        <w:trPr>
          <w:cantSplit/>
          <w:trHeight w:val="420"/>
        </w:trPr>
        <w:tc>
          <w:tcPr>
            <w:tcW w:w="15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6491BAE" w14:textId="77777777" w:rsidR="004F6AEA" w:rsidRDefault="003177F3">
            <w:pPr>
              <w:jc w:val="center"/>
            </w:pPr>
            <w:r>
              <w:rPr>
                <w:b/>
                <w:bCs/>
                <w:sz w:val="20"/>
                <w:szCs w:val="20"/>
              </w:rPr>
              <w:t>6 V – 7 V</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DB798E8" w14:textId="3A2C143A"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771ED0C" w14:textId="09575462"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89FCD5D" w14:textId="6BEE2B65"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59620C2" w14:textId="0AC1D3B3"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B738041" w14:textId="00AE83C5"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90C05EC" w14:textId="00896BE0"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D4BED14" w14:textId="6E0F10D9" w:rsidR="004F6AEA" w:rsidRPr="00170621" w:rsidRDefault="00170621">
            <w:pPr>
              <w:jc w:val="center"/>
            </w:pPr>
            <w:r>
              <w:t>0</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4D2D089" w14:textId="2DCF6E8A"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697016B" w14:textId="4A40844B"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A1E440E" w14:textId="0A9C8342" w:rsidR="004F6AEA" w:rsidRPr="00170621" w:rsidRDefault="00170621">
            <w:pPr>
              <w:jc w:val="center"/>
            </w:pPr>
            <w:r>
              <w:t>0</w:t>
            </w:r>
          </w:p>
        </w:tc>
      </w:tr>
      <w:tr w:rsidR="004F6AEA" w14:paraId="002F04C3" w14:textId="77777777">
        <w:trPr>
          <w:cantSplit/>
          <w:trHeight w:val="420"/>
        </w:trPr>
        <w:tc>
          <w:tcPr>
            <w:tcW w:w="15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F5BEE6D" w14:textId="77777777" w:rsidR="004F6AEA" w:rsidRDefault="003177F3">
            <w:pPr>
              <w:jc w:val="center"/>
            </w:pPr>
            <w:r>
              <w:rPr>
                <w:b/>
                <w:bCs/>
                <w:sz w:val="20"/>
                <w:szCs w:val="20"/>
              </w:rPr>
              <w:t>7 V – 8 V</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4D6D5EB" w14:textId="4810D2BB"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0D957D6" w14:textId="764CE50D"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D0B80CF" w14:textId="2B03BE86"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D597DC2" w14:textId="48E32470"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D3A5F5C" w14:textId="0E38D0F0"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36904D7" w14:textId="32FC1A30"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EEBA3B1" w14:textId="53064167"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0F3933E" w14:textId="09D07C8D"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B649879" w14:textId="282007DD" w:rsidR="004F6AEA" w:rsidRPr="00170621" w:rsidRDefault="00170621">
            <w:pPr>
              <w:jc w:val="center"/>
            </w:pPr>
            <w:r>
              <w:t>1</w:t>
            </w:r>
          </w:p>
        </w:tc>
        <w:tc>
          <w:tcPr>
            <w:tcW w:w="7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D3A49D3" w14:textId="316439C5" w:rsidR="004F6AEA" w:rsidRPr="00170621" w:rsidRDefault="00170621">
            <w:pPr>
              <w:jc w:val="center"/>
            </w:pPr>
            <w:r>
              <w:t>1</w:t>
            </w:r>
          </w:p>
        </w:tc>
      </w:tr>
    </w:tbl>
    <w:p w14:paraId="26D66FE7" w14:textId="77777777" w:rsidR="004F6AEA" w:rsidRDefault="003177F3">
      <w:pPr>
        <w:pStyle w:val="ListParagraph"/>
        <w:keepNext/>
        <w:numPr>
          <w:ilvl w:val="0"/>
          <w:numId w:val="3"/>
        </w:numPr>
        <w:spacing w:before="160" w:after="80"/>
      </w:pPr>
      <w:r>
        <w:t>What is quantization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6AEA" w14:paraId="23E7111E" w14:textId="77777777">
        <w:trPr>
          <w:trHeight w:val="2503"/>
        </w:trPr>
        <w:tc>
          <w:tcPr>
            <w:tcW w:w="9026" w:type="dxa"/>
            <w:tcBorders>
              <w:top w:val="single" w:sz="6" w:space="0" w:color="000000"/>
              <w:left w:val="single" w:sz="6" w:space="0" w:color="000000"/>
              <w:bottom w:val="single" w:sz="6" w:space="0" w:color="000000"/>
              <w:right w:val="single" w:sz="6" w:space="0" w:color="000000"/>
            </w:tcBorders>
          </w:tcPr>
          <w:p w14:paraId="36B2EEBC" w14:textId="77777777" w:rsidR="004F6AEA" w:rsidRDefault="00835F5A">
            <w:r w:rsidRPr="00835F5A">
              <w:t>Quantization error is the difference between the actual continuous analog input value and the discrete digital step</w:t>
            </w:r>
            <w:r w:rsidR="00DD4E68">
              <w:t xml:space="preserve"> val</w:t>
            </w:r>
            <w:r w:rsidRPr="00835F5A">
              <w:t xml:space="preserve">. Because the ADC rounds a range of analog voltages into a single digital code, information is </w:t>
            </w:r>
            <w:r w:rsidR="00DD4E68">
              <w:t>ofcourse</w:t>
            </w:r>
            <w:r w:rsidRPr="00835F5A">
              <w:t xml:space="preserve"> lost.</w:t>
            </w:r>
          </w:p>
          <w:p w14:paraId="0B8FBA34" w14:textId="3C08E2EA" w:rsidR="000D5D9C" w:rsidRDefault="000D5D9C">
            <w:r w:rsidRPr="000D5D9C">
              <w:rPr>
                <w:noProof/>
              </w:rPr>
              <w:lastRenderedPageBreak/>
              <w:drawing>
                <wp:inline distT="0" distB="0" distL="0" distR="0" wp14:anchorId="3BF6012D" wp14:editId="0189C301">
                  <wp:extent cx="5695950" cy="2813898"/>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3086" cy="2817423"/>
                          </a:xfrm>
                          <a:prstGeom prst="rect">
                            <a:avLst/>
                          </a:prstGeom>
                        </pic:spPr>
                      </pic:pic>
                    </a:graphicData>
                  </a:graphic>
                </wp:inline>
              </w:drawing>
            </w:r>
          </w:p>
        </w:tc>
      </w:tr>
    </w:tbl>
    <w:p w14:paraId="72887686" w14:textId="77777777" w:rsidR="004F6AEA" w:rsidRDefault="003177F3">
      <w:pPr>
        <w:pStyle w:val="ListParagraph"/>
        <w:keepNext/>
        <w:numPr>
          <w:ilvl w:val="0"/>
          <w:numId w:val="3"/>
        </w:numPr>
        <w:spacing w:before="160" w:after="80"/>
      </w:pPr>
      <w:r>
        <w:lastRenderedPageBreak/>
        <w:t xml:space="preserve">Plot a sawtooth wave diagram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6AEA" w14:paraId="14EF1F8B" w14:textId="77777777">
        <w:trPr>
          <w:trHeight w:val="1993"/>
        </w:trPr>
        <w:tc>
          <w:tcPr>
            <w:tcW w:w="9026" w:type="dxa"/>
            <w:tcBorders>
              <w:top w:val="single" w:sz="6" w:space="0" w:color="000000"/>
              <w:left w:val="single" w:sz="6" w:space="0" w:color="000000"/>
              <w:bottom w:val="single" w:sz="6" w:space="0" w:color="000000"/>
              <w:right w:val="single" w:sz="6" w:space="0" w:color="000000"/>
            </w:tcBorders>
          </w:tcPr>
          <w:p w14:paraId="7837EF95" w14:textId="431E73CB" w:rsidR="004F6AEA" w:rsidRDefault="000D5D9C">
            <w:r w:rsidRPr="00835F5A">
              <w:rPr>
                <w:noProof/>
              </w:rPr>
              <w:drawing>
                <wp:inline distT="0" distB="0" distL="0" distR="0" wp14:anchorId="024D1535" wp14:editId="6233394A">
                  <wp:extent cx="5497022" cy="272415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8277" cy="2724772"/>
                          </a:xfrm>
                          <a:prstGeom prst="rect">
                            <a:avLst/>
                          </a:prstGeom>
                        </pic:spPr>
                      </pic:pic>
                    </a:graphicData>
                  </a:graphic>
                </wp:inline>
              </w:drawing>
            </w:r>
          </w:p>
        </w:tc>
      </w:tr>
    </w:tbl>
    <w:p w14:paraId="3499C714" w14:textId="77777777" w:rsidR="004F6AEA" w:rsidRDefault="003177F3">
      <w:pPr>
        <w:pStyle w:val="ListParagraph"/>
        <w:keepNext/>
        <w:numPr>
          <w:ilvl w:val="0"/>
          <w:numId w:val="3"/>
        </w:numPr>
        <w:spacing w:before="160" w:after="80"/>
      </w:pPr>
      <w:r>
        <w:t>Why is it exactly equal to 1 LSB (one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6AEA" w14:paraId="13E83D11" w14:textId="77777777">
        <w:trPr>
          <w:trHeight w:val="2098"/>
        </w:trPr>
        <w:tc>
          <w:tcPr>
            <w:tcW w:w="9026" w:type="dxa"/>
            <w:tcBorders>
              <w:top w:val="single" w:sz="6" w:space="0" w:color="000000"/>
              <w:left w:val="single" w:sz="6" w:space="0" w:color="000000"/>
              <w:bottom w:val="single" w:sz="6" w:space="0" w:color="000000"/>
              <w:right w:val="single" w:sz="6" w:space="0" w:color="000000"/>
            </w:tcBorders>
          </w:tcPr>
          <w:p w14:paraId="0A770ADB" w14:textId="5A811C4E" w:rsidR="004F6AEA" w:rsidRDefault="00835F5A">
            <w:r>
              <w:t>In this specific design, the reference ladder utilizes 8 equal-value resistors connected to an 8 V reference. This divides the reference into exactly 1 V steps (the resolution). Because the flash ADC transitions its digital output only when the analog input crosses these specific 1 V thresholds, the maximum voltage difference between the analog input and the lower digital threshold code before it trips the next comparator is exactly 1 V, which equates to 1 Least Significant Bit (LSB).</w:t>
            </w:r>
          </w:p>
        </w:tc>
      </w:tr>
    </w:tbl>
    <w:p w14:paraId="4F7B6FEB" w14:textId="77777777" w:rsidR="004F6AEA" w:rsidRDefault="003177F3">
      <w:pPr>
        <w:pStyle w:val="ListParagraph"/>
        <w:keepNext/>
        <w:numPr>
          <w:ilvl w:val="0"/>
          <w:numId w:val="3"/>
        </w:numPr>
        <w:spacing w:before="160" w:after="80"/>
      </w:pPr>
      <w:r>
        <w:lastRenderedPageBreak/>
        <w:t>How can we optimize the circuit or reduce the propagation delay? Is the real hardware output expected to differ from the Simulink simulation?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6AEA" w14:paraId="7A442263" w14:textId="77777777">
        <w:trPr>
          <w:trHeight w:val="2098"/>
        </w:trPr>
        <w:tc>
          <w:tcPr>
            <w:tcW w:w="9026" w:type="dxa"/>
            <w:tcBorders>
              <w:top w:val="single" w:sz="6" w:space="0" w:color="000000"/>
              <w:left w:val="single" w:sz="6" w:space="0" w:color="000000"/>
              <w:bottom w:val="single" w:sz="6" w:space="0" w:color="000000"/>
              <w:right w:val="single" w:sz="6" w:space="0" w:color="000000"/>
            </w:tcBorders>
          </w:tcPr>
          <w:p w14:paraId="0073AAA6" w14:textId="77777777" w:rsidR="00835F5A" w:rsidRDefault="00835F5A" w:rsidP="00835F5A">
            <w:pPr>
              <w:pStyle w:val="NormalWeb"/>
            </w:pPr>
            <w:r>
              <w:t xml:space="preserve">To reduce propagation delay in the encoder stage, dedicated priority encoder ICs can be utilized instead of chaining multiple discrete logic gates. Simulation assumes ideal components with zero switching time. Real hardware behavior will differ due to several practical limitations: </w:t>
            </w:r>
          </w:p>
          <w:p w14:paraId="7066606B" w14:textId="77777777" w:rsidR="00835F5A" w:rsidRDefault="00835F5A" w:rsidP="00835F5A">
            <w:pPr>
              <w:pStyle w:val="NormalWeb"/>
              <w:numPr>
                <w:ilvl w:val="0"/>
                <w:numId w:val="5"/>
              </w:numPr>
            </w:pPr>
            <w:r>
              <w:rPr>
                <w:b/>
                <w:bCs/>
              </w:rPr>
              <w:t>Gate Delays:</w:t>
            </w:r>
            <w:r>
              <w:t xml:space="preserve"> Physical logic gates and op-amps introduce inherent switching and propagation delays. </w:t>
            </w:r>
          </w:p>
          <w:p w14:paraId="228DD8F8" w14:textId="77777777" w:rsidR="00835F5A" w:rsidRDefault="00835F5A" w:rsidP="00835F5A">
            <w:pPr>
              <w:pStyle w:val="NormalWeb"/>
              <w:numPr>
                <w:ilvl w:val="0"/>
                <w:numId w:val="5"/>
              </w:numPr>
            </w:pPr>
            <w:r>
              <w:rPr>
                <w:b/>
                <w:bCs/>
              </w:rPr>
              <w:t>Component Tolerances:</w:t>
            </w:r>
            <w:r>
              <w:t xml:space="preserve"> Slight variations in the reference ladder resistors will cause the threshold voltages to deviate from perfectly even 1 V steps, introducing non-linearity. </w:t>
            </w:r>
          </w:p>
          <w:p w14:paraId="36C956EB" w14:textId="77777777" w:rsidR="00835F5A" w:rsidRDefault="00835F5A" w:rsidP="00835F5A">
            <w:pPr>
              <w:pStyle w:val="NormalWeb"/>
              <w:numPr>
                <w:ilvl w:val="0"/>
                <w:numId w:val="5"/>
              </w:numPr>
            </w:pPr>
            <w:r>
              <w:rPr>
                <w:b/>
                <w:bCs/>
              </w:rPr>
              <w:t>Noise &amp; Offsets:</w:t>
            </w:r>
            <w:r>
              <w:t xml:space="preserve"> Physical comparators have input offset voltages and are susceptible to breadboard noise, which can cause flickering or incorrect bit switching near the threshold boundaries. </w:t>
            </w:r>
          </w:p>
          <w:p w14:paraId="4D8173CB" w14:textId="77777777" w:rsidR="004F6AEA" w:rsidRDefault="004F6AEA"/>
        </w:tc>
      </w:tr>
    </w:tbl>
    <w:p w14:paraId="22E82288" w14:textId="77777777" w:rsidR="004F6AEA" w:rsidRDefault="003177F3">
      <w:pPr>
        <w:keepNext/>
        <w:spacing w:before="300" w:after="140"/>
      </w:pPr>
      <w:r>
        <w:rPr>
          <w:b/>
          <w:bCs/>
          <w:sz w:val="28"/>
          <w:szCs w:val="28"/>
        </w:rPr>
        <w:t>Task 2: 2-Bit Flash ADC (Hardware Implementation)</w:t>
      </w:r>
    </w:p>
    <w:p w14:paraId="3E818AE8" w14:textId="77777777" w:rsidR="004F6AEA" w:rsidRDefault="003177F3">
      <w:pPr>
        <w:spacing w:after="120" w:line="276" w:lineRule="auto"/>
        <w:jc w:val="both"/>
      </w:pPr>
      <w:r>
        <w:t>Implement a 2-bit flash ADC on a breadboard using the circuit shown in Figure 2. The reference ladder (R1–R4, 1kΩ each) is connected across a +5V supply, creating threshold taps at 1.25V, 2.5V, and 3.75V. A 50kΩ potentiometer (RP1) supplies the sweepable analog input (Vin) to all three comparators. Attach images of the breadboard, ensure that the LEDs are visible. Fill the table</w:t>
      </w:r>
    </w:p>
    <w:p w14:paraId="0ABAB569" w14:textId="77777777" w:rsidR="004F6AEA" w:rsidRDefault="003177F3">
      <w:pPr>
        <w:keepNext/>
        <w:spacing w:before="120"/>
        <w:jc w:val="center"/>
      </w:pPr>
      <w:r>
        <w:rPr>
          <w:noProof/>
        </w:rPr>
        <w:drawing>
          <wp:inline distT="0" distB="0" distL="0" distR="0" wp14:anchorId="576F5B7B" wp14:editId="66157139">
            <wp:extent cx="4114800" cy="3552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3552825"/>
                    </a:xfrm>
                    <a:prstGeom prst="rect">
                      <a:avLst/>
                    </a:prstGeom>
                  </pic:spPr>
                </pic:pic>
              </a:graphicData>
            </a:graphic>
          </wp:inline>
        </w:drawing>
      </w:r>
    </w:p>
    <w:p w14:paraId="37CE296E" w14:textId="77777777" w:rsidR="004F6AEA" w:rsidRDefault="003177F3">
      <w:pPr>
        <w:spacing w:before="80" w:after="240"/>
        <w:jc w:val="center"/>
      </w:pPr>
      <w:r>
        <w:rPr>
          <w:sz w:val="20"/>
          <w:szCs w:val="20"/>
        </w:rPr>
        <w:t>Figure 2: 2-bit Flash ADC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40"/>
      </w:tblGrid>
      <w:tr w:rsidR="00DF564A" w14:paraId="4D9F5351" w14:textId="77777777" w:rsidTr="00115356">
        <w:trPr>
          <w:cantSplit/>
          <w:trHeight w:val="3613"/>
        </w:trPr>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B1821D8" w14:textId="77777777" w:rsidR="00835F5A" w:rsidRDefault="00835F5A" w:rsidP="00835F5A">
            <w:pPr>
              <w:jc w:val="center"/>
            </w:pPr>
            <w:r>
              <w:rPr>
                <w:b/>
                <w:bCs/>
              </w:rPr>
              <w:lastRenderedPageBreak/>
              <w:t>00</w:t>
            </w:r>
          </w:p>
        </w:tc>
        <w:tc>
          <w:tcPr>
            <w:tcW w:w="8126" w:type="dxa"/>
            <w:tcBorders>
              <w:top w:val="single" w:sz="6" w:space="0" w:color="000000"/>
              <w:left w:val="single" w:sz="6" w:space="0" w:color="000000"/>
              <w:bottom w:val="single" w:sz="6" w:space="0" w:color="000000"/>
              <w:right w:val="single" w:sz="6" w:space="0" w:color="000000"/>
            </w:tcBorders>
            <w:vAlign w:val="center"/>
          </w:tcPr>
          <w:p w14:paraId="67D76735" w14:textId="58C01D65" w:rsidR="00835F5A" w:rsidRDefault="008A0E2B" w:rsidP="00835F5A">
            <w:r>
              <w:rPr>
                <w:noProof/>
              </w:rPr>
              <w:drawing>
                <wp:inline distT="0" distB="0" distL="0" distR="0" wp14:anchorId="74B21596" wp14:editId="3C6160C2">
                  <wp:extent cx="5785485" cy="3524250"/>
                  <wp:effectExtent l="0" t="0" r="5715" b="0"/>
                  <wp:docPr id="109113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0183" cy="3533203"/>
                          </a:xfrm>
                          <a:prstGeom prst="rect">
                            <a:avLst/>
                          </a:prstGeom>
                          <a:noFill/>
                        </pic:spPr>
                      </pic:pic>
                    </a:graphicData>
                  </a:graphic>
                </wp:inline>
              </w:drawing>
            </w:r>
          </w:p>
        </w:tc>
      </w:tr>
      <w:tr w:rsidR="00DF564A" w14:paraId="78963938" w14:textId="77777777">
        <w:trPr>
          <w:cantSplit/>
          <w:trHeight w:val="3613"/>
        </w:trPr>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44C15F3" w14:textId="77777777" w:rsidR="00835F5A" w:rsidRDefault="00835F5A" w:rsidP="00835F5A">
            <w:pPr>
              <w:jc w:val="center"/>
            </w:pPr>
            <w:r>
              <w:rPr>
                <w:b/>
                <w:bCs/>
              </w:rPr>
              <w:t>01</w:t>
            </w:r>
          </w:p>
        </w:tc>
        <w:tc>
          <w:tcPr>
            <w:tcW w:w="8126" w:type="dxa"/>
            <w:tcBorders>
              <w:top w:val="single" w:sz="6" w:space="0" w:color="000000"/>
              <w:left w:val="single" w:sz="6" w:space="0" w:color="000000"/>
              <w:bottom w:val="single" w:sz="6" w:space="0" w:color="000000"/>
              <w:right w:val="single" w:sz="6" w:space="0" w:color="000000"/>
            </w:tcBorders>
          </w:tcPr>
          <w:p w14:paraId="25F30F14" w14:textId="6F4FCCE8" w:rsidR="00835F5A" w:rsidRPr="00835F5A" w:rsidRDefault="00290BF4" w:rsidP="00835F5A">
            <w:r>
              <w:rPr>
                <w:noProof/>
              </w:rPr>
              <w:drawing>
                <wp:inline distT="0" distB="0" distL="0" distR="0" wp14:anchorId="2FE52314" wp14:editId="1C531803">
                  <wp:extent cx="5671875" cy="4267200"/>
                  <wp:effectExtent l="0" t="0" r="5080" b="0"/>
                  <wp:docPr id="959097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3537" cy="4275974"/>
                          </a:xfrm>
                          <a:prstGeom prst="rect">
                            <a:avLst/>
                          </a:prstGeom>
                          <a:noFill/>
                        </pic:spPr>
                      </pic:pic>
                    </a:graphicData>
                  </a:graphic>
                </wp:inline>
              </w:drawing>
            </w:r>
          </w:p>
        </w:tc>
      </w:tr>
      <w:tr w:rsidR="00DF564A" w14:paraId="5BB99CC5" w14:textId="77777777">
        <w:trPr>
          <w:cantSplit/>
          <w:trHeight w:val="3613"/>
        </w:trPr>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61E1A12" w14:textId="77777777" w:rsidR="00835F5A" w:rsidRDefault="00835F5A" w:rsidP="00835F5A">
            <w:pPr>
              <w:jc w:val="center"/>
            </w:pPr>
            <w:r>
              <w:rPr>
                <w:b/>
                <w:bCs/>
              </w:rPr>
              <w:lastRenderedPageBreak/>
              <w:t>10</w:t>
            </w:r>
          </w:p>
        </w:tc>
        <w:tc>
          <w:tcPr>
            <w:tcW w:w="8126" w:type="dxa"/>
            <w:tcBorders>
              <w:top w:val="single" w:sz="6" w:space="0" w:color="000000"/>
              <w:left w:val="single" w:sz="6" w:space="0" w:color="000000"/>
              <w:bottom w:val="single" w:sz="6" w:space="0" w:color="000000"/>
              <w:right w:val="single" w:sz="6" w:space="0" w:color="000000"/>
            </w:tcBorders>
          </w:tcPr>
          <w:p w14:paraId="3BDB00C7" w14:textId="14F598F2" w:rsidR="00835F5A" w:rsidRPr="00835F5A" w:rsidRDefault="00DF564A" w:rsidP="00835F5A">
            <w:r>
              <w:rPr>
                <w:noProof/>
              </w:rPr>
              <w:drawing>
                <wp:inline distT="0" distB="0" distL="0" distR="0" wp14:anchorId="6A5F001A" wp14:editId="044C40C8">
                  <wp:extent cx="5391150" cy="4055998"/>
                  <wp:effectExtent l="0" t="0" r="0" b="1905"/>
                  <wp:docPr id="1426841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7727" cy="4068470"/>
                          </a:xfrm>
                          <a:prstGeom prst="rect">
                            <a:avLst/>
                          </a:prstGeom>
                          <a:noFill/>
                        </pic:spPr>
                      </pic:pic>
                    </a:graphicData>
                  </a:graphic>
                </wp:inline>
              </w:drawing>
            </w:r>
          </w:p>
        </w:tc>
      </w:tr>
      <w:tr w:rsidR="00DF564A" w14:paraId="0331EEB3" w14:textId="77777777">
        <w:trPr>
          <w:cantSplit/>
          <w:trHeight w:val="3613"/>
        </w:trPr>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AC02088" w14:textId="77777777" w:rsidR="00835F5A" w:rsidRDefault="00835F5A" w:rsidP="00835F5A">
            <w:pPr>
              <w:jc w:val="center"/>
            </w:pPr>
            <w:r>
              <w:rPr>
                <w:b/>
                <w:bCs/>
              </w:rPr>
              <w:t>11</w:t>
            </w:r>
          </w:p>
        </w:tc>
        <w:tc>
          <w:tcPr>
            <w:tcW w:w="8126" w:type="dxa"/>
            <w:tcBorders>
              <w:top w:val="single" w:sz="6" w:space="0" w:color="000000"/>
              <w:left w:val="single" w:sz="6" w:space="0" w:color="000000"/>
              <w:bottom w:val="single" w:sz="6" w:space="0" w:color="000000"/>
              <w:right w:val="single" w:sz="6" w:space="0" w:color="000000"/>
            </w:tcBorders>
          </w:tcPr>
          <w:p w14:paraId="37AD01FC" w14:textId="022012F5" w:rsidR="00835F5A" w:rsidRPr="00835F5A" w:rsidRDefault="00DF564A" w:rsidP="00835F5A">
            <w:r>
              <w:rPr>
                <w:noProof/>
              </w:rPr>
              <w:drawing>
                <wp:inline distT="0" distB="0" distL="0" distR="0" wp14:anchorId="3E773BD7" wp14:editId="1BA5CE47">
                  <wp:extent cx="5532610" cy="4162425"/>
                  <wp:effectExtent l="0" t="0" r="0" b="0"/>
                  <wp:docPr id="862865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8021" cy="4181543"/>
                          </a:xfrm>
                          <a:prstGeom prst="rect">
                            <a:avLst/>
                          </a:prstGeom>
                          <a:noFill/>
                        </pic:spPr>
                      </pic:pic>
                    </a:graphicData>
                  </a:graphic>
                </wp:inline>
              </w:drawing>
            </w:r>
          </w:p>
        </w:tc>
      </w:tr>
    </w:tbl>
    <w:p w14:paraId="2D9F0DD0" w14:textId="77777777" w:rsidR="004F6AEA" w:rsidRDefault="004F6A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360"/>
        <w:gridCol w:w="1360"/>
        <w:gridCol w:w="1360"/>
        <w:gridCol w:w="1360"/>
        <w:gridCol w:w="1360"/>
      </w:tblGrid>
      <w:tr w:rsidR="004F6AEA" w14:paraId="25CC58A7" w14:textId="77777777">
        <w:trPr>
          <w:cantSplit/>
          <w:tblHeader/>
        </w:trPr>
        <w:tc>
          <w:tcPr>
            <w:tcW w:w="22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9E1B4AA" w14:textId="77777777" w:rsidR="004F6AEA" w:rsidRDefault="003177F3">
            <w:pPr>
              <w:jc w:val="center"/>
            </w:pPr>
            <w:r>
              <w:rPr>
                <w:b/>
                <w:bCs/>
              </w:rPr>
              <w:lastRenderedPageBreak/>
              <w:t>Vin (approx.)</w:t>
            </w:r>
          </w:p>
        </w:tc>
        <w:tc>
          <w:tcPr>
            <w:tcW w:w="13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2DCAEE7" w14:textId="77777777" w:rsidR="004F6AEA" w:rsidRDefault="003177F3">
            <w:pPr>
              <w:jc w:val="center"/>
            </w:pPr>
            <w:r>
              <w:rPr>
                <w:b/>
                <w:bCs/>
              </w:rPr>
              <w:t>C1</w:t>
            </w:r>
          </w:p>
        </w:tc>
        <w:tc>
          <w:tcPr>
            <w:tcW w:w="13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72EC942" w14:textId="77777777" w:rsidR="004F6AEA" w:rsidRDefault="003177F3">
            <w:pPr>
              <w:jc w:val="center"/>
            </w:pPr>
            <w:r>
              <w:rPr>
                <w:b/>
                <w:bCs/>
              </w:rPr>
              <w:t>C2</w:t>
            </w:r>
          </w:p>
        </w:tc>
        <w:tc>
          <w:tcPr>
            <w:tcW w:w="13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8EBADD5" w14:textId="77777777" w:rsidR="004F6AEA" w:rsidRDefault="003177F3">
            <w:pPr>
              <w:jc w:val="center"/>
            </w:pPr>
            <w:r>
              <w:rPr>
                <w:b/>
                <w:bCs/>
              </w:rPr>
              <w:t>C3</w:t>
            </w:r>
          </w:p>
        </w:tc>
        <w:tc>
          <w:tcPr>
            <w:tcW w:w="13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478C1D0" w14:textId="77777777" w:rsidR="004F6AEA" w:rsidRDefault="003177F3">
            <w:pPr>
              <w:jc w:val="center"/>
            </w:pPr>
            <w:r>
              <w:rPr>
                <w:b/>
                <w:bCs/>
              </w:rPr>
              <w:t>B1</w:t>
            </w:r>
          </w:p>
        </w:tc>
        <w:tc>
          <w:tcPr>
            <w:tcW w:w="13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7AFFEBD" w14:textId="77777777" w:rsidR="004F6AEA" w:rsidRDefault="003177F3">
            <w:pPr>
              <w:jc w:val="center"/>
            </w:pPr>
            <w:r>
              <w:rPr>
                <w:b/>
                <w:bCs/>
              </w:rPr>
              <w:t>B0</w:t>
            </w:r>
          </w:p>
        </w:tc>
      </w:tr>
      <w:tr w:rsidR="004F6AEA" w14:paraId="2D8916AD" w14:textId="77777777">
        <w:trPr>
          <w:cantSplit/>
        </w:trPr>
        <w:tc>
          <w:tcPr>
            <w:tcW w:w="2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71B6CA" w14:textId="77777777" w:rsidR="004F6AEA" w:rsidRDefault="003177F3">
            <w:pPr>
              <w:jc w:val="center"/>
            </w:pPr>
            <w:r>
              <w:rPr>
                <w:b/>
                <w:bCs/>
              </w:rPr>
              <w:t>0 V – 1.25 V</w:t>
            </w:r>
          </w:p>
          <w:p w14:paraId="447E3F18" w14:textId="166C2E1B" w:rsidR="004F6AEA" w:rsidRDefault="004F6AEA">
            <w:pPr>
              <w:jc w:val="center"/>
            </w:pP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76225" w14:textId="4A7B06DB" w:rsidR="004F6AEA" w:rsidRPr="00835F5A" w:rsidRDefault="0041373F">
            <w:pPr>
              <w:jc w:val="center"/>
            </w:pPr>
            <w:r>
              <w:t>0</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D0AE5" w14:textId="6CC2E5E9" w:rsidR="004F6AEA" w:rsidRDefault="0041373F">
            <w:pPr>
              <w:jc w:val="center"/>
            </w:pPr>
            <w:r>
              <w:t>0</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E7CAC8" w14:textId="0BFAFA22" w:rsidR="004F6AEA" w:rsidRDefault="0041373F">
            <w:pPr>
              <w:jc w:val="center"/>
            </w:pPr>
            <w:r>
              <w:t>0</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5B4176" w14:textId="365A9FC7" w:rsidR="004F6AEA" w:rsidRDefault="0041373F">
            <w:pPr>
              <w:jc w:val="center"/>
            </w:pPr>
            <w:r>
              <w:t>0</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EB0770" w14:textId="4DB05C53" w:rsidR="004F6AEA" w:rsidRDefault="0041373F">
            <w:pPr>
              <w:jc w:val="center"/>
            </w:pPr>
            <w:r>
              <w:t>0</w:t>
            </w:r>
          </w:p>
        </w:tc>
      </w:tr>
      <w:tr w:rsidR="004F6AEA" w14:paraId="75FB85FC" w14:textId="77777777">
        <w:trPr>
          <w:cantSplit/>
        </w:trPr>
        <w:tc>
          <w:tcPr>
            <w:tcW w:w="2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37AD28" w14:textId="77777777" w:rsidR="004F6AEA" w:rsidRDefault="003177F3">
            <w:pPr>
              <w:jc w:val="center"/>
            </w:pPr>
            <w:r>
              <w:rPr>
                <w:b/>
                <w:bCs/>
              </w:rPr>
              <w:t>1.25 V – 2.5 V</w:t>
            </w:r>
          </w:p>
          <w:p w14:paraId="15FACE38" w14:textId="516E7ADC" w:rsidR="004F6AEA" w:rsidRDefault="004F6AEA">
            <w:pPr>
              <w:jc w:val="center"/>
            </w:pP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C60964" w14:textId="26A55460" w:rsidR="004F6AEA" w:rsidRDefault="0041373F">
            <w:pPr>
              <w:jc w:val="center"/>
            </w:pPr>
            <w:r>
              <w:t>1</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63335F" w14:textId="2FA2A4D5" w:rsidR="004F6AEA" w:rsidRDefault="0041373F">
            <w:pPr>
              <w:jc w:val="center"/>
            </w:pPr>
            <w:r>
              <w:t>0</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B68885" w14:textId="0D9A524A" w:rsidR="004F6AEA" w:rsidRDefault="0041373F">
            <w:pPr>
              <w:jc w:val="center"/>
            </w:pPr>
            <w:r>
              <w:t>0</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A03B52" w14:textId="4A97936C" w:rsidR="004F6AEA" w:rsidRDefault="000B4D61">
            <w:pPr>
              <w:jc w:val="center"/>
            </w:pPr>
            <w:r>
              <w:t>0</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08CEF" w14:textId="33FF6057" w:rsidR="004F6AEA" w:rsidRDefault="000B4D61">
            <w:pPr>
              <w:jc w:val="center"/>
            </w:pPr>
            <w:r>
              <w:t>1</w:t>
            </w:r>
          </w:p>
        </w:tc>
      </w:tr>
      <w:tr w:rsidR="004F6AEA" w14:paraId="535A2B47" w14:textId="77777777">
        <w:trPr>
          <w:cantSplit/>
        </w:trPr>
        <w:tc>
          <w:tcPr>
            <w:tcW w:w="2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501A98" w14:textId="77777777" w:rsidR="004F6AEA" w:rsidRDefault="003177F3">
            <w:pPr>
              <w:jc w:val="center"/>
            </w:pPr>
            <w:r>
              <w:rPr>
                <w:b/>
                <w:bCs/>
              </w:rPr>
              <w:t xml:space="preserve">2.5 V – 3.75 </w:t>
            </w:r>
          </w:p>
          <w:p w14:paraId="1519116A" w14:textId="654CE15C" w:rsidR="004F6AEA" w:rsidRDefault="004F6AEA">
            <w:pPr>
              <w:jc w:val="center"/>
            </w:pP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BDBAF6" w14:textId="7453A6FA" w:rsidR="004F6AEA" w:rsidRDefault="0041373F">
            <w:pPr>
              <w:jc w:val="center"/>
            </w:pPr>
            <w:r>
              <w:t>1</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BA7D0E" w14:textId="4839AEF5" w:rsidR="004F6AEA" w:rsidRDefault="0041373F">
            <w:pPr>
              <w:jc w:val="center"/>
            </w:pPr>
            <w:r>
              <w:t>1</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C6E81" w14:textId="274C1FD7" w:rsidR="004F6AEA" w:rsidRDefault="0041373F">
            <w:pPr>
              <w:jc w:val="center"/>
            </w:pPr>
            <w:r>
              <w:t>0</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0844C6" w14:textId="468BB5C1" w:rsidR="004F6AEA" w:rsidRDefault="000B4D61">
            <w:pPr>
              <w:jc w:val="center"/>
            </w:pPr>
            <w:r>
              <w:t>1</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4327C9" w14:textId="671FB5BB" w:rsidR="004F6AEA" w:rsidRDefault="000B4D61">
            <w:pPr>
              <w:jc w:val="center"/>
            </w:pPr>
            <w:r>
              <w:t>0</w:t>
            </w:r>
          </w:p>
        </w:tc>
      </w:tr>
      <w:tr w:rsidR="004F6AEA" w14:paraId="6F65CFC4" w14:textId="77777777">
        <w:trPr>
          <w:cantSplit/>
        </w:trPr>
        <w:tc>
          <w:tcPr>
            <w:tcW w:w="2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3B13CA" w14:textId="77777777" w:rsidR="004F6AEA" w:rsidRDefault="003177F3">
            <w:pPr>
              <w:jc w:val="center"/>
            </w:pPr>
            <w:r>
              <w:rPr>
                <w:b/>
                <w:bCs/>
              </w:rPr>
              <w:t>3.75 V – 5 V</w:t>
            </w:r>
          </w:p>
          <w:p w14:paraId="067313CA" w14:textId="4CAEB46F" w:rsidR="004F6AEA" w:rsidRDefault="004F6AEA">
            <w:pPr>
              <w:jc w:val="center"/>
            </w:pP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CAD2FA" w14:textId="2E6E48CF" w:rsidR="004F6AEA" w:rsidRDefault="0041373F">
            <w:pPr>
              <w:jc w:val="center"/>
            </w:pPr>
            <w:r>
              <w:t>1</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0C62D7" w14:textId="57EBEE89" w:rsidR="004F6AEA" w:rsidRDefault="0041373F">
            <w:pPr>
              <w:jc w:val="center"/>
            </w:pPr>
            <w:r>
              <w:t>1</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89769" w14:textId="112AE699" w:rsidR="004F6AEA" w:rsidRDefault="0041373F">
            <w:pPr>
              <w:jc w:val="center"/>
            </w:pPr>
            <w:r>
              <w:t>1</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159806" w14:textId="78C87963" w:rsidR="004F6AEA" w:rsidRDefault="000B4D61">
            <w:pPr>
              <w:jc w:val="center"/>
            </w:pPr>
            <w:r>
              <w:t>1</w:t>
            </w:r>
          </w:p>
        </w:tc>
        <w:tc>
          <w:tcPr>
            <w:tcW w:w="1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75E1D7" w14:textId="3DE5C7B9" w:rsidR="004F6AEA" w:rsidRDefault="000B4D61">
            <w:pPr>
              <w:jc w:val="center"/>
            </w:pPr>
            <w:r>
              <w:t>1</w:t>
            </w:r>
          </w:p>
        </w:tc>
      </w:tr>
    </w:tbl>
    <w:p w14:paraId="2FE08A2A" w14:textId="77777777" w:rsidR="004F6AEA" w:rsidRDefault="003177F3">
      <w:pPr>
        <w:pStyle w:val="ListParagraph"/>
        <w:keepNext/>
        <w:numPr>
          <w:ilvl w:val="0"/>
          <w:numId w:val="4"/>
        </w:numPr>
        <w:spacing w:before="160" w:after="80"/>
      </w:pPr>
      <w:r>
        <w:t>Why did we not use the LM741 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6AEA" w14:paraId="1A97A86E" w14:textId="77777777">
        <w:trPr>
          <w:trHeight w:val="1620"/>
        </w:trPr>
        <w:tc>
          <w:tcPr>
            <w:tcW w:w="9026" w:type="dxa"/>
            <w:tcBorders>
              <w:top w:val="single" w:sz="6" w:space="0" w:color="000000"/>
              <w:left w:val="single" w:sz="6" w:space="0" w:color="000000"/>
              <w:bottom w:val="single" w:sz="6" w:space="0" w:color="000000"/>
              <w:right w:val="single" w:sz="6" w:space="0" w:color="000000"/>
            </w:tcBorders>
          </w:tcPr>
          <w:p w14:paraId="1E7DF2B2" w14:textId="23390962" w:rsidR="000B4D61" w:rsidRDefault="000B4D61" w:rsidP="000B4D61">
            <w:pPr>
              <w:pStyle w:val="NormalWeb"/>
              <w:spacing w:before="0" w:beforeAutospacing="0"/>
              <w:ind w:left="720"/>
              <w:rPr>
                <w:rFonts w:ascii="Arial" w:hAnsi="Arial" w:cs="Arial"/>
              </w:rPr>
            </w:pPr>
            <w:r>
              <w:rPr>
                <w:rFonts w:hAnsi="Symbol"/>
              </w:rPr>
              <w:t></w:t>
            </w:r>
            <w:r>
              <w:t xml:space="preserve">  </w:t>
            </w:r>
            <w:r>
              <w:rPr>
                <w:rFonts w:ascii="Arial" w:hAnsi="Arial" w:cs="Arial"/>
                <w:b/>
                <w:bCs/>
              </w:rPr>
              <w:t>Single-Supply Operation:</w:t>
            </w:r>
            <w:r>
              <w:rPr>
                <w:rFonts w:ascii="Arial" w:hAnsi="Arial" w:cs="Arial"/>
              </w:rPr>
              <w:t xml:space="preserve"> The LM358 is designed for single-supply operation (0 V to 5 V) and its input common-mode range includes Ground (0 V). The LM741 requires dual balanced power supplies (</w:t>
            </w:r>
            <w:r w:rsidR="000A3A84">
              <w:rPr>
                <w:rFonts w:ascii="Arial" w:hAnsi="Arial" w:cs="Arial"/>
              </w:rPr>
              <w:t>+-15v</w:t>
            </w:r>
            <w:r>
              <w:rPr>
                <w:rFonts w:ascii="Arial" w:hAnsi="Arial" w:cs="Arial"/>
              </w:rPr>
              <w:t xml:space="preserve">) to operate correctly near 0 V; on a single </w:t>
            </w:r>
            <w:r w:rsidR="000A3A84">
              <w:rPr>
                <w:rFonts w:ascii="Arial" w:hAnsi="Arial" w:cs="Arial"/>
              </w:rPr>
              <w:t>+</w:t>
            </w:r>
            <w:r w:rsidR="000A3A84">
              <w:t>5v</w:t>
            </w:r>
            <w:r>
              <w:rPr>
                <w:rFonts w:ascii="Arial" w:hAnsi="Arial" w:cs="Arial"/>
              </w:rPr>
              <w:t xml:space="preserve"> supply, its input/output saturation voltages would prevent proper switching near ground. </w:t>
            </w:r>
          </w:p>
          <w:p w14:paraId="60D46650" w14:textId="77777777" w:rsidR="000B4D61" w:rsidRDefault="000B4D61" w:rsidP="000B4D61">
            <w:pPr>
              <w:pStyle w:val="NormalWeb"/>
              <w:spacing w:before="0" w:beforeAutospacing="0"/>
              <w:ind w:left="720"/>
              <w:rPr>
                <w:rFonts w:ascii="Arial" w:hAnsi="Arial" w:cs="Arial"/>
              </w:rPr>
            </w:pPr>
            <w:r>
              <w:rPr>
                <w:rFonts w:hAnsi="Symbol"/>
              </w:rPr>
              <w:t></w:t>
            </w:r>
            <w:r>
              <w:t xml:space="preserve">  </w:t>
            </w:r>
            <w:r>
              <w:rPr>
                <w:rFonts w:ascii="Arial" w:hAnsi="Arial" w:cs="Arial"/>
                <w:b/>
                <w:bCs/>
              </w:rPr>
              <w:t>Package Density:</w:t>
            </w:r>
            <w:r>
              <w:rPr>
                <w:rFonts w:ascii="Arial" w:hAnsi="Arial" w:cs="Arial"/>
              </w:rPr>
              <w:t xml:space="preserve"> The LM358 contains</w:t>
            </w:r>
            <w:r w:rsidRPr="000A3A84">
              <w:rPr>
                <w:rFonts w:ascii="Arial" w:hAnsi="Arial" w:cs="Arial"/>
              </w:rPr>
              <w:t xml:space="preserve"> two</w:t>
            </w:r>
            <w:r>
              <w:rPr>
                <w:rFonts w:ascii="Arial" w:hAnsi="Arial" w:cs="Arial"/>
              </w:rPr>
              <w:t xml:space="preserve"> independent operational amplifiers in an 8-pin dual in-line package. The LM741 contains only </w:t>
            </w:r>
            <w:r w:rsidRPr="000A3A84">
              <w:rPr>
                <w:rFonts w:ascii="Arial" w:hAnsi="Arial" w:cs="Arial"/>
              </w:rPr>
              <w:t>one</w:t>
            </w:r>
            <w:r>
              <w:rPr>
                <w:rFonts w:ascii="Arial" w:hAnsi="Arial" w:cs="Arial"/>
              </w:rPr>
              <w:t xml:space="preserve"> op-amp per 8-pin package, requiring twice as many ICs on the breadboard. </w:t>
            </w:r>
          </w:p>
          <w:p w14:paraId="54213FC1" w14:textId="38FB7A89" w:rsidR="004F6AEA" w:rsidRPr="000B4D61" w:rsidRDefault="000B4D61" w:rsidP="000B4D61">
            <w:pPr>
              <w:pStyle w:val="NormalWeb"/>
              <w:spacing w:before="0" w:beforeAutospacing="0"/>
              <w:ind w:left="720"/>
              <w:rPr>
                <w:rFonts w:ascii="Arial" w:hAnsi="Arial" w:cs="Arial"/>
              </w:rPr>
            </w:pPr>
            <w:r>
              <w:rPr>
                <w:rFonts w:hAnsi="Symbol"/>
              </w:rPr>
              <w:t></w:t>
            </w:r>
            <w:r>
              <w:t xml:space="preserve">  </w:t>
            </w:r>
            <w:r>
              <w:rPr>
                <w:rFonts w:ascii="Arial" w:hAnsi="Arial" w:cs="Arial"/>
                <w:b/>
                <w:bCs/>
              </w:rPr>
              <w:t>Speed/Slew Rate Limitations:</w:t>
            </w:r>
            <w:r>
              <w:rPr>
                <w:rFonts w:ascii="Arial" w:hAnsi="Arial" w:cs="Arial"/>
              </w:rPr>
              <w:t xml:space="preserve"> Standard general-purpose op-amps like the LM741 have poor slew rates and large phase delays compared to dedicated low-voltage op-amps/comparators like the LM358, leading to slow output state transitions.</w:t>
            </w:r>
          </w:p>
        </w:tc>
      </w:tr>
    </w:tbl>
    <w:p w14:paraId="47254B38" w14:textId="77777777" w:rsidR="004F6AEA" w:rsidRDefault="003177F3">
      <w:pPr>
        <w:pStyle w:val="ListParagraph"/>
        <w:keepNext/>
        <w:numPr>
          <w:ilvl w:val="0"/>
          <w:numId w:val="4"/>
        </w:numPr>
        <w:spacing w:before="160" w:after="80"/>
      </w:pPr>
      <w:r>
        <w:t>What are the limitations of implementing a 3-bit ADC on a breadboard? Explain.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6AEA" w14:paraId="7127F6F2" w14:textId="77777777">
        <w:trPr>
          <w:trHeight w:val="2760"/>
        </w:trPr>
        <w:tc>
          <w:tcPr>
            <w:tcW w:w="9026" w:type="dxa"/>
            <w:tcBorders>
              <w:top w:val="single" w:sz="6" w:space="0" w:color="000000"/>
              <w:left w:val="single" w:sz="6" w:space="0" w:color="000000"/>
              <w:bottom w:val="single" w:sz="6" w:space="0" w:color="000000"/>
              <w:right w:val="single" w:sz="6" w:space="0" w:color="000000"/>
            </w:tcBorders>
          </w:tcPr>
          <w:p w14:paraId="24D77FB9" w14:textId="676464FF" w:rsidR="00873364" w:rsidRDefault="00873364" w:rsidP="00873364">
            <w:pPr>
              <w:pStyle w:val="NormalWeb"/>
              <w:spacing w:before="0" w:beforeAutospacing="0"/>
              <w:ind w:left="720"/>
              <w:rPr>
                <w:rFonts w:ascii="Arial" w:hAnsi="Arial" w:cs="Arial"/>
              </w:rPr>
            </w:pPr>
            <w:r>
              <w:rPr>
                <w:rFonts w:hAnsi="Symbol"/>
              </w:rPr>
              <w:t></w:t>
            </w:r>
            <w:r>
              <w:t xml:space="preserve">  </w:t>
            </w:r>
            <w:r>
              <w:rPr>
                <w:rFonts w:ascii="Arial" w:hAnsi="Arial" w:cs="Arial"/>
                <w:b/>
                <w:bCs/>
              </w:rPr>
              <w:t>Exponential Component Count (</w:t>
            </w:r>
            <w:r>
              <w:rPr>
                <w:rStyle w:val="math-inline"/>
                <w:rFonts w:ascii="Arial" w:hAnsi="Arial" w:cs="Arial"/>
                <w:b/>
                <w:bCs/>
              </w:rPr>
              <w:t>2^n - 1</w:t>
            </w:r>
            <w:r>
              <w:rPr>
                <w:rFonts w:ascii="Arial" w:hAnsi="Arial" w:cs="Arial"/>
                <w:b/>
                <w:bCs/>
              </w:rPr>
              <w:t>):</w:t>
            </w:r>
            <w:r>
              <w:rPr>
                <w:rFonts w:ascii="Arial" w:hAnsi="Arial" w:cs="Arial"/>
              </w:rPr>
              <w:t xml:space="preserve"> A 3-bit flash ADC requires 7 comparators (</w:t>
            </w:r>
            <w:r>
              <w:rPr>
                <w:rStyle w:val="math-inline"/>
                <w:rFonts w:ascii="Arial" w:hAnsi="Arial" w:cs="Arial"/>
              </w:rPr>
              <w:t>2^3 - 1</w:t>
            </w:r>
            <w:r>
              <w:rPr>
                <w:rFonts w:ascii="Arial" w:hAnsi="Arial" w:cs="Arial"/>
              </w:rPr>
              <w:t xml:space="preserve">) and an 8-resistor reference ladder. Implementing this requires 4 physical LM358 ICs (or two LM339 quad-comparators), leading to excessive breadboard wiring, higher component density, and increased risk of loose connections or cross-talk. </w:t>
            </w:r>
          </w:p>
          <w:p w14:paraId="7A4BB272" w14:textId="7AF9F3BC" w:rsidR="00873364" w:rsidRDefault="00873364" w:rsidP="00873364">
            <w:pPr>
              <w:pStyle w:val="NormalWeb"/>
              <w:spacing w:before="0" w:beforeAutospacing="0"/>
              <w:ind w:left="720"/>
              <w:rPr>
                <w:rFonts w:ascii="Arial" w:hAnsi="Arial" w:cs="Arial"/>
              </w:rPr>
            </w:pPr>
            <w:r>
              <w:rPr>
                <w:rFonts w:hAnsi="Symbol"/>
              </w:rPr>
              <w:t></w:t>
            </w:r>
            <w:r>
              <w:t xml:space="preserve">  </w:t>
            </w:r>
            <w:r>
              <w:rPr>
                <w:rFonts w:ascii="Arial" w:hAnsi="Arial" w:cs="Arial"/>
                <w:b/>
                <w:bCs/>
              </w:rPr>
              <w:t>Increased Priority Encoder Logic Complexity:</w:t>
            </w:r>
            <w:r>
              <w:rPr>
                <w:rFonts w:ascii="Arial" w:hAnsi="Arial" w:cs="Arial"/>
              </w:rPr>
              <w:t xml:space="preserve"> A 2-bit ADC only requires 3 comparators and a few logic gates. A 3-bit ADC requires converting a 7-bit thermometer code into a 3-bit binary output (</w:t>
            </w:r>
            <w:r>
              <w:rPr>
                <w:rStyle w:val="math-inline"/>
                <w:rFonts w:ascii="Arial" w:hAnsi="Arial" w:cs="Arial"/>
              </w:rPr>
              <w:t>B_2, B_1, B_0</w:t>
            </w:r>
            <w:r>
              <w:rPr>
                <w:rFonts w:ascii="Arial" w:hAnsi="Arial" w:cs="Arial"/>
              </w:rPr>
              <w:t xml:space="preserve">), which requires significantly more logic gates (AND, OR, NOT, XOR gates) or a dedicated 8-to-3 priority encoder IC (e.g., 74LS148). Chaining discrete gates adds notable propagation delay. </w:t>
            </w:r>
          </w:p>
          <w:p w14:paraId="4509C23D" w14:textId="77777777" w:rsidR="00873364" w:rsidRDefault="00873364" w:rsidP="00873364">
            <w:pPr>
              <w:pStyle w:val="NormalWeb"/>
              <w:spacing w:before="0" w:beforeAutospacing="0"/>
              <w:ind w:left="720"/>
              <w:rPr>
                <w:rFonts w:ascii="Arial" w:hAnsi="Arial" w:cs="Arial"/>
              </w:rPr>
            </w:pPr>
            <w:r>
              <w:rPr>
                <w:rFonts w:hAnsi="Symbol"/>
              </w:rPr>
              <w:t></w:t>
            </w:r>
            <w:r>
              <w:t xml:space="preserve">  </w:t>
            </w:r>
            <w:r>
              <w:rPr>
                <w:rFonts w:ascii="Arial" w:hAnsi="Arial" w:cs="Arial"/>
                <w:b/>
                <w:bCs/>
              </w:rPr>
              <w:t>Resistor Tolerance and Loading Effects:</w:t>
            </w:r>
            <w:r>
              <w:rPr>
                <w:rFonts w:ascii="Arial" w:hAnsi="Arial" w:cs="Arial"/>
              </w:rPr>
              <w:t xml:space="preserve"> Small tolerance errors in individual resistors across an 8-resistor chain accumulate, causing uneven threshold tap voltages and non-linear step sizes. Additionally, input bias currents from 7 parallel comparator inputs pull current from the reference nodes, degrading accuracy unless buffered.</w:t>
            </w:r>
          </w:p>
          <w:p w14:paraId="226D7DB2" w14:textId="77777777" w:rsidR="00873364" w:rsidRDefault="00873364" w:rsidP="00873364">
            <w:pPr>
              <w:pStyle w:val="NormalWeb"/>
              <w:spacing w:before="0" w:beforeAutospacing="0"/>
              <w:ind w:left="720"/>
              <w:rPr>
                <w:rFonts w:ascii="Arial" w:hAnsi="Arial" w:cs="Arial"/>
              </w:rPr>
            </w:pPr>
            <w:r>
              <w:rPr>
                <w:rFonts w:hAnsi="Symbol"/>
              </w:rPr>
              <w:lastRenderedPageBreak/>
              <w:t></w:t>
            </w:r>
            <w:r>
              <w:t xml:space="preserve">  </w:t>
            </w:r>
            <w:r>
              <w:rPr>
                <w:rFonts w:ascii="Arial" w:hAnsi="Arial" w:cs="Arial"/>
                <w:b/>
                <w:bCs/>
              </w:rPr>
              <w:t>Breadboard Capacitance &amp; Noise:</w:t>
            </w:r>
            <w:r>
              <w:rPr>
                <w:rFonts w:ascii="Arial" w:hAnsi="Arial" w:cs="Arial"/>
              </w:rPr>
              <w:t xml:space="preserve"> High wiring density on a solderless breadboard introduces stray capacitance and noise, causing input oscillations or output bit flickering around the threshold boundary voltages</w:t>
            </w:r>
          </w:p>
          <w:p w14:paraId="7CC37337" w14:textId="77777777" w:rsidR="004F6AEA" w:rsidRDefault="004F6AEA" w:rsidP="00873364">
            <w:pPr>
              <w:pStyle w:val="ListParagraph"/>
              <w:ind w:left="720"/>
            </w:pPr>
          </w:p>
        </w:tc>
      </w:tr>
    </w:tbl>
    <w:p w14:paraId="25398665" w14:textId="77777777" w:rsidR="004F6AEA" w:rsidRDefault="004F6AEA">
      <w:pPr>
        <w:sectPr w:rsidR="004F6AEA">
          <w:headerReference w:type="default" r:id="rId16"/>
          <w:footerReference w:type="default" r:id="rId17"/>
          <w:pgSz w:w="11906" w:h="16838"/>
          <w:pgMar w:top="1440" w:right="1440" w:bottom="1300" w:left="1440" w:header="600" w:footer="600" w:gutter="0"/>
          <w:cols w:space="720"/>
          <w:docGrid w:linePitch="360"/>
        </w:sectPr>
      </w:pPr>
    </w:p>
    <w:p w14:paraId="2AE59A7F" w14:textId="77777777" w:rsidR="004F6AEA" w:rsidRDefault="003177F3">
      <w:pPr>
        <w:tabs>
          <w:tab w:val="right" w:pos="9026"/>
        </w:tabs>
        <w:spacing w:after="80"/>
      </w:pPr>
      <w:r>
        <w:rPr>
          <w:rFonts w:ascii="Calibri" w:eastAsia="Calibri" w:hAnsi="Calibri" w:cs="Calibri"/>
          <w:b/>
          <w:bCs/>
          <w:sz w:val="20"/>
          <w:szCs w:val="20"/>
        </w:rPr>
        <w:lastRenderedPageBreak/>
        <w:t>Name &amp; ID:_______________________________</w:t>
      </w:r>
      <w:r>
        <w:rPr>
          <w:rFonts w:ascii="Calibri" w:eastAsia="Calibri" w:hAnsi="Calibri" w:cs="Calibri"/>
          <w:b/>
          <w:bCs/>
          <w:sz w:val="20"/>
          <w:szCs w:val="20"/>
        </w:rPr>
        <w:tab/>
        <w:t>Date: ______________</w:t>
      </w:r>
    </w:p>
    <w:tbl>
      <w:tblPr>
        <w:tblW w:w="9026" w:type="dxa"/>
        <w:tblBorders>
          <w:top w:val="single" w:sz="18" w:space="0" w:color="000000"/>
          <w:left w:val="single" w:sz="18" w:space="0" w:color="000000"/>
          <w:bottom w:val="single" w:sz="18" w:space="0" w:color="000000"/>
          <w:right w:val="single" w:sz="18"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100"/>
        <w:gridCol w:w="2926"/>
      </w:tblGrid>
      <w:tr w:rsidR="004F6AEA" w14:paraId="0C1E8E7A" w14:textId="77777777">
        <w:tc>
          <w:tcPr>
            <w:tcW w:w="6100" w:type="dxa"/>
            <w:tcBorders>
              <w:top w:val="single" w:sz="18" w:space="0" w:color="000000"/>
              <w:left w:val="single" w:sz="18" w:space="0" w:color="000000"/>
              <w:bottom w:val="single" w:sz="18" w:space="0" w:color="000000"/>
              <w:right w:val="none" w:sz="0" w:space="0" w:color="FFFFFF"/>
            </w:tcBorders>
            <w:vAlign w:val="center"/>
          </w:tcPr>
          <w:p w14:paraId="4564D0C1" w14:textId="77777777" w:rsidR="004F6AEA" w:rsidRDefault="003177F3">
            <w:pPr>
              <w:spacing w:before="60" w:after="60"/>
              <w:jc w:val="center"/>
            </w:pPr>
            <w:r>
              <w:rPr>
                <w:rFonts w:ascii="Calibri" w:eastAsia="Calibri" w:hAnsi="Calibri" w:cs="Calibri"/>
                <w:b/>
                <w:bCs/>
                <w:sz w:val="26"/>
                <w:szCs w:val="26"/>
              </w:rPr>
              <w:t>EE-322L Analog and Digital Communications Lab</w:t>
            </w:r>
          </w:p>
          <w:p w14:paraId="47A9550E" w14:textId="77777777" w:rsidR="004F6AEA" w:rsidRDefault="003177F3">
            <w:pPr>
              <w:spacing w:before="60" w:after="60"/>
              <w:jc w:val="center"/>
            </w:pPr>
            <w:r>
              <w:rPr>
                <w:rFonts w:ascii="Calibri" w:eastAsia="Calibri" w:hAnsi="Calibri" w:cs="Calibri"/>
                <w:b/>
                <w:bCs/>
                <w:sz w:val="26"/>
                <w:szCs w:val="26"/>
              </w:rPr>
              <w:t>Fall 2026</w:t>
            </w:r>
          </w:p>
          <w:p w14:paraId="4630C4DD" w14:textId="77777777" w:rsidR="004F6AEA" w:rsidRDefault="003177F3">
            <w:pPr>
              <w:spacing w:before="60" w:after="60"/>
              <w:jc w:val="center"/>
            </w:pPr>
            <w:r>
              <w:rPr>
                <w:rFonts w:ascii="Calibri" w:eastAsia="Calibri" w:hAnsi="Calibri" w:cs="Calibri"/>
                <w:b/>
                <w:bCs/>
                <w:sz w:val="26"/>
                <w:szCs w:val="26"/>
              </w:rPr>
              <w:t>Habib University</w:t>
            </w:r>
          </w:p>
          <w:p w14:paraId="57FD36C3" w14:textId="77777777" w:rsidR="004F6AEA" w:rsidRDefault="003177F3">
            <w:pPr>
              <w:spacing w:before="60" w:after="60"/>
              <w:jc w:val="center"/>
            </w:pPr>
            <w:r>
              <w:rPr>
                <w:rFonts w:ascii="Calibri" w:eastAsia="Calibri" w:hAnsi="Calibri" w:cs="Calibri"/>
                <w:b/>
                <w:bCs/>
                <w:sz w:val="26"/>
                <w:szCs w:val="26"/>
              </w:rPr>
              <w:t>Dhanani School of Science &amp; Engineering</w:t>
            </w:r>
          </w:p>
        </w:tc>
        <w:tc>
          <w:tcPr>
            <w:tcW w:w="2926" w:type="dxa"/>
            <w:tcBorders>
              <w:top w:val="single" w:sz="18" w:space="0" w:color="000000"/>
              <w:left w:val="none" w:sz="0" w:space="0" w:color="FFFFFF"/>
              <w:bottom w:val="single" w:sz="18" w:space="0" w:color="000000"/>
              <w:right w:val="single" w:sz="18" w:space="0" w:color="000000"/>
            </w:tcBorders>
            <w:vAlign w:val="center"/>
          </w:tcPr>
          <w:p w14:paraId="282AC6EF" w14:textId="77777777" w:rsidR="004F6AEA" w:rsidRDefault="003177F3">
            <w:pPr>
              <w:jc w:val="center"/>
            </w:pPr>
            <w:r>
              <w:rPr>
                <w:noProof/>
              </w:rPr>
              <w:drawing>
                <wp:inline distT="0" distB="0" distL="0" distR="0" wp14:anchorId="5FA574FE" wp14:editId="69861394">
                  <wp:extent cx="1428750" cy="1200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200150"/>
                          </a:xfrm>
                          <a:prstGeom prst="rect">
                            <a:avLst/>
                          </a:prstGeom>
                        </pic:spPr>
                      </pic:pic>
                    </a:graphicData>
                  </a:graphic>
                </wp:inline>
              </w:drawing>
            </w:r>
          </w:p>
        </w:tc>
      </w:tr>
    </w:tbl>
    <w:p w14:paraId="0B4C9506" w14:textId="77777777" w:rsidR="004F6AEA" w:rsidRDefault="003177F3">
      <w:pPr>
        <w:pBdr>
          <w:top w:val="single" w:sz="6" w:space="6" w:color="000000"/>
          <w:bottom w:val="single" w:sz="6" w:space="6" w:color="000000"/>
        </w:pBdr>
        <w:spacing w:before="600" w:after="600"/>
        <w:jc w:val="center"/>
      </w:pPr>
      <w:r>
        <w:rPr>
          <w:rFonts w:ascii="Calibri" w:eastAsia="Calibri" w:hAnsi="Calibri" w:cs="Calibri"/>
          <w:b/>
          <w:bCs/>
        </w:rPr>
        <w:t>Lab#05   Flash ADC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6AEA" w14:paraId="3C634D99" w14:textId="77777777">
        <w:trPr>
          <w:trHeight w:val="5200"/>
        </w:trPr>
        <w:tc>
          <w:tcPr>
            <w:tcW w:w="9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FDAB39" w14:textId="77777777" w:rsidR="004F6AEA" w:rsidRDefault="003177F3">
            <w:pPr>
              <w:spacing w:after="200"/>
            </w:pPr>
            <w:r>
              <w:rPr>
                <w:rFonts w:ascii="Calibri" w:eastAsia="Calibri" w:hAnsi="Calibri" w:cs="Calibri"/>
                <w:b/>
                <w:bCs/>
                <w:sz w:val="18"/>
                <w:szCs w:val="18"/>
                <w:u w:val="single"/>
              </w:rPr>
              <w:t>Lab #5 Marks distribution:</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200"/>
              <w:gridCol w:w="1200"/>
              <w:gridCol w:w="1200"/>
              <w:gridCol w:w="1200"/>
              <w:gridCol w:w="1400"/>
            </w:tblGrid>
            <w:tr w:rsidR="004F6AEA" w14:paraId="37C4DD99" w14:textId="77777777">
              <w:trPr>
                <w:jc w:val="center"/>
              </w:trPr>
              <w:tc>
                <w:tcPr>
                  <w:tcW w:w="1000" w:type="dxa"/>
                  <w:tcBorders>
                    <w:top w:val="none" w:sz="0" w:space="0" w:color="FFFFFF"/>
                    <w:left w:val="none" w:sz="0" w:space="0" w:color="FFFFFF"/>
                    <w:bottom w:val="single" w:sz="6" w:space="0" w:color="000000"/>
                    <w:right w:val="single" w:sz="6" w:space="0" w:color="000000"/>
                  </w:tcBorders>
                </w:tcPr>
                <w:p w14:paraId="059E6B59" w14:textId="77777777" w:rsidR="004F6AEA" w:rsidRDefault="004F6AEA"/>
              </w:tc>
              <w:tc>
                <w:tcPr>
                  <w:tcW w:w="900" w:type="dxa"/>
                  <w:tcBorders>
                    <w:top w:val="single" w:sz="6" w:space="0" w:color="000000"/>
                    <w:left w:val="single" w:sz="6" w:space="0" w:color="000000"/>
                    <w:bottom w:val="single" w:sz="6" w:space="0" w:color="000000"/>
                    <w:right w:val="single" w:sz="6" w:space="0" w:color="000000"/>
                  </w:tcBorders>
                  <w:vAlign w:val="center"/>
                </w:tcPr>
                <w:p w14:paraId="2988ED4E" w14:textId="77777777" w:rsidR="004F6AEA" w:rsidRDefault="004F6AEA">
                  <w:pPr>
                    <w:jc w:val="center"/>
                  </w:pPr>
                </w:p>
              </w:tc>
              <w:tc>
                <w:tcPr>
                  <w:tcW w:w="1200" w:type="dxa"/>
                  <w:tcBorders>
                    <w:top w:val="single" w:sz="6" w:space="0" w:color="000000"/>
                    <w:left w:val="single" w:sz="6" w:space="0" w:color="000000"/>
                    <w:bottom w:val="single" w:sz="6" w:space="0" w:color="000000"/>
                    <w:right w:val="single" w:sz="6" w:space="0" w:color="000000"/>
                  </w:tcBorders>
                  <w:vAlign w:val="center"/>
                </w:tcPr>
                <w:p w14:paraId="0504971E" w14:textId="77777777" w:rsidR="004F6AEA" w:rsidRDefault="003177F3">
                  <w:pPr>
                    <w:jc w:val="center"/>
                  </w:pPr>
                  <w:r>
                    <w:rPr>
                      <w:rFonts w:ascii="Calibri" w:eastAsia="Calibri" w:hAnsi="Calibri" w:cs="Calibri"/>
                      <w:b/>
                      <w:bCs/>
                      <w:sz w:val="20"/>
                      <w:szCs w:val="20"/>
                    </w:rPr>
                    <w:t>LR1=30</w:t>
                  </w:r>
                </w:p>
              </w:tc>
              <w:tc>
                <w:tcPr>
                  <w:tcW w:w="1200" w:type="dxa"/>
                  <w:tcBorders>
                    <w:top w:val="single" w:sz="6" w:space="0" w:color="000000"/>
                    <w:left w:val="single" w:sz="6" w:space="0" w:color="000000"/>
                    <w:bottom w:val="single" w:sz="6" w:space="0" w:color="000000"/>
                    <w:right w:val="single" w:sz="6" w:space="0" w:color="000000"/>
                  </w:tcBorders>
                  <w:vAlign w:val="center"/>
                </w:tcPr>
                <w:p w14:paraId="1C25FBD8" w14:textId="77777777" w:rsidR="004F6AEA" w:rsidRDefault="003177F3">
                  <w:pPr>
                    <w:jc w:val="center"/>
                  </w:pPr>
                  <w:r>
                    <w:rPr>
                      <w:rFonts w:ascii="Calibri" w:eastAsia="Calibri" w:hAnsi="Calibri" w:cs="Calibri"/>
                      <w:b/>
                      <w:bCs/>
                      <w:sz w:val="20"/>
                      <w:szCs w:val="20"/>
                    </w:rPr>
                    <w:t>LR3=20</w:t>
                  </w:r>
                </w:p>
              </w:tc>
              <w:tc>
                <w:tcPr>
                  <w:tcW w:w="1200" w:type="dxa"/>
                  <w:tcBorders>
                    <w:top w:val="single" w:sz="6" w:space="0" w:color="000000"/>
                    <w:left w:val="single" w:sz="6" w:space="0" w:color="000000"/>
                    <w:bottom w:val="single" w:sz="6" w:space="0" w:color="000000"/>
                    <w:right w:val="single" w:sz="6" w:space="0" w:color="000000"/>
                  </w:tcBorders>
                  <w:vAlign w:val="center"/>
                </w:tcPr>
                <w:p w14:paraId="783B4BCE" w14:textId="77777777" w:rsidR="004F6AEA" w:rsidRDefault="003177F3">
                  <w:pPr>
                    <w:jc w:val="center"/>
                  </w:pPr>
                  <w:r>
                    <w:rPr>
                      <w:rFonts w:ascii="Calibri" w:eastAsia="Calibri" w:hAnsi="Calibri" w:cs="Calibri"/>
                      <w:b/>
                      <w:bCs/>
                      <w:sz w:val="20"/>
                      <w:szCs w:val="20"/>
                    </w:rPr>
                    <w:t>LR5=20</w:t>
                  </w:r>
                </w:p>
              </w:tc>
              <w:tc>
                <w:tcPr>
                  <w:tcW w:w="1200" w:type="dxa"/>
                  <w:tcBorders>
                    <w:top w:val="single" w:sz="6" w:space="0" w:color="000000"/>
                    <w:left w:val="single" w:sz="6" w:space="0" w:color="000000"/>
                    <w:bottom w:val="single" w:sz="6" w:space="0" w:color="000000"/>
                    <w:right w:val="single" w:sz="6" w:space="0" w:color="000000"/>
                  </w:tcBorders>
                  <w:vAlign w:val="center"/>
                </w:tcPr>
                <w:p w14:paraId="15D822D6" w14:textId="77777777" w:rsidR="004F6AEA" w:rsidRDefault="003177F3">
                  <w:pPr>
                    <w:jc w:val="center"/>
                  </w:pPr>
                  <w:r>
                    <w:rPr>
                      <w:rFonts w:ascii="Calibri" w:eastAsia="Calibri" w:hAnsi="Calibri" w:cs="Calibri"/>
                      <w:b/>
                      <w:bCs/>
                      <w:sz w:val="20"/>
                      <w:szCs w:val="20"/>
                    </w:rPr>
                    <w:t>LR6=10</w:t>
                  </w:r>
                </w:p>
              </w:tc>
              <w:tc>
                <w:tcPr>
                  <w:tcW w:w="1400" w:type="dxa"/>
                  <w:tcBorders>
                    <w:top w:val="single" w:sz="6" w:space="0" w:color="000000"/>
                    <w:left w:val="single" w:sz="6" w:space="0" w:color="000000"/>
                    <w:bottom w:val="single" w:sz="6" w:space="0" w:color="000000"/>
                    <w:right w:val="single" w:sz="6" w:space="0" w:color="000000"/>
                  </w:tcBorders>
                  <w:vAlign w:val="center"/>
                </w:tcPr>
                <w:p w14:paraId="1FBD2F1B" w14:textId="77777777" w:rsidR="004F6AEA" w:rsidRDefault="003177F3">
                  <w:pPr>
                    <w:jc w:val="center"/>
                  </w:pPr>
                  <w:r>
                    <w:rPr>
                      <w:rFonts w:ascii="Calibri" w:eastAsia="Calibri" w:hAnsi="Calibri" w:cs="Calibri"/>
                      <w:b/>
                      <w:bCs/>
                      <w:sz w:val="20"/>
                      <w:szCs w:val="20"/>
                    </w:rPr>
                    <w:t>AR4=20</w:t>
                  </w:r>
                </w:p>
              </w:tc>
            </w:tr>
            <w:tr w:rsidR="004F6AEA" w14:paraId="636D27CE" w14:textId="77777777">
              <w:trPr>
                <w:trHeight w:val="520"/>
                <w:jc w:val="center"/>
              </w:trPr>
              <w:tc>
                <w:tcPr>
                  <w:tcW w:w="1000" w:type="dxa"/>
                  <w:vMerge w:val="restart"/>
                  <w:tcBorders>
                    <w:top w:val="single" w:sz="6" w:space="0" w:color="000000"/>
                    <w:left w:val="single" w:sz="6" w:space="0" w:color="000000"/>
                    <w:bottom w:val="single" w:sz="6" w:space="0" w:color="000000"/>
                    <w:right w:val="single" w:sz="6" w:space="0" w:color="000000"/>
                  </w:tcBorders>
                  <w:vAlign w:val="center"/>
                </w:tcPr>
                <w:p w14:paraId="167618AB" w14:textId="77777777" w:rsidR="004F6AEA" w:rsidRDefault="003177F3">
                  <w:pPr>
                    <w:jc w:val="center"/>
                  </w:pPr>
                  <w:r>
                    <w:rPr>
                      <w:rFonts w:ascii="Calibri" w:eastAsia="Calibri" w:hAnsi="Calibri" w:cs="Calibri"/>
                      <w:b/>
                      <w:bCs/>
                      <w:sz w:val="20"/>
                      <w:szCs w:val="20"/>
                    </w:rPr>
                    <w:t>In-Lab Tasks</w:t>
                  </w:r>
                </w:p>
              </w:tc>
              <w:tc>
                <w:tcPr>
                  <w:tcW w:w="900" w:type="dxa"/>
                  <w:tcBorders>
                    <w:top w:val="single" w:sz="6" w:space="0" w:color="000000"/>
                    <w:left w:val="single" w:sz="6" w:space="0" w:color="000000"/>
                    <w:bottom w:val="single" w:sz="6" w:space="0" w:color="000000"/>
                    <w:right w:val="single" w:sz="6" w:space="0" w:color="000000"/>
                  </w:tcBorders>
                  <w:vAlign w:val="center"/>
                </w:tcPr>
                <w:p w14:paraId="4B9D02AE" w14:textId="77777777" w:rsidR="004F6AEA" w:rsidRDefault="003177F3">
                  <w:pPr>
                    <w:jc w:val="center"/>
                  </w:pPr>
                  <w:r>
                    <w:rPr>
                      <w:rFonts w:ascii="Calibri" w:eastAsia="Calibri" w:hAnsi="Calibri" w:cs="Calibri"/>
                      <w:b/>
                      <w:bCs/>
                      <w:sz w:val="20"/>
                      <w:szCs w:val="20"/>
                    </w:rPr>
                    <w:t>Task 1</w:t>
                  </w:r>
                </w:p>
              </w:tc>
              <w:tc>
                <w:tcPr>
                  <w:tcW w:w="1200" w:type="dxa"/>
                  <w:tcBorders>
                    <w:top w:val="single" w:sz="6" w:space="0" w:color="000000"/>
                    <w:left w:val="single" w:sz="6" w:space="0" w:color="000000"/>
                    <w:bottom w:val="single" w:sz="6" w:space="0" w:color="000000"/>
                    <w:right w:val="single" w:sz="6" w:space="0" w:color="000000"/>
                  </w:tcBorders>
                  <w:vAlign w:val="center"/>
                </w:tcPr>
                <w:p w14:paraId="617CADA4" w14:textId="77777777" w:rsidR="004F6AEA" w:rsidRDefault="003177F3">
                  <w:pPr>
                    <w:jc w:val="center"/>
                  </w:pPr>
                  <w:r>
                    <w:t>/15</w:t>
                  </w:r>
                </w:p>
              </w:tc>
              <w:tc>
                <w:tcPr>
                  <w:tcW w:w="1200" w:type="dxa"/>
                  <w:tcBorders>
                    <w:top w:val="single" w:sz="6" w:space="0" w:color="000000"/>
                    <w:left w:val="single" w:sz="6" w:space="0" w:color="000000"/>
                    <w:bottom w:val="single" w:sz="6" w:space="0" w:color="000000"/>
                    <w:right w:val="single" w:sz="6" w:space="0" w:color="000000"/>
                  </w:tcBorders>
                  <w:vAlign w:val="center"/>
                </w:tcPr>
                <w:p w14:paraId="071E6405" w14:textId="77777777" w:rsidR="004F6AEA" w:rsidRDefault="003177F3">
                  <w:pPr>
                    <w:jc w:val="center"/>
                  </w:pPr>
                  <w:r>
                    <w:t>/10</w:t>
                  </w:r>
                </w:p>
              </w:tc>
              <w:tc>
                <w:tcPr>
                  <w:tcW w:w="1200" w:type="dxa"/>
                  <w:tcBorders>
                    <w:top w:val="single" w:sz="6" w:space="0" w:color="000000"/>
                    <w:left w:val="single" w:sz="6" w:space="0" w:color="000000"/>
                    <w:bottom w:val="single" w:sz="6" w:space="0" w:color="000000"/>
                    <w:right w:val="single" w:sz="6" w:space="0" w:color="000000"/>
                  </w:tcBorders>
                  <w:vAlign w:val="center"/>
                </w:tcPr>
                <w:p w14:paraId="33EFB576" w14:textId="77777777" w:rsidR="004F6AEA" w:rsidRDefault="003177F3">
                  <w:pPr>
                    <w:jc w:val="center"/>
                  </w:pPr>
                  <w:r>
                    <w:t>/ 10</w:t>
                  </w:r>
                </w:p>
              </w:tc>
              <w:tc>
                <w:tcPr>
                  <w:tcW w:w="1200" w:type="dxa"/>
                  <w:vMerge w:val="restart"/>
                  <w:tcBorders>
                    <w:top w:val="single" w:sz="6" w:space="0" w:color="000000"/>
                    <w:left w:val="single" w:sz="6" w:space="0" w:color="000000"/>
                    <w:bottom w:val="single" w:sz="6" w:space="0" w:color="000000"/>
                    <w:right w:val="single" w:sz="6" w:space="0" w:color="000000"/>
                  </w:tcBorders>
                  <w:vAlign w:val="center"/>
                </w:tcPr>
                <w:p w14:paraId="0E1138B3" w14:textId="77777777" w:rsidR="004F6AEA" w:rsidRDefault="003177F3">
                  <w:pPr>
                    <w:jc w:val="center"/>
                  </w:pPr>
                  <w:r>
                    <w:t>/ 10</w:t>
                  </w:r>
                </w:p>
              </w:tc>
              <w:tc>
                <w:tcPr>
                  <w:tcW w:w="1400" w:type="dxa"/>
                  <w:vMerge w:val="restart"/>
                  <w:tcBorders>
                    <w:top w:val="single" w:sz="6" w:space="0" w:color="000000"/>
                    <w:left w:val="single" w:sz="6" w:space="0" w:color="000000"/>
                    <w:bottom w:val="single" w:sz="6" w:space="0" w:color="000000"/>
                    <w:right w:val="single" w:sz="6" w:space="0" w:color="000000"/>
                  </w:tcBorders>
                  <w:vAlign w:val="center"/>
                </w:tcPr>
                <w:p w14:paraId="45B8F3C8" w14:textId="77777777" w:rsidR="004F6AEA" w:rsidRDefault="003177F3">
                  <w:pPr>
                    <w:jc w:val="center"/>
                  </w:pPr>
                  <w:r>
                    <w:t>/ 20</w:t>
                  </w:r>
                </w:p>
              </w:tc>
            </w:tr>
            <w:tr w:rsidR="004F6AEA" w14:paraId="638072FA" w14:textId="77777777">
              <w:trPr>
                <w:trHeight w:val="520"/>
                <w:jc w:val="center"/>
              </w:trPr>
              <w:tc>
                <w:tcPr>
                  <w:tcW w:w="0" w:type="auto"/>
                  <w:vMerge/>
                  <w:tcBorders>
                    <w:top w:val="single" w:sz="6" w:space="0" w:color="000000"/>
                    <w:left w:val="single" w:sz="6" w:space="0" w:color="000000"/>
                    <w:bottom w:val="single" w:sz="6" w:space="0" w:color="000000"/>
                    <w:right w:val="single" w:sz="6" w:space="0" w:color="000000"/>
                  </w:tcBorders>
                </w:tcPr>
                <w:p w14:paraId="6D9CF61B" w14:textId="77777777" w:rsidR="004F6AEA" w:rsidRDefault="004F6AEA"/>
              </w:tc>
              <w:tc>
                <w:tcPr>
                  <w:tcW w:w="900" w:type="dxa"/>
                  <w:tcBorders>
                    <w:top w:val="single" w:sz="6" w:space="0" w:color="000000"/>
                    <w:left w:val="single" w:sz="6" w:space="0" w:color="000000"/>
                    <w:bottom w:val="single" w:sz="6" w:space="0" w:color="000000"/>
                    <w:right w:val="single" w:sz="6" w:space="0" w:color="000000"/>
                  </w:tcBorders>
                  <w:vAlign w:val="center"/>
                </w:tcPr>
                <w:p w14:paraId="399A55B5" w14:textId="77777777" w:rsidR="004F6AEA" w:rsidRDefault="003177F3">
                  <w:pPr>
                    <w:jc w:val="center"/>
                  </w:pPr>
                  <w:r>
                    <w:rPr>
                      <w:rFonts w:ascii="Calibri" w:eastAsia="Calibri" w:hAnsi="Calibri" w:cs="Calibri"/>
                      <w:b/>
                      <w:bCs/>
                      <w:sz w:val="20"/>
                      <w:szCs w:val="20"/>
                    </w:rPr>
                    <w:t>Task 2</w:t>
                  </w:r>
                </w:p>
              </w:tc>
              <w:tc>
                <w:tcPr>
                  <w:tcW w:w="1200" w:type="dxa"/>
                  <w:tcBorders>
                    <w:top w:val="single" w:sz="6" w:space="0" w:color="000000"/>
                    <w:left w:val="single" w:sz="6" w:space="0" w:color="000000"/>
                    <w:bottom w:val="single" w:sz="6" w:space="0" w:color="000000"/>
                    <w:right w:val="single" w:sz="6" w:space="0" w:color="000000"/>
                  </w:tcBorders>
                  <w:vAlign w:val="center"/>
                </w:tcPr>
                <w:p w14:paraId="70D6C9CE" w14:textId="77777777" w:rsidR="004F6AEA" w:rsidRDefault="003177F3">
                  <w:pPr>
                    <w:jc w:val="center"/>
                  </w:pPr>
                  <w:r>
                    <w:t>/15</w:t>
                  </w:r>
                </w:p>
              </w:tc>
              <w:tc>
                <w:tcPr>
                  <w:tcW w:w="1200" w:type="dxa"/>
                  <w:tcBorders>
                    <w:top w:val="single" w:sz="6" w:space="0" w:color="000000"/>
                    <w:left w:val="single" w:sz="6" w:space="0" w:color="000000"/>
                    <w:bottom w:val="single" w:sz="6" w:space="0" w:color="000000"/>
                    <w:right w:val="single" w:sz="6" w:space="0" w:color="000000"/>
                  </w:tcBorders>
                  <w:vAlign w:val="center"/>
                </w:tcPr>
                <w:p w14:paraId="7B08E7DB" w14:textId="77777777" w:rsidR="004F6AEA" w:rsidRDefault="003177F3">
                  <w:pPr>
                    <w:jc w:val="center"/>
                  </w:pPr>
                  <w:r>
                    <w:t>/10</w:t>
                  </w:r>
                </w:p>
              </w:tc>
              <w:tc>
                <w:tcPr>
                  <w:tcW w:w="1200" w:type="dxa"/>
                  <w:tcBorders>
                    <w:top w:val="single" w:sz="6" w:space="0" w:color="000000"/>
                    <w:left w:val="single" w:sz="6" w:space="0" w:color="000000"/>
                    <w:bottom w:val="single" w:sz="6" w:space="0" w:color="000000"/>
                    <w:right w:val="single" w:sz="6" w:space="0" w:color="000000"/>
                  </w:tcBorders>
                  <w:vAlign w:val="center"/>
                </w:tcPr>
                <w:p w14:paraId="1FB3BEDC" w14:textId="77777777" w:rsidR="004F6AEA" w:rsidRDefault="003177F3">
                  <w:pPr>
                    <w:jc w:val="center"/>
                  </w:pPr>
                  <w:r>
                    <w:t>/ 10</w:t>
                  </w:r>
                </w:p>
              </w:tc>
              <w:tc>
                <w:tcPr>
                  <w:tcW w:w="0" w:type="auto"/>
                  <w:vMerge/>
                  <w:tcBorders>
                    <w:top w:val="single" w:sz="6" w:space="0" w:color="000000"/>
                    <w:left w:val="single" w:sz="6" w:space="0" w:color="000000"/>
                    <w:bottom w:val="single" w:sz="6" w:space="0" w:color="000000"/>
                    <w:right w:val="single" w:sz="6" w:space="0" w:color="000000"/>
                  </w:tcBorders>
                </w:tcPr>
                <w:p w14:paraId="4DADD2F7" w14:textId="77777777" w:rsidR="004F6AEA" w:rsidRDefault="004F6AEA"/>
              </w:tc>
              <w:tc>
                <w:tcPr>
                  <w:tcW w:w="0" w:type="auto"/>
                  <w:vMerge/>
                  <w:tcBorders>
                    <w:top w:val="single" w:sz="6" w:space="0" w:color="000000"/>
                    <w:left w:val="single" w:sz="6" w:space="0" w:color="000000"/>
                    <w:bottom w:val="single" w:sz="6" w:space="0" w:color="000000"/>
                    <w:right w:val="single" w:sz="6" w:space="0" w:color="000000"/>
                  </w:tcBorders>
                </w:tcPr>
                <w:p w14:paraId="20832DCA" w14:textId="77777777" w:rsidR="004F6AEA" w:rsidRDefault="004F6AEA"/>
              </w:tc>
            </w:tr>
            <w:tr w:rsidR="004F6AEA" w14:paraId="01B92E86" w14:textId="77777777">
              <w:trPr>
                <w:trHeight w:val="560"/>
                <w:jc w:val="center"/>
              </w:trPr>
              <w:tc>
                <w:tcPr>
                  <w:tcW w:w="1000" w:type="dxa"/>
                  <w:tcBorders>
                    <w:top w:val="single" w:sz="6" w:space="0" w:color="000000"/>
                    <w:left w:val="single" w:sz="6" w:space="0" w:color="000000"/>
                    <w:bottom w:val="single" w:sz="6" w:space="0" w:color="000000"/>
                    <w:right w:val="single" w:sz="6" w:space="0" w:color="000000"/>
                  </w:tcBorders>
                  <w:vAlign w:val="center"/>
                </w:tcPr>
                <w:p w14:paraId="51C7BD6E" w14:textId="77777777" w:rsidR="004F6AEA" w:rsidRDefault="003177F3">
                  <w:pPr>
                    <w:jc w:val="center"/>
                  </w:pPr>
                  <w:r>
                    <w:rPr>
                      <w:rFonts w:ascii="Calibri" w:eastAsia="Calibri" w:hAnsi="Calibri" w:cs="Calibri"/>
                      <w:b/>
                      <w:bCs/>
                      <w:sz w:val="20"/>
                      <w:szCs w:val="20"/>
                    </w:rPr>
                    <w:t>Total Marks</w:t>
                  </w:r>
                </w:p>
              </w:tc>
              <w:tc>
                <w:tcPr>
                  <w:tcW w:w="7100" w:type="dxa"/>
                  <w:gridSpan w:val="6"/>
                  <w:tcBorders>
                    <w:top w:val="single" w:sz="6" w:space="0" w:color="000000"/>
                    <w:left w:val="single" w:sz="6" w:space="0" w:color="000000"/>
                    <w:bottom w:val="single" w:sz="6" w:space="0" w:color="000000"/>
                    <w:right w:val="single" w:sz="6" w:space="0" w:color="000000"/>
                  </w:tcBorders>
                  <w:vAlign w:val="center"/>
                </w:tcPr>
                <w:p w14:paraId="76BB1247" w14:textId="77777777" w:rsidR="004F6AEA" w:rsidRDefault="003177F3">
                  <w:pPr>
                    <w:jc w:val="center"/>
                  </w:pPr>
                  <w:r>
                    <w:t>/100</w:t>
                  </w:r>
                </w:p>
              </w:tc>
            </w:tr>
          </w:tbl>
          <w:p w14:paraId="383A808E" w14:textId="77777777" w:rsidR="004F6AEA" w:rsidRDefault="004F6AEA">
            <w:pPr>
              <w:spacing w:after="120"/>
            </w:pP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tblGrid>
            <w:tr w:rsidR="004F6AEA" w14:paraId="5B8A75C8" w14:textId="77777777">
              <w:trPr>
                <w:trHeight w:val="500"/>
                <w:jc w:val="center"/>
              </w:trPr>
              <w:tc>
                <w:tcPr>
                  <w:tcW w:w="8100" w:type="dxa"/>
                  <w:tcBorders>
                    <w:top w:val="single" w:sz="6" w:space="0" w:color="000000"/>
                    <w:left w:val="single" w:sz="6" w:space="0" w:color="000000"/>
                    <w:bottom w:val="single" w:sz="6" w:space="0" w:color="000000"/>
                    <w:right w:val="single" w:sz="6" w:space="0" w:color="000000"/>
                  </w:tcBorders>
                  <w:shd w:val="clear" w:color="auto" w:fill="FFCC00"/>
                </w:tcPr>
                <w:p w14:paraId="37629211" w14:textId="77777777" w:rsidR="004F6AEA" w:rsidRDefault="003177F3">
                  <w:pPr>
                    <w:jc w:val="center"/>
                  </w:pPr>
                  <w:r>
                    <w:rPr>
                      <w:rFonts w:ascii="Arial" w:eastAsia="Arial" w:hAnsi="Arial" w:cs="Arial"/>
                    </w:rPr>
                    <w:t>CLO 2 - (Psych-4)</w:t>
                  </w:r>
                </w:p>
              </w:tc>
            </w:tr>
          </w:tbl>
          <w:p w14:paraId="69D5712A" w14:textId="77777777" w:rsidR="004F6AEA" w:rsidRDefault="004F6AEA"/>
        </w:tc>
      </w:tr>
    </w:tbl>
    <w:p w14:paraId="48A4AB4B" w14:textId="77777777" w:rsidR="004F6AEA" w:rsidRDefault="004F6AEA">
      <w:pPr>
        <w:sectPr w:rsidR="004F6AEA">
          <w:headerReference w:type="default" r:id="rId19"/>
          <w:footerReference w:type="default" r:id="rId20"/>
          <w:pgSz w:w="11906" w:h="16838"/>
          <w:pgMar w:top="1440" w:right="1440" w:bottom="1300" w:left="1440" w:header="600" w:footer="600" w:gutter="0"/>
          <w:pgBorders>
            <w:top w:val="thickThinSmallGap" w:sz="24" w:space="24" w:color="000000"/>
            <w:left w:val="thickThinSmallGap" w:sz="24" w:space="24" w:color="000000"/>
            <w:bottom w:val="thinThickSmallGap" w:sz="24" w:space="24" w:color="000000"/>
            <w:right w:val="thinThickSmallGap" w:sz="24" w:space="24" w:color="000000"/>
          </w:pgBorders>
          <w:cols w:space="720"/>
          <w:docGrid w:linePitch="360"/>
        </w:sectPr>
      </w:pPr>
    </w:p>
    <w:p w14:paraId="704C2560" w14:textId="77777777" w:rsidR="004F6AEA" w:rsidRDefault="003177F3">
      <w:pPr>
        <w:spacing w:after="120"/>
        <w:jc w:val="center"/>
      </w:pPr>
      <w:r>
        <w:rPr>
          <w:rFonts w:ascii="Calibri" w:eastAsia="Calibri" w:hAnsi="Calibri" w:cs="Calibri"/>
          <w:b/>
          <w:bCs/>
          <w:sz w:val="26"/>
          <w:szCs w:val="26"/>
        </w:rPr>
        <w:lastRenderedPageBreak/>
        <w:t>Lab Evaluation Assessment Rubric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1731"/>
        <w:gridCol w:w="1731"/>
        <w:gridCol w:w="1732"/>
        <w:gridCol w:w="1732"/>
      </w:tblGrid>
      <w:tr w:rsidR="004F6AEA" w14:paraId="123E686A" w14:textId="77777777">
        <w:trPr>
          <w:tblHeader/>
        </w:trPr>
        <w:tc>
          <w:tcPr>
            <w:tcW w:w="6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3442B881" w14:textId="77777777" w:rsidR="004F6AEA" w:rsidRDefault="003177F3">
            <w:pPr>
              <w:jc w:val="center"/>
            </w:pPr>
            <w:r>
              <w:rPr>
                <w:rFonts w:ascii="Calibri" w:eastAsia="Calibri" w:hAnsi="Calibri" w:cs="Calibri"/>
                <w:b/>
                <w:bCs/>
                <w:sz w:val="17"/>
                <w:szCs w:val="17"/>
              </w:rPr>
              <w:t>#</w:t>
            </w:r>
          </w:p>
        </w:tc>
        <w:tc>
          <w:tcPr>
            <w:tcW w:w="15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7EAD049A" w14:textId="77777777" w:rsidR="004F6AEA" w:rsidRDefault="003177F3">
            <w:pPr>
              <w:jc w:val="center"/>
            </w:pPr>
            <w:r>
              <w:rPr>
                <w:rFonts w:ascii="Calibri" w:eastAsia="Calibri" w:hAnsi="Calibri" w:cs="Calibri"/>
                <w:b/>
                <w:bCs/>
                <w:sz w:val="17"/>
                <w:szCs w:val="17"/>
              </w:rPr>
              <w:t>Assessment Elements</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4E967CAF" w14:textId="77777777" w:rsidR="004F6AEA" w:rsidRDefault="003177F3">
            <w:pPr>
              <w:jc w:val="center"/>
            </w:pPr>
            <w:r>
              <w:rPr>
                <w:rFonts w:ascii="Calibri" w:eastAsia="Calibri" w:hAnsi="Calibri" w:cs="Calibri"/>
                <w:b/>
                <w:bCs/>
                <w:sz w:val="17"/>
                <w:szCs w:val="17"/>
              </w:rPr>
              <w:t>(0&lt;Level 1&lt;=4)</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7E3A1F69" w14:textId="77777777" w:rsidR="004F6AEA" w:rsidRDefault="003177F3">
            <w:pPr>
              <w:jc w:val="center"/>
            </w:pPr>
            <w:r>
              <w:rPr>
                <w:rFonts w:ascii="Calibri" w:eastAsia="Calibri" w:hAnsi="Calibri" w:cs="Calibri"/>
                <w:b/>
                <w:bCs/>
                <w:sz w:val="17"/>
                <w:szCs w:val="17"/>
              </w:rPr>
              <w:t>(4&lt; Level 2&lt;=6)</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16D3F72F" w14:textId="77777777" w:rsidR="004F6AEA" w:rsidRDefault="003177F3">
            <w:pPr>
              <w:jc w:val="center"/>
            </w:pPr>
            <w:r>
              <w:rPr>
                <w:rFonts w:ascii="Calibri" w:eastAsia="Calibri" w:hAnsi="Calibri" w:cs="Calibri"/>
                <w:b/>
                <w:bCs/>
                <w:sz w:val="17"/>
                <w:szCs w:val="17"/>
              </w:rPr>
              <w:t>(6&lt; Level 3&lt;=8)</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5CBE7940" w14:textId="77777777" w:rsidR="004F6AEA" w:rsidRDefault="003177F3">
            <w:pPr>
              <w:jc w:val="center"/>
            </w:pPr>
            <w:r>
              <w:rPr>
                <w:rFonts w:ascii="Calibri" w:eastAsia="Calibri" w:hAnsi="Calibri" w:cs="Calibri"/>
                <w:b/>
                <w:bCs/>
                <w:sz w:val="17"/>
                <w:szCs w:val="17"/>
              </w:rPr>
              <w:t>(8&lt; Level 4&lt;=10)</w:t>
            </w:r>
          </w:p>
        </w:tc>
      </w:tr>
      <w:tr w:rsidR="004F6AEA" w14:paraId="6BF596E8" w14:textId="77777777">
        <w:trPr>
          <w:cantSplit/>
        </w:trPr>
        <w:tc>
          <w:tcPr>
            <w:tcW w:w="6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7F386E04" w14:textId="77777777" w:rsidR="004F6AEA" w:rsidRDefault="003177F3">
            <w:pPr>
              <w:jc w:val="center"/>
            </w:pPr>
            <w:r>
              <w:rPr>
                <w:rFonts w:ascii="Calibri" w:eastAsia="Calibri" w:hAnsi="Calibri" w:cs="Calibri"/>
                <w:b/>
                <w:bCs/>
                <w:sz w:val="17"/>
                <w:szCs w:val="17"/>
              </w:rPr>
              <w:t>LR1</w:t>
            </w:r>
          </w:p>
        </w:tc>
        <w:tc>
          <w:tcPr>
            <w:tcW w:w="15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32E1828B" w14:textId="77777777" w:rsidR="004F6AEA" w:rsidRDefault="003177F3">
            <w:pPr>
              <w:jc w:val="center"/>
            </w:pPr>
            <w:r>
              <w:rPr>
                <w:rFonts w:ascii="Calibri" w:eastAsia="Calibri" w:hAnsi="Calibri" w:cs="Calibri"/>
                <w:b/>
                <w:bCs/>
                <w:sz w:val="17"/>
                <w:szCs w:val="17"/>
              </w:rPr>
              <w:t>Neat and Clean Circuit layout</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1059E857" w14:textId="77777777" w:rsidR="004F6AEA" w:rsidRDefault="003177F3">
            <w:r>
              <w:rPr>
                <w:rFonts w:ascii="Calibri" w:eastAsia="Calibri" w:hAnsi="Calibri" w:cs="Calibri"/>
                <w:sz w:val="17"/>
                <w:szCs w:val="17"/>
              </w:rPr>
              <w:t>Components are wired and didn't show neat and clean connections and minimal efforts shown.</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6432FCEA" w14:textId="77777777" w:rsidR="004F6AEA" w:rsidRDefault="003177F3">
            <w:r>
              <w:rPr>
                <w:rFonts w:ascii="Calibri" w:eastAsia="Calibri" w:hAnsi="Calibri" w:cs="Calibri"/>
                <w:sz w:val="17"/>
                <w:szCs w:val="17"/>
              </w:rPr>
              <w:t>Components are wired with untidy connection and didn't show neat and clean connections</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131D7666" w14:textId="77777777" w:rsidR="004F6AEA" w:rsidRDefault="003177F3">
            <w:r>
              <w:rPr>
                <w:rFonts w:ascii="Calibri" w:eastAsia="Calibri" w:hAnsi="Calibri" w:cs="Calibri"/>
                <w:sz w:val="17"/>
                <w:szCs w:val="17"/>
              </w:rPr>
              <w:t>Few but not all Components are wired with neat and clean connections</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6C53F547" w14:textId="77777777" w:rsidR="004F6AEA" w:rsidRDefault="003177F3">
            <w:r>
              <w:rPr>
                <w:rFonts w:ascii="Calibri" w:eastAsia="Calibri" w:hAnsi="Calibri" w:cs="Calibri"/>
                <w:sz w:val="17"/>
                <w:szCs w:val="17"/>
              </w:rPr>
              <w:t>Complete components are wired with neat and clean tight connections. Given task completed in due time.</w:t>
            </w:r>
          </w:p>
        </w:tc>
      </w:tr>
      <w:tr w:rsidR="004F6AEA" w14:paraId="7D796CEA" w14:textId="77777777">
        <w:trPr>
          <w:cantSplit/>
        </w:trPr>
        <w:tc>
          <w:tcPr>
            <w:tcW w:w="6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47AB34B2" w14:textId="77777777" w:rsidR="004F6AEA" w:rsidRDefault="003177F3">
            <w:pPr>
              <w:jc w:val="center"/>
            </w:pPr>
            <w:r>
              <w:rPr>
                <w:rFonts w:ascii="Calibri" w:eastAsia="Calibri" w:hAnsi="Calibri" w:cs="Calibri"/>
                <w:b/>
                <w:bCs/>
                <w:sz w:val="17"/>
                <w:szCs w:val="17"/>
              </w:rPr>
              <w:t>LR3</w:t>
            </w:r>
          </w:p>
        </w:tc>
        <w:tc>
          <w:tcPr>
            <w:tcW w:w="15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0E117898" w14:textId="77777777" w:rsidR="004F6AEA" w:rsidRDefault="003177F3">
            <w:pPr>
              <w:jc w:val="center"/>
            </w:pPr>
            <w:r>
              <w:rPr>
                <w:rFonts w:ascii="Calibri" w:eastAsia="Calibri" w:hAnsi="Calibri" w:cs="Calibri"/>
                <w:b/>
                <w:bCs/>
                <w:sz w:val="17"/>
                <w:szCs w:val="17"/>
              </w:rPr>
              <w:t>Troubleshooting</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4F4C1039" w14:textId="77777777" w:rsidR="004F6AEA" w:rsidRDefault="003177F3">
            <w:r>
              <w:rPr>
                <w:rFonts w:ascii="Calibri" w:eastAsia="Calibri" w:hAnsi="Calibri" w:cs="Calibri"/>
                <w:sz w:val="17"/>
                <w:szCs w:val="17"/>
              </w:rPr>
              <w:t>Unable to identify the fault/minimal effort shown</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34172C9B" w14:textId="77777777" w:rsidR="004F6AEA" w:rsidRDefault="003177F3">
            <w:r>
              <w:rPr>
                <w:rFonts w:ascii="Calibri" w:eastAsia="Calibri" w:hAnsi="Calibri" w:cs="Calibri"/>
                <w:sz w:val="17"/>
                <w:szCs w:val="17"/>
              </w:rPr>
              <w:t>Able to identify the fault but unable to remove it.</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7816FE3D" w14:textId="77777777" w:rsidR="004F6AEA" w:rsidRDefault="003177F3">
            <w:r>
              <w:rPr>
                <w:rFonts w:ascii="Calibri" w:eastAsia="Calibri" w:hAnsi="Calibri" w:cs="Calibri"/>
                <w:sz w:val="17"/>
                <w:szCs w:val="17"/>
              </w:rPr>
              <w:t>Able to identify the fault but partially removes it.</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25245263" w14:textId="77777777" w:rsidR="004F6AEA" w:rsidRDefault="003177F3">
            <w:r>
              <w:rPr>
                <w:rFonts w:ascii="Calibri" w:eastAsia="Calibri" w:hAnsi="Calibri" w:cs="Calibri"/>
                <w:sz w:val="17"/>
                <w:szCs w:val="17"/>
              </w:rPr>
              <w:t>Able to identify the fault and able to make necessary steps and actions to correct it.</w:t>
            </w:r>
          </w:p>
        </w:tc>
      </w:tr>
      <w:tr w:rsidR="004F6AEA" w14:paraId="28C21458" w14:textId="77777777">
        <w:trPr>
          <w:cantSplit/>
        </w:trPr>
        <w:tc>
          <w:tcPr>
            <w:tcW w:w="6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36543BC1" w14:textId="77777777" w:rsidR="004F6AEA" w:rsidRDefault="003177F3">
            <w:pPr>
              <w:jc w:val="center"/>
            </w:pPr>
            <w:r>
              <w:rPr>
                <w:rFonts w:ascii="Calibri" w:eastAsia="Calibri" w:hAnsi="Calibri" w:cs="Calibri"/>
                <w:b/>
                <w:bCs/>
                <w:sz w:val="17"/>
                <w:szCs w:val="17"/>
              </w:rPr>
              <w:t>LR4</w:t>
            </w:r>
          </w:p>
        </w:tc>
        <w:tc>
          <w:tcPr>
            <w:tcW w:w="15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58852092" w14:textId="77777777" w:rsidR="004F6AEA" w:rsidRDefault="003177F3">
            <w:pPr>
              <w:jc w:val="center"/>
            </w:pPr>
            <w:r>
              <w:rPr>
                <w:rFonts w:ascii="Calibri" w:eastAsia="Calibri" w:hAnsi="Calibri" w:cs="Calibri"/>
                <w:b/>
                <w:bCs/>
                <w:sz w:val="17"/>
                <w:szCs w:val="17"/>
              </w:rPr>
              <w:t>Data Collection</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063F697E" w14:textId="77777777" w:rsidR="004F6AEA" w:rsidRDefault="003177F3">
            <w:r>
              <w:rPr>
                <w:rFonts w:ascii="Calibri" w:eastAsia="Calibri" w:hAnsi="Calibri" w:cs="Calibri"/>
                <w:sz w:val="17"/>
                <w:szCs w:val="17"/>
              </w:rPr>
              <w:t>Measurements are incomplete, inaccurate and imprecise. Observations are incomplete or not included. Symbols, units and significant figures are not included</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49BEC231" w14:textId="77777777" w:rsidR="004F6AEA" w:rsidRDefault="003177F3">
            <w:r>
              <w:rPr>
                <w:rFonts w:ascii="Calibri" w:eastAsia="Calibri" w:hAnsi="Calibri" w:cs="Calibri"/>
                <w:sz w:val="17"/>
                <w:szCs w:val="17"/>
              </w:rPr>
              <w:t>Measurements are somewhat inaccurate and very imprecise. Observations are incomplete or recorded in a confusing way. Major errors using symbols, units and significant digits</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362CAD37" w14:textId="77777777" w:rsidR="004F6AEA" w:rsidRDefault="003177F3">
            <w:r>
              <w:rPr>
                <w:rFonts w:ascii="Calibri" w:eastAsia="Calibri" w:hAnsi="Calibri" w:cs="Calibri"/>
                <w:sz w:val="17"/>
                <w:szCs w:val="17"/>
              </w:rPr>
              <w:t>Measurements are mostly accurate. Observations are generally complete. Minor errors using symbols, units and significant digits</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6AFDE188" w14:textId="77777777" w:rsidR="004F6AEA" w:rsidRDefault="003177F3">
            <w:r>
              <w:rPr>
                <w:rFonts w:ascii="Calibri" w:eastAsia="Calibri" w:hAnsi="Calibri" w:cs="Calibri"/>
                <w:sz w:val="17"/>
                <w:szCs w:val="17"/>
              </w:rPr>
              <w:t>Measurements are both accurate and precise. Observations are very thorough. Includes appropriate symbols, units and significant digits and completed in due time.</w:t>
            </w:r>
          </w:p>
        </w:tc>
      </w:tr>
      <w:tr w:rsidR="004F6AEA" w14:paraId="2E14CA0C" w14:textId="77777777">
        <w:trPr>
          <w:cantSplit/>
        </w:trPr>
        <w:tc>
          <w:tcPr>
            <w:tcW w:w="6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38934A36" w14:textId="77777777" w:rsidR="004F6AEA" w:rsidRDefault="003177F3">
            <w:pPr>
              <w:jc w:val="center"/>
            </w:pPr>
            <w:r>
              <w:rPr>
                <w:rFonts w:ascii="Calibri" w:eastAsia="Calibri" w:hAnsi="Calibri" w:cs="Calibri"/>
                <w:b/>
                <w:bCs/>
                <w:sz w:val="17"/>
                <w:szCs w:val="17"/>
              </w:rPr>
              <w:t>LR5</w:t>
            </w:r>
          </w:p>
        </w:tc>
        <w:tc>
          <w:tcPr>
            <w:tcW w:w="15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0592D615" w14:textId="77777777" w:rsidR="004F6AEA" w:rsidRDefault="003177F3">
            <w:pPr>
              <w:jc w:val="center"/>
            </w:pPr>
            <w:r>
              <w:rPr>
                <w:rFonts w:ascii="Calibri" w:eastAsia="Calibri" w:hAnsi="Calibri" w:cs="Calibri"/>
                <w:b/>
                <w:bCs/>
                <w:sz w:val="17"/>
                <w:szCs w:val="17"/>
              </w:rPr>
              <w:t>Results &amp; Plots</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6D2B9CA6" w14:textId="77777777" w:rsidR="004F6AEA" w:rsidRDefault="003177F3">
            <w:r>
              <w:rPr>
                <w:rFonts w:ascii="Calibri" w:eastAsia="Calibri" w:hAnsi="Calibri" w:cs="Calibri"/>
                <w:sz w:val="17"/>
                <w:szCs w:val="17"/>
              </w:rPr>
              <w:t>Figures, graphs, tables contain errors or are poorly constructed, have missing titles, captions, units missing or incorrect, etc.</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3D256EE9" w14:textId="77777777" w:rsidR="004F6AEA" w:rsidRDefault="003177F3">
            <w:r>
              <w:rPr>
                <w:rFonts w:ascii="Calibri" w:eastAsia="Calibri" w:hAnsi="Calibri" w:cs="Calibri"/>
                <w:sz w:val="17"/>
                <w:szCs w:val="17"/>
              </w:rPr>
              <w:t>Most figures, graphs, tables OK, some still missing some important or required features</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601CBBFB" w14:textId="77777777" w:rsidR="004F6AEA" w:rsidRDefault="003177F3">
            <w:r>
              <w:rPr>
                <w:rFonts w:ascii="Calibri" w:eastAsia="Calibri" w:hAnsi="Calibri" w:cs="Calibri"/>
                <w:sz w:val="17"/>
                <w:szCs w:val="17"/>
              </w:rPr>
              <w:t>All figures, graphs, tables are correctly drawn, but some have minor problems or could still be improved</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49647622" w14:textId="77777777" w:rsidR="004F6AEA" w:rsidRDefault="003177F3">
            <w:r>
              <w:rPr>
                <w:rFonts w:ascii="Calibri" w:eastAsia="Calibri" w:hAnsi="Calibri" w:cs="Calibri"/>
                <w:sz w:val="17"/>
                <w:szCs w:val="17"/>
              </w:rPr>
              <w:t>All figures, graphs, tables are correctly drawn and contain titles/captions.</w:t>
            </w:r>
          </w:p>
        </w:tc>
      </w:tr>
      <w:tr w:rsidR="004F6AEA" w14:paraId="7AFFD419" w14:textId="77777777">
        <w:trPr>
          <w:cantSplit/>
        </w:trPr>
        <w:tc>
          <w:tcPr>
            <w:tcW w:w="6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6E980413" w14:textId="77777777" w:rsidR="004F6AEA" w:rsidRDefault="003177F3">
            <w:pPr>
              <w:jc w:val="center"/>
            </w:pPr>
            <w:r>
              <w:rPr>
                <w:rFonts w:ascii="Calibri" w:eastAsia="Calibri" w:hAnsi="Calibri" w:cs="Calibri"/>
                <w:b/>
                <w:bCs/>
                <w:sz w:val="17"/>
                <w:szCs w:val="17"/>
              </w:rPr>
              <w:t>LR6</w:t>
            </w:r>
          </w:p>
        </w:tc>
        <w:tc>
          <w:tcPr>
            <w:tcW w:w="15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58E14550" w14:textId="77777777" w:rsidR="004F6AEA" w:rsidRDefault="003177F3">
            <w:pPr>
              <w:jc w:val="center"/>
            </w:pPr>
            <w:r>
              <w:rPr>
                <w:rFonts w:ascii="Calibri" w:eastAsia="Calibri" w:hAnsi="Calibri" w:cs="Calibri"/>
                <w:b/>
                <w:bCs/>
                <w:sz w:val="17"/>
                <w:szCs w:val="17"/>
              </w:rPr>
              <w:t>Clean-up</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552CE401" w14:textId="77777777" w:rsidR="004F6AEA" w:rsidRDefault="003177F3">
            <w:r>
              <w:rPr>
                <w:rFonts w:ascii="Calibri" w:eastAsia="Calibri" w:hAnsi="Calibri" w:cs="Calibri"/>
                <w:sz w:val="17"/>
                <w:szCs w:val="17"/>
              </w:rPr>
              <w:t>All equipment/PC is not powered off. All items left at station and not cleaned.</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3633E151" w14:textId="77777777" w:rsidR="004F6AEA" w:rsidRDefault="003177F3">
            <w:r>
              <w:rPr>
                <w:rFonts w:ascii="Calibri" w:eastAsia="Calibri" w:hAnsi="Calibri" w:cs="Calibri"/>
                <w:sz w:val="17"/>
                <w:szCs w:val="17"/>
              </w:rPr>
              <w:t>Many equipment/PC is not powered off. Many items left at station.</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7F57A9ED" w14:textId="77777777" w:rsidR="004F6AEA" w:rsidRDefault="003177F3">
            <w:r>
              <w:rPr>
                <w:rFonts w:ascii="Calibri" w:eastAsia="Calibri" w:hAnsi="Calibri" w:cs="Calibri"/>
                <w:sz w:val="17"/>
                <w:szCs w:val="17"/>
              </w:rPr>
              <w:t>Some equipment/PC is not powered off. Some items left at station.</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611EF091" w14:textId="77777777" w:rsidR="004F6AEA" w:rsidRDefault="003177F3">
            <w:r>
              <w:rPr>
                <w:rFonts w:ascii="Calibri" w:eastAsia="Calibri" w:hAnsi="Calibri" w:cs="Calibri"/>
                <w:sz w:val="17"/>
                <w:szCs w:val="17"/>
              </w:rPr>
              <w:t>All equipment/PC is powered off. Station left neat and clean.</w:t>
            </w:r>
          </w:p>
        </w:tc>
      </w:tr>
      <w:tr w:rsidR="004F6AEA" w14:paraId="52190E20" w14:textId="77777777">
        <w:trPr>
          <w:cantSplit/>
        </w:trPr>
        <w:tc>
          <w:tcPr>
            <w:tcW w:w="6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4378B2BA" w14:textId="77777777" w:rsidR="004F6AEA" w:rsidRDefault="003177F3">
            <w:pPr>
              <w:jc w:val="center"/>
            </w:pPr>
            <w:r>
              <w:rPr>
                <w:rFonts w:ascii="Calibri" w:eastAsia="Calibri" w:hAnsi="Calibri" w:cs="Calibri"/>
                <w:b/>
                <w:bCs/>
                <w:sz w:val="17"/>
                <w:szCs w:val="17"/>
              </w:rPr>
              <w:t>LR8</w:t>
            </w:r>
          </w:p>
        </w:tc>
        <w:tc>
          <w:tcPr>
            <w:tcW w:w="15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086D55ED" w14:textId="77777777" w:rsidR="004F6AEA" w:rsidRDefault="003177F3">
            <w:pPr>
              <w:jc w:val="center"/>
            </w:pPr>
            <w:r>
              <w:rPr>
                <w:rFonts w:ascii="Calibri" w:eastAsia="Calibri" w:hAnsi="Calibri" w:cs="Calibri"/>
                <w:b/>
                <w:bCs/>
                <w:sz w:val="17"/>
                <w:szCs w:val="17"/>
              </w:rPr>
              <w:t>Contribution</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65861C18" w14:textId="77777777" w:rsidR="004F6AEA" w:rsidRDefault="003177F3">
            <w:r>
              <w:rPr>
                <w:rFonts w:ascii="Calibri" w:eastAsia="Calibri" w:hAnsi="Calibri" w:cs="Calibri"/>
                <w:sz w:val="17"/>
                <w:szCs w:val="17"/>
              </w:rPr>
              <w:t>No participation towards the group tasks</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64F0AAFE" w14:textId="77777777" w:rsidR="004F6AEA" w:rsidRDefault="003177F3">
            <w:r>
              <w:rPr>
                <w:rFonts w:ascii="Calibri" w:eastAsia="Calibri" w:hAnsi="Calibri" w:cs="Calibri"/>
                <w:sz w:val="17"/>
                <w:szCs w:val="17"/>
              </w:rPr>
              <w:t>Slight participation towards the group tasks</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7FDCD026" w14:textId="77777777" w:rsidR="004F6AEA" w:rsidRDefault="003177F3">
            <w:r>
              <w:rPr>
                <w:rFonts w:ascii="Calibri" w:eastAsia="Calibri" w:hAnsi="Calibri" w:cs="Calibri"/>
                <w:sz w:val="17"/>
                <w:szCs w:val="17"/>
              </w:rPr>
              <w:t>Substantial participation towards the group tasks</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552A4800" w14:textId="77777777" w:rsidR="004F6AEA" w:rsidRDefault="003177F3">
            <w:r>
              <w:rPr>
                <w:rFonts w:ascii="Calibri" w:eastAsia="Calibri" w:hAnsi="Calibri" w:cs="Calibri"/>
                <w:sz w:val="17"/>
                <w:szCs w:val="17"/>
              </w:rPr>
              <w:t>Outstanding participation towards the group tasks</w:t>
            </w:r>
          </w:p>
        </w:tc>
      </w:tr>
      <w:tr w:rsidR="004F6AEA" w14:paraId="3E197482" w14:textId="77777777">
        <w:trPr>
          <w:cantSplit/>
        </w:trPr>
        <w:tc>
          <w:tcPr>
            <w:tcW w:w="6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263FD192" w14:textId="77777777" w:rsidR="004F6AEA" w:rsidRDefault="003177F3">
            <w:pPr>
              <w:jc w:val="center"/>
            </w:pPr>
            <w:r>
              <w:rPr>
                <w:rFonts w:ascii="Calibri" w:eastAsia="Calibri" w:hAnsi="Calibri" w:cs="Calibri"/>
                <w:b/>
                <w:bCs/>
                <w:sz w:val="17"/>
                <w:szCs w:val="17"/>
              </w:rPr>
              <w:t>LR9</w:t>
            </w:r>
          </w:p>
        </w:tc>
        <w:tc>
          <w:tcPr>
            <w:tcW w:w="15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79578FBF" w14:textId="77777777" w:rsidR="004F6AEA" w:rsidRDefault="003177F3">
            <w:pPr>
              <w:jc w:val="center"/>
            </w:pPr>
            <w:r>
              <w:rPr>
                <w:rFonts w:ascii="Calibri" w:eastAsia="Calibri" w:hAnsi="Calibri" w:cs="Calibri"/>
                <w:b/>
                <w:bCs/>
                <w:sz w:val="17"/>
                <w:szCs w:val="17"/>
              </w:rPr>
              <w:t>Report</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2F329E0E" w14:textId="77777777" w:rsidR="004F6AEA" w:rsidRDefault="003177F3">
            <w:r>
              <w:rPr>
                <w:rFonts w:ascii="Calibri" w:eastAsia="Calibri" w:hAnsi="Calibri" w:cs="Calibri"/>
                <w:sz w:val="17"/>
                <w:szCs w:val="17"/>
              </w:rPr>
              <w:t>No summary provided. The number/ amount of tasks completed below the level of satisfaction and/or submitted late.</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43E648BE" w14:textId="77777777" w:rsidR="004F6AEA" w:rsidRDefault="003177F3">
            <w:r>
              <w:rPr>
                <w:rFonts w:ascii="Calibri" w:eastAsia="Calibri" w:hAnsi="Calibri" w:cs="Calibri"/>
                <w:sz w:val="17"/>
                <w:szCs w:val="17"/>
              </w:rPr>
              <w:t>Couldn't provide good summary of in-lab tasks. Some major tasks were completed but not explained well. Submission on time. Some major plots and figures provided.</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748169B3" w14:textId="77777777" w:rsidR="004F6AEA" w:rsidRDefault="003177F3">
            <w:r>
              <w:rPr>
                <w:rFonts w:ascii="Calibri" w:eastAsia="Calibri" w:hAnsi="Calibri" w:cs="Calibri"/>
                <w:sz w:val="17"/>
                <w:szCs w:val="17"/>
              </w:rPr>
              <w:t>Good summary of In-lab tasks. All major tasks completed except few minor ones. The work is supported by some decent explanations, Submission on time, All necessary plots, and figures. provided</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23C0FF93" w14:textId="77777777" w:rsidR="004F6AEA" w:rsidRDefault="003177F3">
            <w:r>
              <w:rPr>
                <w:rFonts w:ascii="Calibri" w:eastAsia="Calibri" w:hAnsi="Calibri" w:cs="Calibri"/>
                <w:sz w:val="17"/>
                <w:szCs w:val="17"/>
              </w:rPr>
              <w:t>Outstanding Summary of In-Lab tasks, All task completed and explained well, submitted on time, good presentation of plots and figure with proper label, titles and captions.</w:t>
            </w:r>
          </w:p>
        </w:tc>
      </w:tr>
      <w:tr w:rsidR="004F6AEA" w14:paraId="529C2602" w14:textId="77777777">
        <w:trPr>
          <w:cantSplit/>
        </w:trPr>
        <w:tc>
          <w:tcPr>
            <w:tcW w:w="6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71976B5A" w14:textId="77777777" w:rsidR="004F6AEA" w:rsidRDefault="003177F3">
            <w:pPr>
              <w:jc w:val="center"/>
            </w:pPr>
            <w:r>
              <w:rPr>
                <w:rFonts w:ascii="Calibri" w:eastAsia="Calibri" w:hAnsi="Calibri" w:cs="Calibri"/>
                <w:b/>
                <w:bCs/>
                <w:sz w:val="17"/>
                <w:szCs w:val="17"/>
              </w:rPr>
              <w:t>AR4</w:t>
            </w:r>
          </w:p>
        </w:tc>
        <w:tc>
          <w:tcPr>
            <w:tcW w:w="1500"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vAlign w:val="center"/>
          </w:tcPr>
          <w:p w14:paraId="58FE4A83" w14:textId="77777777" w:rsidR="004F6AEA" w:rsidRDefault="003177F3">
            <w:pPr>
              <w:jc w:val="center"/>
            </w:pPr>
            <w:r>
              <w:rPr>
                <w:rFonts w:ascii="Calibri" w:eastAsia="Calibri" w:hAnsi="Calibri" w:cs="Calibri"/>
                <w:b/>
                <w:bCs/>
                <w:sz w:val="17"/>
                <w:szCs w:val="17"/>
              </w:rPr>
              <w:t>*Report Submission</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2E7D764E" w14:textId="77777777" w:rsidR="004F6AEA" w:rsidRDefault="003177F3">
            <w:r>
              <w:rPr>
                <w:rFonts w:ascii="Calibri" w:eastAsia="Calibri" w:hAnsi="Calibri" w:cs="Calibri"/>
                <w:sz w:val="17"/>
                <w:szCs w:val="17"/>
              </w:rPr>
              <w:t>Late submission after 1 week.</w:t>
            </w:r>
          </w:p>
        </w:tc>
        <w:tc>
          <w:tcPr>
            <w:tcW w:w="1731"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1E306BB3" w14:textId="77777777" w:rsidR="004F6AEA" w:rsidRDefault="003177F3">
            <w:r>
              <w:rPr>
                <w:rFonts w:ascii="Calibri" w:eastAsia="Calibri" w:hAnsi="Calibri" w:cs="Calibri"/>
                <w:sz w:val="17"/>
                <w:szCs w:val="17"/>
              </w:rPr>
              <w:t>Late submission after 4 days and within a week.</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42A071F1" w14:textId="77777777" w:rsidR="004F6AEA" w:rsidRDefault="003177F3">
            <w:r>
              <w:rPr>
                <w:rFonts w:ascii="Calibri" w:eastAsia="Calibri" w:hAnsi="Calibri" w:cs="Calibri"/>
                <w:sz w:val="17"/>
                <w:szCs w:val="17"/>
              </w:rPr>
              <w:t>Late submission after the lab timing and after 2 days of the due date.</w:t>
            </w:r>
          </w:p>
        </w:tc>
        <w:tc>
          <w:tcPr>
            <w:tcW w:w="1732" w:type="dxa"/>
            <w:tcBorders>
              <w:top w:val="single" w:sz="6" w:space="0" w:color="000000"/>
              <w:left w:val="single" w:sz="6" w:space="0" w:color="000000"/>
              <w:bottom w:val="single" w:sz="6" w:space="0" w:color="000000"/>
              <w:right w:val="single" w:sz="6" w:space="0" w:color="000000"/>
            </w:tcBorders>
            <w:tcMar>
              <w:top w:w="40" w:type="dxa"/>
              <w:left w:w="70" w:type="dxa"/>
              <w:bottom w:w="40" w:type="dxa"/>
              <w:right w:w="70" w:type="dxa"/>
            </w:tcMar>
          </w:tcPr>
          <w:p w14:paraId="20400212" w14:textId="77777777" w:rsidR="004F6AEA" w:rsidRDefault="003177F3">
            <w:r>
              <w:rPr>
                <w:rFonts w:ascii="Calibri" w:eastAsia="Calibri" w:hAnsi="Calibri" w:cs="Calibri"/>
                <w:sz w:val="17"/>
                <w:szCs w:val="17"/>
              </w:rPr>
              <w:t>Timely submission of the report and in lab time.</w:t>
            </w:r>
          </w:p>
        </w:tc>
      </w:tr>
    </w:tbl>
    <w:p w14:paraId="4B6B00C7" w14:textId="77777777" w:rsidR="004F6AEA" w:rsidRDefault="003177F3">
      <w:pPr>
        <w:spacing w:before="160"/>
      </w:pPr>
      <w:r>
        <w:rPr>
          <w:b/>
          <w:bCs/>
        </w:rPr>
        <w:t>*Report:</w:t>
      </w:r>
      <w:r>
        <w:t xml:space="preserve"> Report will not be accepted after 1 week of due date</w:t>
      </w:r>
    </w:p>
    <w:sectPr w:rsidR="004F6AEA">
      <w:headerReference w:type="default" r:id="rId21"/>
      <w:footerReference w:type="default" r:id="rId22"/>
      <w:pgSz w:w="11906" w:h="16838"/>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B5131" w14:textId="77777777" w:rsidR="003177F3" w:rsidRDefault="003177F3">
      <w:r>
        <w:separator/>
      </w:r>
    </w:p>
  </w:endnote>
  <w:endnote w:type="continuationSeparator" w:id="0">
    <w:p w14:paraId="1E436F0F" w14:textId="77777777" w:rsidR="003177F3" w:rsidRDefault="00317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8A61" w14:textId="77777777" w:rsidR="004F6AEA" w:rsidRDefault="003177F3">
    <w:pPr>
      <w:jc w:val="right"/>
    </w:pPr>
    <w:r>
      <w:fldChar w:fldCharType="begin"/>
    </w:r>
    <w:r>
      <w:instrText>PAGE</w:instrText>
    </w:r>
    <w:r>
      <w:fldChar w:fldCharType="separate"/>
    </w:r>
    <w:r w:rsidR="001E5EA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42D2" w14:textId="02375FC8" w:rsidR="004F6AEA" w:rsidRDefault="003177F3">
    <w:pPr>
      <w:jc w:val="right"/>
    </w:pPr>
    <w:r>
      <w:fldChar w:fldCharType="begin"/>
    </w:r>
    <w:r>
      <w:instrText>PAGE</w:instrText>
    </w:r>
    <w:r>
      <w:fldChar w:fldCharType="separate"/>
    </w:r>
    <w:r w:rsidR="00511576">
      <w:rPr>
        <w:noProof/>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8D12" w14:textId="21622192" w:rsidR="004F6AEA" w:rsidRDefault="003177F3">
    <w:pPr>
      <w:jc w:val="right"/>
    </w:pPr>
    <w:r>
      <w:fldChar w:fldCharType="begin"/>
    </w:r>
    <w:r>
      <w:instrText>PAGE</w:instrText>
    </w:r>
    <w:r>
      <w:fldChar w:fldCharType="separate"/>
    </w:r>
    <w:r w:rsidR="00511576">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9F620" w14:textId="77777777" w:rsidR="003177F3" w:rsidRDefault="003177F3">
      <w:r>
        <w:separator/>
      </w:r>
    </w:p>
  </w:footnote>
  <w:footnote w:type="continuationSeparator" w:id="0">
    <w:p w14:paraId="2B84938F" w14:textId="77777777" w:rsidR="003177F3" w:rsidRDefault="00317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46F1" w14:textId="77777777" w:rsidR="004F6AEA" w:rsidRDefault="003177F3">
    <w:pPr>
      <w:pBdr>
        <w:bottom w:val="single" w:sz="8" w:space="4" w:color="000000"/>
      </w:pBdr>
      <w:tabs>
        <w:tab w:val="center" w:pos="4513"/>
        <w:tab w:val="right" w:pos="9026"/>
      </w:tabs>
    </w:pPr>
    <w:r>
      <w:rPr>
        <w:noProof/>
      </w:rPr>
      <w:drawing>
        <wp:inline distT="0" distB="0" distL="0" distR="0" wp14:anchorId="004FEFBE" wp14:editId="15ACEEDE">
          <wp:extent cx="457200" cy="49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495300"/>
                  </a:xfrm>
                  <a:prstGeom prst="rect">
                    <a:avLst/>
                  </a:prstGeom>
                </pic:spPr>
              </pic:pic>
            </a:graphicData>
          </a:graphic>
        </wp:inline>
      </w:drawing>
    </w:r>
    <w:r>
      <w:rPr>
        <w:i/>
        <w:iCs/>
      </w:rPr>
      <w:tab/>
      <w:t>EE-322L Analog and Digital Communications Lab</w:t>
    </w:r>
    <w:r>
      <w:rPr>
        <w:i/>
        <w:iCs/>
      </w:rPr>
      <w:tab/>
      <w:t>Lab-05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C4B5" w14:textId="77777777" w:rsidR="004F6AEA" w:rsidRDefault="004F6AE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4A91E" w14:textId="77777777" w:rsidR="004F6AEA" w:rsidRDefault="003177F3">
    <w:pPr>
      <w:pBdr>
        <w:bottom w:val="single" w:sz="8" w:space="4" w:color="000000"/>
      </w:pBdr>
      <w:tabs>
        <w:tab w:val="center" w:pos="4513"/>
        <w:tab w:val="right" w:pos="9026"/>
      </w:tabs>
    </w:pPr>
    <w:r>
      <w:rPr>
        <w:noProof/>
      </w:rPr>
      <w:drawing>
        <wp:inline distT="0" distB="0" distL="0" distR="0" wp14:anchorId="26547FE3" wp14:editId="12BAE304">
          <wp:extent cx="45720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495300"/>
                  </a:xfrm>
                  <a:prstGeom prst="rect">
                    <a:avLst/>
                  </a:prstGeom>
                </pic:spPr>
              </pic:pic>
            </a:graphicData>
          </a:graphic>
        </wp:inline>
      </w:drawing>
    </w:r>
    <w:r>
      <w:rPr>
        <w:i/>
        <w:iCs/>
      </w:rPr>
      <w:tab/>
      <w:t>EE-322L Analog and Digital Communications Lab</w:t>
    </w:r>
    <w:r>
      <w:rPr>
        <w:i/>
        <w:iCs/>
      </w:rPr>
      <w:tab/>
      <w:t>Lab-05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65B"/>
    <w:multiLevelType w:val="hybridMultilevel"/>
    <w:tmpl w:val="193693AC"/>
    <w:lvl w:ilvl="0" w:tplc="CF5800CC">
      <w:start w:val="1"/>
      <w:numFmt w:val="bullet"/>
      <w:lvlText w:val="•"/>
      <w:lvlJc w:val="left"/>
      <w:pPr>
        <w:ind w:left="720" w:hanging="360"/>
      </w:pPr>
    </w:lvl>
    <w:lvl w:ilvl="1" w:tplc="EEA4C2BE">
      <w:numFmt w:val="decimal"/>
      <w:lvlText w:val=""/>
      <w:lvlJc w:val="left"/>
    </w:lvl>
    <w:lvl w:ilvl="2" w:tplc="7EEE01FC">
      <w:numFmt w:val="decimal"/>
      <w:lvlText w:val=""/>
      <w:lvlJc w:val="left"/>
    </w:lvl>
    <w:lvl w:ilvl="3" w:tplc="65F83B14">
      <w:numFmt w:val="decimal"/>
      <w:lvlText w:val=""/>
      <w:lvlJc w:val="left"/>
    </w:lvl>
    <w:lvl w:ilvl="4" w:tplc="F09AEDA4">
      <w:numFmt w:val="decimal"/>
      <w:lvlText w:val=""/>
      <w:lvlJc w:val="left"/>
    </w:lvl>
    <w:lvl w:ilvl="5" w:tplc="6DBC4F74">
      <w:numFmt w:val="decimal"/>
      <w:lvlText w:val=""/>
      <w:lvlJc w:val="left"/>
    </w:lvl>
    <w:lvl w:ilvl="6" w:tplc="703067F2">
      <w:numFmt w:val="decimal"/>
      <w:lvlText w:val=""/>
      <w:lvlJc w:val="left"/>
    </w:lvl>
    <w:lvl w:ilvl="7" w:tplc="07524FBA">
      <w:numFmt w:val="decimal"/>
      <w:lvlText w:val=""/>
      <w:lvlJc w:val="left"/>
    </w:lvl>
    <w:lvl w:ilvl="8" w:tplc="096A6A02">
      <w:numFmt w:val="decimal"/>
      <w:lvlText w:val=""/>
      <w:lvlJc w:val="left"/>
    </w:lvl>
  </w:abstractNum>
  <w:abstractNum w:abstractNumId="1" w15:restartNumberingAfterBreak="0">
    <w:nsid w:val="165C0E5F"/>
    <w:multiLevelType w:val="hybridMultilevel"/>
    <w:tmpl w:val="E88ABBBC"/>
    <w:lvl w:ilvl="0" w:tplc="A10CBCFC">
      <w:start w:val="1"/>
      <w:numFmt w:val="bullet"/>
      <w:lvlText w:val="●"/>
      <w:lvlJc w:val="left"/>
      <w:pPr>
        <w:ind w:left="720" w:hanging="360"/>
      </w:pPr>
    </w:lvl>
    <w:lvl w:ilvl="1" w:tplc="B5620774">
      <w:start w:val="1"/>
      <w:numFmt w:val="bullet"/>
      <w:lvlText w:val="○"/>
      <w:lvlJc w:val="left"/>
      <w:pPr>
        <w:ind w:left="1440" w:hanging="360"/>
      </w:pPr>
    </w:lvl>
    <w:lvl w:ilvl="2" w:tplc="5CE2B710">
      <w:start w:val="1"/>
      <w:numFmt w:val="bullet"/>
      <w:lvlText w:val="■"/>
      <w:lvlJc w:val="left"/>
      <w:pPr>
        <w:ind w:left="2160" w:hanging="360"/>
      </w:pPr>
    </w:lvl>
    <w:lvl w:ilvl="3" w:tplc="75ACEA4A">
      <w:start w:val="1"/>
      <w:numFmt w:val="bullet"/>
      <w:lvlText w:val="●"/>
      <w:lvlJc w:val="left"/>
      <w:pPr>
        <w:ind w:left="2880" w:hanging="360"/>
      </w:pPr>
    </w:lvl>
    <w:lvl w:ilvl="4" w:tplc="C772E576">
      <w:start w:val="1"/>
      <w:numFmt w:val="bullet"/>
      <w:lvlText w:val="○"/>
      <w:lvlJc w:val="left"/>
      <w:pPr>
        <w:ind w:left="3600" w:hanging="360"/>
      </w:pPr>
    </w:lvl>
    <w:lvl w:ilvl="5" w:tplc="8662EC06">
      <w:start w:val="1"/>
      <w:numFmt w:val="bullet"/>
      <w:lvlText w:val="■"/>
      <w:lvlJc w:val="left"/>
      <w:pPr>
        <w:ind w:left="4320" w:hanging="360"/>
      </w:pPr>
    </w:lvl>
    <w:lvl w:ilvl="6" w:tplc="30D81740">
      <w:start w:val="1"/>
      <w:numFmt w:val="bullet"/>
      <w:lvlText w:val="●"/>
      <w:lvlJc w:val="left"/>
      <w:pPr>
        <w:ind w:left="5040" w:hanging="360"/>
      </w:pPr>
    </w:lvl>
    <w:lvl w:ilvl="7" w:tplc="701AFCF2">
      <w:start w:val="1"/>
      <w:numFmt w:val="bullet"/>
      <w:lvlText w:val="●"/>
      <w:lvlJc w:val="left"/>
      <w:pPr>
        <w:ind w:left="5760" w:hanging="360"/>
      </w:pPr>
    </w:lvl>
    <w:lvl w:ilvl="8" w:tplc="594C16AE">
      <w:start w:val="1"/>
      <w:numFmt w:val="bullet"/>
      <w:lvlText w:val="●"/>
      <w:lvlJc w:val="left"/>
      <w:pPr>
        <w:ind w:left="6480" w:hanging="360"/>
      </w:pPr>
    </w:lvl>
  </w:abstractNum>
  <w:abstractNum w:abstractNumId="2" w15:restartNumberingAfterBreak="0">
    <w:nsid w:val="168F308A"/>
    <w:multiLevelType w:val="multilevel"/>
    <w:tmpl w:val="99F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E52B1"/>
    <w:multiLevelType w:val="hybridMultilevel"/>
    <w:tmpl w:val="4D90020A"/>
    <w:lvl w:ilvl="0" w:tplc="B5A4DE0C">
      <w:start w:val="1"/>
      <w:numFmt w:val="decimal"/>
      <w:lvlText w:val="%1."/>
      <w:lvlJc w:val="left"/>
      <w:pPr>
        <w:ind w:left="720" w:hanging="360"/>
      </w:pPr>
      <w:rPr>
        <w:rFonts w:ascii="Times New Roman" w:eastAsia="Times New Roman" w:hAnsi="Times New Roman" w:cs="Times New Roman"/>
      </w:rPr>
    </w:lvl>
    <w:lvl w:ilvl="1" w:tplc="0AC2223A">
      <w:numFmt w:val="decimal"/>
      <w:lvlText w:val=""/>
      <w:lvlJc w:val="left"/>
    </w:lvl>
    <w:lvl w:ilvl="2" w:tplc="55586554">
      <w:numFmt w:val="decimal"/>
      <w:lvlText w:val=""/>
      <w:lvlJc w:val="left"/>
    </w:lvl>
    <w:lvl w:ilvl="3" w:tplc="A6D4A1CA">
      <w:numFmt w:val="decimal"/>
      <w:lvlText w:val=""/>
      <w:lvlJc w:val="left"/>
    </w:lvl>
    <w:lvl w:ilvl="4" w:tplc="3B0E1028">
      <w:numFmt w:val="decimal"/>
      <w:lvlText w:val=""/>
      <w:lvlJc w:val="left"/>
    </w:lvl>
    <w:lvl w:ilvl="5" w:tplc="130AE174">
      <w:numFmt w:val="decimal"/>
      <w:lvlText w:val=""/>
      <w:lvlJc w:val="left"/>
    </w:lvl>
    <w:lvl w:ilvl="6" w:tplc="D828115C">
      <w:numFmt w:val="decimal"/>
      <w:lvlText w:val=""/>
      <w:lvlJc w:val="left"/>
    </w:lvl>
    <w:lvl w:ilvl="7" w:tplc="76DC4070">
      <w:numFmt w:val="decimal"/>
      <w:lvlText w:val=""/>
      <w:lvlJc w:val="left"/>
    </w:lvl>
    <w:lvl w:ilvl="8" w:tplc="9246164E">
      <w:numFmt w:val="decimal"/>
      <w:lvlText w:val=""/>
      <w:lvlJc w:val="left"/>
    </w:lvl>
  </w:abstractNum>
  <w:abstractNum w:abstractNumId="4" w15:restartNumberingAfterBreak="0">
    <w:nsid w:val="506C00C5"/>
    <w:multiLevelType w:val="hybridMultilevel"/>
    <w:tmpl w:val="69A6974C"/>
    <w:lvl w:ilvl="0" w:tplc="A2809C40">
      <w:start w:val="1"/>
      <w:numFmt w:val="decimal"/>
      <w:lvlText w:val="%1."/>
      <w:lvlJc w:val="left"/>
      <w:pPr>
        <w:ind w:left="720" w:hanging="360"/>
      </w:pPr>
      <w:rPr>
        <w:rFonts w:ascii="Times New Roman" w:eastAsia="Times New Roman" w:hAnsi="Times New Roman" w:cs="Times New Roman"/>
      </w:rPr>
    </w:lvl>
    <w:lvl w:ilvl="1" w:tplc="D06A0A4E">
      <w:numFmt w:val="decimal"/>
      <w:lvlText w:val=""/>
      <w:lvlJc w:val="left"/>
    </w:lvl>
    <w:lvl w:ilvl="2" w:tplc="95BCB2C0">
      <w:numFmt w:val="decimal"/>
      <w:lvlText w:val=""/>
      <w:lvlJc w:val="left"/>
    </w:lvl>
    <w:lvl w:ilvl="3" w:tplc="EB2A4D5E">
      <w:numFmt w:val="decimal"/>
      <w:lvlText w:val=""/>
      <w:lvlJc w:val="left"/>
    </w:lvl>
    <w:lvl w:ilvl="4" w:tplc="88C67C5E">
      <w:numFmt w:val="decimal"/>
      <w:lvlText w:val=""/>
      <w:lvlJc w:val="left"/>
    </w:lvl>
    <w:lvl w:ilvl="5" w:tplc="B4884DE8">
      <w:numFmt w:val="decimal"/>
      <w:lvlText w:val=""/>
      <w:lvlJc w:val="left"/>
    </w:lvl>
    <w:lvl w:ilvl="6" w:tplc="1DC68E72">
      <w:numFmt w:val="decimal"/>
      <w:lvlText w:val=""/>
      <w:lvlJc w:val="left"/>
    </w:lvl>
    <w:lvl w:ilvl="7" w:tplc="0CE86F50">
      <w:numFmt w:val="decimal"/>
      <w:lvlText w:val=""/>
      <w:lvlJc w:val="left"/>
    </w:lvl>
    <w:lvl w:ilvl="8" w:tplc="B608E7A8">
      <w:numFmt w:val="decimal"/>
      <w:lvlText w:val=""/>
      <w:lvlJc w:val="left"/>
    </w:lvl>
  </w:abstractNum>
  <w:num w:numId="1" w16cid:durableId="1406343383">
    <w:abstractNumId w:val="1"/>
    <w:lvlOverride w:ilvl="0">
      <w:startOverride w:val="1"/>
    </w:lvlOverride>
  </w:num>
  <w:num w:numId="2" w16cid:durableId="460854308">
    <w:abstractNumId w:val="0"/>
    <w:lvlOverride w:ilvl="0">
      <w:startOverride w:val="1"/>
    </w:lvlOverride>
  </w:num>
  <w:num w:numId="3" w16cid:durableId="1731884462">
    <w:abstractNumId w:val="4"/>
    <w:lvlOverride w:ilvl="0">
      <w:startOverride w:val="1"/>
    </w:lvlOverride>
  </w:num>
  <w:num w:numId="4" w16cid:durableId="1114861058">
    <w:abstractNumId w:val="3"/>
    <w:lvlOverride w:ilvl="0">
      <w:startOverride w:val="1"/>
    </w:lvlOverride>
  </w:num>
  <w:num w:numId="5" w16cid:durableId="173111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AEA"/>
    <w:rsid w:val="000A3A84"/>
    <w:rsid w:val="000B4D61"/>
    <w:rsid w:val="000D5D9C"/>
    <w:rsid w:val="00170621"/>
    <w:rsid w:val="001E5EA3"/>
    <w:rsid w:val="00290BF4"/>
    <w:rsid w:val="003177F3"/>
    <w:rsid w:val="003534DC"/>
    <w:rsid w:val="0041373F"/>
    <w:rsid w:val="004F6AEA"/>
    <w:rsid w:val="00511576"/>
    <w:rsid w:val="005B5FEF"/>
    <w:rsid w:val="006D4B9D"/>
    <w:rsid w:val="00835F5A"/>
    <w:rsid w:val="00873364"/>
    <w:rsid w:val="008A0E2B"/>
    <w:rsid w:val="00AA2B98"/>
    <w:rsid w:val="00B21186"/>
    <w:rsid w:val="00BA79F8"/>
    <w:rsid w:val="00DD4E68"/>
    <w:rsid w:val="00DE400A"/>
    <w:rsid w:val="00DF56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7212AC8"/>
  <w15:docId w15:val="{C7C3B96D-DF3F-4B35-96AF-15860BB32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35F5A"/>
    <w:pPr>
      <w:spacing w:before="100" w:beforeAutospacing="1" w:after="100" w:afterAutospacing="1"/>
    </w:pPr>
    <w:rPr>
      <w:sz w:val="24"/>
      <w:szCs w:val="24"/>
    </w:rPr>
  </w:style>
  <w:style w:type="character" w:customStyle="1" w:styleId="math-inline">
    <w:name w:val="math-inline"/>
    <w:basedOn w:val="DefaultParagraphFont"/>
    <w:rsid w:val="000B4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52855">
      <w:bodyDiv w:val="1"/>
      <w:marLeft w:val="0"/>
      <w:marRight w:val="0"/>
      <w:marTop w:val="0"/>
      <w:marBottom w:val="0"/>
      <w:divBdr>
        <w:top w:val="none" w:sz="0" w:space="0" w:color="auto"/>
        <w:left w:val="none" w:sz="0" w:space="0" w:color="auto"/>
        <w:bottom w:val="none" w:sz="0" w:space="0" w:color="auto"/>
        <w:right w:val="none" w:sz="0" w:space="0" w:color="auto"/>
      </w:divBdr>
    </w:div>
    <w:div w:id="1149176546">
      <w:bodyDiv w:val="1"/>
      <w:marLeft w:val="0"/>
      <w:marRight w:val="0"/>
      <w:marTop w:val="0"/>
      <w:marBottom w:val="0"/>
      <w:divBdr>
        <w:top w:val="none" w:sz="0" w:space="0" w:color="auto"/>
        <w:left w:val="none" w:sz="0" w:space="0" w:color="auto"/>
        <w:bottom w:val="none" w:sz="0" w:space="0" w:color="auto"/>
        <w:right w:val="none" w:sz="0" w:space="0" w:color="auto"/>
      </w:divBdr>
    </w:div>
    <w:div w:id="1822233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1901</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Sualeh AbbasRizvi</cp:lastModifiedBy>
  <cp:revision>12</cp:revision>
  <dcterms:created xsi:type="dcterms:W3CDTF">2026-09-22T12:35:00Z</dcterms:created>
  <dcterms:modified xsi:type="dcterms:W3CDTF">2026-09-22T16:14:00Z</dcterms:modified>
</cp:coreProperties>
</file>