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s0=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s1=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s2=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s3=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motorA1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motorA2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motorB1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motorB2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s1,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s2,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s3,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s0Value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s1Value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s2Value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s3Value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HIGH &amp;&amp; s2Value == LOW &amp;&amp; s3Value == HIGH || s0Value == LOW &amp;&amp; s1Value == HIGH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HIGH &amp;&amp; s1Value == LOW &amp;&amp; s2Value == LOW &amp;&amp; s3Value == HIGH || s0Value == LOW &amp;&amp; s1Value == LOW &amp;&amp; s2Value == LOW &amp;&amp; s3Value == HIGH || s0Value == HIGH &amp;&amp; s1Value == LOW &amp;&amp; s2Value == LOW &amp;&amp; s3Value == LOW || s0Value == LOW &amp;&amp; s1Value == LOW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HIGH &amp;&amp; s1Value == HIGH &amp;&amp; s2Value == LOW &amp;&amp; s3Value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s0Value == LOW &amp;&amp; s1Value == HIGH &amp;&amp; s2Value == LOW &amp;&amp; s3Value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stopBot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motorA2,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motorB2,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