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506C" w14:textId="77777777" w:rsidR="000C2DC0" w:rsidRDefault="00000000">
      <w:pPr>
        <w:pStyle w:val="Title"/>
        <w:spacing w:after="100"/>
        <w:jc w:val="center"/>
      </w:pPr>
      <w:r>
        <w:rPr>
          <w:rFonts w:ascii="Calibri" w:hAnsi="Calibri"/>
        </w:rPr>
        <w:t>NLP research paper summary</w:t>
      </w:r>
    </w:p>
    <w:p w14:paraId="451AEE37" w14:textId="77777777" w:rsidR="000C2DC0" w:rsidRDefault="00000000">
      <w:pPr>
        <w:spacing w:after="20"/>
        <w:jc w:val="center"/>
      </w:pPr>
      <w:r>
        <w:rPr>
          <w:b/>
        </w:rPr>
        <w:t xml:space="preserve">Name: </w:t>
      </w:r>
      <w:r>
        <w:t>Syed Ukkashah</w:t>
      </w:r>
    </w:p>
    <w:p w14:paraId="3531898D" w14:textId="77777777" w:rsidR="000C2DC0" w:rsidRDefault="00000000">
      <w:pPr>
        <w:spacing w:after="20"/>
        <w:jc w:val="center"/>
      </w:pPr>
      <w:r>
        <w:rPr>
          <w:b/>
        </w:rPr>
        <w:t xml:space="preserve">Course: </w:t>
      </w:r>
      <w:r>
        <w:t>Agentic AI</w:t>
      </w:r>
    </w:p>
    <w:p w14:paraId="4876AA55" w14:textId="77777777" w:rsidR="000C2DC0" w:rsidRDefault="00000000">
      <w:pPr>
        <w:spacing w:after="20"/>
        <w:jc w:val="center"/>
      </w:pPr>
      <w:r>
        <w:rPr>
          <w:b/>
        </w:rPr>
        <w:t xml:space="preserve">Roll Number: </w:t>
      </w:r>
      <w:r>
        <w:t>23K-0055</w:t>
      </w:r>
    </w:p>
    <w:p w14:paraId="0B715CFE" w14:textId="77777777" w:rsidR="000C2DC0" w:rsidRDefault="00000000">
      <w:pPr>
        <w:spacing w:before="80"/>
        <w:jc w:val="center"/>
      </w:pPr>
      <w:r>
        <w:rPr>
          <w:i/>
        </w:rPr>
        <w:t>Paper: A Survey of Text Representation and Embedding Techniques in NLP</w:t>
      </w:r>
    </w:p>
    <w:p w14:paraId="17093526" w14:textId="77777777" w:rsidR="000C2DC0" w:rsidRDefault="00000000">
      <w:pPr>
        <w:keepNext/>
        <w:spacing w:before="40" w:after="100"/>
      </w:pPr>
      <w:r>
        <w:rPr>
          <w:b/>
        </w:rPr>
        <w:t>Summary</w:t>
      </w:r>
    </w:p>
    <w:p w14:paraId="5748A11C" w14:textId="77777777" w:rsidR="000C2DC0" w:rsidRDefault="00000000">
      <w:pPr>
        <w:spacing w:after="100" w:line="240" w:lineRule="auto"/>
        <w:ind w:firstLine="461"/>
        <w:jc w:val="both"/>
      </w:pPr>
      <w:r>
        <w:t>This survey paper by Rajvardhan Patil, Sorio Boit, Venkat Gudivada, and Jagadeesh Nandigam explains how text representation has developed in Natural Language Processing. Computers cannot directly understand ordinary language, so words and sentences must first be changed into numbers. The paper focuses on this representation step and follows its history from hand-written rules to modern embeddings learned by neural networks. Its main idea is that better representations allow NLP systems to understand more of a text's structure, meaning, and context.</w:t>
      </w:r>
    </w:p>
    <w:p w14:paraId="185992C1" w14:textId="77777777" w:rsidR="000C2DC0" w:rsidRDefault="00000000">
      <w:pPr>
        <w:spacing w:after="100" w:line="240" w:lineRule="auto"/>
        <w:ind w:firstLine="461"/>
        <w:jc w:val="both"/>
      </w:pPr>
      <w:r>
        <w:t>Early NLP systems used regular expressions, context-free grammar, and exact pattern matching. Experts wrote rules that told a system what forms of language to recognize. These methods were useful for small search and question-answering tasks because their decisions were clear and easy to trace. However, they required a large amount of manual work, were hard to expand, and could not handle the ambiguity and variety found in real language. Approximate matching made them more flexible, but it still did not provide deep semantic understanding.</w:t>
      </w:r>
    </w:p>
    <w:p w14:paraId="3F5FB8F3" w14:textId="77777777" w:rsidR="000C2DC0" w:rsidRDefault="00000000">
      <w:pPr>
        <w:spacing w:after="100" w:line="240" w:lineRule="auto"/>
        <w:ind w:firstLine="461"/>
        <w:jc w:val="both"/>
      </w:pPr>
      <w:r>
        <w:t>Statistical methods then represented text in a discrete vector space. One-hot encoding marks only whether a word is present, while bag-of-words records word counts for a sentence or document. N-grams add limited word order by grouping nearby words, and term frequency methods measure how often words occur. TF-IDF improves this approach by giving more weight to terms that are important in one document but uncommon across the full collection. Co-occurrence methods also use neighboring words to estimate relationships. These techniques are simple and useful for search, classification, and information retrieval, but they create large sparse vectors and often miss synonyms, word senses, and wider context.</w:t>
      </w:r>
    </w:p>
    <w:p w14:paraId="56471D04" w14:textId="77777777" w:rsidR="000C2DC0" w:rsidRDefault="00000000">
      <w:r>
        <w:br w:type="page"/>
      </w:r>
    </w:p>
    <w:p w14:paraId="4F1ABD1E" w14:textId="77777777" w:rsidR="000C2DC0" w:rsidRDefault="00000000">
      <w:pPr>
        <w:spacing w:after="100" w:line="240" w:lineRule="auto"/>
        <w:ind w:firstLine="461"/>
        <w:jc w:val="both"/>
      </w:pPr>
      <w:r>
        <w:lastRenderedPageBreak/>
        <w:t>The paper next discusses ways to reduce the size of these vectors. Feature-selection methods keep only the most informative words by using measures such as document frequency, TF-IDF, variance, or information gain. Feature-transformation methods, including Latent Semantic Indexing, topic models, and Random Indexing, move text into a smaller space. LSI forms topic dimensions, while LDA models each document as a mixture of topics. This reduces training cost and can reveal hidden topics. Explicit Semantic Analysis adds concepts from sources such as Wikipedia, while Gaussian embeddings represent a word as a probability distribution to model uncertainty and several meanings.</w:t>
      </w:r>
    </w:p>
    <w:p w14:paraId="4FD5FA9F" w14:textId="77777777" w:rsidR="000C2DC0" w:rsidRDefault="00000000">
      <w:pPr>
        <w:spacing w:after="100" w:line="240" w:lineRule="auto"/>
        <w:ind w:firstLine="461"/>
        <w:jc w:val="both"/>
      </w:pPr>
      <w:r>
        <w:t>Neural networks changed text representation by learning useful features automatically from large collections of text. Static embeddings such as Word2Vec and GloVe place related words close together in a dense vector space. Word2Vec learns through CBOW or Skip-gram prediction, while GloVe combines local context with global word co-occurrence statistics. The paper reports GloVe accuracies of 81.9% for semantics and 69.3% for syntax. FastText represents words through character n-grams, which helps with rare words and languages that have many word forms. Static embeddings are efficient, but a word receives the same vector every time, even when its meaning changes between sentences.</w:t>
      </w:r>
    </w:p>
    <w:p w14:paraId="5EFC7915" w14:textId="77777777" w:rsidR="000C2DC0" w:rsidRDefault="00000000">
      <w:pPr>
        <w:spacing w:after="100" w:line="240" w:lineRule="auto"/>
        <w:ind w:firstLine="461"/>
        <w:jc w:val="both"/>
      </w:pPr>
      <w:r>
        <w:t>Contextual embeddings solve this problem by creating a different representation for a word according to its surrounding text. The survey covers ELMo, GPT, BERT, ULMFiT, and related models. They learn from large amounts of unlabeled text and can then be adapted to a smaller labeled dataset. BERT uses a bidirectional Transformer and masked-word prediction to learn from both left and right context. This pre-training and fine-tuning approach improved question answering, sentiment analysis, named entity recognition, text classification, and machine translation.</w:t>
      </w:r>
    </w:p>
    <w:p w14:paraId="16BDF3DF" w14:textId="77777777" w:rsidR="000C2DC0" w:rsidRDefault="00000000">
      <w:pPr>
        <w:spacing w:after="100" w:line="240" w:lineRule="auto"/>
        <w:ind w:firstLine="461"/>
        <w:jc w:val="both"/>
      </w:pPr>
      <w:r>
        <w:t>The survey also describes specialized embeddings. Cross-lingual models transfer knowledge between languages, knowledge-enriched models add facts from knowledge graphs, and domain-specific models learn areas such as medicine or science. Multimodal models connect text with speech, images, or video. The authors conclude that NLP has progressed from rigid matching to flexible, context-sensitive representations, but no embedding is best for every task. Bias, weak interpretability, privacy risks, data needs, and uneven results remain important limits for future research.</w:t>
      </w:r>
    </w:p>
    <w:sectPr w:rsidR="000C2DC0" w:rsidSect="00034616">
      <w:pgSz w:w="12240" w:h="15840"/>
      <w:pgMar w:top="720" w:right="792" w:bottom="720"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456329">
    <w:abstractNumId w:val="8"/>
  </w:num>
  <w:num w:numId="2" w16cid:durableId="588002432">
    <w:abstractNumId w:val="6"/>
  </w:num>
  <w:num w:numId="3" w16cid:durableId="510266130">
    <w:abstractNumId w:val="5"/>
  </w:num>
  <w:num w:numId="4" w16cid:durableId="645402491">
    <w:abstractNumId w:val="4"/>
  </w:num>
  <w:num w:numId="5" w16cid:durableId="1438988397">
    <w:abstractNumId w:val="7"/>
  </w:num>
  <w:num w:numId="6" w16cid:durableId="1876886942">
    <w:abstractNumId w:val="3"/>
  </w:num>
  <w:num w:numId="7" w16cid:durableId="2113016420">
    <w:abstractNumId w:val="2"/>
  </w:num>
  <w:num w:numId="8" w16cid:durableId="1068573832">
    <w:abstractNumId w:val="1"/>
  </w:num>
  <w:num w:numId="9" w16cid:durableId="202573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DC0"/>
    <w:rsid w:val="0015074B"/>
    <w:rsid w:val="0029639D"/>
    <w:rsid w:val="00326F90"/>
    <w:rsid w:val="00AA1D8D"/>
    <w:rsid w:val="00B47730"/>
    <w:rsid w:val="00CB0664"/>
    <w:rsid w:val="00DE3813"/>
    <w:rsid w:val="00EE55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366E2"/>
  <w14:defaultImageDpi w14:val="300"/>
  <w15:docId w15:val="{1CE8387B-8A7D-4882-8C7B-70F08DEF1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research paper summary</dc:title>
  <dc:subject>Slightly expanded two-page summary of text representation and embedding techniques in NLP</dc:subject>
  <dc:creator>Syed Ukkashah</dc:creator>
  <cp:keywords>NLP, text representation, embeddings, Agentic AI</cp:keywords>
  <dc:description>generated by python-docx</dc:description>
  <cp:lastModifiedBy>Syed Ukkashah Ahmed Shah</cp:lastModifiedBy>
  <cp:revision>2</cp:revision>
  <dcterms:created xsi:type="dcterms:W3CDTF">2013-12-23T23:15:00Z</dcterms:created>
  <dcterms:modified xsi:type="dcterms:W3CDTF">2026-09-12T15:49:00Z</dcterms:modified>
  <cp:category/>
</cp:coreProperties>
</file>