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F00E0" w14:textId="77777777" w:rsidR="00B51E45" w:rsidRPr="00E17313" w:rsidRDefault="00C95C74">
      <w:pPr>
        <w:spacing w:before="150" w:after="100"/>
        <w:jc w:val="center"/>
        <w:rPr>
          <w:sz w:val="24"/>
          <w:szCs w:val="24"/>
        </w:rPr>
      </w:pPr>
      <w:r w:rsidRPr="00E17313">
        <w:rPr>
          <w:noProof/>
          <w:sz w:val="24"/>
          <w:szCs w:val="24"/>
        </w:rPr>
        <w:drawing>
          <wp:anchor distT="0" distB="0" distL="114300" distR="114300" simplePos="0" relativeHeight="251657728" behindDoc="0" locked="0" layoutInCell="1" allowOverlap="1" wp14:anchorId="7963A25E" wp14:editId="79ED9B68">
            <wp:simplePos x="0" y="0"/>
            <wp:positionH relativeFrom="column">
              <wp:posOffset>-441960</wp:posOffset>
            </wp:positionH>
            <wp:positionV relativeFrom="paragraph">
              <wp:posOffset>-441960</wp:posOffset>
            </wp:positionV>
            <wp:extent cx="6886107" cy="8401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86107" cy="840105"/>
                    </a:xfrm>
                    <a:prstGeom prst="rect">
                      <a:avLst/>
                    </a:prstGeom>
                  </pic:spPr>
                </pic:pic>
              </a:graphicData>
            </a:graphic>
          </wp:anchor>
        </w:drawing>
      </w:r>
    </w:p>
    <w:p w14:paraId="7B914D3E" w14:textId="77777777" w:rsidR="00E17313" w:rsidRPr="00E17313" w:rsidRDefault="00E17313">
      <w:pPr>
        <w:pStyle w:val="Heading1"/>
        <w:jc w:val="center"/>
        <w:rPr>
          <w:sz w:val="24"/>
          <w:szCs w:val="24"/>
        </w:rPr>
      </w:pPr>
    </w:p>
    <w:p w14:paraId="7F5CE60A" w14:textId="77777777" w:rsidR="00E17313" w:rsidRPr="00E17313" w:rsidRDefault="00E17313">
      <w:pPr>
        <w:pStyle w:val="Heading1"/>
        <w:jc w:val="center"/>
        <w:rPr>
          <w:sz w:val="24"/>
          <w:szCs w:val="24"/>
        </w:rPr>
      </w:pPr>
    </w:p>
    <w:p w14:paraId="2C7180DF" w14:textId="104D4501" w:rsidR="00B51E45" w:rsidRPr="00E17313" w:rsidRDefault="00C95C74">
      <w:pPr>
        <w:pStyle w:val="Heading1"/>
        <w:jc w:val="center"/>
        <w:rPr>
          <w:sz w:val="24"/>
          <w:szCs w:val="24"/>
        </w:rPr>
      </w:pPr>
      <w:r w:rsidRPr="00E17313">
        <w:rPr>
          <w:sz w:val="24"/>
          <w:szCs w:val="24"/>
        </w:rPr>
        <w:t>SIMATS ENGINEERING</w:t>
      </w:r>
    </w:p>
    <w:p w14:paraId="1969A948" w14:textId="77777777" w:rsidR="00B51E45" w:rsidRPr="00E17313" w:rsidRDefault="00C95C74">
      <w:pPr>
        <w:pStyle w:val="Heading2"/>
        <w:jc w:val="center"/>
        <w:rPr>
          <w:sz w:val="24"/>
          <w:szCs w:val="24"/>
        </w:rPr>
      </w:pPr>
      <w:r w:rsidRPr="00E17313">
        <w:rPr>
          <w:sz w:val="24"/>
          <w:szCs w:val="24"/>
        </w:rPr>
        <w:t>Saveetha Institute of Medical and Technical Sciences</w:t>
      </w:r>
    </w:p>
    <w:p w14:paraId="058FE077" w14:textId="77777777" w:rsidR="00B51E45" w:rsidRPr="00E17313" w:rsidRDefault="00B51E45">
      <w:pPr>
        <w:spacing w:after="100"/>
        <w:rPr>
          <w:sz w:val="24"/>
          <w:szCs w:val="24"/>
        </w:rPr>
      </w:pPr>
    </w:p>
    <w:p w14:paraId="7BA2D645" w14:textId="77777777" w:rsidR="00B51E45" w:rsidRPr="00E17313" w:rsidRDefault="00C95C74">
      <w:pPr>
        <w:jc w:val="center"/>
        <w:rPr>
          <w:color w:val="EE0000"/>
          <w:sz w:val="52"/>
          <w:szCs w:val="52"/>
        </w:rPr>
      </w:pPr>
      <w:r w:rsidRPr="00E17313">
        <w:rPr>
          <w:b/>
          <w:bCs/>
          <w:color w:val="EE0000"/>
          <w:sz w:val="52"/>
          <w:szCs w:val="52"/>
        </w:rPr>
        <w:t>Building a Unified Data Warehouse and Data-Mining Pipeline for an</w:t>
      </w:r>
    </w:p>
    <w:p w14:paraId="3103193E" w14:textId="77777777" w:rsidR="00B51E45" w:rsidRPr="00E17313" w:rsidRDefault="00C95C74">
      <w:pPr>
        <w:jc w:val="center"/>
        <w:rPr>
          <w:color w:val="EE0000"/>
          <w:sz w:val="52"/>
          <w:szCs w:val="52"/>
        </w:rPr>
      </w:pPr>
      <w:r w:rsidRPr="00E17313">
        <w:rPr>
          <w:b/>
          <w:bCs/>
          <w:color w:val="EE0000"/>
          <w:sz w:val="52"/>
          <w:szCs w:val="52"/>
        </w:rPr>
        <w:t>E-Commerce Platform: Customer Analytics and Churn Forecasting</w:t>
      </w:r>
    </w:p>
    <w:p w14:paraId="5EEC22E2" w14:textId="77777777" w:rsidR="00B51E45" w:rsidRPr="00E17313" w:rsidRDefault="00B51E45">
      <w:pPr>
        <w:spacing w:after="100"/>
        <w:rPr>
          <w:color w:val="EE0000"/>
          <w:sz w:val="52"/>
          <w:szCs w:val="52"/>
        </w:rPr>
      </w:pPr>
    </w:p>
    <w:p w14:paraId="24031D42" w14:textId="77777777" w:rsidR="00B51E45" w:rsidRPr="00E17313" w:rsidRDefault="00C95C74">
      <w:pPr>
        <w:jc w:val="center"/>
        <w:rPr>
          <w:sz w:val="24"/>
          <w:szCs w:val="24"/>
        </w:rPr>
      </w:pPr>
      <w:r w:rsidRPr="00E17313">
        <w:rPr>
          <w:b/>
          <w:bCs/>
          <w:i/>
          <w:iCs/>
          <w:sz w:val="24"/>
          <w:szCs w:val="24"/>
        </w:rPr>
        <w:t>Assignment Report</w:t>
      </w:r>
    </w:p>
    <w:p w14:paraId="268628B2" w14:textId="77777777" w:rsidR="00B51E45" w:rsidRPr="00E17313" w:rsidRDefault="00C95C74">
      <w:pPr>
        <w:jc w:val="center"/>
        <w:rPr>
          <w:sz w:val="24"/>
          <w:szCs w:val="24"/>
        </w:rPr>
      </w:pPr>
      <w:r w:rsidRPr="00E17313">
        <w:rPr>
          <w:i/>
          <w:iCs/>
          <w:sz w:val="24"/>
          <w:szCs w:val="24"/>
        </w:rPr>
        <w:t>Submitted in partial fulfilment of the requirements for the course</w:t>
      </w:r>
    </w:p>
    <w:p w14:paraId="03D40597" w14:textId="77777777" w:rsidR="00B51E45" w:rsidRPr="00E17313" w:rsidRDefault="00B51E45">
      <w:pPr>
        <w:spacing w:after="100"/>
        <w:rPr>
          <w:sz w:val="24"/>
          <w:szCs w:val="24"/>
        </w:rPr>
      </w:pPr>
    </w:p>
    <w:p w14:paraId="77E72BEC" w14:textId="77777777" w:rsidR="00B51E45" w:rsidRPr="00E17313" w:rsidRDefault="00C95C74">
      <w:pPr>
        <w:jc w:val="center"/>
        <w:rPr>
          <w:sz w:val="40"/>
          <w:szCs w:val="40"/>
        </w:rPr>
      </w:pPr>
      <w:r w:rsidRPr="00E17313">
        <w:rPr>
          <w:b/>
          <w:bCs/>
          <w:sz w:val="40"/>
          <w:szCs w:val="40"/>
        </w:rPr>
        <w:t>Course Code — CSA1613, Data Warehousing and Data Mining</w:t>
      </w:r>
    </w:p>
    <w:p w14:paraId="7A8CF42B" w14:textId="77777777" w:rsidR="00B51E45" w:rsidRPr="00E17313" w:rsidRDefault="00C95C74">
      <w:pPr>
        <w:jc w:val="center"/>
        <w:rPr>
          <w:sz w:val="40"/>
          <w:szCs w:val="40"/>
        </w:rPr>
      </w:pPr>
      <w:r w:rsidRPr="00E17313">
        <w:rPr>
          <w:sz w:val="40"/>
          <w:szCs w:val="40"/>
        </w:rPr>
        <w:t>towards the award of the degree of</w:t>
      </w:r>
    </w:p>
    <w:p w14:paraId="0C800425" w14:textId="77777777" w:rsidR="00B51E45" w:rsidRPr="00E17313" w:rsidRDefault="00C95C74">
      <w:pPr>
        <w:jc w:val="center"/>
        <w:rPr>
          <w:sz w:val="40"/>
          <w:szCs w:val="40"/>
        </w:rPr>
      </w:pPr>
      <w:r w:rsidRPr="00E17313">
        <w:rPr>
          <w:b/>
          <w:bCs/>
          <w:sz w:val="40"/>
          <w:szCs w:val="40"/>
        </w:rPr>
        <w:t>BACHELOR OF ENGINEERING</w:t>
      </w:r>
    </w:p>
    <w:p w14:paraId="262BAFEC" w14:textId="77777777" w:rsidR="00B51E45" w:rsidRPr="00E17313" w:rsidRDefault="00C95C74">
      <w:pPr>
        <w:jc w:val="center"/>
        <w:rPr>
          <w:sz w:val="40"/>
          <w:szCs w:val="40"/>
        </w:rPr>
      </w:pPr>
      <w:r w:rsidRPr="00E17313">
        <w:rPr>
          <w:sz w:val="40"/>
          <w:szCs w:val="40"/>
        </w:rPr>
        <w:t>in Artificial Intelligence and Machine Learning</w:t>
      </w:r>
    </w:p>
    <w:p w14:paraId="7508B837" w14:textId="77777777" w:rsidR="00B51E45" w:rsidRPr="00E17313" w:rsidRDefault="00B51E45">
      <w:pPr>
        <w:spacing w:after="100"/>
        <w:rPr>
          <w:sz w:val="40"/>
          <w:szCs w:val="40"/>
        </w:rPr>
      </w:pPr>
    </w:p>
    <w:p w14:paraId="6A8FFAC2" w14:textId="77777777" w:rsidR="00B51E45" w:rsidRDefault="00C95C74">
      <w:pPr>
        <w:jc w:val="center"/>
        <w:rPr>
          <w:b/>
          <w:bCs/>
          <w:sz w:val="36"/>
          <w:szCs w:val="36"/>
        </w:rPr>
      </w:pPr>
      <w:r w:rsidRPr="00E17313">
        <w:rPr>
          <w:b/>
          <w:bCs/>
          <w:sz w:val="36"/>
          <w:szCs w:val="36"/>
        </w:rPr>
        <w:t>Submitted by</w:t>
      </w:r>
    </w:p>
    <w:p w14:paraId="150A7FE6" w14:textId="77777777" w:rsidR="00E17313" w:rsidRPr="00E17313" w:rsidRDefault="00E17313">
      <w:pPr>
        <w:jc w:val="center"/>
        <w:rPr>
          <w:sz w:val="36"/>
          <w:szCs w:val="36"/>
        </w:rPr>
      </w:pPr>
    </w:p>
    <w:p w14:paraId="3093CA28" w14:textId="77777777" w:rsidR="00B51E45" w:rsidRPr="00E17313" w:rsidRDefault="00C95C74">
      <w:pPr>
        <w:jc w:val="center"/>
        <w:rPr>
          <w:sz w:val="36"/>
          <w:szCs w:val="36"/>
        </w:rPr>
      </w:pPr>
      <w:r w:rsidRPr="00E17313">
        <w:rPr>
          <w:sz w:val="36"/>
          <w:szCs w:val="36"/>
        </w:rPr>
        <w:t>UPPU SYE KUMAR — 192325121</w:t>
      </w:r>
    </w:p>
    <w:p w14:paraId="30BF26AA" w14:textId="77777777" w:rsidR="00B51E45" w:rsidRPr="00E17313" w:rsidRDefault="00C95C74">
      <w:pPr>
        <w:jc w:val="center"/>
        <w:rPr>
          <w:sz w:val="36"/>
          <w:szCs w:val="36"/>
        </w:rPr>
      </w:pPr>
      <w:r w:rsidRPr="00E17313">
        <w:rPr>
          <w:sz w:val="36"/>
          <w:szCs w:val="36"/>
        </w:rPr>
        <w:t>VELAMARTHI DIMPU SPANDANA — 192311065</w:t>
      </w:r>
    </w:p>
    <w:p w14:paraId="303B2233" w14:textId="77777777" w:rsidR="00B51E45" w:rsidRPr="00E17313" w:rsidRDefault="00C95C74">
      <w:pPr>
        <w:jc w:val="center"/>
        <w:rPr>
          <w:sz w:val="36"/>
          <w:szCs w:val="36"/>
        </w:rPr>
      </w:pPr>
      <w:r w:rsidRPr="00E17313">
        <w:rPr>
          <w:sz w:val="36"/>
          <w:szCs w:val="36"/>
        </w:rPr>
        <w:t>VEMULAPATI DHARANI — 192311219</w:t>
      </w:r>
    </w:p>
    <w:p w14:paraId="679BBB38" w14:textId="77777777" w:rsidR="00B51E45" w:rsidRPr="00E17313" w:rsidRDefault="00B51E45">
      <w:pPr>
        <w:spacing w:after="100"/>
        <w:rPr>
          <w:sz w:val="24"/>
          <w:szCs w:val="24"/>
        </w:rPr>
      </w:pPr>
    </w:p>
    <w:p w14:paraId="5C6A3220" w14:textId="77777777" w:rsidR="00B51E45" w:rsidRPr="00E17313" w:rsidRDefault="00C95C74">
      <w:pPr>
        <w:jc w:val="center"/>
        <w:rPr>
          <w:sz w:val="32"/>
          <w:szCs w:val="32"/>
        </w:rPr>
      </w:pPr>
      <w:r w:rsidRPr="00E17313">
        <w:rPr>
          <w:b/>
          <w:bCs/>
          <w:sz w:val="32"/>
          <w:szCs w:val="32"/>
        </w:rPr>
        <w:t>Under the Supervision of</w:t>
      </w:r>
    </w:p>
    <w:p w14:paraId="7111ED35" w14:textId="77777777" w:rsidR="00B51E45" w:rsidRPr="00E17313" w:rsidRDefault="00C95C74">
      <w:pPr>
        <w:jc w:val="center"/>
        <w:rPr>
          <w:sz w:val="32"/>
          <w:szCs w:val="32"/>
        </w:rPr>
      </w:pPr>
      <w:r w:rsidRPr="00E17313">
        <w:rPr>
          <w:sz w:val="32"/>
          <w:szCs w:val="32"/>
        </w:rPr>
        <w:t>Dr. K.V. Kanimozhi</w:t>
      </w:r>
    </w:p>
    <w:p w14:paraId="57C6068F" w14:textId="77777777" w:rsidR="00B51E45" w:rsidRPr="00E17313" w:rsidRDefault="00B51E45">
      <w:pPr>
        <w:spacing w:after="100"/>
        <w:rPr>
          <w:sz w:val="32"/>
          <w:szCs w:val="32"/>
        </w:rPr>
      </w:pPr>
    </w:p>
    <w:p w14:paraId="62F682F9" w14:textId="77777777" w:rsidR="00B51E45" w:rsidRPr="00E17313" w:rsidRDefault="00C95C74">
      <w:pPr>
        <w:jc w:val="center"/>
        <w:rPr>
          <w:sz w:val="32"/>
          <w:szCs w:val="32"/>
        </w:rPr>
      </w:pPr>
      <w:r w:rsidRPr="00E17313">
        <w:rPr>
          <w:sz w:val="32"/>
          <w:szCs w:val="32"/>
        </w:rPr>
        <w:t>Chennai — 602105</w:t>
      </w:r>
    </w:p>
    <w:p w14:paraId="260B814C" w14:textId="77777777" w:rsidR="00B51E45" w:rsidRPr="00E17313" w:rsidRDefault="00C95C74">
      <w:pPr>
        <w:jc w:val="center"/>
        <w:rPr>
          <w:sz w:val="32"/>
          <w:szCs w:val="32"/>
        </w:rPr>
      </w:pPr>
      <w:r w:rsidRPr="00E17313">
        <w:rPr>
          <w:sz w:val="32"/>
          <w:szCs w:val="32"/>
        </w:rPr>
        <w:t>Date of Submission: August 2026</w:t>
      </w:r>
    </w:p>
    <w:p w14:paraId="226BF73C" w14:textId="77777777" w:rsidR="00B51E45" w:rsidRPr="00E17313" w:rsidRDefault="00C95C74">
      <w:pPr>
        <w:rPr>
          <w:sz w:val="24"/>
          <w:szCs w:val="24"/>
        </w:rPr>
      </w:pPr>
      <w:r w:rsidRPr="00E17313">
        <w:rPr>
          <w:sz w:val="24"/>
          <w:szCs w:val="24"/>
        </w:rPr>
        <w:br w:type="page"/>
      </w:r>
    </w:p>
    <w:p w14:paraId="22F87C3C" w14:textId="77777777" w:rsidR="00B51E45" w:rsidRPr="00E17313" w:rsidRDefault="00C95C74">
      <w:pPr>
        <w:pStyle w:val="Heading1"/>
        <w:rPr>
          <w:sz w:val="24"/>
          <w:szCs w:val="24"/>
        </w:rPr>
      </w:pPr>
      <w:r w:rsidRPr="00E17313">
        <w:rPr>
          <w:sz w:val="24"/>
          <w:szCs w:val="24"/>
        </w:rPr>
        <w:lastRenderedPageBreak/>
        <w:t>Table of Contents</w:t>
      </w:r>
    </w:p>
    <w:tbl>
      <w:tblPr>
        <w:tblW w:w="8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6967"/>
        <w:gridCol w:w="1161"/>
      </w:tblGrid>
      <w:tr w:rsidR="00B51E45" w:rsidRPr="00E17313" w14:paraId="60480F71" w14:textId="77777777" w:rsidTr="00E17313">
        <w:tblPrEx>
          <w:tblCellMar>
            <w:top w:w="0" w:type="dxa"/>
            <w:bottom w:w="0" w:type="dxa"/>
          </w:tblCellMar>
        </w:tblPrEx>
        <w:trPr>
          <w:trHeight w:val="775"/>
        </w:trPr>
        <w:tc>
          <w:tcPr>
            <w:tcW w:w="870" w:type="dxa"/>
            <w:shd w:val="clear" w:color="auto" w:fill="D9E2F3"/>
            <w:tcMar>
              <w:top w:w="60" w:type="dxa"/>
              <w:left w:w="100" w:type="dxa"/>
              <w:bottom w:w="60" w:type="dxa"/>
              <w:right w:w="100" w:type="dxa"/>
            </w:tcMar>
          </w:tcPr>
          <w:p w14:paraId="31C2CF8E" w14:textId="77777777" w:rsidR="00B51E45" w:rsidRPr="00E17313" w:rsidRDefault="00C95C74">
            <w:pPr>
              <w:rPr>
                <w:sz w:val="24"/>
                <w:szCs w:val="24"/>
              </w:rPr>
            </w:pPr>
            <w:proofErr w:type="gramStart"/>
            <w:r w:rsidRPr="00E17313">
              <w:rPr>
                <w:b/>
                <w:bCs/>
                <w:sz w:val="24"/>
                <w:szCs w:val="24"/>
              </w:rPr>
              <w:t>S.No</w:t>
            </w:r>
            <w:proofErr w:type="gramEnd"/>
          </w:p>
        </w:tc>
        <w:tc>
          <w:tcPr>
            <w:tcW w:w="6967" w:type="dxa"/>
            <w:shd w:val="clear" w:color="auto" w:fill="D9E2F3"/>
            <w:tcMar>
              <w:top w:w="60" w:type="dxa"/>
              <w:left w:w="100" w:type="dxa"/>
              <w:bottom w:w="60" w:type="dxa"/>
              <w:right w:w="100" w:type="dxa"/>
            </w:tcMar>
          </w:tcPr>
          <w:p w14:paraId="19A1588C" w14:textId="77777777" w:rsidR="00B51E45" w:rsidRPr="00E17313" w:rsidRDefault="00C95C74">
            <w:pPr>
              <w:rPr>
                <w:sz w:val="24"/>
                <w:szCs w:val="24"/>
              </w:rPr>
            </w:pPr>
            <w:r w:rsidRPr="00E17313">
              <w:rPr>
                <w:b/>
                <w:bCs/>
                <w:sz w:val="24"/>
                <w:szCs w:val="24"/>
              </w:rPr>
              <w:t>Content</w:t>
            </w:r>
          </w:p>
        </w:tc>
        <w:tc>
          <w:tcPr>
            <w:tcW w:w="1161" w:type="dxa"/>
            <w:shd w:val="clear" w:color="auto" w:fill="D9E2F3"/>
            <w:tcMar>
              <w:top w:w="60" w:type="dxa"/>
              <w:left w:w="100" w:type="dxa"/>
              <w:bottom w:w="60" w:type="dxa"/>
              <w:right w:w="100" w:type="dxa"/>
            </w:tcMar>
          </w:tcPr>
          <w:p w14:paraId="5DCEC428" w14:textId="77777777" w:rsidR="00B51E45" w:rsidRPr="00E17313" w:rsidRDefault="00C95C74">
            <w:pPr>
              <w:rPr>
                <w:sz w:val="24"/>
                <w:szCs w:val="24"/>
              </w:rPr>
            </w:pPr>
            <w:r w:rsidRPr="00E17313">
              <w:rPr>
                <w:b/>
                <w:bCs/>
                <w:sz w:val="24"/>
                <w:szCs w:val="24"/>
              </w:rPr>
              <w:t>Page No</w:t>
            </w:r>
          </w:p>
        </w:tc>
      </w:tr>
      <w:tr w:rsidR="00B51E45" w:rsidRPr="00E17313" w14:paraId="6B431F62"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478544E2" w14:textId="77777777" w:rsidR="00B51E45" w:rsidRPr="00E17313" w:rsidRDefault="00C95C74">
            <w:pPr>
              <w:rPr>
                <w:sz w:val="24"/>
                <w:szCs w:val="24"/>
              </w:rPr>
            </w:pPr>
            <w:r w:rsidRPr="00E17313">
              <w:rPr>
                <w:sz w:val="24"/>
                <w:szCs w:val="24"/>
              </w:rPr>
              <w:t>1</w:t>
            </w:r>
          </w:p>
        </w:tc>
        <w:tc>
          <w:tcPr>
            <w:tcW w:w="6967" w:type="dxa"/>
            <w:tcMar>
              <w:top w:w="60" w:type="dxa"/>
              <w:left w:w="100" w:type="dxa"/>
              <w:bottom w:w="60" w:type="dxa"/>
              <w:right w:w="100" w:type="dxa"/>
            </w:tcMar>
          </w:tcPr>
          <w:p w14:paraId="5EB05BFB" w14:textId="77777777" w:rsidR="00B51E45" w:rsidRPr="00E17313" w:rsidRDefault="00C95C74">
            <w:pPr>
              <w:rPr>
                <w:sz w:val="24"/>
                <w:szCs w:val="24"/>
              </w:rPr>
            </w:pPr>
            <w:r w:rsidRPr="00E17313">
              <w:rPr>
                <w:sz w:val="24"/>
                <w:szCs w:val="24"/>
              </w:rPr>
              <w:t>Understanding the Problem and Business Requirements</w:t>
            </w:r>
          </w:p>
        </w:tc>
        <w:tc>
          <w:tcPr>
            <w:tcW w:w="1161" w:type="dxa"/>
            <w:tcMar>
              <w:top w:w="60" w:type="dxa"/>
              <w:left w:w="100" w:type="dxa"/>
              <w:bottom w:w="60" w:type="dxa"/>
              <w:right w:w="100" w:type="dxa"/>
            </w:tcMar>
          </w:tcPr>
          <w:p w14:paraId="2EC589C5" w14:textId="77777777" w:rsidR="00B51E45" w:rsidRPr="00E17313" w:rsidRDefault="00C95C74">
            <w:pPr>
              <w:rPr>
                <w:sz w:val="24"/>
                <w:szCs w:val="24"/>
              </w:rPr>
            </w:pPr>
            <w:r w:rsidRPr="00E17313">
              <w:rPr>
                <w:sz w:val="24"/>
                <w:szCs w:val="24"/>
              </w:rPr>
              <w:t>3</w:t>
            </w:r>
          </w:p>
        </w:tc>
      </w:tr>
      <w:tr w:rsidR="00B51E45" w:rsidRPr="00E17313" w14:paraId="68F8EBEB" w14:textId="77777777" w:rsidTr="00E17313">
        <w:tblPrEx>
          <w:tblCellMar>
            <w:top w:w="0" w:type="dxa"/>
            <w:bottom w:w="0" w:type="dxa"/>
          </w:tblCellMar>
        </w:tblPrEx>
        <w:trPr>
          <w:trHeight w:val="741"/>
        </w:trPr>
        <w:tc>
          <w:tcPr>
            <w:tcW w:w="870" w:type="dxa"/>
            <w:tcMar>
              <w:top w:w="60" w:type="dxa"/>
              <w:left w:w="100" w:type="dxa"/>
              <w:bottom w:w="60" w:type="dxa"/>
              <w:right w:w="100" w:type="dxa"/>
            </w:tcMar>
          </w:tcPr>
          <w:p w14:paraId="0917E41F" w14:textId="77777777" w:rsidR="00B51E45" w:rsidRPr="00E17313" w:rsidRDefault="00C95C74">
            <w:pPr>
              <w:rPr>
                <w:sz w:val="24"/>
                <w:szCs w:val="24"/>
              </w:rPr>
            </w:pPr>
            <w:r w:rsidRPr="00E17313">
              <w:rPr>
                <w:sz w:val="24"/>
                <w:szCs w:val="24"/>
              </w:rPr>
              <w:t>2</w:t>
            </w:r>
          </w:p>
        </w:tc>
        <w:tc>
          <w:tcPr>
            <w:tcW w:w="6967" w:type="dxa"/>
            <w:tcMar>
              <w:top w:w="60" w:type="dxa"/>
              <w:left w:w="100" w:type="dxa"/>
              <w:bottom w:w="60" w:type="dxa"/>
              <w:right w:w="100" w:type="dxa"/>
            </w:tcMar>
          </w:tcPr>
          <w:p w14:paraId="749733ED" w14:textId="77777777" w:rsidR="00B51E45" w:rsidRPr="00E17313" w:rsidRDefault="00C95C74">
            <w:pPr>
              <w:rPr>
                <w:sz w:val="24"/>
                <w:szCs w:val="24"/>
              </w:rPr>
            </w:pPr>
            <w:r w:rsidRPr="00E17313">
              <w:rPr>
                <w:sz w:val="24"/>
                <w:szCs w:val="24"/>
              </w:rPr>
              <w:t>Core Concepts of Data Warehousing</w:t>
            </w:r>
          </w:p>
        </w:tc>
        <w:tc>
          <w:tcPr>
            <w:tcW w:w="1161" w:type="dxa"/>
            <w:tcMar>
              <w:top w:w="60" w:type="dxa"/>
              <w:left w:w="100" w:type="dxa"/>
              <w:bottom w:w="60" w:type="dxa"/>
              <w:right w:w="100" w:type="dxa"/>
            </w:tcMar>
          </w:tcPr>
          <w:p w14:paraId="67B013EA" w14:textId="77777777" w:rsidR="00B51E45" w:rsidRPr="00E17313" w:rsidRDefault="00C95C74">
            <w:pPr>
              <w:rPr>
                <w:sz w:val="24"/>
                <w:szCs w:val="24"/>
              </w:rPr>
            </w:pPr>
            <w:r w:rsidRPr="00E17313">
              <w:rPr>
                <w:sz w:val="24"/>
                <w:szCs w:val="24"/>
              </w:rPr>
              <w:t>4</w:t>
            </w:r>
          </w:p>
        </w:tc>
      </w:tr>
      <w:tr w:rsidR="00B51E45" w:rsidRPr="00E17313" w14:paraId="722AB444"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307F9680" w14:textId="77777777" w:rsidR="00B51E45" w:rsidRPr="00E17313" w:rsidRDefault="00C95C74">
            <w:pPr>
              <w:rPr>
                <w:sz w:val="24"/>
                <w:szCs w:val="24"/>
              </w:rPr>
            </w:pPr>
            <w:r w:rsidRPr="00E17313">
              <w:rPr>
                <w:sz w:val="24"/>
                <w:szCs w:val="24"/>
              </w:rPr>
              <w:t>3</w:t>
            </w:r>
          </w:p>
        </w:tc>
        <w:tc>
          <w:tcPr>
            <w:tcW w:w="6967" w:type="dxa"/>
            <w:tcMar>
              <w:top w:w="60" w:type="dxa"/>
              <w:left w:w="100" w:type="dxa"/>
              <w:bottom w:w="60" w:type="dxa"/>
              <w:right w:w="100" w:type="dxa"/>
            </w:tcMar>
          </w:tcPr>
          <w:p w14:paraId="29BD7735" w14:textId="77777777" w:rsidR="00B51E45" w:rsidRPr="00E17313" w:rsidRDefault="00C95C74">
            <w:pPr>
              <w:rPr>
                <w:sz w:val="24"/>
                <w:szCs w:val="24"/>
              </w:rPr>
            </w:pPr>
            <w:r w:rsidRPr="00E17313">
              <w:rPr>
                <w:sz w:val="24"/>
                <w:szCs w:val="24"/>
              </w:rPr>
              <w:t>Source Systems, Data Integration and the ETL Pipeline</w:t>
            </w:r>
          </w:p>
        </w:tc>
        <w:tc>
          <w:tcPr>
            <w:tcW w:w="1161" w:type="dxa"/>
            <w:tcMar>
              <w:top w:w="60" w:type="dxa"/>
              <w:left w:w="100" w:type="dxa"/>
              <w:bottom w:w="60" w:type="dxa"/>
              <w:right w:w="100" w:type="dxa"/>
            </w:tcMar>
          </w:tcPr>
          <w:p w14:paraId="6492E366" w14:textId="77777777" w:rsidR="00B51E45" w:rsidRPr="00E17313" w:rsidRDefault="00C95C74">
            <w:pPr>
              <w:rPr>
                <w:sz w:val="24"/>
                <w:szCs w:val="24"/>
              </w:rPr>
            </w:pPr>
            <w:r w:rsidRPr="00E17313">
              <w:rPr>
                <w:sz w:val="24"/>
                <w:szCs w:val="24"/>
              </w:rPr>
              <w:t>7</w:t>
            </w:r>
          </w:p>
        </w:tc>
      </w:tr>
      <w:tr w:rsidR="00B51E45" w:rsidRPr="00E17313" w14:paraId="19DEEB32"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6B528A57" w14:textId="77777777" w:rsidR="00B51E45" w:rsidRPr="00E17313" w:rsidRDefault="00C95C74">
            <w:pPr>
              <w:rPr>
                <w:sz w:val="24"/>
                <w:szCs w:val="24"/>
              </w:rPr>
            </w:pPr>
            <w:r w:rsidRPr="00E17313">
              <w:rPr>
                <w:sz w:val="24"/>
                <w:szCs w:val="24"/>
              </w:rPr>
              <w:t>4</w:t>
            </w:r>
          </w:p>
        </w:tc>
        <w:tc>
          <w:tcPr>
            <w:tcW w:w="6967" w:type="dxa"/>
            <w:tcMar>
              <w:top w:w="60" w:type="dxa"/>
              <w:left w:w="100" w:type="dxa"/>
              <w:bottom w:w="60" w:type="dxa"/>
              <w:right w:w="100" w:type="dxa"/>
            </w:tcMar>
          </w:tcPr>
          <w:p w14:paraId="58920C56" w14:textId="77777777" w:rsidR="00B51E45" w:rsidRPr="00E17313" w:rsidRDefault="00C95C74">
            <w:pPr>
              <w:rPr>
                <w:sz w:val="24"/>
                <w:szCs w:val="24"/>
              </w:rPr>
            </w:pPr>
            <w:r w:rsidRPr="00E17313">
              <w:rPr>
                <w:sz w:val="24"/>
                <w:szCs w:val="24"/>
              </w:rPr>
              <w:t>Data Preprocessing — Ideas and Methods</w:t>
            </w:r>
          </w:p>
        </w:tc>
        <w:tc>
          <w:tcPr>
            <w:tcW w:w="1161" w:type="dxa"/>
            <w:tcMar>
              <w:top w:w="60" w:type="dxa"/>
              <w:left w:w="100" w:type="dxa"/>
              <w:bottom w:w="60" w:type="dxa"/>
              <w:right w:w="100" w:type="dxa"/>
            </w:tcMar>
          </w:tcPr>
          <w:p w14:paraId="75F02C43" w14:textId="77777777" w:rsidR="00B51E45" w:rsidRPr="00E17313" w:rsidRDefault="00C95C74">
            <w:pPr>
              <w:rPr>
                <w:sz w:val="24"/>
                <w:szCs w:val="24"/>
              </w:rPr>
            </w:pPr>
            <w:r w:rsidRPr="00E17313">
              <w:rPr>
                <w:sz w:val="24"/>
                <w:szCs w:val="24"/>
              </w:rPr>
              <w:t>10</w:t>
            </w:r>
          </w:p>
        </w:tc>
      </w:tr>
      <w:tr w:rsidR="00B51E45" w:rsidRPr="00E17313" w14:paraId="2D3021E7"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17F1A386" w14:textId="77777777" w:rsidR="00B51E45" w:rsidRPr="00E17313" w:rsidRDefault="00C95C74">
            <w:pPr>
              <w:rPr>
                <w:sz w:val="24"/>
                <w:szCs w:val="24"/>
              </w:rPr>
            </w:pPr>
            <w:r w:rsidRPr="00E17313">
              <w:rPr>
                <w:sz w:val="24"/>
                <w:szCs w:val="24"/>
              </w:rPr>
              <w:t>5</w:t>
            </w:r>
          </w:p>
        </w:tc>
        <w:tc>
          <w:tcPr>
            <w:tcW w:w="6967" w:type="dxa"/>
            <w:tcMar>
              <w:top w:w="60" w:type="dxa"/>
              <w:left w:w="100" w:type="dxa"/>
              <w:bottom w:w="60" w:type="dxa"/>
              <w:right w:w="100" w:type="dxa"/>
            </w:tcMar>
          </w:tcPr>
          <w:p w14:paraId="2C1B14A9" w14:textId="77777777" w:rsidR="00B51E45" w:rsidRPr="00E17313" w:rsidRDefault="00C95C74">
            <w:pPr>
              <w:rPr>
                <w:sz w:val="24"/>
                <w:szCs w:val="24"/>
              </w:rPr>
            </w:pPr>
            <w:r w:rsidRPr="00E17313">
              <w:rPr>
                <w:sz w:val="24"/>
                <w:szCs w:val="24"/>
              </w:rPr>
              <w:t>Warehouse Schema Design — Star Schema</w:t>
            </w:r>
          </w:p>
        </w:tc>
        <w:tc>
          <w:tcPr>
            <w:tcW w:w="1161" w:type="dxa"/>
            <w:tcMar>
              <w:top w:w="60" w:type="dxa"/>
              <w:left w:w="100" w:type="dxa"/>
              <w:bottom w:w="60" w:type="dxa"/>
              <w:right w:w="100" w:type="dxa"/>
            </w:tcMar>
          </w:tcPr>
          <w:p w14:paraId="25F46E17" w14:textId="77777777" w:rsidR="00B51E45" w:rsidRPr="00E17313" w:rsidRDefault="00C95C74">
            <w:pPr>
              <w:rPr>
                <w:sz w:val="24"/>
                <w:szCs w:val="24"/>
              </w:rPr>
            </w:pPr>
            <w:r w:rsidRPr="00E17313">
              <w:rPr>
                <w:sz w:val="24"/>
                <w:szCs w:val="24"/>
              </w:rPr>
              <w:t>11</w:t>
            </w:r>
          </w:p>
        </w:tc>
      </w:tr>
      <w:tr w:rsidR="00B51E45" w:rsidRPr="00E17313" w14:paraId="55D1DF7B"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2A916194" w14:textId="77777777" w:rsidR="00B51E45" w:rsidRPr="00E17313" w:rsidRDefault="00C95C74">
            <w:pPr>
              <w:rPr>
                <w:sz w:val="24"/>
                <w:szCs w:val="24"/>
              </w:rPr>
            </w:pPr>
            <w:r w:rsidRPr="00E17313">
              <w:rPr>
                <w:sz w:val="24"/>
                <w:szCs w:val="24"/>
              </w:rPr>
              <w:t>6</w:t>
            </w:r>
          </w:p>
        </w:tc>
        <w:tc>
          <w:tcPr>
            <w:tcW w:w="6967" w:type="dxa"/>
            <w:tcMar>
              <w:top w:w="60" w:type="dxa"/>
              <w:left w:w="100" w:type="dxa"/>
              <w:bottom w:w="60" w:type="dxa"/>
              <w:right w:w="100" w:type="dxa"/>
            </w:tcMar>
          </w:tcPr>
          <w:p w14:paraId="26592942" w14:textId="77777777" w:rsidR="00B51E45" w:rsidRPr="00E17313" w:rsidRDefault="00C95C74">
            <w:pPr>
              <w:rPr>
                <w:sz w:val="24"/>
                <w:szCs w:val="24"/>
              </w:rPr>
            </w:pPr>
            <w:r w:rsidRPr="00E17313">
              <w:rPr>
                <w:sz w:val="24"/>
                <w:szCs w:val="24"/>
              </w:rPr>
              <w:t>OLAP and Multidimensional Analysis</w:t>
            </w:r>
          </w:p>
        </w:tc>
        <w:tc>
          <w:tcPr>
            <w:tcW w:w="1161" w:type="dxa"/>
            <w:tcMar>
              <w:top w:w="60" w:type="dxa"/>
              <w:left w:w="100" w:type="dxa"/>
              <w:bottom w:w="60" w:type="dxa"/>
              <w:right w:w="100" w:type="dxa"/>
            </w:tcMar>
          </w:tcPr>
          <w:p w14:paraId="45908F2F" w14:textId="77777777" w:rsidR="00B51E45" w:rsidRPr="00E17313" w:rsidRDefault="00C95C74">
            <w:pPr>
              <w:rPr>
                <w:sz w:val="24"/>
                <w:szCs w:val="24"/>
              </w:rPr>
            </w:pPr>
            <w:r w:rsidRPr="00E17313">
              <w:rPr>
                <w:sz w:val="24"/>
                <w:szCs w:val="24"/>
              </w:rPr>
              <w:t>13</w:t>
            </w:r>
          </w:p>
        </w:tc>
      </w:tr>
      <w:tr w:rsidR="00B51E45" w:rsidRPr="00E17313" w14:paraId="1E3F72C0"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6F77509D" w14:textId="77777777" w:rsidR="00B51E45" w:rsidRPr="00E17313" w:rsidRDefault="00C95C74">
            <w:pPr>
              <w:rPr>
                <w:sz w:val="24"/>
                <w:szCs w:val="24"/>
              </w:rPr>
            </w:pPr>
            <w:r w:rsidRPr="00E17313">
              <w:rPr>
                <w:sz w:val="24"/>
                <w:szCs w:val="24"/>
              </w:rPr>
              <w:t>7</w:t>
            </w:r>
          </w:p>
        </w:tc>
        <w:tc>
          <w:tcPr>
            <w:tcW w:w="6967" w:type="dxa"/>
            <w:tcMar>
              <w:top w:w="60" w:type="dxa"/>
              <w:left w:w="100" w:type="dxa"/>
              <w:bottom w:w="60" w:type="dxa"/>
              <w:right w:w="100" w:type="dxa"/>
            </w:tcMar>
          </w:tcPr>
          <w:p w14:paraId="4F5C9C8F" w14:textId="77777777" w:rsidR="00B51E45" w:rsidRPr="00E17313" w:rsidRDefault="00C95C74">
            <w:pPr>
              <w:rPr>
                <w:sz w:val="24"/>
                <w:szCs w:val="24"/>
              </w:rPr>
            </w:pPr>
            <w:r w:rsidRPr="00E17313">
              <w:rPr>
                <w:sz w:val="24"/>
                <w:szCs w:val="24"/>
              </w:rPr>
              <w:t>Foundations of Data Mining and Classification Techniques</w:t>
            </w:r>
          </w:p>
        </w:tc>
        <w:tc>
          <w:tcPr>
            <w:tcW w:w="1161" w:type="dxa"/>
            <w:tcMar>
              <w:top w:w="60" w:type="dxa"/>
              <w:left w:w="100" w:type="dxa"/>
              <w:bottom w:w="60" w:type="dxa"/>
              <w:right w:w="100" w:type="dxa"/>
            </w:tcMar>
          </w:tcPr>
          <w:p w14:paraId="2EEEE7CD" w14:textId="77777777" w:rsidR="00B51E45" w:rsidRPr="00E17313" w:rsidRDefault="00C95C74">
            <w:pPr>
              <w:rPr>
                <w:sz w:val="24"/>
                <w:szCs w:val="24"/>
              </w:rPr>
            </w:pPr>
            <w:r w:rsidRPr="00E17313">
              <w:rPr>
                <w:sz w:val="24"/>
                <w:szCs w:val="24"/>
              </w:rPr>
              <w:t>15</w:t>
            </w:r>
          </w:p>
        </w:tc>
      </w:tr>
      <w:tr w:rsidR="00B51E45" w:rsidRPr="00E17313" w14:paraId="08FE44FD" w14:textId="77777777" w:rsidTr="00E17313">
        <w:tblPrEx>
          <w:tblCellMar>
            <w:top w:w="0" w:type="dxa"/>
            <w:bottom w:w="0" w:type="dxa"/>
          </w:tblCellMar>
        </w:tblPrEx>
        <w:trPr>
          <w:trHeight w:val="741"/>
        </w:trPr>
        <w:tc>
          <w:tcPr>
            <w:tcW w:w="870" w:type="dxa"/>
            <w:tcMar>
              <w:top w:w="60" w:type="dxa"/>
              <w:left w:w="100" w:type="dxa"/>
              <w:bottom w:w="60" w:type="dxa"/>
              <w:right w:w="100" w:type="dxa"/>
            </w:tcMar>
          </w:tcPr>
          <w:p w14:paraId="0321E9F9" w14:textId="77777777" w:rsidR="00B51E45" w:rsidRPr="00E17313" w:rsidRDefault="00C95C74">
            <w:pPr>
              <w:rPr>
                <w:sz w:val="24"/>
                <w:szCs w:val="24"/>
              </w:rPr>
            </w:pPr>
            <w:r w:rsidRPr="00E17313">
              <w:rPr>
                <w:sz w:val="24"/>
                <w:szCs w:val="24"/>
              </w:rPr>
              <w:t>8</w:t>
            </w:r>
          </w:p>
        </w:tc>
        <w:tc>
          <w:tcPr>
            <w:tcW w:w="6967" w:type="dxa"/>
            <w:tcMar>
              <w:top w:w="60" w:type="dxa"/>
              <w:left w:w="100" w:type="dxa"/>
              <w:bottom w:w="60" w:type="dxa"/>
              <w:right w:w="100" w:type="dxa"/>
            </w:tcMar>
          </w:tcPr>
          <w:p w14:paraId="4719AE1A" w14:textId="77777777" w:rsidR="00B51E45" w:rsidRPr="00E17313" w:rsidRDefault="00C95C74">
            <w:pPr>
              <w:rPr>
                <w:sz w:val="24"/>
                <w:szCs w:val="24"/>
              </w:rPr>
            </w:pPr>
            <w:r w:rsidRPr="00E17313">
              <w:rPr>
                <w:sz w:val="24"/>
                <w:szCs w:val="24"/>
              </w:rPr>
              <w:t>Evaluating Models, Cross-Validation and Related Ideas</w:t>
            </w:r>
          </w:p>
        </w:tc>
        <w:tc>
          <w:tcPr>
            <w:tcW w:w="1161" w:type="dxa"/>
            <w:tcMar>
              <w:top w:w="60" w:type="dxa"/>
              <w:left w:w="100" w:type="dxa"/>
              <w:bottom w:w="60" w:type="dxa"/>
              <w:right w:w="100" w:type="dxa"/>
            </w:tcMar>
          </w:tcPr>
          <w:p w14:paraId="3F390193" w14:textId="77777777" w:rsidR="00B51E45" w:rsidRPr="00E17313" w:rsidRDefault="00C95C74">
            <w:pPr>
              <w:rPr>
                <w:sz w:val="24"/>
                <w:szCs w:val="24"/>
              </w:rPr>
            </w:pPr>
            <w:r w:rsidRPr="00E17313">
              <w:rPr>
                <w:sz w:val="24"/>
                <w:szCs w:val="24"/>
              </w:rPr>
              <w:t>20</w:t>
            </w:r>
          </w:p>
        </w:tc>
      </w:tr>
      <w:tr w:rsidR="00B51E45" w:rsidRPr="00E17313" w14:paraId="4E3BC886"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1DA9568F" w14:textId="77777777" w:rsidR="00B51E45" w:rsidRPr="00E17313" w:rsidRDefault="00C95C74">
            <w:pPr>
              <w:rPr>
                <w:sz w:val="24"/>
                <w:szCs w:val="24"/>
              </w:rPr>
            </w:pPr>
            <w:r w:rsidRPr="00E17313">
              <w:rPr>
                <w:sz w:val="24"/>
                <w:szCs w:val="24"/>
              </w:rPr>
              <w:t>9</w:t>
            </w:r>
          </w:p>
        </w:tc>
        <w:tc>
          <w:tcPr>
            <w:tcW w:w="6967" w:type="dxa"/>
            <w:tcMar>
              <w:top w:w="60" w:type="dxa"/>
              <w:left w:w="100" w:type="dxa"/>
              <w:bottom w:w="60" w:type="dxa"/>
              <w:right w:w="100" w:type="dxa"/>
            </w:tcMar>
          </w:tcPr>
          <w:p w14:paraId="046A6BB8" w14:textId="77777777" w:rsidR="00B51E45" w:rsidRPr="00E17313" w:rsidRDefault="00C95C74">
            <w:pPr>
              <w:rPr>
                <w:sz w:val="24"/>
                <w:szCs w:val="24"/>
              </w:rPr>
            </w:pPr>
            <w:r w:rsidRPr="00E17313">
              <w:rPr>
                <w:sz w:val="24"/>
                <w:szCs w:val="24"/>
              </w:rPr>
              <w:t>Comparing and Selecting Models, Business Interpretation</w:t>
            </w:r>
          </w:p>
        </w:tc>
        <w:tc>
          <w:tcPr>
            <w:tcW w:w="1161" w:type="dxa"/>
            <w:tcMar>
              <w:top w:w="60" w:type="dxa"/>
              <w:left w:w="100" w:type="dxa"/>
              <w:bottom w:w="60" w:type="dxa"/>
              <w:right w:w="100" w:type="dxa"/>
            </w:tcMar>
          </w:tcPr>
          <w:p w14:paraId="01B31510" w14:textId="77777777" w:rsidR="00B51E45" w:rsidRPr="00E17313" w:rsidRDefault="00C95C74">
            <w:pPr>
              <w:rPr>
                <w:sz w:val="24"/>
                <w:szCs w:val="24"/>
              </w:rPr>
            </w:pPr>
            <w:r w:rsidRPr="00E17313">
              <w:rPr>
                <w:sz w:val="24"/>
                <w:szCs w:val="24"/>
              </w:rPr>
              <w:t>22</w:t>
            </w:r>
          </w:p>
        </w:tc>
      </w:tr>
      <w:tr w:rsidR="00B51E45" w:rsidRPr="00E17313" w14:paraId="0F1BFFA8" w14:textId="77777777" w:rsidTr="00E17313">
        <w:tblPrEx>
          <w:tblCellMar>
            <w:top w:w="0" w:type="dxa"/>
            <w:bottom w:w="0" w:type="dxa"/>
          </w:tblCellMar>
        </w:tblPrEx>
        <w:trPr>
          <w:trHeight w:val="775"/>
        </w:trPr>
        <w:tc>
          <w:tcPr>
            <w:tcW w:w="870" w:type="dxa"/>
            <w:tcMar>
              <w:top w:w="60" w:type="dxa"/>
              <w:left w:w="100" w:type="dxa"/>
              <w:bottom w:w="60" w:type="dxa"/>
              <w:right w:w="100" w:type="dxa"/>
            </w:tcMar>
          </w:tcPr>
          <w:p w14:paraId="6688A1FC" w14:textId="77777777" w:rsidR="00B51E45" w:rsidRPr="00E17313" w:rsidRDefault="00C95C74">
            <w:pPr>
              <w:rPr>
                <w:sz w:val="24"/>
                <w:szCs w:val="24"/>
              </w:rPr>
            </w:pPr>
            <w:r w:rsidRPr="00E17313">
              <w:rPr>
                <w:sz w:val="24"/>
                <w:szCs w:val="24"/>
              </w:rPr>
              <w:t>10</w:t>
            </w:r>
          </w:p>
        </w:tc>
        <w:tc>
          <w:tcPr>
            <w:tcW w:w="6967" w:type="dxa"/>
            <w:tcMar>
              <w:top w:w="60" w:type="dxa"/>
              <w:left w:w="100" w:type="dxa"/>
              <w:bottom w:w="60" w:type="dxa"/>
              <w:right w:w="100" w:type="dxa"/>
            </w:tcMar>
          </w:tcPr>
          <w:p w14:paraId="22BB2135" w14:textId="77777777" w:rsidR="00B51E45" w:rsidRPr="00E17313" w:rsidRDefault="00C95C74">
            <w:pPr>
              <w:rPr>
                <w:sz w:val="24"/>
                <w:szCs w:val="24"/>
              </w:rPr>
            </w:pPr>
            <w:r w:rsidRPr="00E17313">
              <w:rPr>
                <w:sz w:val="24"/>
                <w:szCs w:val="24"/>
              </w:rPr>
              <w:t>Implementation, Visualisation and Documentation in KNIME / Weka</w:t>
            </w:r>
          </w:p>
        </w:tc>
        <w:tc>
          <w:tcPr>
            <w:tcW w:w="1161" w:type="dxa"/>
            <w:tcMar>
              <w:top w:w="60" w:type="dxa"/>
              <w:left w:w="100" w:type="dxa"/>
              <w:bottom w:w="60" w:type="dxa"/>
              <w:right w:w="100" w:type="dxa"/>
            </w:tcMar>
          </w:tcPr>
          <w:p w14:paraId="7FF5ADDD" w14:textId="77777777" w:rsidR="00B51E45" w:rsidRPr="00E17313" w:rsidRDefault="00C95C74">
            <w:pPr>
              <w:rPr>
                <w:sz w:val="24"/>
                <w:szCs w:val="24"/>
              </w:rPr>
            </w:pPr>
            <w:r w:rsidRPr="00E17313">
              <w:rPr>
                <w:sz w:val="24"/>
                <w:szCs w:val="24"/>
              </w:rPr>
              <w:t>23</w:t>
            </w:r>
          </w:p>
        </w:tc>
      </w:tr>
    </w:tbl>
    <w:p w14:paraId="402B99FC" w14:textId="77777777" w:rsidR="00B51E45" w:rsidRPr="00E17313" w:rsidRDefault="00C95C74">
      <w:pPr>
        <w:rPr>
          <w:sz w:val="24"/>
          <w:szCs w:val="24"/>
        </w:rPr>
      </w:pPr>
      <w:r w:rsidRPr="00E17313">
        <w:rPr>
          <w:sz w:val="24"/>
          <w:szCs w:val="24"/>
        </w:rPr>
        <w:br w:type="page"/>
      </w:r>
    </w:p>
    <w:p w14:paraId="63BF3D19" w14:textId="77777777" w:rsidR="00B51E45" w:rsidRPr="00E17313" w:rsidRDefault="00C95C74">
      <w:pPr>
        <w:pStyle w:val="Heading1"/>
        <w:spacing w:before="300" w:after="150"/>
        <w:rPr>
          <w:sz w:val="24"/>
          <w:szCs w:val="24"/>
        </w:rPr>
      </w:pPr>
      <w:r w:rsidRPr="00E17313">
        <w:rPr>
          <w:sz w:val="24"/>
          <w:szCs w:val="24"/>
        </w:rPr>
        <w:lastRenderedPageBreak/>
        <w:t>1. Understanding the Problem and Business Requirements</w:t>
      </w:r>
    </w:p>
    <w:p w14:paraId="3A97DF25" w14:textId="77777777" w:rsidR="00B51E45" w:rsidRPr="00E17313" w:rsidRDefault="00C95C74">
      <w:pPr>
        <w:spacing w:after="150"/>
        <w:rPr>
          <w:sz w:val="24"/>
          <w:szCs w:val="24"/>
        </w:rPr>
      </w:pPr>
      <w:r w:rsidRPr="00E17313">
        <w:rPr>
          <w:b/>
          <w:bCs/>
          <w:sz w:val="24"/>
          <w:szCs w:val="24"/>
        </w:rPr>
        <w:t xml:space="preserve">Business context. </w:t>
      </w:r>
      <w:r w:rsidRPr="00E17313">
        <w:rPr>
          <w:sz w:val="24"/>
          <w:szCs w:val="24"/>
        </w:rPr>
        <w:t>A typical online retailer runs several separate operational systems side by side — a customer-relationship platform, an order-processing system, a product catalogue, a payment gateway, a logistics/delivery tracker, and a clickstream logger that records website activity. Because these systems were never designed to talk to each other, management has no single, consolidated picture of how customers actually shop, cannot easily tell which products or geographies are generating the most revenue, and has no earl</w:t>
      </w:r>
      <w:r w:rsidRPr="00E17313">
        <w:rPr>
          <w:sz w:val="24"/>
          <w:szCs w:val="24"/>
        </w:rPr>
        <w:t>y signal that would flag a customer who is about to stop buying (churn). This assignment sets out to design and implement a combined Data Warehousing and Data Mining solution that tackles both gaps together.</w:t>
      </w:r>
    </w:p>
    <w:p w14:paraId="6F5859F7" w14:textId="77777777" w:rsidR="00B51E45" w:rsidRPr="00E17313" w:rsidRDefault="00C95C74">
      <w:pPr>
        <w:pStyle w:val="Heading2"/>
        <w:spacing w:before="250" w:after="120"/>
        <w:rPr>
          <w:sz w:val="24"/>
          <w:szCs w:val="24"/>
        </w:rPr>
      </w:pPr>
      <w:r w:rsidRPr="00E17313">
        <w:rPr>
          <w:sz w:val="24"/>
          <w:szCs w:val="24"/>
        </w:rPr>
        <w:t>1.1 Business Requirements</w:t>
      </w:r>
    </w:p>
    <w:p w14:paraId="2B805C88" w14:textId="77777777" w:rsidR="00B51E45" w:rsidRPr="00E17313" w:rsidRDefault="00C95C74">
      <w:pPr>
        <w:pStyle w:val="ListParagraph"/>
        <w:numPr>
          <w:ilvl w:val="0"/>
          <w:numId w:val="1"/>
        </w:numPr>
        <w:spacing w:after="80"/>
        <w:rPr>
          <w:sz w:val="24"/>
          <w:szCs w:val="24"/>
        </w:rPr>
      </w:pPr>
      <w:r w:rsidRPr="00E17313">
        <w:rPr>
          <w:sz w:val="24"/>
          <w:szCs w:val="24"/>
        </w:rPr>
        <w:t>Build a single, historically consistent view of customers, orders, products, payments, deliveries and web behaviour that reporting and decision-support tools can rely on.</w:t>
      </w:r>
    </w:p>
    <w:p w14:paraId="766A945C" w14:textId="77777777" w:rsidR="00B51E45" w:rsidRPr="00E17313" w:rsidRDefault="00C95C74">
      <w:pPr>
        <w:pStyle w:val="ListParagraph"/>
        <w:numPr>
          <w:ilvl w:val="0"/>
          <w:numId w:val="1"/>
        </w:numPr>
        <w:spacing w:after="80"/>
        <w:rPr>
          <w:sz w:val="24"/>
          <w:szCs w:val="24"/>
        </w:rPr>
      </w:pPr>
      <w:r w:rsidRPr="00E17313">
        <w:rPr>
          <w:sz w:val="24"/>
          <w:szCs w:val="24"/>
        </w:rPr>
        <w:t>Enable fast multidimensional (OLAP) exploration of sales across time, product, customer, region and payment/delivery channel.</w:t>
      </w:r>
    </w:p>
    <w:p w14:paraId="71CA8E25" w14:textId="77777777" w:rsidR="00B51E45" w:rsidRPr="00E17313" w:rsidRDefault="00C95C74">
      <w:pPr>
        <w:pStyle w:val="ListParagraph"/>
        <w:numPr>
          <w:ilvl w:val="0"/>
          <w:numId w:val="1"/>
        </w:numPr>
        <w:spacing w:after="80"/>
        <w:rPr>
          <w:sz w:val="24"/>
          <w:szCs w:val="24"/>
        </w:rPr>
      </w:pPr>
      <w:r w:rsidRPr="00E17313">
        <w:rPr>
          <w:sz w:val="24"/>
          <w:szCs w:val="24"/>
        </w:rPr>
        <w:t>Surface the best-selling products, the most valuable customer groups, seasonal demand swings, and differences in regional performance.</w:t>
      </w:r>
    </w:p>
    <w:p w14:paraId="02BC240C" w14:textId="77777777" w:rsidR="00B51E45" w:rsidRPr="00E17313" w:rsidRDefault="00C95C74">
      <w:pPr>
        <w:pStyle w:val="ListParagraph"/>
        <w:numPr>
          <w:ilvl w:val="0"/>
          <w:numId w:val="1"/>
        </w:numPr>
        <w:spacing w:after="80"/>
        <w:rPr>
          <w:sz w:val="24"/>
          <w:szCs w:val="24"/>
        </w:rPr>
      </w:pPr>
      <w:r w:rsidRPr="00E17313">
        <w:rPr>
          <w:sz w:val="24"/>
          <w:szCs w:val="24"/>
        </w:rPr>
        <w:t>Flag customers who are likely to churn before they actually leave, so retention teams can act early and cost-effectively.</w:t>
      </w:r>
    </w:p>
    <w:p w14:paraId="06BF848E" w14:textId="77777777" w:rsidR="00B51E45" w:rsidRPr="00E17313" w:rsidRDefault="00C95C74">
      <w:pPr>
        <w:pStyle w:val="ListParagraph"/>
        <w:numPr>
          <w:ilvl w:val="0"/>
          <w:numId w:val="1"/>
        </w:numPr>
        <w:spacing w:after="80"/>
        <w:rPr>
          <w:sz w:val="24"/>
          <w:szCs w:val="24"/>
        </w:rPr>
      </w:pPr>
      <w:r w:rsidRPr="00E17313">
        <w:rPr>
          <w:sz w:val="24"/>
          <w:szCs w:val="24"/>
        </w:rPr>
        <w:t>Keep the solution scalable and reproducible while respecting customer privacy and fairness.</w:t>
      </w:r>
    </w:p>
    <w:p w14:paraId="7C4CE4CC" w14:textId="77777777" w:rsidR="00B51E45" w:rsidRPr="00E17313" w:rsidRDefault="00C95C74">
      <w:pPr>
        <w:pStyle w:val="Heading2"/>
        <w:spacing w:before="250" w:after="120"/>
        <w:rPr>
          <w:sz w:val="24"/>
          <w:szCs w:val="24"/>
        </w:rPr>
      </w:pPr>
      <w:r w:rsidRPr="00E17313">
        <w:rPr>
          <w:sz w:val="24"/>
          <w:szCs w:val="24"/>
        </w:rPr>
        <w:t>1.2 Data Sources and Key Entities Identified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3156"/>
        <w:gridCol w:w="1585"/>
        <w:gridCol w:w="2387"/>
      </w:tblGrid>
      <w:tr w:rsidR="00B51E45" w:rsidRPr="00E17313" w14:paraId="65B56653" w14:textId="77777777">
        <w:tblPrEx>
          <w:tblCellMar>
            <w:top w:w="0" w:type="dxa"/>
            <w:bottom w:w="0" w:type="dxa"/>
          </w:tblCellMar>
        </w:tblPrEx>
        <w:tc>
          <w:tcPr>
            <w:tcW w:w="2200" w:type="dxa"/>
            <w:shd w:val="clear" w:color="auto" w:fill="D9E2F3"/>
            <w:tcMar>
              <w:top w:w="60" w:type="dxa"/>
              <w:left w:w="100" w:type="dxa"/>
              <w:bottom w:w="60" w:type="dxa"/>
              <w:right w:w="100" w:type="dxa"/>
            </w:tcMar>
          </w:tcPr>
          <w:p w14:paraId="2CF25332" w14:textId="77777777" w:rsidR="00B51E45" w:rsidRPr="00E17313" w:rsidRDefault="00C95C74">
            <w:pPr>
              <w:rPr>
                <w:sz w:val="24"/>
                <w:szCs w:val="24"/>
              </w:rPr>
            </w:pPr>
            <w:r w:rsidRPr="00E17313">
              <w:rPr>
                <w:b/>
                <w:bCs/>
                <w:sz w:val="24"/>
                <w:szCs w:val="24"/>
              </w:rPr>
              <w:t>Source System</w:t>
            </w:r>
          </w:p>
        </w:tc>
        <w:tc>
          <w:tcPr>
            <w:tcW w:w="3200" w:type="dxa"/>
            <w:shd w:val="clear" w:color="auto" w:fill="D9E2F3"/>
            <w:tcMar>
              <w:top w:w="60" w:type="dxa"/>
              <w:left w:w="100" w:type="dxa"/>
              <w:bottom w:w="60" w:type="dxa"/>
              <w:right w:w="100" w:type="dxa"/>
            </w:tcMar>
          </w:tcPr>
          <w:p w14:paraId="676E81D9" w14:textId="77777777" w:rsidR="00B51E45" w:rsidRPr="00E17313" w:rsidRDefault="00C95C74">
            <w:pPr>
              <w:rPr>
                <w:sz w:val="24"/>
                <w:szCs w:val="24"/>
              </w:rPr>
            </w:pPr>
            <w:r w:rsidRPr="00E17313">
              <w:rPr>
                <w:b/>
                <w:bCs/>
                <w:sz w:val="24"/>
                <w:szCs w:val="24"/>
              </w:rPr>
              <w:t>Key Entities / Attributes</w:t>
            </w:r>
          </w:p>
        </w:tc>
        <w:tc>
          <w:tcPr>
            <w:tcW w:w="1600" w:type="dxa"/>
            <w:shd w:val="clear" w:color="auto" w:fill="D9E2F3"/>
            <w:tcMar>
              <w:top w:w="60" w:type="dxa"/>
              <w:left w:w="100" w:type="dxa"/>
              <w:bottom w:w="60" w:type="dxa"/>
              <w:right w:w="100" w:type="dxa"/>
            </w:tcMar>
          </w:tcPr>
          <w:p w14:paraId="15785620" w14:textId="77777777" w:rsidR="00B51E45" w:rsidRPr="00E17313" w:rsidRDefault="00C95C74">
            <w:pPr>
              <w:rPr>
                <w:sz w:val="24"/>
                <w:szCs w:val="24"/>
              </w:rPr>
            </w:pPr>
            <w:r w:rsidRPr="00E17313">
              <w:rPr>
                <w:b/>
                <w:bCs/>
                <w:sz w:val="24"/>
                <w:szCs w:val="24"/>
              </w:rPr>
              <w:t>Refresh Rate</w:t>
            </w:r>
          </w:p>
        </w:tc>
        <w:tc>
          <w:tcPr>
            <w:tcW w:w="2300" w:type="dxa"/>
            <w:shd w:val="clear" w:color="auto" w:fill="D9E2F3"/>
            <w:tcMar>
              <w:top w:w="60" w:type="dxa"/>
              <w:left w:w="100" w:type="dxa"/>
              <w:bottom w:w="60" w:type="dxa"/>
              <w:right w:w="100" w:type="dxa"/>
            </w:tcMar>
          </w:tcPr>
          <w:p w14:paraId="448CB981" w14:textId="77777777" w:rsidR="00B51E45" w:rsidRPr="00E17313" w:rsidRDefault="00C95C74">
            <w:pPr>
              <w:rPr>
                <w:sz w:val="24"/>
                <w:szCs w:val="24"/>
              </w:rPr>
            </w:pPr>
            <w:r w:rsidRPr="00E17313">
              <w:rPr>
                <w:b/>
                <w:bCs/>
                <w:sz w:val="24"/>
                <w:szCs w:val="24"/>
              </w:rPr>
              <w:t>Format</w:t>
            </w:r>
          </w:p>
        </w:tc>
      </w:tr>
      <w:tr w:rsidR="00B51E45" w:rsidRPr="00E17313" w14:paraId="19D49860" w14:textId="77777777">
        <w:tblPrEx>
          <w:tblCellMar>
            <w:top w:w="0" w:type="dxa"/>
            <w:bottom w:w="0" w:type="dxa"/>
          </w:tblCellMar>
        </w:tblPrEx>
        <w:tc>
          <w:tcPr>
            <w:tcW w:w="2200" w:type="dxa"/>
            <w:tcMar>
              <w:top w:w="60" w:type="dxa"/>
              <w:left w:w="100" w:type="dxa"/>
              <w:bottom w:w="60" w:type="dxa"/>
              <w:right w:w="100" w:type="dxa"/>
            </w:tcMar>
          </w:tcPr>
          <w:p w14:paraId="7B235D88" w14:textId="77777777" w:rsidR="00B51E45" w:rsidRPr="00E17313" w:rsidRDefault="00C95C74">
            <w:pPr>
              <w:rPr>
                <w:sz w:val="24"/>
                <w:szCs w:val="24"/>
              </w:rPr>
            </w:pPr>
            <w:r w:rsidRPr="00E17313">
              <w:rPr>
                <w:sz w:val="24"/>
                <w:szCs w:val="24"/>
              </w:rPr>
              <w:t>Customer database (CRM)</w:t>
            </w:r>
          </w:p>
        </w:tc>
        <w:tc>
          <w:tcPr>
            <w:tcW w:w="3200" w:type="dxa"/>
            <w:tcMar>
              <w:top w:w="60" w:type="dxa"/>
              <w:left w:w="100" w:type="dxa"/>
              <w:bottom w:w="60" w:type="dxa"/>
              <w:right w:w="100" w:type="dxa"/>
            </w:tcMar>
          </w:tcPr>
          <w:p w14:paraId="16C83361" w14:textId="77777777" w:rsidR="00B51E45" w:rsidRPr="00E17313" w:rsidRDefault="00C95C74">
            <w:pPr>
              <w:rPr>
                <w:sz w:val="24"/>
                <w:szCs w:val="24"/>
              </w:rPr>
            </w:pPr>
            <w:r w:rsidRPr="00E17313">
              <w:rPr>
                <w:sz w:val="24"/>
                <w:szCs w:val="24"/>
              </w:rPr>
              <w:t>Customer_Id, Name, Gender, DOB, City, Signup_Date, Contact</w:t>
            </w:r>
          </w:p>
        </w:tc>
        <w:tc>
          <w:tcPr>
            <w:tcW w:w="1600" w:type="dxa"/>
            <w:tcMar>
              <w:top w:w="60" w:type="dxa"/>
              <w:left w:w="100" w:type="dxa"/>
              <w:bottom w:w="60" w:type="dxa"/>
              <w:right w:w="100" w:type="dxa"/>
            </w:tcMar>
          </w:tcPr>
          <w:p w14:paraId="1967C537" w14:textId="77777777" w:rsidR="00B51E45" w:rsidRPr="00E17313" w:rsidRDefault="00C95C74">
            <w:pPr>
              <w:rPr>
                <w:sz w:val="24"/>
                <w:szCs w:val="24"/>
              </w:rPr>
            </w:pPr>
            <w:r w:rsidRPr="00E17313">
              <w:rPr>
                <w:sz w:val="24"/>
                <w:szCs w:val="24"/>
              </w:rPr>
              <w:t>Daily (CDC)</w:t>
            </w:r>
          </w:p>
        </w:tc>
        <w:tc>
          <w:tcPr>
            <w:tcW w:w="2300" w:type="dxa"/>
            <w:tcMar>
              <w:top w:w="60" w:type="dxa"/>
              <w:left w:w="100" w:type="dxa"/>
              <w:bottom w:w="60" w:type="dxa"/>
              <w:right w:w="100" w:type="dxa"/>
            </w:tcMar>
          </w:tcPr>
          <w:p w14:paraId="3D059291" w14:textId="77777777" w:rsidR="00B51E45" w:rsidRPr="00E17313" w:rsidRDefault="00C95C74">
            <w:pPr>
              <w:rPr>
                <w:sz w:val="24"/>
                <w:szCs w:val="24"/>
              </w:rPr>
            </w:pPr>
            <w:r w:rsidRPr="00E17313">
              <w:rPr>
                <w:sz w:val="24"/>
                <w:szCs w:val="24"/>
              </w:rPr>
              <w:t>Relational (MySQL/PostgreSQL)</w:t>
            </w:r>
          </w:p>
        </w:tc>
      </w:tr>
      <w:tr w:rsidR="00B51E45" w:rsidRPr="00E17313" w14:paraId="7C9236E0" w14:textId="77777777">
        <w:tblPrEx>
          <w:tblCellMar>
            <w:top w:w="0" w:type="dxa"/>
            <w:bottom w:w="0" w:type="dxa"/>
          </w:tblCellMar>
        </w:tblPrEx>
        <w:tc>
          <w:tcPr>
            <w:tcW w:w="2200" w:type="dxa"/>
            <w:tcMar>
              <w:top w:w="60" w:type="dxa"/>
              <w:left w:w="100" w:type="dxa"/>
              <w:bottom w:w="60" w:type="dxa"/>
              <w:right w:w="100" w:type="dxa"/>
            </w:tcMar>
          </w:tcPr>
          <w:p w14:paraId="0BE64A3C" w14:textId="77777777" w:rsidR="00B51E45" w:rsidRPr="00E17313" w:rsidRDefault="00C95C74">
            <w:pPr>
              <w:rPr>
                <w:sz w:val="24"/>
                <w:szCs w:val="24"/>
              </w:rPr>
            </w:pPr>
            <w:r w:rsidRPr="00E17313">
              <w:rPr>
                <w:sz w:val="24"/>
                <w:szCs w:val="24"/>
              </w:rPr>
              <w:t>Order management system</w:t>
            </w:r>
          </w:p>
        </w:tc>
        <w:tc>
          <w:tcPr>
            <w:tcW w:w="3200" w:type="dxa"/>
            <w:tcMar>
              <w:top w:w="60" w:type="dxa"/>
              <w:left w:w="100" w:type="dxa"/>
              <w:bottom w:w="60" w:type="dxa"/>
              <w:right w:w="100" w:type="dxa"/>
            </w:tcMar>
          </w:tcPr>
          <w:p w14:paraId="1CBA8B7C" w14:textId="77777777" w:rsidR="00B51E45" w:rsidRPr="00E17313" w:rsidRDefault="00C95C74">
            <w:pPr>
              <w:rPr>
                <w:sz w:val="24"/>
                <w:szCs w:val="24"/>
              </w:rPr>
            </w:pPr>
            <w:r w:rsidRPr="00E17313">
              <w:rPr>
                <w:sz w:val="24"/>
                <w:szCs w:val="24"/>
              </w:rPr>
              <w:t>Order_Id, Customer_Id, Product_Id, Qty, Order_Date, Status</w:t>
            </w:r>
          </w:p>
        </w:tc>
        <w:tc>
          <w:tcPr>
            <w:tcW w:w="1600" w:type="dxa"/>
            <w:tcMar>
              <w:top w:w="60" w:type="dxa"/>
              <w:left w:w="100" w:type="dxa"/>
              <w:bottom w:w="60" w:type="dxa"/>
              <w:right w:w="100" w:type="dxa"/>
            </w:tcMar>
          </w:tcPr>
          <w:p w14:paraId="3B85C38D" w14:textId="77777777" w:rsidR="00B51E45" w:rsidRPr="00E17313" w:rsidRDefault="00C95C74">
            <w:pPr>
              <w:rPr>
                <w:sz w:val="24"/>
                <w:szCs w:val="24"/>
              </w:rPr>
            </w:pPr>
            <w:r w:rsidRPr="00E17313">
              <w:rPr>
                <w:sz w:val="24"/>
                <w:szCs w:val="24"/>
              </w:rPr>
              <w:t>Real-time / hourly</w:t>
            </w:r>
          </w:p>
        </w:tc>
        <w:tc>
          <w:tcPr>
            <w:tcW w:w="2300" w:type="dxa"/>
            <w:tcMar>
              <w:top w:w="60" w:type="dxa"/>
              <w:left w:w="100" w:type="dxa"/>
              <w:bottom w:w="60" w:type="dxa"/>
              <w:right w:w="100" w:type="dxa"/>
            </w:tcMar>
          </w:tcPr>
          <w:p w14:paraId="15ABD835" w14:textId="77777777" w:rsidR="00B51E45" w:rsidRPr="00E17313" w:rsidRDefault="00C95C74">
            <w:pPr>
              <w:rPr>
                <w:sz w:val="24"/>
                <w:szCs w:val="24"/>
              </w:rPr>
            </w:pPr>
            <w:r w:rsidRPr="00E17313">
              <w:rPr>
                <w:sz w:val="24"/>
                <w:szCs w:val="24"/>
              </w:rPr>
              <w:t>Relational + REST API</w:t>
            </w:r>
          </w:p>
        </w:tc>
      </w:tr>
      <w:tr w:rsidR="00B51E45" w:rsidRPr="00E17313" w14:paraId="368F286B" w14:textId="77777777">
        <w:tblPrEx>
          <w:tblCellMar>
            <w:top w:w="0" w:type="dxa"/>
            <w:bottom w:w="0" w:type="dxa"/>
          </w:tblCellMar>
        </w:tblPrEx>
        <w:tc>
          <w:tcPr>
            <w:tcW w:w="2200" w:type="dxa"/>
            <w:tcMar>
              <w:top w:w="60" w:type="dxa"/>
              <w:left w:w="100" w:type="dxa"/>
              <w:bottom w:w="60" w:type="dxa"/>
              <w:right w:w="100" w:type="dxa"/>
            </w:tcMar>
          </w:tcPr>
          <w:p w14:paraId="10503679" w14:textId="77777777" w:rsidR="00B51E45" w:rsidRPr="00E17313" w:rsidRDefault="00C95C74">
            <w:pPr>
              <w:rPr>
                <w:sz w:val="24"/>
                <w:szCs w:val="24"/>
              </w:rPr>
            </w:pPr>
            <w:r w:rsidRPr="00E17313">
              <w:rPr>
                <w:sz w:val="24"/>
                <w:szCs w:val="24"/>
              </w:rPr>
              <w:t>Product catalogue</w:t>
            </w:r>
          </w:p>
        </w:tc>
        <w:tc>
          <w:tcPr>
            <w:tcW w:w="3200" w:type="dxa"/>
            <w:tcMar>
              <w:top w:w="60" w:type="dxa"/>
              <w:left w:w="100" w:type="dxa"/>
              <w:bottom w:w="60" w:type="dxa"/>
              <w:right w:w="100" w:type="dxa"/>
            </w:tcMar>
          </w:tcPr>
          <w:p w14:paraId="7046869D" w14:textId="77777777" w:rsidR="00B51E45" w:rsidRPr="00E17313" w:rsidRDefault="00C95C74">
            <w:pPr>
              <w:rPr>
                <w:sz w:val="24"/>
                <w:szCs w:val="24"/>
              </w:rPr>
            </w:pPr>
            <w:r w:rsidRPr="00E17313">
              <w:rPr>
                <w:sz w:val="24"/>
                <w:szCs w:val="24"/>
              </w:rPr>
              <w:t>Product_Id, Name, Category, Sub-category, Brand, Price, Cost</w:t>
            </w:r>
          </w:p>
        </w:tc>
        <w:tc>
          <w:tcPr>
            <w:tcW w:w="1600" w:type="dxa"/>
            <w:tcMar>
              <w:top w:w="60" w:type="dxa"/>
              <w:left w:w="100" w:type="dxa"/>
              <w:bottom w:w="60" w:type="dxa"/>
              <w:right w:w="100" w:type="dxa"/>
            </w:tcMar>
          </w:tcPr>
          <w:p w14:paraId="5CA719E3" w14:textId="77777777" w:rsidR="00B51E45" w:rsidRPr="00E17313" w:rsidRDefault="00C95C74">
            <w:pPr>
              <w:rPr>
                <w:sz w:val="24"/>
                <w:szCs w:val="24"/>
              </w:rPr>
            </w:pPr>
            <w:r w:rsidRPr="00E17313">
              <w:rPr>
                <w:sz w:val="24"/>
                <w:szCs w:val="24"/>
              </w:rPr>
              <w:t>Weekly</w:t>
            </w:r>
          </w:p>
        </w:tc>
        <w:tc>
          <w:tcPr>
            <w:tcW w:w="2300" w:type="dxa"/>
            <w:tcMar>
              <w:top w:w="60" w:type="dxa"/>
              <w:left w:w="100" w:type="dxa"/>
              <w:bottom w:w="60" w:type="dxa"/>
              <w:right w:w="100" w:type="dxa"/>
            </w:tcMar>
          </w:tcPr>
          <w:p w14:paraId="11990630" w14:textId="77777777" w:rsidR="00B51E45" w:rsidRPr="00E17313" w:rsidRDefault="00C95C74">
            <w:pPr>
              <w:rPr>
                <w:sz w:val="24"/>
                <w:szCs w:val="24"/>
              </w:rPr>
            </w:pPr>
            <w:r w:rsidRPr="00E17313">
              <w:rPr>
                <w:sz w:val="24"/>
                <w:szCs w:val="24"/>
              </w:rPr>
              <w:t>Relational / CSV export</w:t>
            </w:r>
          </w:p>
        </w:tc>
      </w:tr>
      <w:tr w:rsidR="00B51E45" w:rsidRPr="00E17313" w14:paraId="616551EF" w14:textId="77777777">
        <w:tblPrEx>
          <w:tblCellMar>
            <w:top w:w="0" w:type="dxa"/>
            <w:bottom w:w="0" w:type="dxa"/>
          </w:tblCellMar>
        </w:tblPrEx>
        <w:tc>
          <w:tcPr>
            <w:tcW w:w="2200" w:type="dxa"/>
            <w:tcMar>
              <w:top w:w="60" w:type="dxa"/>
              <w:left w:w="100" w:type="dxa"/>
              <w:bottom w:w="60" w:type="dxa"/>
              <w:right w:w="100" w:type="dxa"/>
            </w:tcMar>
          </w:tcPr>
          <w:p w14:paraId="2D0E6791" w14:textId="77777777" w:rsidR="00B51E45" w:rsidRPr="00E17313" w:rsidRDefault="00C95C74">
            <w:pPr>
              <w:rPr>
                <w:sz w:val="24"/>
                <w:szCs w:val="24"/>
              </w:rPr>
            </w:pPr>
            <w:r w:rsidRPr="00E17313">
              <w:rPr>
                <w:sz w:val="24"/>
                <w:szCs w:val="24"/>
              </w:rPr>
              <w:t>Payment gateway</w:t>
            </w:r>
          </w:p>
        </w:tc>
        <w:tc>
          <w:tcPr>
            <w:tcW w:w="3200" w:type="dxa"/>
            <w:tcMar>
              <w:top w:w="60" w:type="dxa"/>
              <w:left w:w="100" w:type="dxa"/>
              <w:bottom w:w="60" w:type="dxa"/>
              <w:right w:w="100" w:type="dxa"/>
            </w:tcMar>
          </w:tcPr>
          <w:p w14:paraId="1CA7DF39" w14:textId="77777777" w:rsidR="00B51E45" w:rsidRPr="00E17313" w:rsidRDefault="00C95C74">
            <w:pPr>
              <w:rPr>
                <w:sz w:val="24"/>
                <w:szCs w:val="24"/>
              </w:rPr>
            </w:pPr>
            <w:r w:rsidRPr="00E17313">
              <w:rPr>
                <w:sz w:val="24"/>
                <w:szCs w:val="24"/>
              </w:rPr>
              <w:t>Payment_Id, Order_Id, Mode, Status, Amount, Timestamp</w:t>
            </w:r>
          </w:p>
        </w:tc>
        <w:tc>
          <w:tcPr>
            <w:tcW w:w="1600" w:type="dxa"/>
            <w:tcMar>
              <w:top w:w="60" w:type="dxa"/>
              <w:left w:w="100" w:type="dxa"/>
              <w:bottom w:w="60" w:type="dxa"/>
              <w:right w:w="100" w:type="dxa"/>
            </w:tcMar>
          </w:tcPr>
          <w:p w14:paraId="6F2B545D" w14:textId="77777777" w:rsidR="00B51E45" w:rsidRPr="00E17313" w:rsidRDefault="00C95C74">
            <w:pPr>
              <w:rPr>
                <w:sz w:val="24"/>
                <w:szCs w:val="24"/>
              </w:rPr>
            </w:pPr>
            <w:r w:rsidRPr="00E17313">
              <w:rPr>
                <w:sz w:val="24"/>
                <w:szCs w:val="24"/>
              </w:rPr>
              <w:t>Real-time</w:t>
            </w:r>
          </w:p>
        </w:tc>
        <w:tc>
          <w:tcPr>
            <w:tcW w:w="2300" w:type="dxa"/>
            <w:tcMar>
              <w:top w:w="60" w:type="dxa"/>
              <w:left w:w="100" w:type="dxa"/>
              <w:bottom w:w="60" w:type="dxa"/>
              <w:right w:w="100" w:type="dxa"/>
            </w:tcMar>
          </w:tcPr>
          <w:p w14:paraId="6C5058A3" w14:textId="77777777" w:rsidR="00B51E45" w:rsidRPr="00E17313" w:rsidRDefault="00C95C74">
            <w:pPr>
              <w:rPr>
                <w:sz w:val="24"/>
                <w:szCs w:val="24"/>
              </w:rPr>
            </w:pPr>
            <w:r w:rsidRPr="00E17313">
              <w:rPr>
                <w:sz w:val="24"/>
                <w:szCs w:val="24"/>
              </w:rPr>
              <w:t>JSON logs / API</w:t>
            </w:r>
          </w:p>
        </w:tc>
      </w:tr>
      <w:tr w:rsidR="00B51E45" w:rsidRPr="00E17313" w14:paraId="173730A2" w14:textId="77777777">
        <w:tblPrEx>
          <w:tblCellMar>
            <w:top w:w="0" w:type="dxa"/>
            <w:bottom w:w="0" w:type="dxa"/>
          </w:tblCellMar>
        </w:tblPrEx>
        <w:tc>
          <w:tcPr>
            <w:tcW w:w="2200" w:type="dxa"/>
            <w:tcMar>
              <w:top w:w="60" w:type="dxa"/>
              <w:left w:w="100" w:type="dxa"/>
              <w:bottom w:w="60" w:type="dxa"/>
              <w:right w:w="100" w:type="dxa"/>
            </w:tcMar>
          </w:tcPr>
          <w:p w14:paraId="07052D3F" w14:textId="77777777" w:rsidR="00B51E45" w:rsidRPr="00E17313" w:rsidRDefault="00C95C74">
            <w:pPr>
              <w:rPr>
                <w:sz w:val="24"/>
                <w:szCs w:val="24"/>
              </w:rPr>
            </w:pPr>
            <w:r w:rsidRPr="00E17313">
              <w:rPr>
                <w:sz w:val="24"/>
                <w:szCs w:val="24"/>
              </w:rPr>
              <w:t>Delivery / logistics</w:t>
            </w:r>
          </w:p>
        </w:tc>
        <w:tc>
          <w:tcPr>
            <w:tcW w:w="3200" w:type="dxa"/>
            <w:tcMar>
              <w:top w:w="60" w:type="dxa"/>
              <w:left w:w="100" w:type="dxa"/>
              <w:bottom w:w="60" w:type="dxa"/>
              <w:right w:w="100" w:type="dxa"/>
            </w:tcMar>
          </w:tcPr>
          <w:p w14:paraId="6CA5812E" w14:textId="77777777" w:rsidR="00B51E45" w:rsidRPr="00E17313" w:rsidRDefault="00C95C74">
            <w:pPr>
              <w:rPr>
                <w:sz w:val="24"/>
                <w:szCs w:val="24"/>
              </w:rPr>
            </w:pPr>
            <w:r w:rsidRPr="00E17313">
              <w:rPr>
                <w:sz w:val="24"/>
                <w:szCs w:val="24"/>
              </w:rPr>
              <w:t>Delivery_Id, Order_Id, Courier, Dispatch/Delivery Date, Status</w:t>
            </w:r>
          </w:p>
        </w:tc>
        <w:tc>
          <w:tcPr>
            <w:tcW w:w="1600" w:type="dxa"/>
            <w:tcMar>
              <w:top w:w="60" w:type="dxa"/>
              <w:left w:w="100" w:type="dxa"/>
              <w:bottom w:w="60" w:type="dxa"/>
              <w:right w:w="100" w:type="dxa"/>
            </w:tcMar>
          </w:tcPr>
          <w:p w14:paraId="2459C3DD" w14:textId="77777777" w:rsidR="00B51E45" w:rsidRPr="00E17313" w:rsidRDefault="00C95C74">
            <w:pPr>
              <w:rPr>
                <w:sz w:val="24"/>
                <w:szCs w:val="24"/>
              </w:rPr>
            </w:pPr>
            <w:r w:rsidRPr="00E17313">
              <w:rPr>
                <w:sz w:val="24"/>
                <w:szCs w:val="24"/>
              </w:rPr>
              <w:t>Daily</w:t>
            </w:r>
          </w:p>
        </w:tc>
        <w:tc>
          <w:tcPr>
            <w:tcW w:w="2300" w:type="dxa"/>
            <w:tcMar>
              <w:top w:w="60" w:type="dxa"/>
              <w:left w:w="100" w:type="dxa"/>
              <w:bottom w:w="60" w:type="dxa"/>
              <w:right w:w="100" w:type="dxa"/>
            </w:tcMar>
          </w:tcPr>
          <w:p w14:paraId="22BBBC65" w14:textId="77777777" w:rsidR="00B51E45" w:rsidRPr="00E17313" w:rsidRDefault="00C95C74">
            <w:pPr>
              <w:rPr>
                <w:sz w:val="24"/>
                <w:szCs w:val="24"/>
              </w:rPr>
            </w:pPr>
            <w:r w:rsidRPr="00E17313">
              <w:rPr>
                <w:sz w:val="24"/>
                <w:szCs w:val="24"/>
              </w:rPr>
              <w:t>CSV / API</w:t>
            </w:r>
          </w:p>
        </w:tc>
      </w:tr>
      <w:tr w:rsidR="00B51E45" w:rsidRPr="00E17313" w14:paraId="11D09BC2" w14:textId="77777777">
        <w:tblPrEx>
          <w:tblCellMar>
            <w:top w:w="0" w:type="dxa"/>
            <w:bottom w:w="0" w:type="dxa"/>
          </w:tblCellMar>
        </w:tblPrEx>
        <w:tc>
          <w:tcPr>
            <w:tcW w:w="2200" w:type="dxa"/>
            <w:tcMar>
              <w:top w:w="60" w:type="dxa"/>
              <w:left w:w="100" w:type="dxa"/>
              <w:bottom w:w="60" w:type="dxa"/>
              <w:right w:w="100" w:type="dxa"/>
            </w:tcMar>
          </w:tcPr>
          <w:p w14:paraId="3B516455" w14:textId="77777777" w:rsidR="00B51E45" w:rsidRPr="00E17313" w:rsidRDefault="00C95C74">
            <w:pPr>
              <w:rPr>
                <w:sz w:val="24"/>
                <w:szCs w:val="24"/>
              </w:rPr>
            </w:pPr>
            <w:r w:rsidRPr="00E17313">
              <w:rPr>
                <w:sz w:val="24"/>
                <w:szCs w:val="24"/>
              </w:rPr>
              <w:t>Website interaction log</w:t>
            </w:r>
          </w:p>
        </w:tc>
        <w:tc>
          <w:tcPr>
            <w:tcW w:w="3200" w:type="dxa"/>
            <w:tcMar>
              <w:top w:w="60" w:type="dxa"/>
              <w:left w:w="100" w:type="dxa"/>
              <w:bottom w:w="60" w:type="dxa"/>
              <w:right w:w="100" w:type="dxa"/>
            </w:tcMar>
          </w:tcPr>
          <w:p w14:paraId="3C82F489" w14:textId="77777777" w:rsidR="00B51E45" w:rsidRPr="00E17313" w:rsidRDefault="00C95C74">
            <w:pPr>
              <w:rPr>
                <w:sz w:val="24"/>
                <w:szCs w:val="24"/>
              </w:rPr>
            </w:pPr>
            <w:r w:rsidRPr="00E17313">
              <w:rPr>
                <w:sz w:val="24"/>
                <w:szCs w:val="24"/>
              </w:rPr>
              <w:t>Session_Id, Customer_Id, Page_Views, Cart_Adds, Time_on_Site</w:t>
            </w:r>
          </w:p>
        </w:tc>
        <w:tc>
          <w:tcPr>
            <w:tcW w:w="1600" w:type="dxa"/>
            <w:tcMar>
              <w:top w:w="60" w:type="dxa"/>
              <w:left w:w="100" w:type="dxa"/>
              <w:bottom w:w="60" w:type="dxa"/>
              <w:right w:w="100" w:type="dxa"/>
            </w:tcMar>
          </w:tcPr>
          <w:p w14:paraId="06EBF594" w14:textId="77777777" w:rsidR="00B51E45" w:rsidRPr="00E17313" w:rsidRDefault="00C95C74">
            <w:pPr>
              <w:rPr>
                <w:sz w:val="24"/>
                <w:szCs w:val="24"/>
              </w:rPr>
            </w:pPr>
            <w:r w:rsidRPr="00E17313">
              <w:rPr>
                <w:sz w:val="24"/>
                <w:szCs w:val="24"/>
              </w:rPr>
              <w:t>Streaming</w:t>
            </w:r>
          </w:p>
        </w:tc>
        <w:tc>
          <w:tcPr>
            <w:tcW w:w="2300" w:type="dxa"/>
            <w:tcMar>
              <w:top w:w="60" w:type="dxa"/>
              <w:left w:w="100" w:type="dxa"/>
              <w:bottom w:w="60" w:type="dxa"/>
              <w:right w:w="100" w:type="dxa"/>
            </w:tcMar>
          </w:tcPr>
          <w:p w14:paraId="2538DF05" w14:textId="77777777" w:rsidR="00B51E45" w:rsidRPr="00E17313" w:rsidRDefault="00C95C74">
            <w:pPr>
              <w:rPr>
                <w:sz w:val="24"/>
                <w:szCs w:val="24"/>
              </w:rPr>
            </w:pPr>
            <w:r w:rsidRPr="00E17313">
              <w:rPr>
                <w:sz w:val="24"/>
                <w:szCs w:val="24"/>
              </w:rPr>
              <w:t>Clickstream logs (JSON)</w:t>
            </w:r>
          </w:p>
        </w:tc>
      </w:tr>
    </w:tbl>
    <w:p w14:paraId="0AF42C42" w14:textId="77777777" w:rsidR="00B51E45" w:rsidRPr="00E17313" w:rsidRDefault="00B51E45">
      <w:pPr>
        <w:spacing w:after="100"/>
        <w:rPr>
          <w:sz w:val="24"/>
          <w:szCs w:val="24"/>
        </w:rPr>
      </w:pPr>
    </w:p>
    <w:p w14:paraId="54529E17" w14:textId="77777777" w:rsidR="00B51E45" w:rsidRPr="00E17313" w:rsidRDefault="00C95C74">
      <w:pPr>
        <w:pStyle w:val="Heading2"/>
        <w:spacing w:before="250" w:after="120"/>
        <w:rPr>
          <w:sz w:val="24"/>
          <w:szCs w:val="24"/>
        </w:rPr>
      </w:pPr>
      <w:r w:rsidRPr="00E17313">
        <w:rPr>
          <w:sz w:val="24"/>
          <w:szCs w:val="24"/>
        </w:rPr>
        <w:t>1.3 Scope and Deliverables</w:t>
      </w:r>
    </w:p>
    <w:p w14:paraId="0087C874" w14:textId="77777777" w:rsidR="00B51E45" w:rsidRPr="00E17313" w:rsidRDefault="00C95C74">
      <w:pPr>
        <w:spacing w:after="150"/>
        <w:rPr>
          <w:sz w:val="24"/>
          <w:szCs w:val="24"/>
        </w:rPr>
      </w:pPr>
      <w:r w:rsidRPr="00E17313">
        <w:rPr>
          <w:sz w:val="24"/>
          <w:szCs w:val="24"/>
        </w:rPr>
        <w:t xml:space="preserve">The work is split into three connected stages. First, the six operational systems listed above are combined into a dimensional warehouse through a documented ETL process (Section 3). Second, the resulting warehouse is explored using OLAP techniques to pull out business insight (Section 6). Third, a data-mining stage trains and compares several classification models to forecast customer </w:t>
      </w:r>
      <w:r w:rsidRPr="00E17313">
        <w:rPr>
          <w:sz w:val="24"/>
          <w:szCs w:val="24"/>
        </w:rPr>
        <w:lastRenderedPageBreak/>
        <w:t>churn and proposes retention actions based on the results (Sections 7–9). Section 2, which follows, first establishes the theory that underpins the design choices made in every later stage.</w:t>
      </w:r>
    </w:p>
    <w:p w14:paraId="7421B36C" w14:textId="77777777" w:rsidR="00B51E45" w:rsidRPr="00E17313" w:rsidRDefault="00C95C74">
      <w:pPr>
        <w:pStyle w:val="Heading1"/>
        <w:spacing w:before="300" w:after="150"/>
        <w:rPr>
          <w:sz w:val="24"/>
          <w:szCs w:val="24"/>
        </w:rPr>
      </w:pPr>
      <w:r w:rsidRPr="00E17313">
        <w:rPr>
          <w:sz w:val="24"/>
          <w:szCs w:val="24"/>
        </w:rPr>
        <w:t>2. Core Concepts of Data Warehousing</w:t>
      </w:r>
    </w:p>
    <w:p w14:paraId="4BED39A9" w14:textId="77777777" w:rsidR="00B51E45" w:rsidRPr="00E17313" w:rsidRDefault="00C95C74">
      <w:pPr>
        <w:spacing w:after="150"/>
        <w:rPr>
          <w:sz w:val="24"/>
          <w:szCs w:val="24"/>
        </w:rPr>
      </w:pPr>
      <w:r w:rsidRPr="00E17313">
        <w:rPr>
          <w:sz w:val="24"/>
          <w:szCs w:val="24"/>
        </w:rPr>
        <w:t>Before the ETL pipeline and schema can be designed, it helps to fix the theoretical vocabulary that every later design choice in this report will refer back to.</w:t>
      </w:r>
    </w:p>
    <w:p w14:paraId="66C9DE56" w14:textId="77777777" w:rsidR="00B51E45" w:rsidRPr="00E17313" w:rsidRDefault="00C95C74">
      <w:pPr>
        <w:pStyle w:val="Heading2"/>
        <w:spacing w:before="250" w:after="120"/>
        <w:rPr>
          <w:sz w:val="24"/>
          <w:szCs w:val="24"/>
        </w:rPr>
      </w:pPr>
      <w:r w:rsidRPr="00E17313">
        <w:rPr>
          <w:sz w:val="24"/>
          <w:szCs w:val="24"/>
        </w:rPr>
        <w:t>2.1 What Does 'Data Warehouse' Actually Mean?</w:t>
      </w:r>
    </w:p>
    <w:p w14:paraId="69637031" w14:textId="77777777" w:rsidR="00B51E45" w:rsidRPr="00E17313" w:rsidRDefault="00C95C74">
      <w:pPr>
        <w:spacing w:after="150"/>
        <w:rPr>
          <w:sz w:val="24"/>
          <w:szCs w:val="24"/>
        </w:rPr>
      </w:pPr>
      <w:r w:rsidRPr="00E17313">
        <w:rPr>
          <w:sz w:val="24"/>
          <w:szCs w:val="24"/>
        </w:rPr>
        <w:t xml:space="preserve">W.H. Inmon, often credited as the founder of the data-warehousing discipline, described a </w:t>
      </w:r>
      <w:r w:rsidRPr="00E17313">
        <w:rPr>
          <w:b/>
          <w:bCs/>
          <w:sz w:val="24"/>
          <w:szCs w:val="24"/>
        </w:rPr>
        <w:t>Data Warehouse</w:t>
      </w:r>
      <w:r w:rsidRPr="00E17313">
        <w:rPr>
          <w:sz w:val="24"/>
          <w:szCs w:val="24"/>
        </w:rPr>
        <w:t xml:space="preserve"> as a subject-oriented, integrated, time-variant and non-volatile collection of data that exists to support management's decision-making. Each of these four properties is expanded below and contrasted with how an everyday transactional (OLTP) database behaves.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900"/>
      </w:tblGrid>
      <w:tr w:rsidR="00B51E45" w:rsidRPr="00E17313" w14:paraId="1468DF6B"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26D3F7AC" w14:textId="77777777" w:rsidR="00B51E45" w:rsidRPr="00E17313" w:rsidRDefault="00C95C74">
            <w:pPr>
              <w:rPr>
                <w:sz w:val="24"/>
                <w:szCs w:val="24"/>
              </w:rPr>
            </w:pPr>
            <w:r w:rsidRPr="00E17313">
              <w:rPr>
                <w:b/>
                <w:bCs/>
                <w:sz w:val="24"/>
                <w:szCs w:val="24"/>
              </w:rPr>
              <w:t>Property</w:t>
            </w:r>
          </w:p>
        </w:tc>
        <w:tc>
          <w:tcPr>
            <w:tcW w:w="3400" w:type="dxa"/>
            <w:shd w:val="clear" w:color="auto" w:fill="D9E2F3"/>
            <w:tcMar>
              <w:top w:w="60" w:type="dxa"/>
              <w:left w:w="100" w:type="dxa"/>
              <w:bottom w:w="60" w:type="dxa"/>
              <w:right w:w="100" w:type="dxa"/>
            </w:tcMar>
          </w:tcPr>
          <w:p w14:paraId="2CD13C3B" w14:textId="77777777" w:rsidR="00B51E45" w:rsidRPr="00E17313" w:rsidRDefault="00C95C74">
            <w:pPr>
              <w:rPr>
                <w:sz w:val="24"/>
                <w:szCs w:val="24"/>
              </w:rPr>
            </w:pPr>
            <w:r w:rsidRPr="00E17313">
              <w:rPr>
                <w:b/>
                <w:bCs/>
                <w:sz w:val="24"/>
                <w:szCs w:val="24"/>
              </w:rPr>
              <w:t>Meaning</w:t>
            </w:r>
          </w:p>
        </w:tc>
        <w:tc>
          <w:tcPr>
            <w:tcW w:w="3900" w:type="dxa"/>
            <w:shd w:val="clear" w:color="auto" w:fill="D9E2F3"/>
            <w:tcMar>
              <w:top w:w="60" w:type="dxa"/>
              <w:left w:w="100" w:type="dxa"/>
              <w:bottom w:w="60" w:type="dxa"/>
              <w:right w:w="100" w:type="dxa"/>
            </w:tcMar>
          </w:tcPr>
          <w:p w14:paraId="7200667E" w14:textId="77777777" w:rsidR="00B51E45" w:rsidRPr="00E17313" w:rsidRDefault="00C95C74">
            <w:pPr>
              <w:rPr>
                <w:sz w:val="24"/>
                <w:szCs w:val="24"/>
              </w:rPr>
            </w:pPr>
            <w:r w:rsidRPr="00E17313">
              <w:rPr>
                <w:b/>
                <w:bCs/>
                <w:sz w:val="24"/>
                <w:szCs w:val="24"/>
              </w:rPr>
              <w:t>Contrast with an OLTP database</w:t>
            </w:r>
          </w:p>
        </w:tc>
      </w:tr>
      <w:tr w:rsidR="00B51E45" w:rsidRPr="00E17313" w14:paraId="3C8C83A8" w14:textId="77777777">
        <w:tblPrEx>
          <w:tblCellMar>
            <w:top w:w="0" w:type="dxa"/>
            <w:bottom w:w="0" w:type="dxa"/>
          </w:tblCellMar>
        </w:tblPrEx>
        <w:tc>
          <w:tcPr>
            <w:tcW w:w="2000" w:type="dxa"/>
            <w:tcMar>
              <w:top w:w="60" w:type="dxa"/>
              <w:left w:w="100" w:type="dxa"/>
              <w:bottom w:w="60" w:type="dxa"/>
              <w:right w:w="100" w:type="dxa"/>
            </w:tcMar>
          </w:tcPr>
          <w:p w14:paraId="164FD83A" w14:textId="77777777" w:rsidR="00B51E45" w:rsidRPr="00E17313" w:rsidRDefault="00C95C74">
            <w:pPr>
              <w:rPr>
                <w:sz w:val="24"/>
                <w:szCs w:val="24"/>
              </w:rPr>
            </w:pPr>
            <w:r w:rsidRPr="00E17313">
              <w:rPr>
                <w:sz w:val="24"/>
                <w:szCs w:val="24"/>
              </w:rPr>
              <w:t>Subject-oriented</w:t>
            </w:r>
          </w:p>
        </w:tc>
        <w:tc>
          <w:tcPr>
            <w:tcW w:w="3400" w:type="dxa"/>
            <w:tcMar>
              <w:top w:w="60" w:type="dxa"/>
              <w:left w:w="100" w:type="dxa"/>
              <w:bottom w:w="60" w:type="dxa"/>
              <w:right w:w="100" w:type="dxa"/>
            </w:tcMar>
          </w:tcPr>
          <w:p w14:paraId="1026E012" w14:textId="77777777" w:rsidR="00B51E45" w:rsidRPr="00E17313" w:rsidRDefault="00C95C74">
            <w:pPr>
              <w:rPr>
                <w:sz w:val="24"/>
                <w:szCs w:val="24"/>
              </w:rPr>
            </w:pPr>
            <w:r w:rsidRPr="00E17313">
              <w:rPr>
                <w:sz w:val="24"/>
                <w:szCs w:val="24"/>
              </w:rPr>
              <w:t>Organised around core business subjects (customer, product, sales) rather than individual applications</w:t>
            </w:r>
          </w:p>
        </w:tc>
        <w:tc>
          <w:tcPr>
            <w:tcW w:w="3900" w:type="dxa"/>
            <w:tcMar>
              <w:top w:w="60" w:type="dxa"/>
              <w:left w:w="100" w:type="dxa"/>
              <w:bottom w:w="60" w:type="dxa"/>
              <w:right w:w="100" w:type="dxa"/>
            </w:tcMar>
          </w:tcPr>
          <w:p w14:paraId="3E6ED274" w14:textId="77777777" w:rsidR="00B51E45" w:rsidRPr="00E17313" w:rsidRDefault="00C95C74">
            <w:pPr>
              <w:rPr>
                <w:sz w:val="24"/>
                <w:szCs w:val="24"/>
              </w:rPr>
            </w:pPr>
            <w:r w:rsidRPr="00E17313">
              <w:rPr>
                <w:sz w:val="24"/>
                <w:szCs w:val="24"/>
              </w:rPr>
              <w:t>OLTP is organised around business processes/functions (order entry, billing)</w:t>
            </w:r>
          </w:p>
        </w:tc>
      </w:tr>
      <w:tr w:rsidR="00B51E45" w:rsidRPr="00E17313" w14:paraId="106158EC" w14:textId="77777777">
        <w:tblPrEx>
          <w:tblCellMar>
            <w:top w:w="0" w:type="dxa"/>
            <w:bottom w:w="0" w:type="dxa"/>
          </w:tblCellMar>
        </w:tblPrEx>
        <w:tc>
          <w:tcPr>
            <w:tcW w:w="2000" w:type="dxa"/>
            <w:tcMar>
              <w:top w:w="60" w:type="dxa"/>
              <w:left w:w="100" w:type="dxa"/>
              <w:bottom w:w="60" w:type="dxa"/>
              <w:right w:w="100" w:type="dxa"/>
            </w:tcMar>
          </w:tcPr>
          <w:p w14:paraId="75A3A3DD" w14:textId="77777777" w:rsidR="00B51E45" w:rsidRPr="00E17313" w:rsidRDefault="00C95C74">
            <w:pPr>
              <w:rPr>
                <w:sz w:val="24"/>
                <w:szCs w:val="24"/>
              </w:rPr>
            </w:pPr>
            <w:r w:rsidRPr="00E17313">
              <w:rPr>
                <w:sz w:val="24"/>
                <w:szCs w:val="24"/>
              </w:rPr>
              <w:t>Integrated</w:t>
            </w:r>
          </w:p>
        </w:tc>
        <w:tc>
          <w:tcPr>
            <w:tcW w:w="3400" w:type="dxa"/>
            <w:tcMar>
              <w:top w:w="60" w:type="dxa"/>
              <w:left w:w="100" w:type="dxa"/>
              <w:bottom w:w="60" w:type="dxa"/>
              <w:right w:w="100" w:type="dxa"/>
            </w:tcMar>
          </w:tcPr>
          <w:p w14:paraId="21D23B57" w14:textId="77777777" w:rsidR="00B51E45" w:rsidRPr="00E17313" w:rsidRDefault="00C95C74">
            <w:pPr>
              <w:rPr>
                <w:sz w:val="24"/>
                <w:szCs w:val="24"/>
              </w:rPr>
            </w:pPr>
            <w:r w:rsidRPr="00E17313">
              <w:rPr>
                <w:sz w:val="24"/>
                <w:szCs w:val="24"/>
              </w:rPr>
              <w:t>Data pulled from many different sources is reconciled into one consistent form (naming, units, encoding)</w:t>
            </w:r>
          </w:p>
        </w:tc>
        <w:tc>
          <w:tcPr>
            <w:tcW w:w="3900" w:type="dxa"/>
            <w:tcMar>
              <w:top w:w="60" w:type="dxa"/>
              <w:left w:w="100" w:type="dxa"/>
              <w:bottom w:w="60" w:type="dxa"/>
              <w:right w:w="100" w:type="dxa"/>
            </w:tcMar>
          </w:tcPr>
          <w:p w14:paraId="193B3B5F" w14:textId="77777777" w:rsidR="00B51E45" w:rsidRPr="00E17313" w:rsidRDefault="00C95C74">
            <w:pPr>
              <w:rPr>
                <w:sz w:val="24"/>
                <w:szCs w:val="24"/>
              </w:rPr>
            </w:pPr>
            <w:r w:rsidRPr="00E17313">
              <w:rPr>
                <w:sz w:val="24"/>
                <w:szCs w:val="24"/>
              </w:rPr>
              <w:t>Each OLTP system keeps its own local, often inconsistent, conventions</w:t>
            </w:r>
          </w:p>
        </w:tc>
      </w:tr>
      <w:tr w:rsidR="00B51E45" w:rsidRPr="00E17313" w14:paraId="2A468CDC" w14:textId="77777777">
        <w:tblPrEx>
          <w:tblCellMar>
            <w:top w:w="0" w:type="dxa"/>
            <w:bottom w:w="0" w:type="dxa"/>
          </w:tblCellMar>
        </w:tblPrEx>
        <w:tc>
          <w:tcPr>
            <w:tcW w:w="2000" w:type="dxa"/>
            <w:tcMar>
              <w:top w:w="60" w:type="dxa"/>
              <w:left w:w="100" w:type="dxa"/>
              <w:bottom w:w="60" w:type="dxa"/>
              <w:right w:w="100" w:type="dxa"/>
            </w:tcMar>
          </w:tcPr>
          <w:p w14:paraId="019D0C10" w14:textId="77777777" w:rsidR="00B51E45" w:rsidRPr="00E17313" w:rsidRDefault="00C95C74">
            <w:pPr>
              <w:rPr>
                <w:sz w:val="24"/>
                <w:szCs w:val="24"/>
              </w:rPr>
            </w:pPr>
            <w:r w:rsidRPr="00E17313">
              <w:rPr>
                <w:sz w:val="24"/>
                <w:szCs w:val="24"/>
              </w:rPr>
              <w:t>Time-variant</w:t>
            </w:r>
          </w:p>
        </w:tc>
        <w:tc>
          <w:tcPr>
            <w:tcW w:w="3400" w:type="dxa"/>
            <w:tcMar>
              <w:top w:w="60" w:type="dxa"/>
              <w:left w:w="100" w:type="dxa"/>
              <w:bottom w:w="60" w:type="dxa"/>
              <w:right w:w="100" w:type="dxa"/>
            </w:tcMar>
          </w:tcPr>
          <w:p w14:paraId="00E46961" w14:textId="77777777" w:rsidR="00B51E45" w:rsidRPr="00E17313" w:rsidRDefault="00C95C74">
            <w:pPr>
              <w:rPr>
                <w:sz w:val="24"/>
                <w:szCs w:val="24"/>
              </w:rPr>
            </w:pPr>
            <w:r w:rsidRPr="00E17313">
              <w:rPr>
                <w:sz w:val="24"/>
                <w:szCs w:val="24"/>
              </w:rPr>
              <w:t>Every record carries a point or period in time, so history is retained</w:t>
            </w:r>
          </w:p>
        </w:tc>
        <w:tc>
          <w:tcPr>
            <w:tcW w:w="3900" w:type="dxa"/>
            <w:tcMar>
              <w:top w:w="60" w:type="dxa"/>
              <w:left w:w="100" w:type="dxa"/>
              <w:bottom w:w="60" w:type="dxa"/>
              <w:right w:w="100" w:type="dxa"/>
            </w:tcMar>
          </w:tcPr>
          <w:p w14:paraId="55AB5E1E" w14:textId="77777777" w:rsidR="00B51E45" w:rsidRPr="00E17313" w:rsidRDefault="00C95C74">
            <w:pPr>
              <w:rPr>
                <w:sz w:val="24"/>
                <w:szCs w:val="24"/>
              </w:rPr>
            </w:pPr>
            <w:r w:rsidRPr="00E17313">
              <w:rPr>
                <w:sz w:val="24"/>
                <w:szCs w:val="24"/>
              </w:rPr>
              <w:t>OLTP keeps only the current state — older values are overwritten</w:t>
            </w:r>
          </w:p>
        </w:tc>
      </w:tr>
      <w:tr w:rsidR="00B51E45" w:rsidRPr="00E17313" w14:paraId="1D9340C8" w14:textId="77777777">
        <w:tblPrEx>
          <w:tblCellMar>
            <w:top w:w="0" w:type="dxa"/>
            <w:bottom w:w="0" w:type="dxa"/>
          </w:tblCellMar>
        </w:tblPrEx>
        <w:tc>
          <w:tcPr>
            <w:tcW w:w="2000" w:type="dxa"/>
            <w:tcMar>
              <w:top w:w="60" w:type="dxa"/>
              <w:left w:w="100" w:type="dxa"/>
              <w:bottom w:w="60" w:type="dxa"/>
              <w:right w:w="100" w:type="dxa"/>
            </w:tcMar>
          </w:tcPr>
          <w:p w14:paraId="6F96AAFC" w14:textId="77777777" w:rsidR="00B51E45" w:rsidRPr="00E17313" w:rsidRDefault="00C95C74">
            <w:pPr>
              <w:rPr>
                <w:sz w:val="24"/>
                <w:szCs w:val="24"/>
              </w:rPr>
            </w:pPr>
            <w:r w:rsidRPr="00E17313">
              <w:rPr>
                <w:sz w:val="24"/>
                <w:szCs w:val="24"/>
              </w:rPr>
              <w:t>Non-volatile</w:t>
            </w:r>
          </w:p>
        </w:tc>
        <w:tc>
          <w:tcPr>
            <w:tcW w:w="3400" w:type="dxa"/>
            <w:tcMar>
              <w:top w:w="60" w:type="dxa"/>
              <w:left w:w="100" w:type="dxa"/>
              <w:bottom w:w="60" w:type="dxa"/>
              <w:right w:w="100" w:type="dxa"/>
            </w:tcMar>
          </w:tcPr>
          <w:p w14:paraId="022A884D" w14:textId="77777777" w:rsidR="00B51E45" w:rsidRPr="00E17313" w:rsidRDefault="00C95C74">
            <w:pPr>
              <w:rPr>
                <w:sz w:val="24"/>
                <w:szCs w:val="24"/>
              </w:rPr>
            </w:pPr>
            <w:r w:rsidRPr="00E17313">
              <w:rPr>
                <w:sz w:val="24"/>
                <w:szCs w:val="24"/>
              </w:rPr>
              <w:t>Once loaded, data is normally only appended, not updated or deleted</w:t>
            </w:r>
          </w:p>
        </w:tc>
        <w:tc>
          <w:tcPr>
            <w:tcW w:w="3900" w:type="dxa"/>
            <w:tcMar>
              <w:top w:w="60" w:type="dxa"/>
              <w:left w:w="100" w:type="dxa"/>
              <w:bottom w:w="60" w:type="dxa"/>
              <w:right w:w="100" w:type="dxa"/>
            </w:tcMar>
          </w:tcPr>
          <w:p w14:paraId="34BBA41A" w14:textId="77777777" w:rsidR="00B51E45" w:rsidRPr="00E17313" w:rsidRDefault="00C95C74">
            <w:pPr>
              <w:rPr>
                <w:sz w:val="24"/>
                <w:szCs w:val="24"/>
              </w:rPr>
            </w:pPr>
            <w:r w:rsidRPr="00E17313">
              <w:rPr>
                <w:sz w:val="24"/>
                <w:szCs w:val="24"/>
              </w:rPr>
              <w:t>OLTP data is continuously inserted, updated and deleted</w:t>
            </w:r>
          </w:p>
        </w:tc>
      </w:tr>
    </w:tbl>
    <w:p w14:paraId="35290024" w14:textId="77777777" w:rsidR="00B51E45" w:rsidRPr="00E17313" w:rsidRDefault="00B51E45">
      <w:pPr>
        <w:spacing w:after="100"/>
        <w:rPr>
          <w:sz w:val="24"/>
          <w:szCs w:val="24"/>
        </w:rPr>
      </w:pPr>
    </w:p>
    <w:p w14:paraId="00F7237F" w14:textId="77777777" w:rsidR="00B51E45" w:rsidRPr="00E17313" w:rsidRDefault="00C95C74">
      <w:pPr>
        <w:pStyle w:val="Heading2"/>
        <w:spacing w:before="250" w:after="120"/>
        <w:rPr>
          <w:sz w:val="24"/>
          <w:szCs w:val="24"/>
        </w:rPr>
      </w:pPr>
      <w:r w:rsidRPr="00E17313">
        <w:rPr>
          <w:sz w:val="24"/>
          <w:szCs w:val="24"/>
        </w:rPr>
        <w:t>2.2 OLTP versus OLAP</w:t>
      </w:r>
    </w:p>
    <w:p w14:paraId="24197E61" w14:textId="77777777" w:rsidR="00B51E45" w:rsidRPr="00E17313" w:rsidRDefault="00C95C74">
      <w:pPr>
        <w:spacing w:after="150"/>
        <w:rPr>
          <w:sz w:val="24"/>
          <w:szCs w:val="24"/>
        </w:rPr>
      </w:pPr>
      <w:r w:rsidRPr="00E17313">
        <w:rPr>
          <w:sz w:val="24"/>
          <w:szCs w:val="24"/>
        </w:rPr>
        <w:t>The six operational sources described in Section 1.2 are OLTP systems. The warehouse and the analytics that sit on top of it form the OLAP side. Running heavy analytical queries directly against a system like the order database — instead of against the warehouse — is exactly the situation this design is meant to prevent.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00"/>
      </w:tblGrid>
      <w:tr w:rsidR="00B51E45" w:rsidRPr="00E17313" w14:paraId="6034AA86"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01120E68" w14:textId="77777777" w:rsidR="00B51E45" w:rsidRPr="00E17313" w:rsidRDefault="00C95C74">
            <w:pPr>
              <w:rPr>
                <w:sz w:val="24"/>
                <w:szCs w:val="24"/>
              </w:rPr>
            </w:pPr>
            <w:r w:rsidRPr="00E17313">
              <w:rPr>
                <w:b/>
                <w:bCs/>
                <w:sz w:val="24"/>
                <w:szCs w:val="24"/>
              </w:rPr>
              <w:t>Aspect</w:t>
            </w:r>
          </w:p>
        </w:tc>
        <w:tc>
          <w:tcPr>
            <w:tcW w:w="3800" w:type="dxa"/>
            <w:shd w:val="clear" w:color="auto" w:fill="D9E2F3"/>
            <w:tcMar>
              <w:top w:w="60" w:type="dxa"/>
              <w:left w:w="100" w:type="dxa"/>
              <w:bottom w:w="60" w:type="dxa"/>
              <w:right w:w="100" w:type="dxa"/>
            </w:tcMar>
          </w:tcPr>
          <w:p w14:paraId="2CBF6F7B" w14:textId="77777777" w:rsidR="00B51E45" w:rsidRPr="00E17313" w:rsidRDefault="00C95C74">
            <w:pPr>
              <w:rPr>
                <w:sz w:val="24"/>
                <w:szCs w:val="24"/>
              </w:rPr>
            </w:pPr>
            <w:r w:rsidRPr="00E17313">
              <w:rPr>
                <w:b/>
                <w:bCs/>
                <w:sz w:val="24"/>
                <w:szCs w:val="24"/>
              </w:rPr>
              <w:t>OLTP (Online Transaction Processing)</w:t>
            </w:r>
          </w:p>
        </w:tc>
        <w:tc>
          <w:tcPr>
            <w:tcW w:w="3900" w:type="dxa"/>
            <w:shd w:val="clear" w:color="auto" w:fill="D9E2F3"/>
            <w:tcMar>
              <w:top w:w="60" w:type="dxa"/>
              <w:left w:w="100" w:type="dxa"/>
              <w:bottom w:w="60" w:type="dxa"/>
              <w:right w:w="100" w:type="dxa"/>
            </w:tcMar>
          </w:tcPr>
          <w:p w14:paraId="47248CA7" w14:textId="77777777" w:rsidR="00B51E45" w:rsidRPr="00E17313" w:rsidRDefault="00C95C74">
            <w:pPr>
              <w:rPr>
                <w:sz w:val="24"/>
                <w:szCs w:val="24"/>
              </w:rPr>
            </w:pPr>
            <w:r w:rsidRPr="00E17313">
              <w:rPr>
                <w:b/>
                <w:bCs/>
                <w:sz w:val="24"/>
                <w:szCs w:val="24"/>
              </w:rPr>
              <w:t>OLAP (Online Analytical Processing)</w:t>
            </w:r>
          </w:p>
        </w:tc>
      </w:tr>
      <w:tr w:rsidR="00B51E45" w:rsidRPr="00E17313" w14:paraId="2DB09A46" w14:textId="77777777">
        <w:tblPrEx>
          <w:tblCellMar>
            <w:top w:w="0" w:type="dxa"/>
            <w:bottom w:w="0" w:type="dxa"/>
          </w:tblCellMar>
        </w:tblPrEx>
        <w:tc>
          <w:tcPr>
            <w:tcW w:w="1600" w:type="dxa"/>
            <w:tcMar>
              <w:top w:w="60" w:type="dxa"/>
              <w:left w:w="100" w:type="dxa"/>
              <w:bottom w:w="60" w:type="dxa"/>
              <w:right w:w="100" w:type="dxa"/>
            </w:tcMar>
          </w:tcPr>
          <w:p w14:paraId="5F7EB7EF" w14:textId="77777777" w:rsidR="00B51E45" w:rsidRPr="00E17313" w:rsidRDefault="00C95C74">
            <w:pPr>
              <w:rPr>
                <w:sz w:val="24"/>
                <w:szCs w:val="24"/>
              </w:rPr>
            </w:pPr>
            <w:r w:rsidRPr="00E17313">
              <w:rPr>
                <w:sz w:val="24"/>
                <w:szCs w:val="24"/>
              </w:rPr>
              <w:t>Purpose</w:t>
            </w:r>
          </w:p>
        </w:tc>
        <w:tc>
          <w:tcPr>
            <w:tcW w:w="3800" w:type="dxa"/>
            <w:tcMar>
              <w:top w:w="60" w:type="dxa"/>
              <w:left w:w="100" w:type="dxa"/>
              <w:bottom w:w="60" w:type="dxa"/>
              <w:right w:w="100" w:type="dxa"/>
            </w:tcMar>
          </w:tcPr>
          <w:p w14:paraId="1B634330" w14:textId="77777777" w:rsidR="00B51E45" w:rsidRPr="00E17313" w:rsidRDefault="00C95C74">
            <w:pPr>
              <w:rPr>
                <w:sz w:val="24"/>
                <w:szCs w:val="24"/>
              </w:rPr>
            </w:pPr>
            <w:r w:rsidRPr="00E17313">
              <w:rPr>
                <w:sz w:val="24"/>
                <w:szCs w:val="24"/>
              </w:rPr>
              <w:t>Keeps the business running day to day (record an order, update stock)</w:t>
            </w:r>
          </w:p>
        </w:tc>
        <w:tc>
          <w:tcPr>
            <w:tcW w:w="3900" w:type="dxa"/>
            <w:tcMar>
              <w:top w:w="60" w:type="dxa"/>
              <w:left w:w="100" w:type="dxa"/>
              <w:bottom w:w="60" w:type="dxa"/>
              <w:right w:w="100" w:type="dxa"/>
            </w:tcMar>
          </w:tcPr>
          <w:p w14:paraId="4A15497A" w14:textId="77777777" w:rsidR="00B51E45" w:rsidRPr="00E17313" w:rsidRDefault="00C95C74">
            <w:pPr>
              <w:rPr>
                <w:sz w:val="24"/>
                <w:szCs w:val="24"/>
              </w:rPr>
            </w:pPr>
            <w:r w:rsidRPr="00E17313">
              <w:rPr>
                <w:sz w:val="24"/>
                <w:szCs w:val="24"/>
              </w:rPr>
              <w:t>Analyses the business — trends, comparisons, forecasts</w:t>
            </w:r>
          </w:p>
        </w:tc>
      </w:tr>
      <w:tr w:rsidR="00B51E45" w:rsidRPr="00E17313" w14:paraId="5E607293" w14:textId="77777777">
        <w:tblPrEx>
          <w:tblCellMar>
            <w:top w:w="0" w:type="dxa"/>
            <w:bottom w:w="0" w:type="dxa"/>
          </w:tblCellMar>
        </w:tblPrEx>
        <w:tc>
          <w:tcPr>
            <w:tcW w:w="1600" w:type="dxa"/>
            <w:tcMar>
              <w:top w:w="60" w:type="dxa"/>
              <w:left w:w="100" w:type="dxa"/>
              <w:bottom w:w="60" w:type="dxa"/>
              <w:right w:w="100" w:type="dxa"/>
            </w:tcMar>
          </w:tcPr>
          <w:p w14:paraId="6B1B37CF" w14:textId="77777777" w:rsidR="00B51E45" w:rsidRPr="00E17313" w:rsidRDefault="00C95C74">
            <w:pPr>
              <w:rPr>
                <w:sz w:val="24"/>
                <w:szCs w:val="24"/>
              </w:rPr>
            </w:pPr>
            <w:r w:rsidRPr="00E17313">
              <w:rPr>
                <w:sz w:val="24"/>
                <w:szCs w:val="24"/>
              </w:rPr>
              <w:t>Data model</w:t>
            </w:r>
          </w:p>
        </w:tc>
        <w:tc>
          <w:tcPr>
            <w:tcW w:w="3800" w:type="dxa"/>
            <w:tcMar>
              <w:top w:w="60" w:type="dxa"/>
              <w:left w:w="100" w:type="dxa"/>
              <w:bottom w:w="60" w:type="dxa"/>
              <w:right w:w="100" w:type="dxa"/>
            </w:tcMar>
          </w:tcPr>
          <w:p w14:paraId="0E38EBE0" w14:textId="77777777" w:rsidR="00B51E45" w:rsidRPr="00E17313" w:rsidRDefault="00C95C74">
            <w:pPr>
              <w:rPr>
                <w:sz w:val="24"/>
                <w:szCs w:val="24"/>
              </w:rPr>
            </w:pPr>
            <w:r w:rsidRPr="00E17313">
              <w:rPr>
                <w:sz w:val="24"/>
                <w:szCs w:val="24"/>
              </w:rPr>
              <w:t>Highly normalised (3NF) to avoid update anomalies</w:t>
            </w:r>
          </w:p>
        </w:tc>
        <w:tc>
          <w:tcPr>
            <w:tcW w:w="3900" w:type="dxa"/>
            <w:tcMar>
              <w:top w:w="60" w:type="dxa"/>
              <w:left w:w="100" w:type="dxa"/>
              <w:bottom w:w="60" w:type="dxa"/>
              <w:right w:w="100" w:type="dxa"/>
            </w:tcMar>
          </w:tcPr>
          <w:p w14:paraId="38BDA49A" w14:textId="77777777" w:rsidR="00B51E45" w:rsidRPr="00E17313" w:rsidRDefault="00C95C74">
            <w:pPr>
              <w:rPr>
                <w:sz w:val="24"/>
                <w:szCs w:val="24"/>
              </w:rPr>
            </w:pPr>
            <w:r w:rsidRPr="00E17313">
              <w:rPr>
                <w:sz w:val="24"/>
                <w:szCs w:val="24"/>
              </w:rPr>
              <w:t>Denormalised, dimensional (star/snowflake) for read speed</w:t>
            </w:r>
          </w:p>
        </w:tc>
      </w:tr>
      <w:tr w:rsidR="00B51E45" w:rsidRPr="00E17313" w14:paraId="356B5AF7" w14:textId="77777777">
        <w:tblPrEx>
          <w:tblCellMar>
            <w:top w:w="0" w:type="dxa"/>
            <w:bottom w:w="0" w:type="dxa"/>
          </w:tblCellMar>
        </w:tblPrEx>
        <w:tc>
          <w:tcPr>
            <w:tcW w:w="1600" w:type="dxa"/>
            <w:tcMar>
              <w:top w:w="60" w:type="dxa"/>
              <w:left w:w="100" w:type="dxa"/>
              <w:bottom w:w="60" w:type="dxa"/>
              <w:right w:w="100" w:type="dxa"/>
            </w:tcMar>
          </w:tcPr>
          <w:p w14:paraId="351847F2" w14:textId="77777777" w:rsidR="00B51E45" w:rsidRPr="00E17313" w:rsidRDefault="00C95C74">
            <w:pPr>
              <w:rPr>
                <w:sz w:val="24"/>
                <w:szCs w:val="24"/>
              </w:rPr>
            </w:pPr>
            <w:r w:rsidRPr="00E17313">
              <w:rPr>
                <w:sz w:val="24"/>
                <w:szCs w:val="24"/>
              </w:rPr>
              <w:t>Typical operation</w:t>
            </w:r>
          </w:p>
        </w:tc>
        <w:tc>
          <w:tcPr>
            <w:tcW w:w="3800" w:type="dxa"/>
            <w:tcMar>
              <w:top w:w="60" w:type="dxa"/>
              <w:left w:w="100" w:type="dxa"/>
              <w:bottom w:w="60" w:type="dxa"/>
              <w:right w:w="100" w:type="dxa"/>
            </w:tcMar>
          </w:tcPr>
          <w:p w14:paraId="7F8CE0E2" w14:textId="77777777" w:rsidR="00B51E45" w:rsidRPr="00E17313" w:rsidRDefault="00C95C74">
            <w:pPr>
              <w:rPr>
                <w:sz w:val="24"/>
                <w:szCs w:val="24"/>
              </w:rPr>
            </w:pPr>
            <w:r w:rsidRPr="00E17313">
              <w:rPr>
                <w:sz w:val="24"/>
                <w:szCs w:val="24"/>
              </w:rPr>
              <w:t>Short, frequent read/write transactions</w:t>
            </w:r>
          </w:p>
        </w:tc>
        <w:tc>
          <w:tcPr>
            <w:tcW w:w="3900" w:type="dxa"/>
            <w:tcMar>
              <w:top w:w="60" w:type="dxa"/>
              <w:left w:w="100" w:type="dxa"/>
              <w:bottom w:w="60" w:type="dxa"/>
              <w:right w:w="100" w:type="dxa"/>
            </w:tcMar>
          </w:tcPr>
          <w:p w14:paraId="5A9C335D" w14:textId="77777777" w:rsidR="00B51E45" w:rsidRPr="00E17313" w:rsidRDefault="00C95C74">
            <w:pPr>
              <w:rPr>
                <w:sz w:val="24"/>
                <w:szCs w:val="24"/>
              </w:rPr>
            </w:pPr>
            <w:r w:rsidRPr="00E17313">
              <w:rPr>
                <w:sz w:val="24"/>
                <w:szCs w:val="24"/>
              </w:rPr>
              <w:t>Complex, long-running read-only aggregate queries</w:t>
            </w:r>
          </w:p>
        </w:tc>
      </w:tr>
      <w:tr w:rsidR="00B51E45" w:rsidRPr="00E17313" w14:paraId="61187A1D" w14:textId="77777777">
        <w:tblPrEx>
          <w:tblCellMar>
            <w:top w:w="0" w:type="dxa"/>
            <w:bottom w:w="0" w:type="dxa"/>
          </w:tblCellMar>
        </w:tblPrEx>
        <w:tc>
          <w:tcPr>
            <w:tcW w:w="1600" w:type="dxa"/>
            <w:tcMar>
              <w:top w:w="60" w:type="dxa"/>
              <w:left w:w="100" w:type="dxa"/>
              <w:bottom w:w="60" w:type="dxa"/>
              <w:right w:w="100" w:type="dxa"/>
            </w:tcMar>
          </w:tcPr>
          <w:p w14:paraId="728D89F2" w14:textId="77777777" w:rsidR="00B51E45" w:rsidRPr="00E17313" w:rsidRDefault="00C95C74">
            <w:pPr>
              <w:rPr>
                <w:sz w:val="24"/>
                <w:szCs w:val="24"/>
              </w:rPr>
            </w:pPr>
            <w:r w:rsidRPr="00E17313">
              <w:rPr>
                <w:sz w:val="24"/>
                <w:szCs w:val="24"/>
              </w:rPr>
              <w:t>Data currency</w:t>
            </w:r>
          </w:p>
        </w:tc>
        <w:tc>
          <w:tcPr>
            <w:tcW w:w="3800" w:type="dxa"/>
            <w:tcMar>
              <w:top w:w="60" w:type="dxa"/>
              <w:left w:w="100" w:type="dxa"/>
              <w:bottom w:w="60" w:type="dxa"/>
              <w:right w:w="100" w:type="dxa"/>
            </w:tcMar>
          </w:tcPr>
          <w:p w14:paraId="3AF20F69" w14:textId="77777777" w:rsidR="00B51E45" w:rsidRPr="00E17313" w:rsidRDefault="00C95C74">
            <w:pPr>
              <w:rPr>
                <w:sz w:val="24"/>
                <w:szCs w:val="24"/>
              </w:rPr>
            </w:pPr>
            <w:r w:rsidRPr="00E17313">
              <w:rPr>
                <w:sz w:val="24"/>
                <w:szCs w:val="24"/>
              </w:rPr>
              <w:t>Current data only</w:t>
            </w:r>
          </w:p>
        </w:tc>
        <w:tc>
          <w:tcPr>
            <w:tcW w:w="3900" w:type="dxa"/>
            <w:tcMar>
              <w:top w:w="60" w:type="dxa"/>
              <w:left w:w="100" w:type="dxa"/>
              <w:bottom w:w="60" w:type="dxa"/>
              <w:right w:w="100" w:type="dxa"/>
            </w:tcMar>
          </w:tcPr>
          <w:p w14:paraId="73460AC7" w14:textId="77777777" w:rsidR="00B51E45" w:rsidRPr="00E17313" w:rsidRDefault="00C95C74">
            <w:pPr>
              <w:rPr>
                <w:sz w:val="24"/>
                <w:szCs w:val="24"/>
              </w:rPr>
            </w:pPr>
            <w:r w:rsidRPr="00E17313">
              <w:rPr>
                <w:sz w:val="24"/>
                <w:szCs w:val="24"/>
              </w:rPr>
              <w:t>Historical, time-variant data</w:t>
            </w:r>
          </w:p>
        </w:tc>
      </w:tr>
      <w:tr w:rsidR="00B51E45" w:rsidRPr="00E17313" w14:paraId="6B425376" w14:textId="77777777">
        <w:tblPrEx>
          <w:tblCellMar>
            <w:top w:w="0" w:type="dxa"/>
            <w:bottom w:w="0" w:type="dxa"/>
          </w:tblCellMar>
        </w:tblPrEx>
        <w:tc>
          <w:tcPr>
            <w:tcW w:w="1600" w:type="dxa"/>
            <w:tcMar>
              <w:top w:w="60" w:type="dxa"/>
              <w:left w:w="100" w:type="dxa"/>
              <w:bottom w:w="60" w:type="dxa"/>
              <w:right w:w="100" w:type="dxa"/>
            </w:tcMar>
          </w:tcPr>
          <w:p w14:paraId="03119443" w14:textId="77777777" w:rsidR="00B51E45" w:rsidRPr="00E17313" w:rsidRDefault="00C95C74">
            <w:pPr>
              <w:rPr>
                <w:sz w:val="24"/>
                <w:szCs w:val="24"/>
              </w:rPr>
            </w:pPr>
            <w:r w:rsidRPr="00E17313">
              <w:rPr>
                <w:sz w:val="24"/>
                <w:szCs w:val="24"/>
              </w:rPr>
              <w:t>Users</w:t>
            </w:r>
          </w:p>
        </w:tc>
        <w:tc>
          <w:tcPr>
            <w:tcW w:w="3800" w:type="dxa"/>
            <w:tcMar>
              <w:top w:w="60" w:type="dxa"/>
              <w:left w:w="100" w:type="dxa"/>
              <w:bottom w:w="60" w:type="dxa"/>
              <w:right w:w="100" w:type="dxa"/>
            </w:tcMar>
          </w:tcPr>
          <w:p w14:paraId="54718D21" w14:textId="77777777" w:rsidR="00B51E45" w:rsidRPr="00E17313" w:rsidRDefault="00C95C74">
            <w:pPr>
              <w:rPr>
                <w:sz w:val="24"/>
                <w:szCs w:val="24"/>
              </w:rPr>
            </w:pPr>
            <w:r w:rsidRPr="00E17313">
              <w:rPr>
                <w:sz w:val="24"/>
                <w:szCs w:val="24"/>
              </w:rPr>
              <w:t>Clerks, cashiers, front-line applications</w:t>
            </w:r>
          </w:p>
        </w:tc>
        <w:tc>
          <w:tcPr>
            <w:tcW w:w="3900" w:type="dxa"/>
            <w:tcMar>
              <w:top w:w="60" w:type="dxa"/>
              <w:left w:w="100" w:type="dxa"/>
              <w:bottom w:w="60" w:type="dxa"/>
              <w:right w:w="100" w:type="dxa"/>
            </w:tcMar>
          </w:tcPr>
          <w:p w14:paraId="23400D13" w14:textId="77777777" w:rsidR="00B51E45" w:rsidRPr="00E17313" w:rsidRDefault="00C95C74">
            <w:pPr>
              <w:rPr>
                <w:sz w:val="24"/>
                <w:szCs w:val="24"/>
              </w:rPr>
            </w:pPr>
            <w:r w:rsidRPr="00E17313">
              <w:rPr>
                <w:sz w:val="24"/>
                <w:szCs w:val="24"/>
              </w:rPr>
              <w:t>Analysts, managers, data-mining algorithms</w:t>
            </w:r>
          </w:p>
        </w:tc>
      </w:tr>
      <w:tr w:rsidR="00B51E45" w:rsidRPr="00E17313" w14:paraId="0AA3F70C" w14:textId="77777777">
        <w:tblPrEx>
          <w:tblCellMar>
            <w:top w:w="0" w:type="dxa"/>
            <w:bottom w:w="0" w:type="dxa"/>
          </w:tblCellMar>
        </w:tblPrEx>
        <w:tc>
          <w:tcPr>
            <w:tcW w:w="1600" w:type="dxa"/>
            <w:tcMar>
              <w:top w:w="60" w:type="dxa"/>
              <w:left w:w="100" w:type="dxa"/>
              <w:bottom w:w="60" w:type="dxa"/>
              <w:right w:w="100" w:type="dxa"/>
            </w:tcMar>
          </w:tcPr>
          <w:p w14:paraId="6A88D398" w14:textId="77777777" w:rsidR="00B51E45" w:rsidRPr="00E17313" w:rsidRDefault="00C95C74">
            <w:pPr>
              <w:rPr>
                <w:sz w:val="24"/>
                <w:szCs w:val="24"/>
              </w:rPr>
            </w:pPr>
            <w:r w:rsidRPr="00E17313">
              <w:rPr>
                <w:sz w:val="24"/>
                <w:szCs w:val="24"/>
              </w:rPr>
              <w:lastRenderedPageBreak/>
              <w:t>Example query</w:t>
            </w:r>
          </w:p>
        </w:tc>
        <w:tc>
          <w:tcPr>
            <w:tcW w:w="3800" w:type="dxa"/>
            <w:tcMar>
              <w:top w:w="60" w:type="dxa"/>
              <w:left w:w="100" w:type="dxa"/>
              <w:bottom w:w="60" w:type="dxa"/>
              <w:right w:w="100" w:type="dxa"/>
            </w:tcMar>
          </w:tcPr>
          <w:p w14:paraId="1E2A66A2" w14:textId="77777777" w:rsidR="00B51E45" w:rsidRPr="00E17313" w:rsidRDefault="00C95C74">
            <w:pPr>
              <w:rPr>
                <w:sz w:val="24"/>
                <w:szCs w:val="24"/>
              </w:rPr>
            </w:pPr>
            <w:r w:rsidRPr="00E17313">
              <w:rPr>
                <w:sz w:val="24"/>
                <w:szCs w:val="24"/>
              </w:rPr>
              <w:t>"Insert this new order"</w:t>
            </w:r>
          </w:p>
        </w:tc>
        <w:tc>
          <w:tcPr>
            <w:tcW w:w="3900" w:type="dxa"/>
            <w:tcMar>
              <w:top w:w="60" w:type="dxa"/>
              <w:left w:w="100" w:type="dxa"/>
              <w:bottom w:w="60" w:type="dxa"/>
              <w:right w:w="100" w:type="dxa"/>
            </w:tcMar>
          </w:tcPr>
          <w:p w14:paraId="5BB0045B" w14:textId="77777777" w:rsidR="00B51E45" w:rsidRPr="00E17313" w:rsidRDefault="00C95C74">
            <w:pPr>
              <w:rPr>
                <w:sz w:val="24"/>
                <w:szCs w:val="24"/>
              </w:rPr>
            </w:pPr>
            <w:r w:rsidRPr="00E17313">
              <w:rPr>
                <w:sz w:val="24"/>
                <w:szCs w:val="24"/>
              </w:rPr>
              <w:t>"What was Q4 revenue by region and category, year over year?"</w:t>
            </w:r>
          </w:p>
        </w:tc>
      </w:tr>
    </w:tbl>
    <w:p w14:paraId="4F492E9F" w14:textId="77777777" w:rsidR="00B51E45" w:rsidRPr="00E17313" w:rsidRDefault="00B51E45">
      <w:pPr>
        <w:spacing w:after="100"/>
        <w:rPr>
          <w:sz w:val="24"/>
          <w:szCs w:val="24"/>
        </w:rPr>
      </w:pPr>
    </w:p>
    <w:p w14:paraId="458E6A7E" w14:textId="77777777" w:rsidR="00B51E45" w:rsidRPr="00E17313" w:rsidRDefault="00C95C74">
      <w:pPr>
        <w:pStyle w:val="Heading2"/>
        <w:spacing w:before="250" w:after="120"/>
        <w:rPr>
          <w:sz w:val="24"/>
          <w:szCs w:val="24"/>
        </w:rPr>
      </w:pPr>
      <w:r w:rsidRPr="00E17313">
        <w:rPr>
          <w:sz w:val="24"/>
          <w:szCs w:val="24"/>
        </w:rPr>
        <w:t>2.3 Layered Architecture of a Data Warehouse</w:t>
      </w:r>
    </w:p>
    <w:p w14:paraId="039850B9" w14:textId="77777777" w:rsidR="00B51E45" w:rsidRPr="00E17313" w:rsidRDefault="00C95C74">
      <w:pPr>
        <w:spacing w:after="150"/>
        <w:rPr>
          <w:sz w:val="24"/>
          <w:szCs w:val="24"/>
        </w:rPr>
      </w:pPr>
      <w:r w:rsidRPr="00E17313">
        <w:rPr>
          <w:sz w:val="24"/>
          <w:szCs w:val="24"/>
        </w:rPr>
        <w:t>A data warehouse is usually built as a stack of three tiers, and all three are implemented in this design:</w:t>
      </w:r>
    </w:p>
    <w:p w14:paraId="055D80BC" w14:textId="77777777" w:rsidR="00B51E45" w:rsidRPr="00E17313" w:rsidRDefault="00C95C74">
      <w:pPr>
        <w:pStyle w:val="ListParagraph"/>
        <w:numPr>
          <w:ilvl w:val="0"/>
          <w:numId w:val="2"/>
        </w:numPr>
        <w:spacing w:after="80"/>
        <w:rPr>
          <w:sz w:val="24"/>
          <w:szCs w:val="24"/>
        </w:rPr>
      </w:pPr>
      <w:r w:rsidRPr="00E17313">
        <w:rPr>
          <w:sz w:val="24"/>
          <w:szCs w:val="24"/>
        </w:rPr>
        <w:t>Bottom tier (source / staging layer): the six OLTP sources together with a staging area that temporarily holds raw extracts before they are cleaned — see Section 3.</w:t>
      </w:r>
    </w:p>
    <w:p w14:paraId="6F205043" w14:textId="77777777" w:rsidR="00B51E45" w:rsidRPr="00E17313" w:rsidRDefault="00C95C74">
      <w:pPr>
        <w:pStyle w:val="ListParagraph"/>
        <w:numPr>
          <w:ilvl w:val="0"/>
          <w:numId w:val="2"/>
        </w:numPr>
        <w:spacing w:after="80"/>
        <w:rPr>
          <w:sz w:val="24"/>
          <w:szCs w:val="24"/>
        </w:rPr>
      </w:pPr>
      <w:r w:rsidRPr="00E17313">
        <w:rPr>
          <w:sz w:val="24"/>
          <w:szCs w:val="24"/>
        </w:rPr>
        <w:t>Middle tier (OLAP server): the engine that exposes the data multidimensionally so it can be sliced and diced quickly — discussed in Section 6 under ROLAP/MOLAP/HOLAP.</w:t>
      </w:r>
    </w:p>
    <w:p w14:paraId="45B3FB5F" w14:textId="77777777" w:rsidR="00B51E45" w:rsidRPr="00E17313" w:rsidRDefault="00C95C74">
      <w:pPr>
        <w:pStyle w:val="ListParagraph"/>
        <w:numPr>
          <w:ilvl w:val="0"/>
          <w:numId w:val="2"/>
        </w:numPr>
        <w:spacing w:after="80"/>
        <w:rPr>
          <w:sz w:val="24"/>
          <w:szCs w:val="24"/>
        </w:rPr>
      </w:pPr>
      <w:r w:rsidRPr="00E17313">
        <w:rPr>
          <w:sz w:val="24"/>
          <w:szCs w:val="24"/>
        </w:rPr>
        <w:t>Top tier (presentation layer): the reporting tools, dashboards, and the data-mining layer that all consume the resulting cube — covered in Sections 7–9.</w:t>
      </w:r>
    </w:p>
    <w:p w14:paraId="24BF4E0B" w14:textId="77777777" w:rsidR="00B51E45" w:rsidRPr="00E17313" w:rsidRDefault="00C95C74">
      <w:pPr>
        <w:pStyle w:val="Heading2"/>
        <w:spacing w:before="250" w:after="120"/>
        <w:rPr>
          <w:sz w:val="24"/>
          <w:szCs w:val="24"/>
        </w:rPr>
      </w:pPr>
      <w:r w:rsidRPr="00E17313">
        <w:rPr>
          <w:sz w:val="24"/>
          <w:szCs w:val="24"/>
        </w:rPr>
        <w:t>2.4 Dimensional Modelling: Facts, Dimensions and Measures</w:t>
      </w:r>
    </w:p>
    <w:p w14:paraId="5A21D05D" w14:textId="77777777" w:rsidR="00B51E45" w:rsidRPr="00E17313" w:rsidRDefault="00C95C74">
      <w:pPr>
        <w:spacing w:after="150"/>
        <w:rPr>
          <w:sz w:val="24"/>
          <w:szCs w:val="24"/>
        </w:rPr>
      </w:pPr>
      <w:r w:rsidRPr="00E17313">
        <w:rPr>
          <w:b/>
          <w:bCs/>
          <w:sz w:val="24"/>
          <w:szCs w:val="24"/>
        </w:rPr>
        <w:t xml:space="preserve">Fact table: </w:t>
      </w:r>
      <w:r w:rsidRPr="00E17313">
        <w:rPr>
          <w:sz w:val="24"/>
          <w:szCs w:val="24"/>
        </w:rPr>
        <w:t>holds the quantitative, numeric measurements of a business process (for example Total_Sales_Amount) together with foreign keys pointing to the dimensions that give the number context. Facts can be additive (summable across every dimension), semi-additive (summable across some dimensions only — an account balance, for instance, cannot be summed across time), or non-additive (ratios and percentages).</w:t>
      </w:r>
    </w:p>
    <w:p w14:paraId="5E436DDA" w14:textId="77777777" w:rsidR="00B51E45" w:rsidRPr="00E17313" w:rsidRDefault="00C95C74">
      <w:pPr>
        <w:spacing w:after="150"/>
        <w:rPr>
          <w:sz w:val="24"/>
          <w:szCs w:val="24"/>
        </w:rPr>
      </w:pPr>
      <w:r w:rsidRPr="00E17313">
        <w:rPr>
          <w:b/>
          <w:bCs/>
          <w:sz w:val="24"/>
          <w:szCs w:val="24"/>
        </w:rPr>
        <w:t xml:space="preserve">Dimension table: </w:t>
      </w:r>
      <w:r w:rsidRPr="00E17313">
        <w:rPr>
          <w:sz w:val="24"/>
          <w:szCs w:val="24"/>
        </w:rPr>
        <w:t>carries the descriptive, textual context — who, what, where, when — that lets business users filter and group the facts. Dimension tables tend to be wide and shallow, either fully denormalised (a Star Schema) or partly normalised into sub-dimensions (a Snowflake Schema).</w:t>
      </w:r>
    </w:p>
    <w:p w14:paraId="5BDA3DE1" w14:textId="77777777" w:rsidR="00B51E45" w:rsidRPr="00E17313" w:rsidRDefault="00C95C74">
      <w:pPr>
        <w:spacing w:after="150"/>
        <w:rPr>
          <w:sz w:val="24"/>
          <w:szCs w:val="24"/>
        </w:rPr>
      </w:pPr>
      <w:r w:rsidRPr="00E17313">
        <w:rPr>
          <w:b/>
          <w:bCs/>
          <w:sz w:val="24"/>
          <w:szCs w:val="24"/>
        </w:rPr>
        <w:t xml:space="preserve">Measure: </w:t>
      </w:r>
      <w:r w:rsidRPr="00E17313">
        <w:rPr>
          <w:sz w:val="24"/>
          <w:szCs w:val="24"/>
        </w:rPr>
        <w:t>a numeric column inside the fact table that an aggregate function (SUM, AVG, COUNT, MIN, MAX) is applied to — for example SUM(Total_Sales_Amount).</w:t>
      </w:r>
    </w:p>
    <w:p w14:paraId="5E84B9FA" w14:textId="77777777" w:rsidR="00B51E45" w:rsidRPr="00E17313" w:rsidRDefault="00C95C74">
      <w:pPr>
        <w:spacing w:after="150"/>
        <w:rPr>
          <w:sz w:val="24"/>
          <w:szCs w:val="24"/>
        </w:rPr>
      </w:pPr>
      <w:r w:rsidRPr="00E17313">
        <w:rPr>
          <w:b/>
          <w:bCs/>
          <w:sz w:val="24"/>
          <w:szCs w:val="24"/>
        </w:rPr>
        <w:t xml:space="preserve">Grain: </w:t>
      </w:r>
      <w:r w:rsidRPr="00E17313">
        <w:rPr>
          <w:sz w:val="24"/>
          <w:szCs w:val="24"/>
        </w:rPr>
        <w:t>the level of detail a single fact-table row represents (here, one row equals one product line item within one order). Fixing the grain correctly is arguably the single most important dimensional-modelling decision: too coarse a grain sacrifices analytical flexibility, while too fine a grain drives up storage and processing cost.</w:t>
      </w:r>
    </w:p>
    <w:p w14:paraId="24DF9279" w14:textId="77777777" w:rsidR="00B51E45" w:rsidRPr="00E17313" w:rsidRDefault="00C95C74">
      <w:pPr>
        <w:pStyle w:val="Heading3"/>
        <w:spacing w:before="200" w:after="100"/>
      </w:pPr>
      <w:r w:rsidRPr="00E17313">
        <w:t xml:space="preserve">2.4.1 Types of </w:t>
      </w:r>
      <w:proofErr w:type="gramStart"/>
      <w:r w:rsidRPr="00E17313">
        <w:t>Schema</w:t>
      </w:r>
      <w:proofErr w:type="gramEnd"/>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600"/>
        <w:gridCol w:w="2500"/>
      </w:tblGrid>
      <w:tr w:rsidR="00B51E45" w:rsidRPr="00E17313" w14:paraId="44A25F69"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3002FFF4" w14:textId="77777777" w:rsidR="00B51E45" w:rsidRPr="00E17313" w:rsidRDefault="00C95C74">
            <w:pPr>
              <w:rPr>
                <w:sz w:val="24"/>
                <w:szCs w:val="24"/>
              </w:rPr>
            </w:pPr>
            <w:r w:rsidRPr="00E17313">
              <w:rPr>
                <w:b/>
                <w:bCs/>
                <w:sz w:val="24"/>
                <w:szCs w:val="24"/>
              </w:rPr>
              <w:t>Schema</w:t>
            </w:r>
          </w:p>
        </w:tc>
        <w:tc>
          <w:tcPr>
            <w:tcW w:w="2600" w:type="dxa"/>
            <w:shd w:val="clear" w:color="auto" w:fill="D9E2F3"/>
            <w:tcMar>
              <w:top w:w="60" w:type="dxa"/>
              <w:left w:w="100" w:type="dxa"/>
              <w:bottom w:w="60" w:type="dxa"/>
              <w:right w:w="100" w:type="dxa"/>
            </w:tcMar>
          </w:tcPr>
          <w:p w14:paraId="7E21FEDD" w14:textId="77777777" w:rsidR="00B51E45" w:rsidRPr="00E17313" w:rsidRDefault="00C95C74">
            <w:pPr>
              <w:rPr>
                <w:sz w:val="24"/>
                <w:szCs w:val="24"/>
              </w:rPr>
            </w:pPr>
            <w:r w:rsidRPr="00E17313">
              <w:rPr>
                <w:b/>
                <w:bCs/>
                <w:sz w:val="24"/>
                <w:szCs w:val="24"/>
              </w:rPr>
              <w:t>Structure</w:t>
            </w:r>
          </w:p>
        </w:tc>
        <w:tc>
          <w:tcPr>
            <w:tcW w:w="2600" w:type="dxa"/>
            <w:shd w:val="clear" w:color="auto" w:fill="D9E2F3"/>
            <w:tcMar>
              <w:top w:w="60" w:type="dxa"/>
              <w:left w:w="100" w:type="dxa"/>
              <w:bottom w:w="60" w:type="dxa"/>
              <w:right w:w="100" w:type="dxa"/>
            </w:tcMar>
          </w:tcPr>
          <w:p w14:paraId="793B7292" w14:textId="77777777" w:rsidR="00B51E45" w:rsidRPr="00E17313" w:rsidRDefault="00C95C74">
            <w:pPr>
              <w:rPr>
                <w:sz w:val="24"/>
                <w:szCs w:val="24"/>
              </w:rPr>
            </w:pPr>
            <w:r w:rsidRPr="00E17313">
              <w:rPr>
                <w:b/>
                <w:bCs/>
                <w:sz w:val="24"/>
                <w:szCs w:val="24"/>
              </w:rPr>
              <w:t>Advantage</w:t>
            </w:r>
          </w:p>
        </w:tc>
        <w:tc>
          <w:tcPr>
            <w:tcW w:w="2500" w:type="dxa"/>
            <w:shd w:val="clear" w:color="auto" w:fill="D9E2F3"/>
            <w:tcMar>
              <w:top w:w="60" w:type="dxa"/>
              <w:left w:w="100" w:type="dxa"/>
              <w:bottom w:w="60" w:type="dxa"/>
              <w:right w:w="100" w:type="dxa"/>
            </w:tcMar>
          </w:tcPr>
          <w:p w14:paraId="78A748D7" w14:textId="77777777" w:rsidR="00B51E45" w:rsidRPr="00E17313" w:rsidRDefault="00C95C74">
            <w:pPr>
              <w:rPr>
                <w:sz w:val="24"/>
                <w:szCs w:val="24"/>
              </w:rPr>
            </w:pPr>
            <w:r w:rsidRPr="00E17313">
              <w:rPr>
                <w:b/>
                <w:bCs/>
                <w:sz w:val="24"/>
                <w:szCs w:val="24"/>
              </w:rPr>
              <w:t>Disadvantage</w:t>
            </w:r>
          </w:p>
        </w:tc>
      </w:tr>
      <w:tr w:rsidR="00B51E45" w:rsidRPr="00E17313" w14:paraId="4CF0D6A2" w14:textId="77777777">
        <w:tblPrEx>
          <w:tblCellMar>
            <w:top w:w="0" w:type="dxa"/>
            <w:bottom w:w="0" w:type="dxa"/>
          </w:tblCellMar>
        </w:tblPrEx>
        <w:tc>
          <w:tcPr>
            <w:tcW w:w="1600" w:type="dxa"/>
            <w:tcMar>
              <w:top w:w="60" w:type="dxa"/>
              <w:left w:w="100" w:type="dxa"/>
              <w:bottom w:w="60" w:type="dxa"/>
              <w:right w:w="100" w:type="dxa"/>
            </w:tcMar>
          </w:tcPr>
          <w:p w14:paraId="24330A00" w14:textId="77777777" w:rsidR="00B51E45" w:rsidRPr="00E17313" w:rsidRDefault="00C95C74">
            <w:pPr>
              <w:rPr>
                <w:sz w:val="24"/>
                <w:szCs w:val="24"/>
              </w:rPr>
            </w:pPr>
            <w:r w:rsidRPr="00E17313">
              <w:rPr>
                <w:sz w:val="24"/>
                <w:szCs w:val="24"/>
              </w:rPr>
              <w:t>Star Schema</w:t>
            </w:r>
          </w:p>
        </w:tc>
        <w:tc>
          <w:tcPr>
            <w:tcW w:w="2600" w:type="dxa"/>
            <w:tcMar>
              <w:top w:w="60" w:type="dxa"/>
              <w:left w:w="100" w:type="dxa"/>
              <w:bottom w:w="60" w:type="dxa"/>
              <w:right w:w="100" w:type="dxa"/>
            </w:tcMar>
          </w:tcPr>
          <w:p w14:paraId="55136715" w14:textId="77777777" w:rsidR="00B51E45" w:rsidRPr="00E17313" w:rsidRDefault="00C95C74">
            <w:pPr>
              <w:rPr>
                <w:sz w:val="24"/>
                <w:szCs w:val="24"/>
              </w:rPr>
            </w:pPr>
            <w:r w:rsidRPr="00E17313">
              <w:rPr>
                <w:sz w:val="24"/>
                <w:szCs w:val="24"/>
              </w:rPr>
              <w:t>One central fact table joined directly to fully denormalised dimension tables</w:t>
            </w:r>
          </w:p>
        </w:tc>
        <w:tc>
          <w:tcPr>
            <w:tcW w:w="2600" w:type="dxa"/>
            <w:tcMar>
              <w:top w:w="60" w:type="dxa"/>
              <w:left w:w="100" w:type="dxa"/>
              <w:bottom w:w="60" w:type="dxa"/>
              <w:right w:w="100" w:type="dxa"/>
            </w:tcMar>
          </w:tcPr>
          <w:p w14:paraId="64667C99" w14:textId="77777777" w:rsidR="00B51E45" w:rsidRPr="00E17313" w:rsidRDefault="00C95C74">
            <w:pPr>
              <w:rPr>
                <w:sz w:val="24"/>
                <w:szCs w:val="24"/>
              </w:rPr>
            </w:pPr>
            <w:r w:rsidRPr="00E17313">
              <w:rPr>
                <w:sz w:val="24"/>
                <w:szCs w:val="24"/>
              </w:rPr>
              <w:t>Simple, fast joins; easy for business users and BI tools to query</w:t>
            </w:r>
          </w:p>
        </w:tc>
        <w:tc>
          <w:tcPr>
            <w:tcW w:w="2500" w:type="dxa"/>
            <w:tcMar>
              <w:top w:w="60" w:type="dxa"/>
              <w:left w:w="100" w:type="dxa"/>
              <w:bottom w:w="60" w:type="dxa"/>
              <w:right w:w="100" w:type="dxa"/>
            </w:tcMar>
          </w:tcPr>
          <w:p w14:paraId="4AC6EFF8" w14:textId="77777777" w:rsidR="00B51E45" w:rsidRPr="00E17313" w:rsidRDefault="00C95C74">
            <w:pPr>
              <w:rPr>
                <w:sz w:val="24"/>
                <w:szCs w:val="24"/>
              </w:rPr>
            </w:pPr>
            <w:r w:rsidRPr="00E17313">
              <w:rPr>
                <w:sz w:val="24"/>
                <w:szCs w:val="24"/>
              </w:rPr>
              <w:t>Some redundancy inside dimension tables (e.g. Category repeated per product)</w:t>
            </w:r>
          </w:p>
        </w:tc>
      </w:tr>
      <w:tr w:rsidR="00B51E45" w:rsidRPr="00E17313" w14:paraId="1A0368A5" w14:textId="77777777">
        <w:tblPrEx>
          <w:tblCellMar>
            <w:top w:w="0" w:type="dxa"/>
            <w:bottom w:w="0" w:type="dxa"/>
          </w:tblCellMar>
        </w:tblPrEx>
        <w:tc>
          <w:tcPr>
            <w:tcW w:w="1600" w:type="dxa"/>
            <w:tcMar>
              <w:top w:w="60" w:type="dxa"/>
              <w:left w:w="100" w:type="dxa"/>
              <w:bottom w:w="60" w:type="dxa"/>
              <w:right w:w="100" w:type="dxa"/>
            </w:tcMar>
          </w:tcPr>
          <w:p w14:paraId="4E66E103" w14:textId="77777777" w:rsidR="00B51E45" w:rsidRPr="00E17313" w:rsidRDefault="00C95C74">
            <w:pPr>
              <w:rPr>
                <w:sz w:val="24"/>
                <w:szCs w:val="24"/>
              </w:rPr>
            </w:pPr>
            <w:r w:rsidRPr="00E17313">
              <w:rPr>
                <w:sz w:val="24"/>
                <w:szCs w:val="24"/>
              </w:rPr>
              <w:t>Snowflake Schema</w:t>
            </w:r>
          </w:p>
        </w:tc>
        <w:tc>
          <w:tcPr>
            <w:tcW w:w="2600" w:type="dxa"/>
            <w:tcMar>
              <w:top w:w="60" w:type="dxa"/>
              <w:left w:w="100" w:type="dxa"/>
              <w:bottom w:w="60" w:type="dxa"/>
              <w:right w:w="100" w:type="dxa"/>
            </w:tcMar>
          </w:tcPr>
          <w:p w14:paraId="5BD319F6" w14:textId="77777777" w:rsidR="00B51E45" w:rsidRPr="00E17313" w:rsidRDefault="00C95C74">
            <w:pPr>
              <w:rPr>
                <w:sz w:val="24"/>
                <w:szCs w:val="24"/>
              </w:rPr>
            </w:pPr>
            <w:r w:rsidRPr="00E17313">
              <w:rPr>
                <w:sz w:val="24"/>
                <w:szCs w:val="24"/>
              </w:rPr>
              <w:t>Dimension tables are further normalised into sub-dimension tables (e.g. Dim_Product → Dim_Category)</w:t>
            </w:r>
          </w:p>
        </w:tc>
        <w:tc>
          <w:tcPr>
            <w:tcW w:w="2600" w:type="dxa"/>
            <w:tcMar>
              <w:top w:w="60" w:type="dxa"/>
              <w:left w:w="100" w:type="dxa"/>
              <w:bottom w:w="60" w:type="dxa"/>
              <w:right w:w="100" w:type="dxa"/>
            </w:tcMar>
          </w:tcPr>
          <w:p w14:paraId="4C97E575" w14:textId="77777777" w:rsidR="00B51E45" w:rsidRPr="00E17313" w:rsidRDefault="00C95C74">
            <w:pPr>
              <w:rPr>
                <w:sz w:val="24"/>
                <w:szCs w:val="24"/>
              </w:rPr>
            </w:pPr>
            <w:r w:rsidRPr="00E17313">
              <w:rPr>
                <w:sz w:val="24"/>
                <w:szCs w:val="24"/>
              </w:rPr>
              <w:t>Saves storage, enforces referential integrity within dimensions</w:t>
            </w:r>
          </w:p>
        </w:tc>
        <w:tc>
          <w:tcPr>
            <w:tcW w:w="2500" w:type="dxa"/>
            <w:tcMar>
              <w:top w:w="60" w:type="dxa"/>
              <w:left w:w="100" w:type="dxa"/>
              <w:bottom w:w="60" w:type="dxa"/>
              <w:right w:w="100" w:type="dxa"/>
            </w:tcMar>
          </w:tcPr>
          <w:p w14:paraId="7A4A9357" w14:textId="77777777" w:rsidR="00B51E45" w:rsidRPr="00E17313" w:rsidRDefault="00C95C74">
            <w:pPr>
              <w:rPr>
                <w:sz w:val="24"/>
                <w:szCs w:val="24"/>
              </w:rPr>
            </w:pPr>
            <w:r w:rsidRPr="00E17313">
              <w:rPr>
                <w:sz w:val="24"/>
                <w:szCs w:val="24"/>
              </w:rPr>
              <w:t>More joins → slower queries, more complex for end users</w:t>
            </w:r>
          </w:p>
        </w:tc>
      </w:tr>
      <w:tr w:rsidR="00B51E45" w:rsidRPr="00E17313" w14:paraId="6ECC9A93" w14:textId="77777777">
        <w:tblPrEx>
          <w:tblCellMar>
            <w:top w:w="0" w:type="dxa"/>
            <w:bottom w:w="0" w:type="dxa"/>
          </w:tblCellMar>
        </w:tblPrEx>
        <w:tc>
          <w:tcPr>
            <w:tcW w:w="1600" w:type="dxa"/>
            <w:tcMar>
              <w:top w:w="60" w:type="dxa"/>
              <w:left w:w="100" w:type="dxa"/>
              <w:bottom w:w="60" w:type="dxa"/>
              <w:right w:w="100" w:type="dxa"/>
            </w:tcMar>
          </w:tcPr>
          <w:p w14:paraId="0FD2351F" w14:textId="77777777" w:rsidR="00B51E45" w:rsidRPr="00E17313" w:rsidRDefault="00C95C74">
            <w:pPr>
              <w:rPr>
                <w:sz w:val="24"/>
                <w:szCs w:val="24"/>
              </w:rPr>
            </w:pPr>
            <w:r w:rsidRPr="00E17313">
              <w:rPr>
                <w:sz w:val="24"/>
                <w:szCs w:val="24"/>
              </w:rPr>
              <w:t>Fact Constellation (Galaxy Schema)</w:t>
            </w:r>
          </w:p>
        </w:tc>
        <w:tc>
          <w:tcPr>
            <w:tcW w:w="2600" w:type="dxa"/>
            <w:tcMar>
              <w:top w:w="60" w:type="dxa"/>
              <w:left w:w="100" w:type="dxa"/>
              <w:bottom w:w="60" w:type="dxa"/>
              <w:right w:w="100" w:type="dxa"/>
            </w:tcMar>
          </w:tcPr>
          <w:p w14:paraId="0E4C9C10" w14:textId="77777777" w:rsidR="00B51E45" w:rsidRPr="00E17313" w:rsidRDefault="00C95C74">
            <w:pPr>
              <w:rPr>
                <w:sz w:val="24"/>
                <w:szCs w:val="24"/>
              </w:rPr>
            </w:pPr>
            <w:r w:rsidRPr="00E17313">
              <w:rPr>
                <w:sz w:val="24"/>
                <w:szCs w:val="24"/>
              </w:rPr>
              <w:t>Several fact tables share one or more conformed dimensions</w:t>
            </w:r>
          </w:p>
        </w:tc>
        <w:tc>
          <w:tcPr>
            <w:tcW w:w="2600" w:type="dxa"/>
            <w:tcMar>
              <w:top w:w="60" w:type="dxa"/>
              <w:left w:w="100" w:type="dxa"/>
              <w:bottom w:w="60" w:type="dxa"/>
              <w:right w:w="100" w:type="dxa"/>
            </w:tcMar>
          </w:tcPr>
          <w:p w14:paraId="2C0BD553" w14:textId="77777777" w:rsidR="00B51E45" w:rsidRPr="00E17313" w:rsidRDefault="00C95C74">
            <w:pPr>
              <w:rPr>
                <w:sz w:val="24"/>
                <w:szCs w:val="24"/>
              </w:rPr>
            </w:pPr>
            <w:r w:rsidRPr="00E17313">
              <w:rPr>
                <w:sz w:val="24"/>
                <w:szCs w:val="24"/>
              </w:rPr>
              <w:t>Models multiple related business processes together (e.g. Sales plus Web Interaction)</w:t>
            </w:r>
          </w:p>
        </w:tc>
        <w:tc>
          <w:tcPr>
            <w:tcW w:w="2500" w:type="dxa"/>
            <w:tcMar>
              <w:top w:w="60" w:type="dxa"/>
              <w:left w:w="100" w:type="dxa"/>
              <w:bottom w:w="60" w:type="dxa"/>
              <w:right w:w="100" w:type="dxa"/>
            </w:tcMar>
          </w:tcPr>
          <w:p w14:paraId="5D039DE1" w14:textId="77777777" w:rsidR="00B51E45" w:rsidRPr="00E17313" w:rsidRDefault="00C95C74">
            <w:pPr>
              <w:rPr>
                <w:sz w:val="24"/>
                <w:szCs w:val="24"/>
              </w:rPr>
            </w:pPr>
            <w:r w:rsidRPr="00E17313">
              <w:rPr>
                <w:sz w:val="24"/>
                <w:szCs w:val="24"/>
              </w:rPr>
              <w:t>More complex to design and maintain; risk of dimension-conformance errors</w:t>
            </w:r>
          </w:p>
        </w:tc>
      </w:tr>
    </w:tbl>
    <w:p w14:paraId="3A52F170" w14:textId="77777777" w:rsidR="00B51E45" w:rsidRPr="00E17313" w:rsidRDefault="00B51E45">
      <w:pPr>
        <w:spacing w:after="100"/>
        <w:rPr>
          <w:sz w:val="24"/>
          <w:szCs w:val="24"/>
        </w:rPr>
      </w:pPr>
    </w:p>
    <w:p w14:paraId="1B052F3B" w14:textId="77777777" w:rsidR="00B51E45" w:rsidRPr="00E17313" w:rsidRDefault="00C95C74">
      <w:pPr>
        <w:spacing w:after="150"/>
        <w:rPr>
          <w:sz w:val="24"/>
          <w:szCs w:val="24"/>
        </w:rPr>
      </w:pPr>
      <w:r w:rsidRPr="00E17313">
        <w:rPr>
          <w:b/>
          <w:bCs/>
          <w:sz w:val="24"/>
          <w:szCs w:val="24"/>
        </w:rPr>
        <w:lastRenderedPageBreak/>
        <w:t xml:space="preserve">Design choice justification: </w:t>
      </w:r>
      <w:r w:rsidRPr="00E17313">
        <w:rPr>
          <w:sz w:val="24"/>
          <w:szCs w:val="24"/>
        </w:rPr>
        <w:t>this project settles on a Star Schema (built out in Section 5) because, at this data volume, the gains in query simplicity for business analysts and in OLAP-tool performance outweigh the storage saved by a snowflake. The design can later evolve into a Fact Constellation simply by adding a Fact_Web_Interaction table against the same conformed Dim_Time / Dim_Customer / Dim_Location dimensions.</w:t>
      </w:r>
    </w:p>
    <w:p w14:paraId="30F1A03C" w14:textId="77777777" w:rsidR="00B51E45" w:rsidRPr="00E17313" w:rsidRDefault="00C95C74">
      <w:pPr>
        <w:pStyle w:val="Heading3"/>
        <w:spacing w:before="200" w:after="100"/>
      </w:pPr>
      <w:r w:rsidRPr="00E17313">
        <w:t>2.4.2 Categories of Fact Table</w:t>
      </w:r>
    </w:p>
    <w:p w14:paraId="409CE14F" w14:textId="77777777" w:rsidR="00B51E45" w:rsidRPr="00E17313" w:rsidRDefault="00C95C74">
      <w:pPr>
        <w:spacing w:after="150"/>
        <w:rPr>
          <w:sz w:val="24"/>
          <w:szCs w:val="24"/>
        </w:rPr>
      </w:pPr>
      <w:r w:rsidRPr="00E17313">
        <w:rPr>
          <w:b/>
          <w:bCs/>
          <w:sz w:val="24"/>
          <w:szCs w:val="24"/>
        </w:rPr>
        <w:t xml:space="preserve">Transaction fact table: </w:t>
      </w:r>
      <w:r w:rsidRPr="00E17313">
        <w:rPr>
          <w:sz w:val="24"/>
          <w:szCs w:val="24"/>
        </w:rPr>
        <w:t>one row per discrete business event — used here, with one row per order line item.</w:t>
      </w:r>
    </w:p>
    <w:p w14:paraId="5D7C606D" w14:textId="77777777" w:rsidR="00B51E45" w:rsidRPr="00E17313" w:rsidRDefault="00C95C74">
      <w:pPr>
        <w:spacing w:after="150"/>
        <w:rPr>
          <w:sz w:val="24"/>
          <w:szCs w:val="24"/>
        </w:rPr>
      </w:pPr>
      <w:r w:rsidRPr="00E17313">
        <w:rPr>
          <w:b/>
          <w:bCs/>
          <w:sz w:val="24"/>
          <w:szCs w:val="24"/>
        </w:rPr>
        <w:t xml:space="preserve">Periodic snapshot fact table: </w:t>
      </w:r>
      <w:r w:rsidRPr="00E17313">
        <w:rPr>
          <w:sz w:val="24"/>
          <w:szCs w:val="24"/>
        </w:rPr>
        <w:t>one row per fixed time interval (a daily inventory snapshot, for instance), useful for balances or levels that have no natural transaction.</w:t>
      </w:r>
    </w:p>
    <w:p w14:paraId="078C0F71" w14:textId="77777777" w:rsidR="00B51E45" w:rsidRPr="00E17313" w:rsidRDefault="00C95C74">
      <w:pPr>
        <w:spacing w:after="150"/>
        <w:rPr>
          <w:sz w:val="24"/>
          <w:szCs w:val="24"/>
        </w:rPr>
      </w:pPr>
      <w:r w:rsidRPr="00E17313">
        <w:rPr>
          <w:b/>
          <w:bCs/>
          <w:sz w:val="24"/>
          <w:szCs w:val="24"/>
        </w:rPr>
        <w:t xml:space="preserve">Accumulating snapshot fact table: </w:t>
      </w:r>
      <w:r w:rsidRPr="00E17313">
        <w:rPr>
          <w:sz w:val="24"/>
          <w:szCs w:val="24"/>
        </w:rPr>
        <w:t>one row per process instance, updated in place as the process moves forward — for example one row per order that is updated as it progresses from Ordered to Paid to Shipped to Delivered.</w:t>
      </w:r>
    </w:p>
    <w:p w14:paraId="23390D5D" w14:textId="77777777" w:rsidR="00B51E45" w:rsidRPr="00E17313" w:rsidRDefault="00C95C74">
      <w:pPr>
        <w:pStyle w:val="Heading3"/>
        <w:spacing w:before="200" w:after="100"/>
      </w:pPr>
      <w:r w:rsidRPr="00E17313">
        <w:t>2.4.3 Categories of Dimension</w:t>
      </w:r>
    </w:p>
    <w:p w14:paraId="5EC25BCF" w14:textId="77777777" w:rsidR="00B51E45" w:rsidRPr="00E17313" w:rsidRDefault="00C95C74">
      <w:pPr>
        <w:spacing w:after="150"/>
        <w:rPr>
          <w:sz w:val="24"/>
          <w:szCs w:val="24"/>
        </w:rPr>
      </w:pPr>
      <w:r w:rsidRPr="00E17313">
        <w:rPr>
          <w:b/>
          <w:bCs/>
          <w:sz w:val="24"/>
          <w:szCs w:val="24"/>
        </w:rPr>
        <w:t xml:space="preserve">Conformed dimension: </w:t>
      </w:r>
      <w:r w:rsidRPr="00E17313">
        <w:rPr>
          <w:sz w:val="24"/>
          <w:szCs w:val="24"/>
        </w:rPr>
        <w:t>a dimension such as Dim_Time or Dim_Location that is shared identically across several fact tables so results can be combined or compared — essential for the Fact Constellation extension mentioned earlier.</w:t>
      </w:r>
    </w:p>
    <w:p w14:paraId="614908C9" w14:textId="77777777" w:rsidR="00B51E45" w:rsidRPr="00E17313" w:rsidRDefault="00C95C74">
      <w:pPr>
        <w:spacing w:after="150"/>
        <w:rPr>
          <w:sz w:val="24"/>
          <w:szCs w:val="24"/>
        </w:rPr>
      </w:pPr>
      <w:r w:rsidRPr="00E17313">
        <w:rPr>
          <w:b/>
          <w:bCs/>
          <w:sz w:val="24"/>
          <w:szCs w:val="24"/>
        </w:rPr>
        <w:t xml:space="preserve">Degenerate dimension: </w:t>
      </w:r>
      <w:r w:rsidRPr="00E17313">
        <w:rPr>
          <w:sz w:val="24"/>
          <w:szCs w:val="24"/>
        </w:rPr>
        <w:t>a dimension attribute that has no supporting table of its own and is stored directly inside the fact table, such as Order_Id within Fact_Sales.</w:t>
      </w:r>
    </w:p>
    <w:p w14:paraId="49E2F923" w14:textId="77777777" w:rsidR="00B51E45" w:rsidRPr="00E17313" w:rsidRDefault="00C95C74">
      <w:pPr>
        <w:spacing w:after="150"/>
        <w:rPr>
          <w:sz w:val="24"/>
          <w:szCs w:val="24"/>
        </w:rPr>
      </w:pPr>
      <w:r w:rsidRPr="00E17313">
        <w:rPr>
          <w:b/>
          <w:bCs/>
          <w:sz w:val="24"/>
          <w:szCs w:val="24"/>
        </w:rPr>
        <w:t xml:space="preserve">Junk dimension: </w:t>
      </w:r>
      <w:r w:rsidRPr="00E17313">
        <w:rPr>
          <w:sz w:val="24"/>
          <w:szCs w:val="24"/>
        </w:rPr>
        <w:t xml:space="preserve">a single dimension that bundles together several small, low-cardinality flags (Is_Gift_Wrapped, </w:t>
      </w:r>
      <w:proofErr w:type="gramStart"/>
      <w:r w:rsidRPr="00E17313">
        <w:rPr>
          <w:sz w:val="24"/>
          <w:szCs w:val="24"/>
        </w:rPr>
        <w:t>Is</w:t>
      </w:r>
      <w:proofErr w:type="gramEnd"/>
      <w:r w:rsidRPr="00E17313">
        <w:rPr>
          <w:sz w:val="24"/>
          <w:szCs w:val="24"/>
        </w:rPr>
        <w:t>_First_Order) that would otherwise clutter the fact table.</w:t>
      </w:r>
    </w:p>
    <w:p w14:paraId="237C7FB2" w14:textId="77777777" w:rsidR="00B51E45" w:rsidRPr="00E17313" w:rsidRDefault="00C95C74">
      <w:pPr>
        <w:spacing w:after="150"/>
        <w:rPr>
          <w:sz w:val="24"/>
          <w:szCs w:val="24"/>
        </w:rPr>
      </w:pPr>
      <w:r w:rsidRPr="00E17313">
        <w:rPr>
          <w:b/>
          <w:bCs/>
          <w:sz w:val="24"/>
          <w:szCs w:val="24"/>
        </w:rPr>
        <w:t xml:space="preserve">Role-playing dimension: </w:t>
      </w:r>
      <w:r w:rsidRPr="00E17313">
        <w:rPr>
          <w:sz w:val="24"/>
          <w:szCs w:val="24"/>
        </w:rPr>
        <w:t>one physical dimension used more than once within the same fact table, each time with a different meaning — Dim_Time, for example, playing the role of both Order_Date and Delivery_Date.</w:t>
      </w:r>
    </w:p>
    <w:p w14:paraId="7A3B8A2E" w14:textId="77777777" w:rsidR="00B51E45" w:rsidRPr="00E17313" w:rsidRDefault="00C95C74">
      <w:pPr>
        <w:pStyle w:val="Heading3"/>
        <w:spacing w:before="200" w:after="100"/>
      </w:pPr>
      <w:r w:rsidRPr="00E17313">
        <w:t>2.4.4 Slowly Changing Dimensions (SCD)</w:t>
      </w:r>
    </w:p>
    <w:p w14:paraId="59310198" w14:textId="77777777" w:rsidR="00B51E45" w:rsidRPr="00E17313" w:rsidRDefault="00C95C74">
      <w:pPr>
        <w:spacing w:after="150"/>
        <w:rPr>
          <w:sz w:val="24"/>
          <w:szCs w:val="24"/>
        </w:rPr>
      </w:pPr>
      <w:r w:rsidRPr="00E17313">
        <w:rPr>
          <w:sz w:val="24"/>
          <w:szCs w:val="24"/>
        </w:rPr>
        <w:t xml:space="preserve">Dimension attributes do not always stay fixed — a customer's segment or city, for example, can change over time. How the warehouse copes with such a change </w:t>
      </w:r>
      <w:proofErr w:type="gramStart"/>
      <w:r w:rsidRPr="00E17313">
        <w:rPr>
          <w:sz w:val="24"/>
          <w:szCs w:val="24"/>
        </w:rPr>
        <w:t>is</w:t>
      </w:r>
      <w:proofErr w:type="gramEnd"/>
      <w:r w:rsidRPr="00E17313">
        <w:rPr>
          <w:sz w:val="24"/>
          <w:szCs w:val="24"/>
        </w:rPr>
        <w:t xml:space="preserve"> what the Slowly Changing Dimension strategy governs: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400"/>
        <w:gridCol w:w="2900"/>
      </w:tblGrid>
      <w:tr w:rsidR="00B51E45" w:rsidRPr="00E17313" w14:paraId="7982A547" w14:textId="77777777">
        <w:tblPrEx>
          <w:tblCellMar>
            <w:top w:w="0" w:type="dxa"/>
            <w:bottom w:w="0" w:type="dxa"/>
          </w:tblCellMar>
        </w:tblPrEx>
        <w:tc>
          <w:tcPr>
            <w:tcW w:w="1400" w:type="dxa"/>
            <w:shd w:val="clear" w:color="auto" w:fill="D9E2F3"/>
            <w:tcMar>
              <w:top w:w="60" w:type="dxa"/>
              <w:left w:w="100" w:type="dxa"/>
              <w:bottom w:w="60" w:type="dxa"/>
              <w:right w:w="100" w:type="dxa"/>
            </w:tcMar>
          </w:tcPr>
          <w:p w14:paraId="4816F9DD" w14:textId="77777777" w:rsidR="00B51E45" w:rsidRPr="00E17313" w:rsidRDefault="00C95C74">
            <w:pPr>
              <w:rPr>
                <w:sz w:val="24"/>
                <w:szCs w:val="24"/>
              </w:rPr>
            </w:pPr>
            <w:r w:rsidRPr="00E17313">
              <w:rPr>
                <w:b/>
                <w:bCs/>
                <w:sz w:val="24"/>
                <w:szCs w:val="24"/>
              </w:rPr>
              <w:t>SCD Type</w:t>
            </w:r>
          </w:p>
        </w:tc>
        <w:tc>
          <w:tcPr>
            <w:tcW w:w="2600" w:type="dxa"/>
            <w:shd w:val="clear" w:color="auto" w:fill="D9E2F3"/>
            <w:tcMar>
              <w:top w:w="60" w:type="dxa"/>
              <w:left w:w="100" w:type="dxa"/>
              <w:bottom w:w="60" w:type="dxa"/>
              <w:right w:w="100" w:type="dxa"/>
            </w:tcMar>
          </w:tcPr>
          <w:p w14:paraId="347C5E5D" w14:textId="77777777" w:rsidR="00B51E45" w:rsidRPr="00E17313" w:rsidRDefault="00C95C74">
            <w:pPr>
              <w:rPr>
                <w:sz w:val="24"/>
                <w:szCs w:val="24"/>
              </w:rPr>
            </w:pPr>
            <w:r w:rsidRPr="00E17313">
              <w:rPr>
                <w:b/>
                <w:bCs/>
                <w:sz w:val="24"/>
                <w:szCs w:val="24"/>
              </w:rPr>
              <w:t>Behaviour on Change</w:t>
            </w:r>
          </w:p>
        </w:tc>
        <w:tc>
          <w:tcPr>
            <w:tcW w:w="2400" w:type="dxa"/>
            <w:shd w:val="clear" w:color="auto" w:fill="D9E2F3"/>
            <w:tcMar>
              <w:top w:w="60" w:type="dxa"/>
              <w:left w:w="100" w:type="dxa"/>
              <w:bottom w:w="60" w:type="dxa"/>
              <w:right w:w="100" w:type="dxa"/>
            </w:tcMar>
          </w:tcPr>
          <w:p w14:paraId="223CEFC7" w14:textId="77777777" w:rsidR="00B51E45" w:rsidRPr="00E17313" w:rsidRDefault="00C95C74">
            <w:pPr>
              <w:rPr>
                <w:sz w:val="24"/>
                <w:szCs w:val="24"/>
              </w:rPr>
            </w:pPr>
            <w:r w:rsidRPr="00E17313">
              <w:rPr>
                <w:b/>
                <w:bCs/>
                <w:sz w:val="24"/>
                <w:szCs w:val="24"/>
              </w:rPr>
              <w:t>Historical Accuracy</w:t>
            </w:r>
          </w:p>
        </w:tc>
        <w:tc>
          <w:tcPr>
            <w:tcW w:w="2900" w:type="dxa"/>
            <w:shd w:val="clear" w:color="auto" w:fill="D9E2F3"/>
            <w:tcMar>
              <w:top w:w="60" w:type="dxa"/>
              <w:left w:w="100" w:type="dxa"/>
              <w:bottom w:w="60" w:type="dxa"/>
              <w:right w:w="100" w:type="dxa"/>
            </w:tcMar>
          </w:tcPr>
          <w:p w14:paraId="16C75E8B" w14:textId="77777777" w:rsidR="00B51E45" w:rsidRPr="00E17313" w:rsidRDefault="00C95C74">
            <w:pPr>
              <w:rPr>
                <w:sz w:val="24"/>
                <w:szCs w:val="24"/>
              </w:rPr>
            </w:pPr>
            <w:r w:rsidRPr="00E17313">
              <w:rPr>
                <w:b/>
                <w:bCs/>
                <w:sz w:val="24"/>
                <w:szCs w:val="24"/>
              </w:rPr>
              <w:t>Used in this design for</w:t>
            </w:r>
          </w:p>
        </w:tc>
      </w:tr>
      <w:tr w:rsidR="00B51E45" w:rsidRPr="00E17313" w14:paraId="039A2FC9" w14:textId="77777777">
        <w:tblPrEx>
          <w:tblCellMar>
            <w:top w:w="0" w:type="dxa"/>
            <w:bottom w:w="0" w:type="dxa"/>
          </w:tblCellMar>
        </w:tblPrEx>
        <w:tc>
          <w:tcPr>
            <w:tcW w:w="1400" w:type="dxa"/>
            <w:tcMar>
              <w:top w:w="60" w:type="dxa"/>
              <w:left w:w="100" w:type="dxa"/>
              <w:bottom w:w="60" w:type="dxa"/>
              <w:right w:w="100" w:type="dxa"/>
            </w:tcMar>
          </w:tcPr>
          <w:p w14:paraId="240B8A22" w14:textId="77777777" w:rsidR="00B51E45" w:rsidRPr="00E17313" w:rsidRDefault="00C95C74">
            <w:pPr>
              <w:rPr>
                <w:sz w:val="24"/>
                <w:szCs w:val="24"/>
              </w:rPr>
            </w:pPr>
            <w:r w:rsidRPr="00E17313">
              <w:rPr>
                <w:sz w:val="24"/>
                <w:szCs w:val="24"/>
              </w:rPr>
              <w:t>Type 0</w:t>
            </w:r>
          </w:p>
        </w:tc>
        <w:tc>
          <w:tcPr>
            <w:tcW w:w="2600" w:type="dxa"/>
            <w:tcMar>
              <w:top w:w="60" w:type="dxa"/>
              <w:left w:w="100" w:type="dxa"/>
              <w:bottom w:w="60" w:type="dxa"/>
              <w:right w:w="100" w:type="dxa"/>
            </w:tcMar>
          </w:tcPr>
          <w:p w14:paraId="69BEFF35" w14:textId="77777777" w:rsidR="00B51E45" w:rsidRPr="00E17313" w:rsidRDefault="00C95C74">
            <w:pPr>
              <w:rPr>
                <w:sz w:val="24"/>
                <w:szCs w:val="24"/>
              </w:rPr>
            </w:pPr>
            <w:r w:rsidRPr="00E17313">
              <w:rPr>
                <w:sz w:val="24"/>
                <w:szCs w:val="24"/>
              </w:rPr>
              <w:t>The attribute is never updated once it has been loaded</w:t>
            </w:r>
          </w:p>
        </w:tc>
        <w:tc>
          <w:tcPr>
            <w:tcW w:w="2400" w:type="dxa"/>
            <w:tcMar>
              <w:top w:w="60" w:type="dxa"/>
              <w:left w:w="100" w:type="dxa"/>
              <w:bottom w:w="60" w:type="dxa"/>
              <w:right w:w="100" w:type="dxa"/>
            </w:tcMar>
          </w:tcPr>
          <w:p w14:paraId="5F5191AF" w14:textId="77777777" w:rsidR="00B51E45" w:rsidRPr="00E17313" w:rsidRDefault="00C95C74">
            <w:pPr>
              <w:rPr>
                <w:sz w:val="24"/>
                <w:szCs w:val="24"/>
              </w:rPr>
            </w:pPr>
            <w:r w:rsidRPr="00E17313">
              <w:rPr>
                <w:sz w:val="24"/>
                <w:szCs w:val="24"/>
              </w:rPr>
              <w:t>N/A — the original value is frozen permanently</w:t>
            </w:r>
          </w:p>
        </w:tc>
        <w:tc>
          <w:tcPr>
            <w:tcW w:w="2900" w:type="dxa"/>
            <w:tcMar>
              <w:top w:w="60" w:type="dxa"/>
              <w:left w:w="100" w:type="dxa"/>
              <w:bottom w:w="60" w:type="dxa"/>
              <w:right w:w="100" w:type="dxa"/>
            </w:tcMar>
          </w:tcPr>
          <w:p w14:paraId="574EC2F6" w14:textId="77777777" w:rsidR="00B51E45" w:rsidRPr="00E17313" w:rsidRDefault="00C95C74">
            <w:pPr>
              <w:rPr>
                <w:sz w:val="24"/>
                <w:szCs w:val="24"/>
              </w:rPr>
            </w:pPr>
            <w:r w:rsidRPr="00E17313">
              <w:rPr>
                <w:sz w:val="24"/>
                <w:szCs w:val="24"/>
              </w:rPr>
              <w:t>Signup_Date (a value that should never change)</w:t>
            </w:r>
          </w:p>
        </w:tc>
      </w:tr>
      <w:tr w:rsidR="00B51E45" w:rsidRPr="00E17313" w14:paraId="76AD77D8" w14:textId="77777777">
        <w:tblPrEx>
          <w:tblCellMar>
            <w:top w:w="0" w:type="dxa"/>
            <w:bottom w:w="0" w:type="dxa"/>
          </w:tblCellMar>
        </w:tblPrEx>
        <w:tc>
          <w:tcPr>
            <w:tcW w:w="1400" w:type="dxa"/>
            <w:tcMar>
              <w:top w:w="60" w:type="dxa"/>
              <w:left w:w="100" w:type="dxa"/>
              <w:bottom w:w="60" w:type="dxa"/>
              <w:right w:w="100" w:type="dxa"/>
            </w:tcMar>
          </w:tcPr>
          <w:p w14:paraId="4D27F262" w14:textId="77777777" w:rsidR="00B51E45" w:rsidRPr="00E17313" w:rsidRDefault="00C95C74">
            <w:pPr>
              <w:rPr>
                <w:sz w:val="24"/>
                <w:szCs w:val="24"/>
              </w:rPr>
            </w:pPr>
            <w:r w:rsidRPr="00E17313">
              <w:rPr>
                <w:sz w:val="24"/>
                <w:szCs w:val="24"/>
              </w:rPr>
              <w:t>Type 1</w:t>
            </w:r>
          </w:p>
        </w:tc>
        <w:tc>
          <w:tcPr>
            <w:tcW w:w="2600" w:type="dxa"/>
            <w:tcMar>
              <w:top w:w="60" w:type="dxa"/>
              <w:left w:w="100" w:type="dxa"/>
              <w:bottom w:w="60" w:type="dxa"/>
              <w:right w:w="100" w:type="dxa"/>
            </w:tcMar>
          </w:tcPr>
          <w:p w14:paraId="108A7491" w14:textId="77777777" w:rsidR="00B51E45" w:rsidRPr="00E17313" w:rsidRDefault="00C95C74">
            <w:pPr>
              <w:rPr>
                <w:sz w:val="24"/>
                <w:szCs w:val="24"/>
              </w:rPr>
            </w:pPr>
            <w:r w:rsidRPr="00E17313">
              <w:rPr>
                <w:sz w:val="24"/>
                <w:szCs w:val="24"/>
              </w:rPr>
              <w:t>The old value is simply overwritten with the new one</w:t>
            </w:r>
          </w:p>
        </w:tc>
        <w:tc>
          <w:tcPr>
            <w:tcW w:w="2400" w:type="dxa"/>
            <w:tcMar>
              <w:top w:w="60" w:type="dxa"/>
              <w:left w:w="100" w:type="dxa"/>
              <w:bottom w:w="60" w:type="dxa"/>
              <w:right w:w="100" w:type="dxa"/>
            </w:tcMar>
          </w:tcPr>
          <w:p w14:paraId="2AA6A5C9" w14:textId="77777777" w:rsidR="00B51E45" w:rsidRPr="00E17313" w:rsidRDefault="00C95C74">
            <w:pPr>
              <w:rPr>
                <w:sz w:val="24"/>
                <w:szCs w:val="24"/>
              </w:rPr>
            </w:pPr>
            <w:r w:rsidRPr="00E17313">
              <w:rPr>
                <w:sz w:val="24"/>
                <w:szCs w:val="24"/>
              </w:rPr>
              <w:t>History is lost</w:t>
            </w:r>
          </w:p>
        </w:tc>
        <w:tc>
          <w:tcPr>
            <w:tcW w:w="2900" w:type="dxa"/>
            <w:tcMar>
              <w:top w:w="60" w:type="dxa"/>
              <w:left w:w="100" w:type="dxa"/>
              <w:bottom w:w="60" w:type="dxa"/>
              <w:right w:w="100" w:type="dxa"/>
            </w:tcMar>
          </w:tcPr>
          <w:p w14:paraId="5632D1F5" w14:textId="77777777" w:rsidR="00B51E45" w:rsidRPr="00E17313" w:rsidRDefault="00C95C74">
            <w:pPr>
              <w:rPr>
                <w:sz w:val="24"/>
                <w:szCs w:val="24"/>
              </w:rPr>
            </w:pPr>
            <w:r w:rsidRPr="00E17313">
              <w:rPr>
                <w:sz w:val="24"/>
                <w:szCs w:val="24"/>
              </w:rPr>
              <w:t>Correcting a data-entry error (e.g. a misspelled name)</w:t>
            </w:r>
          </w:p>
        </w:tc>
      </w:tr>
      <w:tr w:rsidR="00B51E45" w:rsidRPr="00E17313" w14:paraId="5A1E37C1" w14:textId="77777777">
        <w:tblPrEx>
          <w:tblCellMar>
            <w:top w:w="0" w:type="dxa"/>
            <w:bottom w:w="0" w:type="dxa"/>
          </w:tblCellMar>
        </w:tblPrEx>
        <w:tc>
          <w:tcPr>
            <w:tcW w:w="1400" w:type="dxa"/>
            <w:tcMar>
              <w:top w:w="60" w:type="dxa"/>
              <w:left w:w="100" w:type="dxa"/>
              <w:bottom w:w="60" w:type="dxa"/>
              <w:right w:w="100" w:type="dxa"/>
            </w:tcMar>
          </w:tcPr>
          <w:p w14:paraId="77DBA37C" w14:textId="77777777" w:rsidR="00B51E45" w:rsidRPr="00E17313" w:rsidRDefault="00C95C74">
            <w:pPr>
              <w:rPr>
                <w:sz w:val="24"/>
                <w:szCs w:val="24"/>
              </w:rPr>
            </w:pPr>
            <w:r w:rsidRPr="00E17313">
              <w:rPr>
                <w:sz w:val="24"/>
                <w:szCs w:val="24"/>
              </w:rPr>
              <w:t>Type 2</w:t>
            </w:r>
          </w:p>
        </w:tc>
        <w:tc>
          <w:tcPr>
            <w:tcW w:w="2600" w:type="dxa"/>
            <w:tcMar>
              <w:top w:w="60" w:type="dxa"/>
              <w:left w:w="100" w:type="dxa"/>
              <w:bottom w:w="60" w:type="dxa"/>
              <w:right w:w="100" w:type="dxa"/>
            </w:tcMar>
          </w:tcPr>
          <w:p w14:paraId="401BBC5D" w14:textId="77777777" w:rsidR="00B51E45" w:rsidRPr="00E17313" w:rsidRDefault="00C95C74">
            <w:pPr>
              <w:rPr>
                <w:sz w:val="24"/>
                <w:szCs w:val="24"/>
              </w:rPr>
            </w:pPr>
            <w:r w:rsidRPr="00E17313">
              <w:rPr>
                <w:sz w:val="24"/>
                <w:szCs w:val="24"/>
              </w:rPr>
              <w:t>A new row is inserted with a fresh surrogate key and a validity date range; the old row is kept but marked expired</w:t>
            </w:r>
          </w:p>
        </w:tc>
        <w:tc>
          <w:tcPr>
            <w:tcW w:w="2400" w:type="dxa"/>
            <w:tcMar>
              <w:top w:w="60" w:type="dxa"/>
              <w:left w:w="100" w:type="dxa"/>
              <w:bottom w:w="60" w:type="dxa"/>
              <w:right w:w="100" w:type="dxa"/>
            </w:tcMar>
          </w:tcPr>
          <w:p w14:paraId="0316206B" w14:textId="77777777" w:rsidR="00B51E45" w:rsidRPr="00E17313" w:rsidRDefault="00C95C74">
            <w:pPr>
              <w:rPr>
                <w:sz w:val="24"/>
                <w:szCs w:val="24"/>
              </w:rPr>
            </w:pPr>
            <w:r w:rsidRPr="00E17313">
              <w:rPr>
                <w:sz w:val="24"/>
                <w:szCs w:val="24"/>
              </w:rPr>
              <w:t>Full history is preserved</w:t>
            </w:r>
          </w:p>
        </w:tc>
        <w:tc>
          <w:tcPr>
            <w:tcW w:w="2900" w:type="dxa"/>
            <w:tcMar>
              <w:top w:w="60" w:type="dxa"/>
              <w:left w:w="100" w:type="dxa"/>
              <w:bottom w:w="60" w:type="dxa"/>
              <w:right w:w="100" w:type="dxa"/>
            </w:tcMar>
          </w:tcPr>
          <w:p w14:paraId="02E65A2E" w14:textId="77777777" w:rsidR="00B51E45" w:rsidRPr="00E17313" w:rsidRDefault="00C95C74">
            <w:pPr>
              <w:rPr>
                <w:sz w:val="24"/>
                <w:szCs w:val="24"/>
              </w:rPr>
            </w:pPr>
            <w:r w:rsidRPr="00E17313">
              <w:rPr>
                <w:sz w:val="24"/>
                <w:szCs w:val="24"/>
              </w:rPr>
              <w:t>Dim_Customer.Segment / Churn_Flag (Section 5)</w:t>
            </w:r>
          </w:p>
        </w:tc>
      </w:tr>
      <w:tr w:rsidR="00B51E45" w:rsidRPr="00E17313" w14:paraId="1E17823E" w14:textId="77777777">
        <w:tblPrEx>
          <w:tblCellMar>
            <w:top w:w="0" w:type="dxa"/>
            <w:bottom w:w="0" w:type="dxa"/>
          </w:tblCellMar>
        </w:tblPrEx>
        <w:tc>
          <w:tcPr>
            <w:tcW w:w="1400" w:type="dxa"/>
            <w:tcMar>
              <w:top w:w="60" w:type="dxa"/>
              <w:left w:w="100" w:type="dxa"/>
              <w:bottom w:w="60" w:type="dxa"/>
              <w:right w:w="100" w:type="dxa"/>
            </w:tcMar>
          </w:tcPr>
          <w:p w14:paraId="544DDBEC" w14:textId="77777777" w:rsidR="00B51E45" w:rsidRPr="00E17313" w:rsidRDefault="00C95C74">
            <w:pPr>
              <w:rPr>
                <w:sz w:val="24"/>
                <w:szCs w:val="24"/>
              </w:rPr>
            </w:pPr>
            <w:r w:rsidRPr="00E17313">
              <w:rPr>
                <w:sz w:val="24"/>
                <w:szCs w:val="24"/>
              </w:rPr>
              <w:t>Type 3</w:t>
            </w:r>
          </w:p>
        </w:tc>
        <w:tc>
          <w:tcPr>
            <w:tcW w:w="2600" w:type="dxa"/>
            <w:tcMar>
              <w:top w:w="60" w:type="dxa"/>
              <w:left w:w="100" w:type="dxa"/>
              <w:bottom w:w="60" w:type="dxa"/>
              <w:right w:w="100" w:type="dxa"/>
            </w:tcMar>
          </w:tcPr>
          <w:p w14:paraId="49FAC5C0" w14:textId="77777777" w:rsidR="00B51E45" w:rsidRPr="00E17313" w:rsidRDefault="00C95C74">
            <w:pPr>
              <w:rPr>
                <w:sz w:val="24"/>
                <w:szCs w:val="24"/>
              </w:rPr>
            </w:pPr>
            <w:r w:rsidRPr="00E17313">
              <w:rPr>
                <w:sz w:val="24"/>
                <w:szCs w:val="24"/>
              </w:rPr>
              <w:t>A new column is added to hold the previous value alongside the current one</w:t>
            </w:r>
          </w:p>
        </w:tc>
        <w:tc>
          <w:tcPr>
            <w:tcW w:w="2400" w:type="dxa"/>
            <w:tcMar>
              <w:top w:w="60" w:type="dxa"/>
              <w:left w:w="100" w:type="dxa"/>
              <w:bottom w:w="60" w:type="dxa"/>
              <w:right w:w="100" w:type="dxa"/>
            </w:tcMar>
          </w:tcPr>
          <w:p w14:paraId="3481287F" w14:textId="77777777" w:rsidR="00B51E45" w:rsidRPr="00E17313" w:rsidRDefault="00C95C74">
            <w:pPr>
              <w:rPr>
                <w:sz w:val="24"/>
                <w:szCs w:val="24"/>
              </w:rPr>
            </w:pPr>
            <w:r w:rsidRPr="00E17313">
              <w:rPr>
                <w:sz w:val="24"/>
                <w:szCs w:val="24"/>
              </w:rPr>
              <w:t>Limited history (only one prior value)</w:t>
            </w:r>
          </w:p>
        </w:tc>
        <w:tc>
          <w:tcPr>
            <w:tcW w:w="2900" w:type="dxa"/>
            <w:tcMar>
              <w:top w:w="60" w:type="dxa"/>
              <w:left w:w="100" w:type="dxa"/>
              <w:bottom w:w="60" w:type="dxa"/>
              <w:right w:w="100" w:type="dxa"/>
            </w:tcMar>
          </w:tcPr>
          <w:p w14:paraId="59FB707E" w14:textId="77777777" w:rsidR="00B51E45" w:rsidRPr="00E17313" w:rsidRDefault="00C95C74">
            <w:pPr>
              <w:rPr>
                <w:sz w:val="24"/>
                <w:szCs w:val="24"/>
              </w:rPr>
            </w:pPr>
            <w:r w:rsidRPr="00E17313">
              <w:rPr>
                <w:sz w:val="24"/>
                <w:szCs w:val="24"/>
              </w:rPr>
              <w:t>Not used here — included for completeness</w:t>
            </w:r>
          </w:p>
        </w:tc>
      </w:tr>
    </w:tbl>
    <w:p w14:paraId="06EC50A8" w14:textId="77777777" w:rsidR="00B51E45" w:rsidRPr="00E17313" w:rsidRDefault="00B51E45">
      <w:pPr>
        <w:spacing w:after="100"/>
        <w:rPr>
          <w:sz w:val="24"/>
          <w:szCs w:val="24"/>
        </w:rPr>
      </w:pPr>
    </w:p>
    <w:p w14:paraId="32DEDF20" w14:textId="77777777" w:rsidR="00B51E45" w:rsidRPr="00E17313" w:rsidRDefault="00C95C74">
      <w:pPr>
        <w:rPr>
          <w:sz w:val="24"/>
          <w:szCs w:val="24"/>
        </w:rPr>
      </w:pPr>
      <w:r w:rsidRPr="00E17313">
        <w:rPr>
          <w:sz w:val="24"/>
          <w:szCs w:val="24"/>
        </w:rPr>
        <w:br w:type="page"/>
      </w:r>
    </w:p>
    <w:p w14:paraId="2B229AE7" w14:textId="77777777" w:rsidR="00B51E45" w:rsidRPr="00E17313" w:rsidRDefault="00C95C74">
      <w:pPr>
        <w:pStyle w:val="Heading1"/>
        <w:spacing w:before="300" w:after="150"/>
        <w:rPr>
          <w:sz w:val="24"/>
          <w:szCs w:val="24"/>
        </w:rPr>
      </w:pPr>
      <w:r w:rsidRPr="00E17313">
        <w:rPr>
          <w:sz w:val="24"/>
          <w:szCs w:val="24"/>
        </w:rPr>
        <w:lastRenderedPageBreak/>
        <w:t>3. Source Systems, Data Integration and the ETL Pipeline</w:t>
      </w:r>
    </w:p>
    <w:p w14:paraId="699D664F" w14:textId="77777777" w:rsidR="00B51E45" w:rsidRPr="00E17313" w:rsidRDefault="00C95C74">
      <w:pPr>
        <w:spacing w:after="150"/>
        <w:rPr>
          <w:sz w:val="24"/>
          <w:szCs w:val="24"/>
        </w:rPr>
      </w:pPr>
      <w:r w:rsidRPr="00E17313">
        <w:rPr>
          <w:b/>
          <w:bCs/>
          <w:sz w:val="24"/>
          <w:szCs w:val="24"/>
        </w:rPr>
        <w:t xml:space="preserve">ETL concept. </w:t>
      </w:r>
      <w:r w:rsidRPr="00E17313">
        <w:rPr>
          <w:sz w:val="24"/>
          <w:szCs w:val="24"/>
        </w:rPr>
        <w:t>ETL — Extract, Transform, Load — is the process that moves data out of the heterogeneous OLTP sources and into the dimensional warehouse defined in Section 2. A related pattern, ELT (Extract, Load, Transform), loads the raw data first and then transforms it using the compute available inside the target platform — common with modern cloud warehouses such as BigQuery or Snowflake. This project follows the classic ETL route instead, because transformation logic such as SCD Type 2 handling and RFM feature engin</w:t>
      </w:r>
      <w:r w:rsidRPr="00E17313">
        <w:rPr>
          <w:sz w:val="24"/>
          <w:szCs w:val="24"/>
        </w:rPr>
        <w:t>eering is easier to version-control and unit-test outside the warehouse itself.</w:t>
      </w:r>
    </w:p>
    <w:p w14:paraId="566ACF19" w14:textId="77777777" w:rsidR="00B51E45" w:rsidRPr="00E17313" w:rsidRDefault="00C95C74">
      <w:pPr>
        <w:spacing w:before="150" w:after="100"/>
        <w:jc w:val="center"/>
        <w:rPr>
          <w:sz w:val="24"/>
          <w:szCs w:val="24"/>
        </w:rPr>
      </w:pPr>
      <w:r w:rsidRPr="00E17313">
        <w:rPr>
          <w:noProof/>
          <w:sz w:val="24"/>
          <w:szCs w:val="24"/>
        </w:rPr>
        <w:drawing>
          <wp:inline distT="0" distB="0" distL="0" distR="0" wp14:anchorId="3115ABF7" wp14:editId="2772FBF9">
            <wp:extent cx="4050000" cy="3900000"/>
            <wp:effectExtent l="0" t="0" r="0" b="0"/>
            <wp:docPr id="951909363" name="Picture 951909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50000" cy="3900000"/>
                    </a:xfrm>
                    <a:prstGeom prst="rect">
                      <a:avLst/>
                    </a:prstGeom>
                  </pic:spPr>
                </pic:pic>
              </a:graphicData>
            </a:graphic>
          </wp:inline>
        </w:drawing>
      </w:r>
    </w:p>
    <w:p w14:paraId="5A97C939" w14:textId="77777777" w:rsidR="00B51E45" w:rsidRPr="00E17313" w:rsidRDefault="00C95C74">
      <w:pPr>
        <w:spacing w:after="200"/>
        <w:jc w:val="center"/>
        <w:rPr>
          <w:sz w:val="24"/>
          <w:szCs w:val="24"/>
        </w:rPr>
      </w:pPr>
      <w:r w:rsidRPr="00E17313">
        <w:rPr>
          <w:i/>
          <w:iCs/>
          <w:sz w:val="24"/>
          <w:szCs w:val="24"/>
        </w:rPr>
        <w:t>Fig. 1 — Overall ETL flow: Extract, then Transform (Clean / Integrate / Transform / Reduce), then Load</w:t>
      </w:r>
    </w:p>
    <w:p w14:paraId="0C0F7311" w14:textId="77777777" w:rsidR="00B51E45" w:rsidRPr="00E17313" w:rsidRDefault="00C95C74">
      <w:pPr>
        <w:pStyle w:val="Heading2"/>
        <w:spacing w:before="250" w:after="120"/>
        <w:rPr>
          <w:sz w:val="24"/>
          <w:szCs w:val="24"/>
        </w:rPr>
      </w:pPr>
      <w:r w:rsidRPr="00E17313">
        <w:rPr>
          <w:sz w:val="24"/>
          <w:szCs w:val="24"/>
        </w:rPr>
        <w:t>3.1 Extract</w:t>
      </w:r>
    </w:p>
    <w:p w14:paraId="47BE011B" w14:textId="77777777" w:rsidR="00B51E45" w:rsidRPr="00E17313" w:rsidRDefault="00C95C74">
      <w:pPr>
        <w:spacing w:after="150"/>
        <w:rPr>
          <w:sz w:val="24"/>
          <w:szCs w:val="24"/>
        </w:rPr>
      </w:pPr>
      <w:r w:rsidRPr="00E17313">
        <w:rPr>
          <w:sz w:val="24"/>
          <w:szCs w:val="24"/>
        </w:rPr>
        <w:t>Extraction pulls data out of each source system without changing it. Two strategies are used:</w:t>
      </w:r>
    </w:p>
    <w:p w14:paraId="5F3D4FE9" w14:textId="77777777" w:rsidR="00B51E45" w:rsidRPr="00E17313" w:rsidRDefault="00C95C74">
      <w:pPr>
        <w:spacing w:after="150"/>
        <w:rPr>
          <w:sz w:val="24"/>
          <w:szCs w:val="24"/>
        </w:rPr>
      </w:pPr>
      <w:r w:rsidRPr="00E17313">
        <w:rPr>
          <w:b/>
          <w:bCs/>
          <w:sz w:val="24"/>
          <w:szCs w:val="24"/>
        </w:rPr>
        <w:t xml:space="preserve">Full extraction: </w:t>
      </w:r>
      <w:r w:rsidRPr="00E17313">
        <w:rPr>
          <w:sz w:val="24"/>
          <w:szCs w:val="24"/>
        </w:rPr>
        <w:t>reads an entire source table on every run. Simple, but expensive — reserved for the initial bootstrap of the warehouse only.</w:t>
      </w:r>
    </w:p>
    <w:p w14:paraId="4E2F7516" w14:textId="77777777" w:rsidR="00B51E45" w:rsidRPr="00E17313" w:rsidRDefault="00C95C74">
      <w:pPr>
        <w:spacing w:after="150"/>
        <w:rPr>
          <w:sz w:val="24"/>
          <w:szCs w:val="24"/>
        </w:rPr>
      </w:pPr>
      <w:r w:rsidRPr="00E17313">
        <w:rPr>
          <w:b/>
          <w:bCs/>
          <w:sz w:val="24"/>
          <w:szCs w:val="24"/>
        </w:rPr>
        <w:t xml:space="preserve">Incremental extraction (Change Data Capture, CDC): </w:t>
      </w:r>
      <w:r w:rsidRPr="00E17313">
        <w:rPr>
          <w:sz w:val="24"/>
          <w:szCs w:val="24"/>
        </w:rPr>
        <w:t>reads only the rows that changed since the previous run, identified through a Last_Modified timestamp, a database transaction log, or a trigger-based change table. This is the method used for every run after the first, for both Orders and Web logs.</w:t>
      </w:r>
    </w:p>
    <w:p w14:paraId="0DABA5DC" w14:textId="77777777" w:rsidR="00B51E45" w:rsidRPr="00E17313" w:rsidRDefault="00C95C74">
      <w:pPr>
        <w:pStyle w:val="ListParagraph"/>
        <w:numPr>
          <w:ilvl w:val="0"/>
          <w:numId w:val="1"/>
        </w:numPr>
        <w:spacing w:after="80"/>
        <w:rPr>
          <w:sz w:val="24"/>
          <w:szCs w:val="24"/>
        </w:rPr>
      </w:pPr>
      <w:r w:rsidRPr="00E17313">
        <w:rPr>
          <w:sz w:val="24"/>
          <w:szCs w:val="24"/>
        </w:rPr>
        <w:t>Connect to each of the six sources with the appropriate connector — JDBC for the relational databases, a REST client for the payment/API sources, and a log parser for the clickstream JSON.</w:t>
      </w:r>
    </w:p>
    <w:p w14:paraId="0D06ACBC" w14:textId="77777777" w:rsidR="00B51E45" w:rsidRPr="00E17313" w:rsidRDefault="00C95C74">
      <w:pPr>
        <w:pStyle w:val="ListParagraph"/>
        <w:numPr>
          <w:ilvl w:val="0"/>
          <w:numId w:val="1"/>
        </w:numPr>
        <w:spacing w:after="80"/>
        <w:rPr>
          <w:sz w:val="24"/>
          <w:szCs w:val="24"/>
        </w:rPr>
      </w:pPr>
      <w:r w:rsidRPr="00E17313">
        <w:rPr>
          <w:sz w:val="24"/>
          <w:szCs w:val="24"/>
        </w:rPr>
        <w:t>Land the raw extracts, unmodified, in a staging area (flat files or a staging schema) so the original source-of-truth remains reproducible and every run can be repeated if needed.</w:t>
      </w:r>
    </w:p>
    <w:p w14:paraId="541D6A88" w14:textId="77777777" w:rsidR="00B51E45" w:rsidRPr="00E17313" w:rsidRDefault="00C95C74">
      <w:pPr>
        <w:pStyle w:val="Heading2"/>
        <w:spacing w:before="250" w:after="120"/>
        <w:rPr>
          <w:sz w:val="24"/>
          <w:szCs w:val="24"/>
        </w:rPr>
      </w:pPr>
      <w:r w:rsidRPr="00E17313">
        <w:rPr>
          <w:sz w:val="24"/>
          <w:szCs w:val="24"/>
        </w:rPr>
        <w:t>3.2 Transform</w:t>
      </w:r>
    </w:p>
    <w:p w14:paraId="078CD321" w14:textId="77777777" w:rsidR="00B51E45" w:rsidRPr="00E17313" w:rsidRDefault="00C95C74">
      <w:pPr>
        <w:pStyle w:val="Heading3"/>
        <w:spacing w:before="200" w:after="100"/>
      </w:pPr>
      <w:r w:rsidRPr="00E17313">
        <w:lastRenderedPageBreak/>
        <w:t>3.2.1 Cleaning the Data</w:t>
      </w:r>
    </w:p>
    <w:p w14:paraId="408C45CC" w14:textId="77777777" w:rsidR="00B51E45" w:rsidRPr="00E17313" w:rsidRDefault="00C95C74">
      <w:pPr>
        <w:spacing w:after="150"/>
        <w:rPr>
          <w:sz w:val="24"/>
          <w:szCs w:val="24"/>
        </w:rPr>
      </w:pPr>
      <w:r w:rsidRPr="00E17313">
        <w:rPr>
          <w:sz w:val="24"/>
          <w:szCs w:val="24"/>
        </w:rPr>
        <w:t>Cleaning removes noise, missing values, duplicates and inconsistencies — skipping this step is the single biggest cause of poor accuracy later in the mining models.</w:t>
      </w:r>
    </w:p>
    <w:p w14:paraId="605E6E69" w14:textId="77777777" w:rsidR="00B51E45" w:rsidRPr="00E17313" w:rsidRDefault="00C95C74">
      <w:pPr>
        <w:spacing w:after="150"/>
        <w:rPr>
          <w:sz w:val="24"/>
          <w:szCs w:val="24"/>
        </w:rPr>
      </w:pPr>
      <w:r w:rsidRPr="00E17313">
        <w:rPr>
          <w:b/>
          <w:bCs/>
          <w:sz w:val="24"/>
          <w:szCs w:val="24"/>
        </w:rPr>
        <w:t xml:space="preserve">Handling missing values: </w:t>
      </w:r>
      <w:r w:rsidRPr="00E17313">
        <w:rPr>
          <w:sz w:val="24"/>
          <w:szCs w:val="24"/>
        </w:rPr>
        <w:t>options include (a) deleting the record, appropriate only when the missing field is the class label itself or the loss is negligible; (b) filling it in manually, which does not scale; (c) substituting a constant such as "Unknown"; (d) filling with the attribute's mean/median for numeric fields or mode for categorical ones; and (e) predicting the most probable value with regression, a decision tree, or k-Nearest-Neighbour imputation. This project uses mode/median imputation for Age, City and Delivery_Date, a</w:t>
      </w:r>
      <w:r w:rsidRPr="00E17313">
        <w:rPr>
          <w:sz w:val="24"/>
          <w:szCs w:val="24"/>
        </w:rPr>
        <w:t>nd drops only the Order_Id records that cannot be recovered.</w:t>
      </w:r>
    </w:p>
    <w:p w14:paraId="21BEA10A" w14:textId="77777777" w:rsidR="00B51E45" w:rsidRPr="00E17313" w:rsidRDefault="00C95C74">
      <w:pPr>
        <w:spacing w:after="150"/>
        <w:rPr>
          <w:sz w:val="24"/>
          <w:szCs w:val="24"/>
        </w:rPr>
      </w:pPr>
      <w:r w:rsidRPr="00E17313">
        <w:rPr>
          <w:b/>
          <w:bCs/>
          <w:sz w:val="24"/>
          <w:szCs w:val="24"/>
        </w:rPr>
        <w:t xml:space="preserve">Handling noisy data and outliers: </w:t>
      </w:r>
      <w:r w:rsidRPr="00E17313">
        <w:rPr>
          <w:sz w:val="24"/>
          <w:szCs w:val="24"/>
        </w:rPr>
        <w:t>(a) binning — sort values into equal-width or equal-frequency bins and smooth using the bin mean, median or boundary; (b) regression — fit a function and replace values with the predicted ones; (c) clustering — group similar values together and treat anything falling outside a cluster as an outlier; (d) statistical thresholding — flag anything beyond a Z-score or IQR bound as an outlier.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3B43621F"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934CFE1" w14:textId="77777777" w:rsidR="00B51E45" w:rsidRPr="00E17313" w:rsidRDefault="00C95C74">
            <w:pPr>
              <w:spacing w:after="60"/>
              <w:rPr>
                <w:sz w:val="24"/>
                <w:szCs w:val="24"/>
              </w:rPr>
            </w:pPr>
            <w:r w:rsidRPr="00E17313">
              <w:rPr>
                <w:b/>
                <w:bCs/>
                <w:sz w:val="24"/>
                <w:szCs w:val="24"/>
              </w:rPr>
              <w:t>Z-score: z = (x − μ) / σ — an observation with |z| &gt; 3 is flagged as an outlier</w:t>
            </w:r>
          </w:p>
          <w:p w14:paraId="6A17BD02" w14:textId="77777777" w:rsidR="00B51E45" w:rsidRPr="00E17313" w:rsidRDefault="00C95C74">
            <w:pPr>
              <w:spacing w:after="60"/>
              <w:rPr>
                <w:sz w:val="24"/>
                <w:szCs w:val="24"/>
              </w:rPr>
            </w:pPr>
            <w:r w:rsidRPr="00E17313">
              <w:rPr>
                <w:b/>
                <w:bCs/>
                <w:sz w:val="24"/>
                <w:szCs w:val="24"/>
              </w:rPr>
              <w:t>IQR = Q3 − Q1</w:t>
            </w:r>
          </w:p>
          <w:p w14:paraId="2BBAE080" w14:textId="77777777" w:rsidR="00B51E45" w:rsidRPr="00E17313" w:rsidRDefault="00C95C74">
            <w:pPr>
              <w:spacing w:after="60"/>
              <w:rPr>
                <w:sz w:val="24"/>
                <w:szCs w:val="24"/>
              </w:rPr>
            </w:pPr>
            <w:r w:rsidRPr="00E17313">
              <w:rPr>
                <w:b/>
                <w:bCs/>
                <w:sz w:val="24"/>
                <w:szCs w:val="24"/>
              </w:rPr>
              <w:t>lower bound = Q1 − 1.5×IQR, upper bound = Q3 + 1.5×IQR</w:t>
            </w:r>
          </w:p>
        </w:tc>
      </w:tr>
    </w:tbl>
    <w:p w14:paraId="23180E03" w14:textId="77777777" w:rsidR="00B51E45" w:rsidRPr="00E17313" w:rsidRDefault="00B51E45">
      <w:pPr>
        <w:spacing w:after="100"/>
        <w:rPr>
          <w:sz w:val="24"/>
          <w:szCs w:val="24"/>
        </w:rPr>
      </w:pPr>
    </w:p>
    <w:p w14:paraId="6CDE5F41" w14:textId="77777777" w:rsidR="00B51E45" w:rsidRPr="00E17313" w:rsidRDefault="00C95C74">
      <w:pPr>
        <w:spacing w:after="150"/>
        <w:rPr>
          <w:sz w:val="24"/>
          <w:szCs w:val="24"/>
        </w:rPr>
      </w:pPr>
      <w:r w:rsidRPr="00E17313">
        <w:rPr>
          <w:b/>
          <w:bCs/>
          <w:sz w:val="24"/>
          <w:szCs w:val="24"/>
        </w:rPr>
        <w:t xml:space="preserve">Duplicate detection: </w:t>
      </w:r>
      <w:r w:rsidRPr="00E17313">
        <w:rPr>
          <w:sz w:val="24"/>
          <w:szCs w:val="24"/>
        </w:rPr>
        <w:t>exact matching on identifiers such as Order_Id, combined with fuzzy/approximate matching (edit distance or phonetic matching on Name plus Email) to catch near-duplicate customer records created by typos entered across different systems.</w:t>
      </w:r>
    </w:p>
    <w:p w14:paraId="29F93C79" w14:textId="77777777" w:rsidR="00B51E45" w:rsidRPr="00E17313" w:rsidRDefault="00C95C74">
      <w:pPr>
        <w:pStyle w:val="Heading3"/>
        <w:spacing w:before="200" w:after="100"/>
      </w:pPr>
      <w:r w:rsidRPr="00E17313">
        <w:t>3.2.2 Integrating the Data</w:t>
      </w:r>
    </w:p>
    <w:p w14:paraId="5991AB2C"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Data integration merges data from multiple sources into one coherent store. Two classic problems have to be resolved along the way:</w:t>
      </w:r>
    </w:p>
    <w:p w14:paraId="4460A02F" w14:textId="77777777" w:rsidR="00B51E45" w:rsidRPr="00E17313" w:rsidRDefault="00C95C74">
      <w:pPr>
        <w:spacing w:after="150"/>
        <w:rPr>
          <w:sz w:val="24"/>
          <w:szCs w:val="24"/>
        </w:rPr>
      </w:pPr>
      <w:r w:rsidRPr="00E17313">
        <w:rPr>
          <w:b/>
          <w:bCs/>
          <w:sz w:val="24"/>
          <w:szCs w:val="24"/>
        </w:rPr>
        <w:t xml:space="preserve">Entity identification problem: </w:t>
      </w:r>
      <w:r w:rsidRPr="00E17313">
        <w:rPr>
          <w:sz w:val="24"/>
          <w:szCs w:val="24"/>
        </w:rPr>
        <w:t>the same real customer may be identified differently in different systems — Customer_Id in the CRM versus an email address in the payment gateway, for instance. This is resolved here with a master crosswalk key-mapping table and a set of record-linkage rules.</w:t>
      </w:r>
    </w:p>
    <w:p w14:paraId="49EE05D0" w14:textId="77777777" w:rsidR="00B51E45" w:rsidRPr="00E17313" w:rsidRDefault="00C95C74">
      <w:pPr>
        <w:spacing w:after="150"/>
        <w:rPr>
          <w:sz w:val="24"/>
          <w:szCs w:val="24"/>
        </w:rPr>
      </w:pPr>
      <w:r w:rsidRPr="00E17313">
        <w:rPr>
          <w:b/>
          <w:bCs/>
          <w:sz w:val="24"/>
          <w:szCs w:val="24"/>
        </w:rPr>
        <w:t xml:space="preserve">Redundancy and correlation analysis: </w:t>
      </w:r>
      <w:r w:rsidRPr="00E17313">
        <w:rPr>
          <w:sz w:val="24"/>
          <w:szCs w:val="24"/>
        </w:rPr>
        <w:t>once the sources are merged, some attributes may turn out to be redundant (derivable from others) or highly correlated, which inflates dimensionality without adding real information. This is detected using the χ² (chi-square) test for nominal attributes and the Pearson correlation coefficient for numeric 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033A214B"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B61D521" w14:textId="77777777" w:rsidR="00B51E45" w:rsidRPr="00E17313" w:rsidRDefault="00C95C74">
            <w:pPr>
              <w:spacing w:after="60"/>
              <w:rPr>
                <w:sz w:val="24"/>
                <w:szCs w:val="24"/>
              </w:rPr>
            </w:pPr>
            <w:r w:rsidRPr="00E17313">
              <w:rPr>
                <w:b/>
                <w:bCs/>
                <w:sz w:val="24"/>
                <w:szCs w:val="24"/>
              </w:rPr>
              <w:t>Pearson r(</w:t>
            </w:r>
            <w:proofErr w:type="gramStart"/>
            <w:r w:rsidRPr="00E17313">
              <w:rPr>
                <w:b/>
                <w:bCs/>
                <w:sz w:val="24"/>
                <w:szCs w:val="24"/>
              </w:rPr>
              <w:t>A,B</w:t>
            </w:r>
            <w:proofErr w:type="gramEnd"/>
            <w:r w:rsidRPr="00E17313">
              <w:rPr>
                <w:b/>
                <w:bCs/>
                <w:sz w:val="24"/>
                <w:szCs w:val="24"/>
              </w:rPr>
              <w:t xml:space="preserve">) = </w:t>
            </w:r>
            <w:proofErr w:type="gramStart"/>
            <w:r w:rsidRPr="00E17313">
              <w:rPr>
                <w:b/>
                <w:bCs/>
                <w:sz w:val="24"/>
                <w:szCs w:val="24"/>
              </w:rPr>
              <w:t>Σ(</w:t>
            </w:r>
            <w:proofErr w:type="gramEnd"/>
            <w:r w:rsidRPr="00E17313">
              <w:rPr>
                <w:b/>
                <w:bCs/>
                <w:sz w:val="24"/>
                <w:szCs w:val="24"/>
              </w:rPr>
              <w:t xml:space="preserve">aᵢ − </w:t>
            </w:r>
            <w:proofErr w:type="gramStart"/>
            <w:r w:rsidRPr="00E17313">
              <w:rPr>
                <w:b/>
                <w:bCs/>
                <w:sz w:val="24"/>
                <w:szCs w:val="24"/>
              </w:rPr>
              <w:t>Ā)(</w:t>
            </w:r>
            <w:proofErr w:type="gramEnd"/>
            <w:r w:rsidRPr="00E17313">
              <w:rPr>
                <w:b/>
                <w:bCs/>
                <w:sz w:val="24"/>
                <w:szCs w:val="24"/>
              </w:rPr>
              <w:t xml:space="preserve">bᵢ − B̄) / [(n − 1) σₐ </w:t>
            </w:r>
            <w:proofErr w:type="gramStart"/>
            <w:r w:rsidRPr="00E17313">
              <w:rPr>
                <w:b/>
                <w:bCs/>
                <w:sz w:val="24"/>
                <w:szCs w:val="24"/>
              </w:rPr>
              <w:t xml:space="preserve">σᵦ]   </w:t>
            </w:r>
            <w:proofErr w:type="gramEnd"/>
            <w:r w:rsidRPr="00E17313">
              <w:rPr>
                <w:b/>
                <w:bCs/>
                <w:sz w:val="24"/>
                <w:szCs w:val="24"/>
              </w:rPr>
              <w:t>(ranges from −1 to +1)</w:t>
            </w:r>
          </w:p>
        </w:tc>
      </w:tr>
    </w:tbl>
    <w:p w14:paraId="681BE69A" w14:textId="77777777" w:rsidR="00B51E45" w:rsidRPr="00E17313" w:rsidRDefault="00B51E45">
      <w:pPr>
        <w:spacing w:after="100"/>
        <w:rPr>
          <w:sz w:val="24"/>
          <w:szCs w:val="24"/>
        </w:rPr>
      </w:pPr>
    </w:p>
    <w:p w14:paraId="116A902C" w14:textId="77777777" w:rsidR="00B51E45" w:rsidRPr="00E17313" w:rsidRDefault="00C95C74">
      <w:pPr>
        <w:spacing w:after="150"/>
        <w:rPr>
          <w:sz w:val="24"/>
          <w:szCs w:val="24"/>
        </w:rPr>
      </w:pPr>
      <w:r w:rsidRPr="00E17313">
        <w:rPr>
          <w:sz w:val="24"/>
          <w:szCs w:val="24"/>
        </w:rPr>
        <w:t>Schema and semantic conflicts also need reconciling — naming differences such as Cust_ID versus customerId, unit differences such as INR versus USD or kg versus g, and structural differences such as one system storing a single Full_Name field while another splits it into First and Last.</w:t>
      </w:r>
    </w:p>
    <w:p w14:paraId="40299385" w14:textId="77777777" w:rsidR="00B51E45" w:rsidRPr="00E17313" w:rsidRDefault="00C95C74">
      <w:pPr>
        <w:pStyle w:val="Heading3"/>
        <w:spacing w:before="200" w:after="100"/>
      </w:pPr>
      <w:r w:rsidRPr="00E17313">
        <w:t>3.2.3 Transforming the Data</w:t>
      </w:r>
    </w:p>
    <w:p w14:paraId="160D1D40" w14:textId="77777777" w:rsidR="00B51E45" w:rsidRPr="00E17313" w:rsidRDefault="00C95C74">
      <w:pPr>
        <w:spacing w:after="150"/>
        <w:rPr>
          <w:sz w:val="24"/>
          <w:szCs w:val="24"/>
        </w:rPr>
      </w:pPr>
      <w:r w:rsidRPr="00E17313">
        <w:rPr>
          <w:sz w:val="24"/>
          <w:szCs w:val="24"/>
        </w:rPr>
        <w:t>Transformation reshapes the cleaned, integrated data into the form the warehouse and the mining algorithms actually need.</w:t>
      </w:r>
    </w:p>
    <w:p w14:paraId="1027E21D" w14:textId="77777777" w:rsidR="00B51E45" w:rsidRPr="00E17313" w:rsidRDefault="00C95C74">
      <w:pPr>
        <w:spacing w:after="150"/>
        <w:rPr>
          <w:sz w:val="24"/>
          <w:szCs w:val="24"/>
        </w:rPr>
      </w:pPr>
      <w:r w:rsidRPr="00E17313">
        <w:rPr>
          <w:b/>
          <w:bCs/>
          <w:sz w:val="24"/>
          <w:szCs w:val="24"/>
        </w:rPr>
        <w:t xml:space="preserve">Smoothing: </w:t>
      </w:r>
      <w:r w:rsidRPr="00E17313">
        <w:rPr>
          <w:sz w:val="24"/>
          <w:szCs w:val="24"/>
        </w:rPr>
        <w:t>removing noise, as described under binning/regression above.</w:t>
      </w:r>
    </w:p>
    <w:p w14:paraId="651A3F69" w14:textId="77777777" w:rsidR="00B51E45" w:rsidRPr="00E17313" w:rsidRDefault="00C95C74">
      <w:pPr>
        <w:spacing w:after="150"/>
        <w:rPr>
          <w:sz w:val="24"/>
          <w:szCs w:val="24"/>
        </w:rPr>
      </w:pPr>
      <w:r w:rsidRPr="00E17313">
        <w:rPr>
          <w:b/>
          <w:bCs/>
          <w:sz w:val="24"/>
          <w:szCs w:val="24"/>
        </w:rPr>
        <w:lastRenderedPageBreak/>
        <w:t xml:space="preserve">Aggregation: </w:t>
      </w:r>
      <w:r w:rsidRPr="00E17313">
        <w:rPr>
          <w:sz w:val="24"/>
          <w:szCs w:val="24"/>
        </w:rPr>
        <w:t>summarising records — for example rolling up individual clickstream events into a daily session count — which also doubles as a data-reduction technique (Section 3.2.4).</w:t>
      </w:r>
    </w:p>
    <w:p w14:paraId="3AFF86EC" w14:textId="77777777" w:rsidR="00B51E45" w:rsidRPr="00E17313" w:rsidRDefault="00C95C74">
      <w:pPr>
        <w:spacing w:after="150"/>
        <w:rPr>
          <w:sz w:val="24"/>
          <w:szCs w:val="24"/>
        </w:rPr>
      </w:pPr>
      <w:r w:rsidRPr="00E17313">
        <w:rPr>
          <w:b/>
          <w:bCs/>
          <w:sz w:val="24"/>
          <w:szCs w:val="24"/>
        </w:rPr>
        <w:t xml:space="preserve">Generalisation: </w:t>
      </w:r>
      <w:r w:rsidRPr="00E17313">
        <w:rPr>
          <w:sz w:val="24"/>
          <w:szCs w:val="24"/>
        </w:rPr>
        <w:t>replacing detailed, low-level values with a higher-level concept using a concept hierarchy, such as City → State → Region → Country.</w:t>
      </w:r>
    </w:p>
    <w:p w14:paraId="77E7D529" w14:textId="77777777" w:rsidR="00B51E45" w:rsidRPr="00E17313" w:rsidRDefault="00C95C74">
      <w:pPr>
        <w:spacing w:after="150"/>
        <w:rPr>
          <w:sz w:val="24"/>
          <w:szCs w:val="24"/>
        </w:rPr>
      </w:pPr>
      <w:r w:rsidRPr="00E17313">
        <w:rPr>
          <w:b/>
          <w:bCs/>
          <w:sz w:val="24"/>
          <w:szCs w:val="24"/>
        </w:rPr>
        <w:t xml:space="preserve">Normalisation: </w:t>
      </w:r>
      <w:r w:rsidRPr="00E17313">
        <w:rPr>
          <w:sz w:val="24"/>
          <w:szCs w:val="24"/>
        </w:rPr>
        <w:t>rescaling numeric attributes onto a common range so that no single attribute dominates a distance-based algorithm — essential for SVM, k-NN and clustering.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58930CC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13E98666" w14:textId="77777777" w:rsidR="00B51E45" w:rsidRPr="00E17313" w:rsidRDefault="00C95C74">
            <w:pPr>
              <w:spacing w:after="60"/>
              <w:rPr>
                <w:sz w:val="24"/>
                <w:szCs w:val="24"/>
              </w:rPr>
            </w:pPr>
            <w:r w:rsidRPr="00E17313">
              <w:rPr>
                <w:b/>
                <w:bCs/>
                <w:sz w:val="24"/>
                <w:szCs w:val="24"/>
              </w:rPr>
              <w:t>Min-Max: v' = (v − min_A)</w:t>
            </w:r>
            <w:proofErr w:type="gramStart"/>
            <w:r w:rsidRPr="00E17313">
              <w:rPr>
                <w:b/>
                <w:bCs/>
                <w:sz w:val="24"/>
                <w:szCs w:val="24"/>
              </w:rPr>
              <w:t>/(</w:t>
            </w:r>
            <w:proofErr w:type="gramEnd"/>
            <w:r w:rsidRPr="00E17313">
              <w:rPr>
                <w:b/>
                <w:bCs/>
                <w:sz w:val="24"/>
                <w:szCs w:val="24"/>
              </w:rPr>
              <w:t>max_A − min_A) × (new_max − new_min) + new_min</w:t>
            </w:r>
          </w:p>
          <w:p w14:paraId="00D5BE51" w14:textId="77777777" w:rsidR="00B51E45" w:rsidRPr="00E17313" w:rsidRDefault="00C95C74">
            <w:pPr>
              <w:spacing w:after="60"/>
              <w:rPr>
                <w:sz w:val="24"/>
                <w:szCs w:val="24"/>
              </w:rPr>
            </w:pPr>
            <w:r w:rsidRPr="00E17313">
              <w:rPr>
                <w:b/>
                <w:bCs/>
                <w:sz w:val="24"/>
                <w:szCs w:val="24"/>
              </w:rPr>
              <w:t>Z-score: v' = (v − μ_A) / σ_A</w:t>
            </w:r>
          </w:p>
          <w:p w14:paraId="22F2D2F0" w14:textId="77777777" w:rsidR="00B51E45" w:rsidRPr="00E17313" w:rsidRDefault="00C95C74">
            <w:pPr>
              <w:spacing w:after="60"/>
              <w:rPr>
                <w:sz w:val="24"/>
                <w:szCs w:val="24"/>
              </w:rPr>
            </w:pPr>
            <w:r w:rsidRPr="00E17313">
              <w:rPr>
                <w:b/>
                <w:bCs/>
                <w:sz w:val="24"/>
                <w:szCs w:val="24"/>
              </w:rPr>
              <w:t>Decimal scaling: v' = v / 10^j, where j is the smallest integer such that max|v'| &lt; 1</w:t>
            </w:r>
          </w:p>
        </w:tc>
      </w:tr>
    </w:tbl>
    <w:p w14:paraId="1C5E914A" w14:textId="77777777" w:rsidR="00B51E45" w:rsidRPr="00E17313" w:rsidRDefault="00B51E45">
      <w:pPr>
        <w:spacing w:after="100"/>
        <w:rPr>
          <w:sz w:val="24"/>
          <w:szCs w:val="24"/>
        </w:rPr>
      </w:pPr>
    </w:p>
    <w:p w14:paraId="72F89541" w14:textId="77777777" w:rsidR="00B51E45" w:rsidRPr="00E17313" w:rsidRDefault="00C95C74">
      <w:pPr>
        <w:spacing w:after="150"/>
        <w:rPr>
          <w:sz w:val="24"/>
          <w:szCs w:val="24"/>
        </w:rPr>
      </w:pPr>
      <w:r w:rsidRPr="00E17313">
        <w:rPr>
          <w:b/>
          <w:bCs/>
          <w:sz w:val="24"/>
          <w:szCs w:val="24"/>
        </w:rPr>
        <w:t xml:space="preserve">Attribute/feature construction: </w:t>
      </w:r>
      <w:r w:rsidRPr="00E17313">
        <w:rPr>
          <w:sz w:val="24"/>
          <w:szCs w:val="24"/>
        </w:rPr>
        <w:t>deriving new, more predictive attributes from existing ones, e.g. Total_Sales_Amount = Quantity × Unit_Price − Discount; Delivery_Days = Delivery_Date − Order_Date; and Recency/Frequency/Monetary (RFM) features built for the churn model.</w:t>
      </w:r>
    </w:p>
    <w:p w14:paraId="4582C27E" w14:textId="77777777" w:rsidR="00B51E45" w:rsidRPr="00E17313" w:rsidRDefault="00C95C74">
      <w:pPr>
        <w:spacing w:after="150"/>
        <w:rPr>
          <w:sz w:val="24"/>
          <w:szCs w:val="24"/>
        </w:rPr>
      </w:pPr>
      <w:r w:rsidRPr="00E17313">
        <w:rPr>
          <w:b/>
          <w:bCs/>
          <w:sz w:val="24"/>
          <w:szCs w:val="24"/>
        </w:rPr>
        <w:t xml:space="preserve">Encoding categorical attributes: </w:t>
      </w:r>
      <w:r w:rsidRPr="00E17313">
        <w:rPr>
          <w:sz w:val="24"/>
          <w:szCs w:val="24"/>
        </w:rPr>
        <w:t>One-Hot Encoding (a binary column per category — safe for nominal fields with no order, though it raises dimensionality) and Label Encoding (each category mapped to an integer — compact, but it implies an ordinal relationship that is only appropriate for genuinely ordinal attributes).</w:t>
      </w:r>
    </w:p>
    <w:p w14:paraId="446C3A8F" w14:textId="77777777" w:rsidR="00B51E45" w:rsidRPr="00E17313" w:rsidRDefault="00C95C74">
      <w:pPr>
        <w:pStyle w:val="Heading3"/>
        <w:spacing w:before="200" w:after="100"/>
      </w:pPr>
      <w:r w:rsidRPr="00E17313">
        <w:t>3.2.4 Reducing and Discretising the Data</w:t>
      </w:r>
    </w:p>
    <w:p w14:paraId="070F512D"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Data reduction produces a smaller representation of the dataset that still preserves its analytical value, cutting mining runtime while keeping accuracy intact.</w:t>
      </w:r>
    </w:p>
    <w:p w14:paraId="71A9DAED" w14:textId="77777777" w:rsidR="00B51E45" w:rsidRPr="00E17313" w:rsidRDefault="00C95C74">
      <w:pPr>
        <w:spacing w:after="150"/>
        <w:rPr>
          <w:sz w:val="24"/>
          <w:szCs w:val="24"/>
        </w:rPr>
      </w:pPr>
      <w:r w:rsidRPr="00E17313">
        <w:rPr>
          <w:b/>
          <w:bCs/>
          <w:sz w:val="24"/>
          <w:szCs w:val="24"/>
        </w:rPr>
        <w:t xml:space="preserve">Dimensionality reduction: </w:t>
      </w:r>
      <w:r w:rsidRPr="00E17313">
        <w:rPr>
          <w:sz w:val="24"/>
          <w:szCs w:val="24"/>
        </w:rPr>
        <w:t>Principal Component Analysis (PCA) turns possibly correlated features into a smaller set of uncorrelated "principal components" ranked by the variance they explain, keeping only the components that capture most of that variance. Attribute subset selection — stepwise forward selection or correlation filtering, for example — is a simpler alternative that keeps the original, interpretable features.</w:t>
      </w:r>
    </w:p>
    <w:p w14:paraId="1C409D0D" w14:textId="77777777" w:rsidR="00B51E45" w:rsidRPr="00E17313" w:rsidRDefault="00C95C74">
      <w:pPr>
        <w:spacing w:after="150"/>
        <w:rPr>
          <w:sz w:val="24"/>
          <w:szCs w:val="24"/>
        </w:rPr>
      </w:pPr>
      <w:r w:rsidRPr="00E17313">
        <w:rPr>
          <w:b/>
          <w:bCs/>
          <w:sz w:val="24"/>
          <w:szCs w:val="24"/>
        </w:rPr>
        <w:t xml:space="preserve">Numerosity reduction: </w:t>
      </w:r>
      <w:r w:rsidRPr="00E17313">
        <w:rPr>
          <w:sz w:val="24"/>
          <w:szCs w:val="24"/>
        </w:rPr>
        <w:t>replacing the raw data with a smaller model or sample, either parametric (regression models) or non-parametric (histograms, clustering, sampling). This is used here to compress raw clickstream events into session-level summaries before they reach the fact table.</w:t>
      </w:r>
    </w:p>
    <w:p w14:paraId="75D5C560" w14:textId="77777777" w:rsidR="00B51E45" w:rsidRPr="00E17313" w:rsidRDefault="00C95C74">
      <w:pPr>
        <w:spacing w:after="150"/>
        <w:rPr>
          <w:sz w:val="24"/>
          <w:szCs w:val="24"/>
        </w:rPr>
      </w:pPr>
      <w:r w:rsidRPr="00E17313">
        <w:rPr>
          <w:b/>
          <w:bCs/>
          <w:sz w:val="24"/>
          <w:szCs w:val="24"/>
        </w:rPr>
        <w:t xml:space="preserve">Data compression: </w:t>
      </w:r>
      <w:r w:rsidRPr="00E17313">
        <w:rPr>
          <w:sz w:val="24"/>
          <w:szCs w:val="24"/>
        </w:rPr>
        <w:t>lossless schemes (run-length or entropy encoding) or lossy schemes (wavelet transforms) applied to shrink storage.</w:t>
      </w:r>
    </w:p>
    <w:p w14:paraId="2501E2EC" w14:textId="77777777" w:rsidR="00B51E45" w:rsidRPr="00E17313" w:rsidRDefault="00C95C74">
      <w:pPr>
        <w:spacing w:after="150"/>
        <w:rPr>
          <w:sz w:val="24"/>
          <w:szCs w:val="24"/>
        </w:rPr>
      </w:pPr>
      <w:r w:rsidRPr="00E17313">
        <w:rPr>
          <w:b/>
          <w:bCs/>
          <w:sz w:val="24"/>
          <w:szCs w:val="24"/>
        </w:rPr>
        <w:t xml:space="preserve">Discretisation: </w:t>
      </w:r>
      <w:r w:rsidRPr="00E17313">
        <w:rPr>
          <w:sz w:val="24"/>
          <w:szCs w:val="24"/>
        </w:rPr>
        <w:t>converting a continuous attribute into a small number of interval labels, which both reduces the data and can improve certain algorithms — Naive Bayes in particular. Methods include equal-width binning, equal-frequency binning, entropy-based (supervised) discretisation, and clustering-based discretisation. This project discretises Age into Age_Group and Recency into Recency_Band using business-defined, equal-frequency bins.</w:t>
      </w:r>
    </w:p>
    <w:p w14:paraId="546B32B4" w14:textId="77777777" w:rsidR="00B51E45" w:rsidRPr="00E17313" w:rsidRDefault="00C95C74">
      <w:pPr>
        <w:spacing w:after="150"/>
        <w:rPr>
          <w:sz w:val="24"/>
          <w:szCs w:val="24"/>
        </w:rPr>
      </w:pPr>
      <w:r w:rsidRPr="00E17313">
        <w:rPr>
          <w:b/>
          <w:bCs/>
          <w:sz w:val="24"/>
          <w:szCs w:val="24"/>
        </w:rPr>
        <w:t xml:space="preserve">Concept hierarchy generation: </w:t>
      </w:r>
      <w:r w:rsidRPr="00E17313">
        <w:rPr>
          <w:sz w:val="24"/>
          <w:szCs w:val="24"/>
        </w:rPr>
        <w:t>arranging discretised values into a hierarchy — Day → Month → Quarter → Year for Dim_Time — which directly powers the roll-up/drill-down OLAP operations described in Section 6.</w:t>
      </w:r>
    </w:p>
    <w:p w14:paraId="2F84FB5C" w14:textId="77777777" w:rsidR="00B51E45" w:rsidRPr="00E17313" w:rsidRDefault="00C95C74">
      <w:pPr>
        <w:pStyle w:val="Heading2"/>
        <w:spacing w:before="250" w:after="120"/>
        <w:rPr>
          <w:sz w:val="24"/>
          <w:szCs w:val="24"/>
        </w:rPr>
      </w:pPr>
      <w:r w:rsidRPr="00E17313">
        <w:rPr>
          <w:sz w:val="24"/>
          <w:szCs w:val="24"/>
        </w:rPr>
        <w:t>3.3 Load</w:t>
      </w:r>
    </w:p>
    <w:p w14:paraId="1BABB557" w14:textId="77777777" w:rsidR="00B51E45" w:rsidRPr="00E17313" w:rsidRDefault="00C95C74">
      <w:pPr>
        <w:pStyle w:val="ListParagraph"/>
        <w:numPr>
          <w:ilvl w:val="0"/>
          <w:numId w:val="1"/>
        </w:numPr>
        <w:spacing w:after="80"/>
        <w:rPr>
          <w:sz w:val="24"/>
          <w:szCs w:val="24"/>
        </w:rPr>
      </w:pPr>
      <w:r w:rsidRPr="00E17313">
        <w:rPr>
          <w:sz w:val="24"/>
          <w:szCs w:val="24"/>
        </w:rPr>
        <w:t>Load the dimension tables first, applying Slowly-Changing-Dimension Type 2 to Dim_Customer (Section 2.4.4) so that segment/address history is preserved.</w:t>
      </w:r>
    </w:p>
    <w:p w14:paraId="14F4C0A5" w14:textId="56487110" w:rsidR="00B51E45" w:rsidRPr="00AB20A3" w:rsidRDefault="00C95C74" w:rsidP="00AB20A3">
      <w:pPr>
        <w:pStyle w:val="ListParagraph"/>
        <w:numPr>
          <w:ilvl w:val="0"/>
          <w:numId w:val="1"/>
        </w:numPr>
        <w:spacing w:after="80"/>
        <w:rPr>
          <w:sz w:val="24"/>
          <w:szCs w:val="24"/>
        </w:rPr>
      </w:pPr>
      <w:r w:rsidRPr="00E17313">
        <w:rPr>
          <w:sz w:val="24"/>
          <w:szCs w:val="24"/>
        </w:rPr>
        <w:t>Load the fact table(s) last, resolving their foreign keys against the dimensions that are already in place (a referential-integrity check).</w:t>
      </w:r>
      <w:r w:rsidRPr="00AB20A3">
        <w:rPr>
          <w:sz w:val="24"/>
          <w:szCs w:val="24"/>
        </w:rPr>
        <w:br w:type="page"/>
      </w:r>
    </w:p>
    <w:p w14:paraId="0C8F2FF8" w14:textId="77777777" w:rsidR="00B51E45" w:rsidRPr="00E17313" w:rsidRDefault="00C95C74">
      <w:pPr>
        <w:pStyle w:val="Heading1"/>
        <w:spacing w:before="300" w:after="150"/>
        <w:rPr>
          <w:sz w:val="24"/>
          <w:szCs w:val="24"/>
        </w:rPr>
      </w:pPr>
      <w:r w:rsidRPr="00E17313">
        <w:rPr>
          <w:sz w:val="24"/>
          <w:szCs w:val="24"/>
        </w:rPr>
        <w:lastRenderedPageBreak/>
        <w:t>4. Data Preprocessing — Ideas and Methods, Summarised</w:t>
      </w:r>
    </w:p>
    <w:p w14:paraId="6C2FEF25" w14:textId="77777777" w:rsidR="00B51E45" w:rsidRPr="00E17313" w:rsidRDefault="00C95C74">
      <w:pPr>
        <w:spacing w:after="150"/>
        <w:rPr>
          <w:sz w:val="24"/>
          <w:szCs w:val="24"/>
        </w:rPr>
      </w:pPr>
      <w:r w:rsidRPr="00E17313">
        <w:rPr>
          <w:b/>
          <w:bCs/>
          <w:sz w:val="24"/>
          <w:szCs w:val="24"/>
        </w:rPr>
        <w:t xml:space="preserve">Why preprocessing matters: </w:t>
      </w:r>
      <w:r w:rsidRPr="00E17313">
        <w:rPr>
          <w:sz w:val="24"/>
          <w:szCs w:val="24"/>
        </w:rPr>
        <w:t>real-world data is typically incomplete (attribute values missing), noisy (containing errors or outliers) and inconsistent (containing discrepancies between sources) — the three classic data-quality problems described throughout the data-mining literature. Section 3.2 explained the underlying techniques in detail; the table below simply maps each technique to the specific problem it solves within this pipeline, which is the justification expected in the reflection.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2500"/>
        <w:gridCol w:w="2600"/>
      </w:tblGrid>
      <w:tr w:rsidR="00B51E45" w:rsidRPr="00E17313" w14:paraId="735A3D25" w14:textId="77777777">
        <w:tblPrEx>
          <w:tblCellMar>
            <w:top w:w="0" w:type="dxa"/>
            <w:bottom w:w="0" w:type="dxa"/>
          </w:tblCellMar>
        </w:tblPrEx>
        <w:tc>
          <w:tcPr>
            <w:tcW w:w="1700" w:type="dxa"/>
            <w:shd w:val="clear" w:color="auto" w:fill="D9E2F3"/>
            <w:tcMar>
              <w:top w:w="60" w:type="dxa"/>
              <w:left w:w="100" w:type="dxa"/>
              <w:bottom w:w="60" w:type="dxa"/>
              <w:right w:w="100" w:type="dxa"/>
            </w:tcMar>
          </w:tcPr>
          <w:p w14:paraId="05F6452C" w14:textId="77777777" w:rsidR="00B51E45" w:rsidRPr="00E17313" w:rsidRDefault="00C95C74">
            <w:pPr>
              <w:rPr>
                <w:sz w:val="24"/>
                <w:szCs w:val="24"/>
              </w:rPr>
            </w:pPr>
            <w:r w:rsidRPr="00E17313">
              <w:rPr>
                <w:b/>
                <w:bCs/>
                <w:sz w:val="24"/>
                <w:szCs w:val="24"/>
              </w:rPr>
              <w:t>Technique</w:t>
            </w:r>
          </w:p>
        </w:tc>
        <w:tc>
          <w:tcPr>
            <w:tcW w:w="1900" w:type="dxa"/>
            <w:shd w:val="clear" w:color="auto" w:fill="D9E2F3"/>
            <w:tcMar>
              <w:top w:w="60" w:type="dxa"/>
              <w:left w:w="100" w:type="dxa"/>
              <w:bottom w:w="60" w:type="dxa"/>
              <w:right w:w="100" w:type="dxa"/>
            </w:tcMar>
          </w:tcPr>
          <w:p w14:paraId="53C85DA8" w14:textId="77777777" w:rsidR="00B51E45" w:rsidRPr="00E17313" w:rsidRDefault="00C95C74">
            <w:pPr>
              <w:rPr>
                <w:sz w:val="24"/>
                <w:szCs w:val="24"/>
              </w:rPr>
            </w:pPr>
            <w:r w:rsidRPr="00E17313">
              <w:rPr>
                <w:b/>
                <w:bCs/>
                <w:sz w:val="24"/>
                <w:szCs w:val="24"/>
              </w:rPr>
              <w:t>Applied To</w:t>
            </w:r>
          </w:p>
        </w:tc>
        <w:tc>
          <w:tcPr>
            <w:tcW w:w="2500" w:type="dxa"/>
            <w:shd w:val="clear" w:color="auto" w:fill="D9E2F3"/>
            <w:tcMar>
              <w:top w:w="60" w:type="dxa"/>
              <w:left w:w="100" w:type="dxa"/>
              <w:bottom w:w="60" w:type="dxa"/>
              <w:right w:w="100" w:type="dxa"/>
            </w:tcMar>
          </w:tcPr>
          <w:p w14:paraId="48BDEA78" w14:textId="77777777" w:rsidR="00B51E45" w:rsidRPr="00E17313" w:rsidRDefault="00C95C74">
            <w:pPr>
              <w:rPr>
                <w:sz w:val="24"/>
                <w:szCs w:val="24"/>
              </w:rPr>
            </w:pPr>
            <w:r w:rsidRPr="00E17313">
              <w:rPr>
                <w:b/>
                <w:bCs/>
                <w:sz w:val="24"/>
                <w:szCs w:val="24"/>
              </w:rPr>
              <w:t>Method</w:t>
            </w:r>
          </w:p>
        </w:tc>
        <w:tc>
          <w:tcPr>
            <w:tcW w:w="2600" w:type="dxa"/>
            <w:shd w:val="clear" w:color="auto" w:fill="D9E2F3"/>
            <w:tcMar>
              <w:top w:w="60" w:type="dxa"/>
              <w:left w:w="100" w:type="dxa"/>
              <w:bottom w:w="60" w:type="dxa"/>
              <w:right w:w="100" w:type="dxa"/>
            </w:tcMar>
          </w:tcPr>
          <w:p w14:paraId="38D8E1C6" w14:textId="77777777" w:rsidR="00B51E45" w:rsidRPr="00E17313" w:rsidRDefault="00C95C74">
            <w:pPr>
              <w:rPr>
                <w:sz w:val="24"/>
                <w:szCs w:val="24"/>
              </w:rPr>
            </w:pPr>
            <w:r w:rsidRPr="00E17313">
              <w:rPr>
                <w:b/>
                <w:bCs/>
                <w:sz w:val="24"/>
                <w:szCs w:val="24"/>
              </w:rPr>
              <w:t>Justification</w:t>
            </w:r>
          </w:p>
        </w:tc>
      </w:tr>
      <w:tr w:rsidR="00B51E45" w:rsidRPr="00E17313" w14:paraId="2531279B" w14:textId="77777777">
        <w:tblPrEx>
          <w:tblCellMar>
            <w:top w:w="0" w:type="dxa"/>
            <w:bottom w:w="0" w:type="dxa"/>
          </w:tblCellMar>
        </w:tblPrEx>
        <w:tc>
          <w:tcPr>
            <w:tcW w:w="1700" w:type="dxa"/>
            <w:tcMar>
              <w:top w:w="60" w:type="dxa"/>
              <w:left w:w="100" w:type="dxa"/>
              <w:bottom w:w="60" w:type="dxa"/>
              <w:right w:w="100" w:type="dxa"/>
            </w:tcMar>
          </w:tcPr>
          <w:p w14:paraId="67E8BAF0" w14:textId="77777777" w:rsidR="00B51E45" w:rsidRPr="00E17313" w:rsidRDefault="00C95C74">
            <w:pPr>
              <w:rPr>
                <w:sz w:val="24"/>
                <w:szCs w:val="24"/>
              </w:rPr>
            </w:pPr>
            <w:r w:rsidRPr="00E17313">
              <w:rPr>
                <w:sz w:val="24"/>
                <w:szCs w:val="24"/>
              </w:rPr>
              <w:t>Missing-value handling</w:t>
            </w:r>
          </w:p>
        </w:tc>
        <w:tc>
          <w:tcPr>
            <w:tcW w:w="1900" w:type="dxa"/>
            <w:tcMar>
              <w:top w:w="60" w:type="dxa"/>
              <w:left w:w="100" w:type="dxa"/>
              <w:bottom w:w="60" w:type="dxa"/>
              <w:right w:w="100" w:type="dxa"/>
            </w:tcMar>
          </w:tcPr>
          <w:p w14:paraId="665864D3" w14:textId="77777777" w:rsidR="00B51E45" w:rsidRPr="00E17313" w:rsidRDefault="00C95C74">
            <w:pPr>
              <w:rPr>
                <w:sz w:val="24"/>
                <w:szCs w:val="24"/>
              </w:rPr>
            </w:pPr>
            <w:r w:rsidRPr="00E17313">
              <w:rPr>
                <w:sz w:val="24"/>
                <w:szCs w:val="24"/>
              </w:rPr>
              <w:t>Age, City, Delivery_Date</w:t>
            </w:r>
          </w:p>
        </w:tc>
        <w:tc>
          <w:tcPr>
            <w:tcW w:w="2500" w:type="dxa"/>
            <w:tcMar>
              <w:top w:w="60" w:type="dxa"/>
              <w:left w:w="100" w:type="dxa"/>
              <w:bottom w:w="60" w:type="dxa"/>
              <w:right w:w="100" w:type="dxa"/>
            </w:tcMar>
          </w:tcPr>
          <w:p w14:paraId="6820D21C" w14:textId="77777777" w:rsidR="00B51E45" w:rsidRPr="00E17313" w:rsidRDefault="00C95C74">
            <w:pPr>
              <w:rPr>
                <w:sz w:val="24"/>
                <w:szCs w:val="24"/>
              </w:rPr>
            </w:pPr>
            <w:r w:rsidRPr="00E17313">
              <w:rPr>
                <w:sz w:val="24"/>
                <w:szCs w:val="24"/>
              </w:rPr>
              <w:t>Mode/median imputation, business-rule defaults</w:t>
            </w:r>
          </w:p>
        </w:tc>
        <w:tc>
          <w:tcPr>
            <w:tcW w:w="2600" w:type="dxa"/>
            <w:tcMar>
              <w:top w:w="60" w:type="dxa"/>
              <w:left w:w="100" w:type="dxa"/>
              <w:bottom w:w="60" w:type="dxa"/>
              <w:right w:w="100" w:type="dxa"/>
            </w:tcMar>
          </w:tcPr>
          <w:p w14:paraId="4E2965BF" w14:textId="77777777" w:rsidR="00B51E45" w:rsidRPr="00E17313" w:rsidRDefault="00C95C74">
            <w:pPr>
              <w:rPr>
                <w:sz w:val="24"/>
                <w:szCs w:val="24"/>
              </w:rPr>
            </w:pPr>
            <w:r w:rsidRPr="00E17313">
              <w:rPr>
                <w:sz w:val="24"/>
                <w:szCs w:val="24"/>
              </w:rPr>
              <w:t>Preserves record volume without introducing bias</w:t>
            </w:r>
          </w:p>
        </w:tc>
      </w:tr>
      <w:tr w:rsidR="00B51E45" w:rsidRPr="00E17313" w14:paraId="6E537EF9" w14:textId="77777777">
        <w:tblPrEx>
          <w:tblCellMar>
            <w:top w:w="0" w:type="dxa"/>
            <w:bottom w:w="0" w:type="dxa"/>
          </w:tblCellMar>
        </w:tblPrEx>
        <w:tc>
          <w:tcPr>
            <w:tcW w:w="1700" w:type="dxa"/>
            <w:tcMar>
              <w:top w:w="60" w:type="dxa"/>
              <w:left w:w="100" w:type="dxa"/>
              <w:bottom w:w="60" w:type="dxa"/>
              <w:right w:w="100" w:type="dxa"/>
            </w:tcMar>
          </w:tcPr>
          <w:p w14:paraId="69C92944" w14:textId="77777777" w:rsidR="00B51E45" w:rsidRPr="00E17313" w:rsidRDefault="00C95C74">
            <w:pPr>
              <w:rPr>
                <w:sz w:val="24"/>
                <w:szCs w:val="24"/>
              </w:rPr>
            </w:pPr>
            <w:r w:rsidRPr="00E17313">
              <w:rPr>
                <w:sz w:val="24"/>
                <w:szCs w:val="24"/>
              </w:rPr>
              <w:t>Duplicate removal</w:t>
            </w:r>
          </w:p>
        </w:tc>
        <w:tc>
          <w:tcPr>
            <w:tcW w:w="1900" w:type="dxa"/>
            <w:tcMar>
              <w:top w:w="60" w:type="dxa"/>
              <w:left w:w="100" w:type="dxa"/>
              <w:bottom w:w="60" w:type="dxa"/>
              <w:right w:w="100" w:type="dxa"/>
            </w:tcMar>
          </w:tcPr>
          <w:p w14:paraId="65410C3D" w14:textId="77777777" w:rsidR="00B51E45" w:rsidRPr="00E17313" w:rsidRDefault="00C95C74">
            <w:pPr>
              <w:rPr>
                <w:sz w:val="24"/>
                <w:szCs w:val="24"/>
              </w:rPr>
            </w:pPr>
            <w:r w:rsidRPr="00E17313">
              <w:rPr>
                <w:sz w:val="24"/>
                <w:szCs w:val="24"/>
              </w:rPr>
              <w:t>Customer, order records</w:t>
            </w:r>
          </w:p>
        </w:tc>
        <w:tc>
          <w:tcPr>
            <w:tcW w:w="2500" w:type="dxa"/>
            <w:tcMar>
              <w:top w:w="60" w:type="dxa"/>
              <w:left w:w="100" w:type="dxa"/>
              <w:bottom w:w="60" w:type="dxa"/>
              <w:right w:w="100" w:type="dxa"/>
            </w:tcMar>
          </w:tcPr>
          <w:p w14:paraId="0B7F67A4" w14:textId="77777777" w:rsidR="00B51E45" w:rsidRPr="00E17313" w:rsidRDefault="00C95C74">
            <w:pPr>
              <w:rPr>
                <w:sz w:val="24"/>
                <w:szCs w:val="24"/>
              </w:rPr>
            </w:pPr>
            <w:r w:rsidRPr="00E17313">
              <w:rPr>
                <w:sz w:val="24"/>
                <w:szCs w:val="24"/>
              </w:rPr>
              <w:t>Fuzzy match on name + email; exact match on Order_Id</w:t>
            </w:r>
          </w:p>
        </w:tc>
        <w:tc>
          <w:tcPr>
            <w:tcW w:w="2600" w:type="dxa"/>
            <w:tcMar>
              <w:top w:w="60" w:type="dxa"/>
              <w:left w:w="100" w:type="dxa"/>
              <w:bottom w:w="60" w:type="dxa"/>
              <w:right w:w="100" w:type="dxa"/>
            </w:tcMar>
          </w:tcPr>
          <w:p w14:paraId="31B7AC23" w14:textId="77777777" w:rsidR="00B51E45" w:rsidRPr="00E17313" w:rsidRDefault="00C95C74">
            <w:pPr>
              <w:rPr>
                <w:sz w:val="24"/>
                <w:szCs w:val="24"/>
              </w:rPr>
            </w:pPr>
            <w:r w:rsidRPr="00E17313">
              <w:rPr>
                <w:sz w:val="24"/>
                <w:szCs w:val="24"/>
              </w:rPr>
              <w:t>Prevents double-counting of revenue/customers</w:t>
            </w:r>
          </w:p>
        </w:tc>
      </w:tr>
      <w:tr w:rsidR="00B51E45" w:rsidRPr="00E17313" w14:paraId="7BE61FD0" w14:textId="77777777">
        <w:tblPrEx>
          <w:tblCellMar>
            <w:top w:w="0" w:type="dxa"/>
            <w:bottom w:w="0" w:type="dxa"/>
          </w:tblCellMar>
        </w:tblPrEx>
        <w:tc>
          <w:tcPr>
            <w:tcW w:w="1700" w:type="dxa"/>
            <w:tcMar>
              <w:top w:w="60" w:type="dxa"/>
              <w:left w:w="100" w:type="dxa"/>
              <w:bottom w:w="60" w:type="dxa"/>
              <w:right w:w="100" w:type="dxa"/>
            </w:tcMar>
          </w:tcPr>
          <w:p w14:paraId="143B0282" w14:textId="77777777" w:rsidR="00B51E45" w:rsidRPr="00E17313" w:rsidRDefault="00C95C74">
            <w:pPr>
              <w:rPr>
                <w:sz w:val="24"/>
                <w:szCs w:val="24"/>
              </w:rPr>
            </w:pPr>
            <w:r w:rsidRPr="00E17313">
              <w:rPr>
                <w:sz w:val="24"/>
                <w:szCs w:val="24"/>
              </w:rPr>
              <w:t>Outlier treatment</w:t>
            </w:r>
          </w:p>
        </w:tc>
        <w:tc>
          <w:tcPr>
            <w:tcW w:w="1900" w:type="dxa"/>
            <w:tcMar>
              <w:top w:w="60" w:type="dxa"/>
              <w:left w:w="100" w:type="dxa"/>
              <w:bottom w:w="60" w:type="dxa"/>
              <w:right w:w="100" w:type="dxa"/>
            </w:tcMar>
          </w:tcPr>
          <w:p w14:paraId="36DBE601" w14:textId="77777777" w:rsidR="00B51E45" w:rsidRPr="00E17313" w:rsidRDefault="00C95C74">
            <w:pPr>
              <w:rPr>
                <w:sz w:val="24"/>
                <w:szCs w:val="24"/>
              </w:rPr>
            </w:pPr>
            <w:r w:rsidRPr="00E17313">
              <w:rPr>
                <w:sz w:val="24"/>
                <w:szCs w:val="24"/>
              </w:rPr>
              <w:t>Order_Amount, Delivery_Days</w:t>
            </w:r>
          </w:p>
        </w:tc>
        <w:tc>
          <w:tcPr>
            <w:tcW w:w="2500" w:type="dxa"/>
            <w:tcMar>
              <w:top w:w="60" w:type="dxa"/>
              <w:left w:w="100" w:type="dxa"/>
              <w:bottom w:w="60" w:type="dxa"/>
              <w:right w:w="100" w:type="dxa"/>
            </w:tcMar>
          </w:tcPr>
          <w:p w14:paraId="2D1397B8" w14:textId="77777777" w:rsidR="00B51E45" w:rsidRPr="00E17313" w:rsidRDefault="00C95C74">
            <w:pPr>
              <w:rPr>
                <w:sz w:val="24"/>
                <w:szCs w:val="24"/>
              </w:rPr>
            </w:pPr>
            <w:r w:rsidRPr="00E17313">
              <w:rPr>
                <w:sz w:val="24"/>
                <w:szCs w:val="24"/>
              </w:rPr>
              <w:t>IQR capping (1.5×IQR)</w:t>
            </w:r>
          </w:p>
        </w:tc>
        <w:tc>
          <w:tcPr>
            <w:tcW w:w="2600" w:type="dxa"/>
            <w:tcMar>
              <w:top w:w="60" w:type="dxa"/>
              <w:left w:w="100" w:type="dxa"/>
              <w:bottom w:w="60" w:type="dxa"/>
              <w:right w:w="100" w:type="dxa"/>
            </w:tcMar>
          </w:tcPr>
          <w:p w14:paraId="63B04223" w14:textId="77777777" w:rsidR="00B51E45" w:rsidRPr="00E17313" w:rsidRDefault="00C95C74">
            <w:pPr>
              <w:rPr>
                <w:sz w:val="24"/>
                <w:szCs w:val="24"/>
              </w:rPr>
            </w:pPr>
            <w:r w:rsidRPr="00E17313">
              <w:rPr>
                <w:sz w:val="24"/>
                <w:szCs w:val="24"/>
              </w:rPr>
              <w:t>Retains extreme-but-valid high-value orders</w:t>
            </w:r>
          </w:p>
        </w:tc>
      </w:tr>
      <w:tr w:rsidR="00B51E45" w:rsidRPr="00E17313" w14:paraId="437FFD1C" w14:textId="77777777">
        <w:tblPrEx>
          <w:tblCellMar>
            <w:top w:w="0" w:type="dxa"/>
            <w:bottom w:w="0" w:type="dxa"/>
          </w:tblCellMar>
        </w:tblPrEx>
        <w:tc>
          <w:tcPr>
            <w:tcW w:w="1700" w:type="dxa"/>
            <w:tcMar>
              <w:top w:w="60" w:type="dxa"/>
              <w:left w:w="100" w:type="dxa"/>
              <w:bottom w:w="60" w:type="dxa"/>
              <w:right w:w="100" w:type="dxa"/>
            </w:tcMar>
          </w:tcPr>
          <w:p w14:paraId="465F6C5E" w14:textId="77777777" w:rsidR="00B51E45" w:rsidRPr="00E17313" w:rsidRDefault="00C95C74">
            <w:pPr>
              <w:rPr>
                <w:sz w:val="24"/>
                <w:szCs w:val="24"/>
              </w:rPr>
            </w:pPr>
            <w:r w:rsidRPr="00E17313">
              <w:rPr>
                <w:sz w:val="24"/>
                <w:szCs w:val="24"/>
              </w:rPr>
              <w:t>Normalisation</w:t>
            </w:r>
          </w:p>
        </w:tc>
        <w:tc>
          <w:tcPr>
            <w:tcW w:w="1900" w:type="dxa"/>
            <w:tcMar>
              <w:top w:w="60" w:type="dxa"/>
              <w:left w:w="100" w:type="dxa"/>
              <w:bottom w:w="60" w:type="dxa"/>
              <w:right w:w="100" w:type="dxa"/>
            </w:tcMar>
          </w:tcPr>
          <w:p w14:paraId="55CD2B16" w14:textId="77777777" w:rsidR="00B51E45" w:rsidRPr="00E17313" w:rsidRDefault="00C95C74">
            <w:pPr>
              <w:rPr>
                <w:sz w:val="24"/>
                <w:szCs w:val="24"/>
              </w:rPr>
            </w:pPr>
            <w:r w:rsidRPr="00E17313">
              <w:rPr>
                <w:sz w:val="24"/>
                <w:szCs w:val="24"/>
              </w:rPr>
              <w:t>Numeric mining features</w:t>
            </w:r>
          </w:p>
        </w:tc>
        <w:tc>
          <w:tcPr>
            <w:tcW w:w="2500" w:type="dxa"/>
            <w:tcMar>
              <w:top w:w="60" w:type="dxa"/>
              <w:left w:w="100" w:type="dxa"/>
              <w:bottom w:w="60" w:type="dxa"/>
              <w:right w:w="100" w:type="dxa"/>
            </w:tcMar>
          </w:tcPr>
          <w:p w14:paraId="3AFADC22" w14:textId="77777777" w:rsidR="00B51E45" w:rsidRPr="00E17313" w:rsidRDefault="00C95C74">
            <w:pPr>
              <w:rPr>
                <w:sz w:val="24"/>
                <w:szCs w:val="24"/>
              </w:rPr>
            </w:pPr>
            <w:r w:rsidRPr="00E17313">
              <w:rPr>
                <w:sz w:val="24"/>
                <w:szCs w:val="24"/>
              </w:rPr>
              <w:t>Min-Max scaling to [0,1]</w:t>
            </w:r>
          </w:p>
        </w:tc>
        <w:tc>
          <w:tcPr>
            <w:tcW w:w="2600" w:type="dxa"/>
            <w:tcMar>
              <w:top w:w="60" w:type="dxa"/>
              <w:left w:w="100" w:type="dxa"/>
              <w:bottom w:w="60" w:type="dxa"/>
              <w:right w:w="100" w:type="dxa"/>
            </w:tcMar>
          </w:tcPr>
          <w:p w14:paraId="44DBE8D5" w14:textId="77777777" w:rsidR="00B51E45" w:rsidRPr="00E17313" w:rsidRDefault="00C95C74">
            <w:pPr>
              <w:rPr>
                <w:sz w:val="24"/>
                <w:szCs w:val="24"/>
              </w:rPr>
            </w:pPr>
            <w:r w:rsidRPr="00E17313">
              <w:rPr>
                <w:sz w:val="24"/>
                <w:szCs w:val="24"/>
              </w:rPr>
              <w:t>Required for distance-based/SVM models (Section 7.4)</w:t>
            </w:r>
          </w:p>
        </w:tc>
      </w:tr>
      <w:tr w:rsidR="00B51E45" w:rsidRPr="00E17313" w14:paraId="4ACB20F7" w14:textId="77777777">
        <w:tblPrEx>
          <w:tblCellMar>
            <w:top w:w="0" w:type="dxa"/>
            <w:bottom w:w="0" w:type="dxa"/>
          </w:tblCellMar>
        </w:tblPrEx>
        <w:tc>
          <w:tcPr>
            <w:tcW w:w="1700" w:type="dxa"/>
            <w:tcMar>
              <w:top w:w="60" w:type="dxa"/>
              <w:left w:w="100" w:type="dxa"/>
              <w:bottom w:w="60" w:type="dxa"/>
              <w:right w:w="100" w:type="dxa"/>
            </w:tcMar>
          </w:tcPr>
          <w:p w14:paraId="201DEAD3" w14:textId="77777777" w:rsidR="00B51E45" w:rsidRPr="00E17313" w:rsidRDefault="00C95C74">
            <w:pPr>
              <w:rPr>
                <w:sz w:val="24"/>
                <w:szCs w:val="24"/>
              </w:rPr>
            </w:pPr>
            <w:r w:rsidRPr="00E17313">
              <w:rPr>
                <w:sz w:val="24"/>
                <w:szCs w:val="24"/>
              </w:rPr>
              <w:t>Encoding</w:t>
            </w:r>
          </w:p>
        </w:tc>
        <w:tc>
          <w:tcPr>
            <w:tcW w:w="1900" w:type="dxa"/>
            <w:tcMar>
              <w:top w:w="60" w:type="dxa"/>
              <w:left w:w="100" w:type="dxa"/>
              <w:bottom w:w="60" w:type="dxa"/>
              <w:right w:w="100" w:type="dxa"/>
            </w:tcMar>
          </w:tcPr>
          <w:p w14:paraId="36C6575A" w14:textId="77777777" w:rsidR="00B51E45" w:rsidRPr="00E17313" w:rsidRDefault="00C95C74">
            <w:pPr>
              <w:rPr>
                <w:sz w:val="24"/>
                <w:szCs w:val="24"/>
              </w:rPr>
            </w:pPr>
            <w:r w:rsidRPr="00E17313">
              <w:rPr>
                <w:sz w:val="24"/>
                <w:szCs w:val="24"/>
              </w:rPr>
              <w:t>Categorical attributes</w:t>
            </w:r>
          </w:p>
        </w:tc>
        <w:tc>
          <w:tcPr>
            <w:tcW w:w="2500" w:type="dxa"/>
            <w:tcMar>
              <w:top w:w="60" w:type="dxa"/>
              <w:left w:w="100" w:type="dxa"/>
              <w:bottom w:w="60" w:type="dxa"/>
              <w:right w:w="100" w:type="dxa"/>
            </w:tcMar>
          </w:tcPr>
          <w:p w14:paraId="7211E219" w14:textId="77777777" w:rsidR="00B51E45" w:rsidRPr="00E17313" w:rsidRDefault="00C95C74">
            <w:pPr>
              <w:rPr>
                <w:sz w:val="24"/>
                <w:szCs w:val="24"/>
              </w:rPr>
            </w:pPr>
            <w:r w:rsidRPr="00E17313">
              <w:rPr>
                <w:sz w:val="24"/>
                <w:szCs w:val="24"/>
              </w:rPr>
              <w:t>One-hot (nominal), Label (ordinal)</w:t>
            </w:r>
          </w:p>
        </w:tc>
        <w:tc>
          <w:tcPr>
            <w:tcW w:w="2600" w:type="dxa"/>
            <w:tcMar>
              <w:top w:w="60" w:type="dxa"/>
              <w:left w:w="100" w:type="dxa"/>
              <w:bottom w:w="60" w:type="dxa"/>
              <w:right w:w="100" w:type="dxa"/>
            </w:tcMar>
          </w:tcPr>
          <w:p w14:paraId="331BC115" w14:textId="77777777" w:rsidR="00B51E45" w:rsidRPr="00E17313" w:rsidRDefault="00C95C74">
            <w:pPr>
              <w:rPr>
                <w:sz w:val="24"/>
                <w:szCs w:val="24"/>
              </w:rPr>
            </w:pPr>
            <w:r w:rsidRPr="00E17313">
              <w:rPr>
                <w:sz w:val="24"/>
                <w:szCs w:val="24"/>
              </w:rPr>
              <w:t>Makes categorical data usable by all three classifiers</w:t>
            </w:r>
          </w:p>
        </w:tc>
      </w:tr>
      <w:tr w:rsidR="00B51E45" w:rsidRPr="00E17313" w14:paraId="7C1E683E" w14:textId="77777777">
        <w:tblPrEx>
          <w:tblCellMar>
            <w:top w:w="0" w:type="dxa"/>
            <w:bottom w:w="0" w:type="dxa"/>
          </w:tblCellMar>
        </w:tblPrEx>
        <w:tc>
          <w:tcPr>
            <w:tcW w:w="1700" w:type="dxa"/>
            <w:tcMar>
              <w:top w:w="60" w:type="dxa"/>
              <w:left w:w="100" w:type="dxa"/>
              <w:bottom w:w="60" w:type="dxa"/>
              <w:right w:w="100" w:type="dxa"/>
            </w:tcMar>
          </w:tcPr>
          <w:p w14:paraId="6DBC7181" w14:textId="77777777" w:rsidR="00B51E45" w:rsidRPr="00E17313" w:rsidRDefault="00C95C74">
            <w:pPr>
              <w:rPr>
                <w:sz w:val="24"/>
                <w:szCs w:val="24"/>
              </w:rPr>
            </w:pPr>
            <w:r w:rsidRPr="00E17313">
              <w:rPr>
                <w:sz w:val="24"/>
                <w:szCs w:val="24"/>
              </w:rPr>
              <w:t>Discretisation</w:t>
            </w:r>
          </w:p>
        </w:tc>
        <w:tc>
          <w:tcPr>
            <w:tcW w:w="1900" w:type="dxa"/>
            <w:tcMar>
              <w:top w:w="60" w:type="dxa"/>
              <w:left w:w="100" w:type="dxa"/>
              <w:bottom w:w="60" w:type="dxa"/>
              <w:right w:w="100" w:type="dxa"/>
            </w:tcMar>
          </w:tcPr>
          <w:p w14:paraId="715B5088" w14:textId="77777777" w:rsidR="00B51E45" w:rsidRPr="00E17313" w:rsidRDefault="00C95C74">
            <w:pPr>
              <w:rPr>
                <w:sz w:val="24"/>
                <w:szCs w:val="24"/>
              </w:rPr>
            </w:pPr>
            <w:r w:rsidRPr="00E17313">
              <w:rPr>
                <w:sz w:val="24"/>
                <w:szCs w:val="24"/>
              </w:rPr>
              <w:t>Age, Recency, Tenure</w:t>
            </w:r>
          </w:p>
        </w:tc>
        <w:tc>
          <w:tcPr>
            <w:tcW w:w="2500" w:type="dxa"/>
            <w:tcMar>
              <w:top w:w="60" w:type="dxa"/>
              <w:left w:w="100" w:type="dxa"/>
              <w:bottom w:w="60" w:type="dxa"/>
              <w:right w:w="100" w:type="dxa"/>
            </w:tcMar>
          </w:tcPr>
          <w:p w14:paraId="572D562F" w14:textId="77777777" w:rsidR="00B51E45" w:rsidRPr="00E17313" w:rsidRDefault="00C95C74">
            <w:pPr>
              <w:rPr>
                <w:sz w:val="24"/>
                <w:szCs w:val="24"/>
              </w:rPr>
            </w:pPr>
            <w:r w:rsidRPr="00E17313">
              <w:rPr>
                <w:sz w:val="24"/>
                <w:szCs w:val="24"/>
              </w:rPr>
              <w:t>Equal-frequency / business-defined bins</w:t>
            </w:r>
          </w:p>
        </w:tc>
        <w:tc>
          <w:tcPr>
            <w:tcW w:w="2600" w:type="dxa"/>
            <w:tcMar>
              <w:top w:w="60" w:type="dxa"/>
              <w:left w:w="100" w:type="dxa"/>
              <w:bottom w:w="60" w:type="dxa"/>
              <w:right w:w="100" w:type="dxa"/>
            </w:tcMar>
          </w:tcPr>
          <w:p w14:paraId="01502EC2" w14:textId="77777777" w:rsidR="00B51E45" w:rsidRPr="00E17313" w:rsidRDefault="00C95C74">
            <w:pPr>
              <w:rPr>
                <w:sz w:val="24"/>
                <w:szCs w:val="24"/>
              </w:rPr>
            </w:pPr>
            <w:r w:rsidRPr="00E17313">
              <w:rPr>
                <w:sz w:val="24"/>
                <w:szCs w:val="24"/>
              </w:rPr>
              <w:t>Improves Naive Bayes performance and interpretability</w:t>
            </w:r>
          </w:p>
        </w:tc>
      </w:tr>
      <w:tr w:rsidR="00B51E45" w:rsidRPr="00E17313" w14:paraId="7A99B8ED" w14:textId="77777777">
        <w:tblPrEx>
          <w:tblCellMar>
            <w:top w:w="0" w:type="dxa"/>
            <w:bottom w:w="0" w:type="dxa"/>
          </w:tblCellMar>
        </w:tblPrEx>
        <w:tc>
          <w:tcPr>
            <w:tcW w:w="1700" w:type="dxa"/>
            <w:tcMar>
              <w:top w:w="60" w:type="dxa"/>
              <w:left w:w="100" w:type="dxa"/>
              <w:bottom w:w="60" w:type="dxa"/>
              <w:right w:w="100" w:type="dxa"/>
            </w:tcMar>
          </w:tcPr>
          <w:p w14:paraId="35921354" w14:textId="77777777" w:rsidR="00B51E45" w:rsidRPr="00E17313" w:rsidRDefault="00C95C74">
            <w:pPr>
              <w:rPr>
                <w:sz w:val="24"/>
                <w:szCs w:val="24"/>
              </w:rPr>
            </w:pPr>
            <w:r w:rsidRPr="00E17313">
              <w:rPr>
                <w:sz w:val="24"/>
                <w:szCs w:val="24"/>
              </w:rPr>
              <w:t>Dimensionality reduction</w:t>
            </w:r>
          </w:p>
        </w:tc>
        <w:tc>
          <w:tcPr>
            <w:tcW w:w="1900" w:type="dxa"/>
            <w:tcMar>
              <w:top w:w="60" w:type="dxa"/>
              <w:left w:w="100" w:type="dxa"/>
              <w:bottom w:w="60" w:type="dxa"/>
              <w:right w:w="100" w:type="dxa"/>
            </w:tcMar>
          </w:tcPr>
          <w:p w14:paraId="3FFC45D2" w14:textId="77777777" w:rsidR="00B51E45" w:rsidRPr="00E17313" w:rsidRDefault="00C95C74">
            <w:pPr>
              <w:rPr>
                <w:sz w:val="24"/>
                <w:szCs w:val="24"/>
              </w:rPr>
            </w:pPr>
            <w:r w:rsidRPr="00E17313">
              <w:rPr>
                <w:sz w:val="24"/>
                <w:szCs w:val="24"/>
              </w:rPr>
              <w:t>Churn feature set</w:t>
            </w:r>
          </w:p>
        </w:tc>
        <w:tc>
          <w:tcPr>
            <w:tcW w:w="2500" w:type="dxa"/>
            <w:tcMar>
              <w:top w:w="60" w:type="dxa"/>
              <w:left w:w="100" w:type="dxa"/>
              <w:bottom w:w="60" w:type="dxa"/>
              <w:right w:w="100" w:type="dxa"/>
            </w:tcMar>
          </w:tcPr>
          <w:p w14:paraId="4C0F6DFE" w14:textId="77777777" w:rsidR="00B51E45" w:rsidRPr="00E17313" w:rsidRDefault="00C95C74">
            <w:pPr>
              <w:rPr>
                <w:sz w:val="24"/>
                <w:szCs w:val="24"/>
              </w:rPr>
            </w:pPr>
            <w:r w:rsidRPr="00E17313">
              <w:rPr>
                <w:sz w:val="24"/>
                <w:szCs w:val="24"/>
              </w:rPr>
              <w:t>Correlation filter + PCA (optional)</w:t>
            </w:r>
          </w:p>
        </w:tc>
        <w:tc>
          <w:tcPr>
            <w:tcW w:w="2600" w:type="dxa"/>
            <w:tcMar>
              <w:top w:w="60" w:type="dxa"/>
              <w:left w:w="100" w:type="dxa"/>
              <w:bottom w:w="60" w:type="dxa"/>
              <w:right w:w="100" w:type="dxa"/>
            </w:tcMar>
          </w:tcPr>
          <w:p w14:paraId="06FB87E9" w14:textId="77777777" w:rsidR="00B51E45" w:rsidRPr="00E17313" w:rsidRDefault="00C95C74">
            <w:pPr>
              <w:rPr>
                <w:sz w:val="24"/>
                <w:szCs w:val="24"/>
              </w:rPr>
            </w:pPr>
            <w:r w:rsidRPr="00E17313">
              <w:rPr>
                <w:sz w:val="24"/>
                <w:szCs w:val="24"/>
              </w:rPr>
              <w:t>Reduces overfitting risk, speeds up SVM training</w:t>
            </w:r>
          </w:p>
        </w:tc>
      </w:tr>
    </w:tbl>
    <w:p w14:paraId="765860A5" w14:textId="77777777" w:rsidR="00B51E45" w:rsidRPr="00E17313" w:rsidRDefault="00B51E45">
      <w:pPr>
        <w:spacing w:after="100"/>
        <w:rPr>
          <w:sz w:val="24"/>
          <w:szCs w:val="24"/>
        </w:rPr>
      </w:pPr>
    </w:p>
    <w:p w14:paraId="37808038" w14:textId="77777777" w:rsidR="00B51E45" w:rsidRPr="00E17313" w:rsidRDefault="00C95C74">
      <w:pPr>
        <w:pStyle w:val="Heading2"/>
        <w:spacing w:before="250" w:after="120"/>
        <w:rPr>
          <w:sz w:val="24"/>
          <w:szCs w:val="24"/>
        </w:rPr>
      </w:pPr>
      <w:r w:rsidRPr="00E17313">
        <w:rPr>
          <w:sz w:val="24"/>
          <w:szCs w:val="24"/>
        </w:rPr>
        <w:t>4.1 Why the Data-Quality-to-Model-Quality Chain Matters</w:t>
      </w:r>
    </w:p>
    <w:p w14:paraId="57C3BBEF" w14:textId="77777777" w:rsidR="00B51E45" w:rsidRPr="00E17313" w:rsidRDefault="00C95C74">
      <w:pPr>
        <w:spacing w:after="150"/>
        <w:rPr>
          <w:sz w:val="24"/>
          <w:szCs w:val="24"/>
        </w:rPr>
      </w:pPr>
      <w:r w:rsidRPr="00E17313">
        <w:rPr>
          <w:sz w:val="24"/>
          <w:szCs w:val="24"/>
        </w:rPr>
        <w:t>This stage carries a heavy weight in the rubric for a reason: every OLAP aggregate downstream and every classification model's accuracy is only as trustworthy as the data that feeds it. This is the idea behind the well-known phrase "Garbage In, Garbage Out" (GIGO) — no algorithm, no matter how sophisticated, can produce dependable churn predictions from uncleaned, inconsistent or biased input.</w:t>
      </w:r>
    </w:p>
    <w:p w14:paraId="0B0DA6A1" w14:textId="77777777" w:rsidR="00B51E45" w:rsidRPr="00E17313" w:rsidRDefault="00C95C74">
      <w:pPr>
        <w:rPr>
          <w:sz w:val="24"/>
          <w:szCs w:val="24"/>
        </w:rPr>
      </w:pPr>
      <w:r w:rsidRPr="00E17313">
        <w:rPr>
          <w:sz w:val="24"/>
          <w:szCs w:val="24"/>
        </w:rPr>
        <w:br w:type="page"/>
      </w:r>
    </w:p>
    <w:p w14:paraId="25BE2A0F" w14:textId="77777777" w:rsidR="00B51E45" w:rsidRPr="00E17313" w:rsidRDefault="00C95C74">
      <w:pPr>
        <w:pStyle w:val="Heading1"/>
        <w:spacing w:before="300" w:after="150"/>
        <w:rPr>
          <w:sz w:val="24"/>
          <w:szCs w:val="24"/>
        </w:rPr>
      </w:pPr>
      <w:r w:rsidRPr="00E17313">
        <w:rPr>
          <w:sz w:val="24"/>
          <w:szCs w:val="24"/>
        </w:rPr>
        <w:lastRenderedPageBreak/>
        <w:t>5. Warehouse Schema Design — Star Schema</w:t>
      </w:r>
    </w:p>
    <w:p w14:paraId="0B604470" w14:textId="77777777" w:rsidR="00B51E45" w:rsidRPr="00E17313" w:rsidRDefault="00C95C74">
      <w:pPr>
        <w:spacing w:after="150"/>
        <w:rPr>
          <w:sz w:val="24"/>
          <w:szCs w:val="24"/>
        </w:rPr>
      </w:pPr>
      <w:r w:rsidRPr="00E17313">
        <w:rPr>
          <w:b/>
          <w:bCs/>
          <w:sz w:val="24"/>
          <w:szCs w:val="24"/>
        </w:rPr>
        <w:t xml:space="preserve">Design choice: </w:t>
      </w:r>
      <w:r w:rsidRPr="00E17313">
        <w:rPr>
          <w:sz w:val="24"/>
          <w:szCs w:val="24"/>
        </w:rPr>
        <w:t>building on the schema theory covered in Section 2.4.1, a Star Schema (rather than a Snowflake) is chosen as the primary model, because query performance and ease of use for business analysts matter more at this scale than the storage saved by normalisation. Dim_Product could optionally be snowflaked into Category/Sub-category later if the catalogue grows very large.</w:t>
      </w:r>
    </w:p>
    <w:p w14:paraId="072E3F01" w14:textId="77777777" w:rsidR="00B51E45" w:rsidRPr="00E17313" w:rsidRDefault="00C95C74">
      <w:pPr>
        <w:spacing w:before="150" w:after="100"/>
        <w:jc w:val="center"/>
        <w:rPr>
          <w:sz w:val="24"/>
          <w:szCs w:val="24"/>
        </w:rPr>
      </w:pPr>
      <w:r w:rsidRPr="00E17313">
        <w:rPr>
          <w:noProof/>
          <w:sz w:val="24"/>
          <w:szCs w:val="24"/>
        </w:rPr>
        <w:drawing>
          <wp:inline distT="0" distB="0" distL="0" distR="0" wp14:anchorId="01393FC0" wp14:editId="0C4F5663">
            <wp:extent cx="5486400" cy="3897600"/>
            <wp:effectExtent l="0" t="0" r="0" b="0"/>
            <wp:docPr id="1572002538" name="Picture 157200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897600"/>
                    </a:xfrm>
                    <a:prstGeom prst="rect">
                      <a:avLst/>
                    </a:prstGeom>
                  </pic:spPr>
                </pic:pic>
              </a:graphicData>
            </a:graphic>
          </wp:inline>
        </w:drawing>
      </w:r>
    </w:p>
    <w:p w14:paraId="1433B353" w14:textId="77777777" w:rsidR="00B51E45" w:rsidRPr="00E17313" w:rsidRDefault="00C95C74">
      <w:pPr>
        <w:spacing w:after="200"/>
        <w:jc w:val="center"/>
        <w:rPr>
          <w:sz w:val="24"/>
          <w:szCs w:val="24"/>
        </w:rPr>
      </w:pPr>
      <w:r w:rsidRPr="00E17313">
        <w:rPr>
          <w:i/>
          <w:iCs/>
          <w:sz w:val="24"/>
          <w:szCs w:val="24"/>
        </w:rPr>
        <w:t>Fig. 2 — Star schema with FACT_SALES at the centre, surrounded by six conformed dimensions</w:t>
      </w:r>
    </w:p>
    <w:p w14:paraId="1E734634" w14:textId="77777777" w:rsidR="00B51E45" w:rsidRPr="00E17313" w:rsidRDefault="00C95C74">
      <w:pPr>
        <w:pStyle w:val="Heading2"/>
        <w:spacing w:before="250" w:after="120"/>
        <w:rPr>
          <w:sz w:val="24"/>
          <w:szCs w:val="24"/>
        </w:rPr>
      </w:pPr>
      <w:r w:rsidRPr="00E17313">
        <w:rPr>
          <w:sz w:val="24"/>
          <w:szCs w:val="24"/>
        </w:rPr>
        <w:t>5.1 Fact Table — FACT_SALES</w:t>
      </w:r>
    </w:p>
    <w:p w14:paraId="47590491" w14:textId="77777777" w:rsidR="00B51E45" w:rsidRPr="00E17313" w:rsidRDefault="00C95C74">
      <w:pPr>
        <w:spacing w:after="150"/>
        <w:rPr>
          <w:sz w:val="24"/>
          <w:szCs w:val="24"/>
        </w:rPr>
      </w:pPr>
      <w:r w:rsidRPr="00E17313">
        <w:rPr>
          <w:b/>
          <w:bCs/>
          <w:sz w:val="24"/>
          <w:szCs w:val="24"/>
        </w:rPr>
        <w:t xml:space="preserve">Grain: </w:t>
      </w:r>
      <w:r w:rsidRPr="00E17313">
        <w:rPr>
          <w:sz w:val="24"/>
          <w:szCs w:val="24"/>
        </w:rPr>
        <w:t xml:space="preserve">one row per product line item, per order (see the grain concept in Section 2.4). </w:t>
      </w:r>
      <w:r w:rsidRPr="00E17313">
        <w:rPr>
          <w:b/>
          <w:bCs/>
          <w:sz w:val="24"/>
          <w:szCs w:val="24"/>
        </w:rPr>
        <w:t xml:space="preserve">Type: </w:t>
      </w:r>
      <w:r w:rsidRPr="00E17313">
        <w:rPr>
          <w:sz w:val="24"/>
          <w:szCs w:val="24"/>
        </w:rPr>
        <w:t>a transaction fact table (Section 2.4.2) with three additive measures — Quantity_Sold, Total_Sales_Amount and Discount_Amount, all summable across every dimension — plus one semi-additive measure, Delivery_Days, which should be averaged rather than summed across time.</w:t>
      </w:r>
    </w:p>
    <w:p w14:paraId="3D111A0C" w14:textId="77777777" w:rsidR="00B51E45" w:rsidRPr="00E17313" w:rsidRDefault="00C95C74">
      <w:pPr>
        <w:pStyle w:val="Heading2"/>
        <w:spacing w:before="250" w:after="120"/>
        <w:rPr>
          <w:sz w:val="24"/>
          <w:szCs w:val="24"/>
        </w:rPr>
      </w:pPr>
      <w:r w:rsidRPr="00E17313">
        <w:rPr>
          <w:sz w:val="24"/>
          <w:szCs w:val="24"/>
        </w:rPr>
        <w:t>5.2 Dimension Tables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390"/>
        <w:gridCol w:w="3459"/>
        <w:gridCol w:w="1771"/>
      </w:tblGrid>
      <w:tr w:rsidR="00B51E45" w:rsidRPr="00E17313" w14:paraId="6392EF50"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5421235D" w14:textId="77777777" w:rsidR="00B51E45" w:rsidRPr="00E17313" w:rsidRDefault="00C95C74">
            <w:pPr>
              <w:rPr>
                <w:sz w:val="24"/>
                <w:szCs w:val="24"/>
              </w:rPr>
            </w:pPr>
            <w:r w:rsidRPr="00E17313">
              <w:rPr>
                <w:b/>
                <w:bCs/>
                <w:sz w:val="24"/>
                <w:szCs w:val="24"/>
              </w:rPr>
              <w:t>Dimension</w:t>
            </w:r>
          </w:p>
        </w:tc>
        <w:tc>
          <w:tcPr>
            <w:tcW w:w="1400" w:type="dxa"/>
            <w:shd w:val="clear" w:color="auto" w:fill="D9E2F3"/>
            <w:tcMar>
              <w:top w:w="60" w:type="dxa"/>
              <w:left w:w="100" w:type="dxa"/>
              <w:bottom w:w="60" w:type="dxa"/>
              <w:right w:w="100" w:type="dxa"/>
            </w:tcMar>
          </w:tcPr>
          <w:p w14:paraId="16567AEF" w14:textId="77777777" w:rsidR="00B51E45" w:rsidRPr="00E17313" w:rsidRDefault="00C95C74">
            <w:pPr>
              <w:rPr>
                <w:sz w:val="24"/>
                <w:szCs w:val="24"/>
              </w:rPr>
            </w:pPr>
            <w:r w:rsidRPr="00E17313">
              <w:rPr>
                <w:b/>
                <w:bCs/>
                <w:sz w:val="24"/>
                <w:szCs w:val="24"/>
              </w:rPr>
              <w:t>Purpose</w:t>
            </w:r>
          </w:p>
        </w:tc>
        <w:tc>
          <w:tcPr>
            <w:tcW w:w="3500" w:type="dxa"/>
            <w:shd w:val="clear" w:color="auto" w:fill="D9E2F3"/>
            <w:tcMar>
              <w:top w:w="60" w:type="dxa"/>
              <w:left w:w="100" w:type="dxa"/>
              <w:bottom w:w="60" w:type="dxa"/>
              <w:right w:w="100" w:type="dxa"/>
            </w:tcMar>
          </w:tcPr>
          <w:p w14:paraId="0EB6D5A1" w14:textId="77777777" w:rsidR="00B51E45" w:rsidRPr="00E17313" w:rsidRDefault="00C95C74">
            <w:pPr>
              <w:rPr>
                <w:sz w:val="24"/>
                <w:szCs w:val="24"/>
              </w:rPr>
            </w:pPr>
            <w:r w:rsidRPr="00E17313">
              <w:rPr>
                <w:b/>
                <w:bCs/>
                <w:sz w:val="24"/>
                <w:szCs w:val="24"/>
              </w:rPr>
              <w:t>Notable Attributes</w:t>
            </w:r>
          </w:p>
        </w:tc>
        <w:tc>
          <w:tcPr>
            <w:tcW w:w="1800" w:type="dxa"/>
            <w:shd w:val="clear" w:color="auto" w:fill="D9E2F3"/>
            <w:tcMar>
              <w:top w:w="60" w:type="dxa"/>
              <w:left w:w="100" w:type="dxa"/>
              <w:bottom w:w="60" w:type="dxa"/>
              <w:right w:w="100" w:type="dxa"/>
            </w:tcMar>
          </w:tcPr>
          <w:p w14:paraId="172E3AD0" w14:textId="77777777" w:rsidR="00B51E45" w:rsidRPr="00E17313" w:rsidRDefault="00C95C74">
            <w:pPr>
              <w:rPr>
                <w:sz w:val="24"/>
                <w:szCs w:val="24"/>
              </w:rPr>
            </w:pPr>
            <w:r w:rsidRPr="00E17313">
              <w:rPr>
                <w:b/>
                <w:bCs/>
                <w:sz w:val="24"/>
                <w:szCs w:val="24"/>
              </w:rPr>
              <w:t>SCD Type</w:t>
            </w:r>
          </w:p>
        </w:tc>
      </w:tr>
      <w:tr w:rsidR="00B51E45" w:rsidRPr="00E17313" w14:paraId="5304706A" w14:textId="77777777">
        <w:tblPrEx>
          <w:tblCellMar>
            <w:top w:w="0" w:type="dxa"/>
            <w:bottom w:w="0" w:type="dxa"/>
          </w:tblCellMar>
        </w:tblPrEx>
        <w:tc>
          <w:tcPr>
            <w:tcW w:w="1600" w:type="dxa"/>
            <w:tcMar>
              <w:top w:w="60" w:type="dxa"/>
              <w:left w:w="100" w:type="dxa"/>
              <w:bottom w:w="60" w:type="dxa"/>
              <w:right w:w="100" w:type="dxa"/>
            </w:tcMar>
          </w:tcPr>
          <w:p w14:paraId="16F3C148" w14:textId="77777777" w:rsidR="00B51E45" w:rsidRPr="00E17313" w:rsidRDefault="00C95C74">
            <w:pPr>
              <w:rPr>
                <w:sz w:val="24"/>
                <w:szCs w:val="24"/>
              </w:rPr>
            </w:pPr>
            <w:r w:rsidRPr="00E17313">
              <w:rPr>
                <w:sz w:val="24"/>
                <w:szCs w:val="24"/>
              </w:rPr>
              <w:t>Dim_Customer</w:t>
            </w:r>
          </w:p>
        </w:tc>
        <w:tc>
          <w:tcPr>
            <w:tcW w:w="1400" w:type="dxa"/>
            <w:tcMar>
              <w:top w:w="60" w:type="dxa"/>
              <w:left w:w="100" w:type="dxa"/>
              <w:bottom w:w="60" w:type="dxa"/>
              <w:right w:w="100" w:type="dxa"/>
            </w:tcMar>
          </w:tcPr>
          <w:p w14:paraId="204AAC3E" w14:textId="77777777" w:rsidR="00B51E45" w:rsidRPr="00E17313" w:rsidRDefault="00C95C74">
            <w:pPr>
              <w:rPr>
                <w:sz w:val="24"/>
                <w:szCs w:val="24"/>
              </w:rPr>
            </w:pPr>
            <w:r w:rsidRPr="00E17313">
              <w:rPr>
                <w:sz w:val="24"/>
                <w:szCs w:val="24"/>
              </w:rPr>
              <w:t>Who bought</w:t>
            </w:r>
          </w:p>
        </w:tc>
        <w:tc>
          <w:tcPr>
            <w:tcW w:w="3500" w:type="dxa"/>
            <w:tcMar>
              <w:top w:w="60" w:type="dxa"/>
              <w:left w:w="100" w:type="dxa"/>
              <w:bottom w:w="60" w:type="dxa"/>
              <w:right w:w="100" w:type="dxa"/>
            </w:tcMar>
          </w:tcPr>
          <w:p w14:paraId="6BBE8C21" w14:textId="77777777" w:rsidR="00B51E45" w:rsidRPr="00E17313" w:rsidRDefault="00C95C74">
            <w:pPr>
              <w:rPr>
                <w:sz w:val="24"/>
                <w:szCs w:val="24"/>
              </w:rPr>
            </w:pPr>
            <w:r w:rsidRPr="00E17313">
              <w:rPr>
                <w:sz w:val="24"/>
                <w:szCs w:val="24"/>
              </w:rPr>
              <w:t>Segment, Age_Group, Signup_Date, Churn_Flag</w:t>
            </w:r>
          </w:p>
        </w:tc>
        <w:tc>
          <w:tcPr>
            <w:tcW w:w="1800" w:type="dxa"/>
            <w:tcMar>
              <w:top w:w="60" w:type="dxa"/>
              <w:left w:w="100" w:type="dxa"/>
              <w:bottom w:w="60" w:type="dxa"/>
              <w:right w:w="100" w:type="dxa"/>
            </w:tcMar>
          </w:tcPr>
          <w:p w14:paraId="0812C461" w14:textId="77777777" w:rsidR="00B51E45" w:rsidRPr="00E17313" w:rsidRDefault="00C95C74">
            <w:pPr>
              <w:rPr>
                <w:sz w:val="24"/>
                <w:szCs w:val="24"/>
              </w:rPr>
            </w:pPr>
            <w:r w:rsidRPr="00E17313">
              <w:rPr>
                <w:sz w:val="24"/>
                <w:szCs w:val="24"/>
              </w:rPr>
              <w:t>Type 2</w:t>
            </w:r>
          </w:p>
        </w:tc>
      </w:tr>
      <w:tr w:rsidR="00B51E45" w:rsidRPr="00E17313" w14:paraId="5B4E10B0" w14:textId="77777777">
        <w:tblPrEx>
          <w:tblCellMar>
            <w:top w:w="0" w:type="dxa"/>
            <w:bottom w:w="0" w:type="dxa"/>
          </w:tblCellMar>
        </w:tblPrEx>
        <w:tc>
          <w:tcPr>
            <w:tcW w:w="1600" w:type="dxa"/>
            <w:tcMar>
              <w:top w:w="60" w:type="dxa"/>
              <w:left w:w="100" w:type="dxa"/>
              <w:bottom w:w="60" w:type="dxa"/>
              <w:right w:w="100" w:type="dxa"/>
            </w:tcMar>
          </w:tcPr>
          <w:p w14:paraId="6C596EAB" w14:textId="77777777" w:rsidR="00B51E45" w:rsidRPr="00E17313" w:rsidRDefault="00C95C74">
            <w:pPr>
              <w:rPr>
                <w:sz w:val="24"/>
                <w:szCs w:val="24"/>
              </w:rPr>
            </w:pPr>
            <w:r w:rsidRPr="00E17313">
              <w:rPr>
                <w:sz w:val="24"/>
                <w:szCs w:val="24"/>
              </w:rPr>
              <w:t>Dim_Product</w:t>
            </w:r>
          </w:p>
        </w:tc>
        <w:tc>
          <w:tcPr>
            <w:tcW w:w="1400" w:type="dxa"/>
            <w:tcMar>
              <w:top w:w="60" w:type="dxa"/>
              <w:left w:w="100" w:type="dxa"/>
              <w:bottom w:w="60" w:type="dxa"/>
              <w:right w:w="100" w:type="dxa"/>
            </w:tcMar>
          </w:tcPr>
          <w:p w14:paraId="3DF77FFF" w14:textId="77777777" w:rsidR="00B51E45" w:rsidRPr="00E17313" w:rsidRDefault="00C95C74">
            <w:pPr>
              <w:rPr>
                <w:sz w:val="24"/>
                <w:szCs w:val="24"/>
              </w:rPr>
            </w:pPr>
            <w:r w:rsidRPr="00E17313">
              <w:rPr>
                <w:sz w:val="24"/>
                <w:szCs w:val="24"/>
              </w:rPr>
              <w:t>What was bought</w:t>
            </w:r>
          </w:p>
        </w:tc>
        <w:tc>
          <w:tcPr>
            <w:tcW w:w="3500" w:type="dxa"/>
            <w:tcMar>
              <w:top w:w="60" w:type="dxa"/>
              <w:left w:w="100" w:type="dxa"/>
              <w:bottom w:w="60" w:type="dxa"/>
              <w:right w:w="100" w:type="dxa"/>
            </w:tcMar>
          </w:tcPr>
          <w:p w14:paraId="5AF62670" w14:textId="77777777" w:rsidR="00B51E45" w:rsidRPr="00E17313" w:rsidRDefault="00C95C74">
            <w:pPr>
              <w:rPr>
                <w:sz w:val="24"/>
                <w:szCs w:val="24"/>
              </w:rPr>
            </w:pPr>
            <w:r w:rsidRPr="00E17313">
              <w:rPr>
                <w:sz w:val="24"/>
                <w:szCs w:val="24"/>
              </w:rPr>
              <w:t>Category, Sub_Category, Brand, Unit_Cost</w:t>
            </w:r>
          </w:p>
        </w:tc>
        <w:tc>
          <w:tcPr>
            <w:tcW w:w="1800" w:type="dxa"/>
            <w:tcMar>
              <w:top w:w="60" w:type="dxa"/>
              <w:left w:w="100" w:type="dxa"/>
              <w:bottom w:w="60" w:type="dxa"/>
              <w:right w:w="100" w:type="dxa"/>
            </w:tcMar>
          </w:tcPr>
          <w:p w14:paraId="302D777F" w14:textId="77777777" w:rsidR="00B51E45" w:rsidRPr="00E17313" w:rsidRDefault="00C95C74">
            <w:pPr>
              <w:rPr>
                <w:sz w:val="24"/>
                <w:szCs w:val="24"/>
              </w:rPr>
            </w:pPr>
            <w:r w:rsidRPr="00E17313">
              <w:rPr>
                <w:sz w:val="24"/>
                <w:szCs w:val="24"/>
              </w:rPr>
              <w:t>Type 1</w:t>
            </w:r>
          </w:p>
        </w:tc>
      </w:tr>
      <w:tr w:rsidR="00B51E45" w:rsidRPr="00E17313" w14:paraId="0C5D83CC" w14:textId="77777777">
        <w:tblPrEx>
          <w:tblCellMar>
            <w:top w:w="0" w:type="dxa"/>
            <w:bottom w:w="0" w:type="dxa"/>
          </w:tblCellMar>
        </w:tblPrEx>
        <w:tc>
          <w:tcPr>
            <w:tcW w:w="1600" w:type="dxa"/>
            <w:tcMar>
              <w:top w:w="60" w:type="dxa"/>
              <w:left w:w="100" w:type="dxa"/>
              <w:bottom w:w="60" w:type="dxa"/>
              <w:right w:w="100" w:type="dxa"/>
            </w:tcMar>
          </w:tcPr>
          <w:p w14:paraId="5CE309B3" w14:textId="77777777" w:rsidR="00B51E45" w:rsidRPr="00E17313" w:rsidRDefault="00C95C74">
            <w:pPr>
              <w:rPr>
                <w:sz w:val="24"/>
                <w:szCs w:val="24"/>
              </w:rPr>
            </w:pPr>
            <w:r w:rsidRPr="00E17313">
              <w:rPr>
                <w:sz w:val="24"/>
                <w:szCs w:val="24"/>
              </w:rPr>
              <w:t>Dim_Time</w:t>
            </w:r>
          </w:p>
        </w:tc>
        <w:tc>
          <w:tcPr>
            <w:tcW w:w="1400" w:type="dxa"/>
            <w:tcMar>
              <w:top w:w="60" w:type="dxa"/>
              <w:left w:w="100" w:type="dxa"/>
              <w:bottom w:w="60" w:type="dxa"/>
              <w:right w:w="100" w:type="dxa"/>
            </w:tcMar>
          </w:tcPr>
          <w:p w14:paraId="0CF80919" w14:textId="77777777" w:rsidR="00B51E45" w:rsidRPr="00E17313" w:rsidRDefault="00C95C74">
            <w:pPr>
              <w:rPr>
                <w:sz w:val="24"/>
                <w:szCs w:val="24"/>
              </w:rPr>
            </w:pPr>
            <w:r w:rsidRPr="00E17313">
              <w:rPr>
                <w:sz w:val="24"/>
                <w:szCs w:val="24"/>
              </w:rPr>
              <w:t>When</w:t>
            </w:r>
          </w:p>
        </w:tc>
        <w:tc>
          <w:tcPr>
            <w:tcW w:w="3500" w:type="dxa"/>
            <w:tcMar>
              <w:top w:w="60" w:type="dxa"/>
              <w:left w:w="100" w:type="dxa"/>
              <w:bottom w:w="60" w:type="dxa"/>
              <w:right w:w="100" w:type="dxa"/>
            </w:tcMar>
          </w:tcPr>
          <w:p w14:paraId="2281BB3B" w14:textId="77777777" w:rsidR="00B51E45" w:rsidRPr="00E17313" w:rsidRDefault="00C95C74">
            <w:pPr>
              <w:rPr>
                <w:sz w:val="24"/>
                <w:szCs w:val="24"/>
              </w:rPr>
            </w:pPr>
            <w:r w:rsidRPr="00E17313">
              <w:rPr>
                <w:sz w:val="24"/>
                <w:szCs w:val="24"/>
              </w:rPr>
              <w:t>Day, Week, Month, Quarter, Year, Season, Is_Holiday</w:t>
            </w:r>
          </w:p>
        </w:tc>
        <w:tc>
          <w:tcPr>
            <w:tcW w:w="1800" w:type="dxa"/>
            <w:tcMar>
              <w:top w:w="60" w:type="dxa"/>
              <w:left w:w="100" w:type="dxa"/>
              <w:bottom w:w="60" w:type="dxa"/>
              <w:right w:w="100" w:type="dxa"/>
            </w:tcMar>
          </w:tcPr>
          <w:p w14:paraId="65F89448" w14:textId="77777777" w:rsidR="00B51E45" w:rsidRPr="00E17313" w:rsidRDefault="00C95C74">
            <w:pPr>
              <w:rPr>
                <w:sz w:val="24"/>
                <w:szCs w:val="24"/>
              </w:rPr>
            </w:pPr>
            <w:r w:rsidRPr="00E17313">
              <w:rPr>
                <w:sz w:val="24"/>
                <w:szCs w:val="24"/>
              </w:rPr>
              <w:t>Type 0</w:t>
            </w:r>
          </w:p>
        </w:tc>
      </w:tr>
      <w:tr w:rsidR="00B51E45" w:rsidRPr="00E17313" w14:paraId="42B9765F" w14:textId="77777777">
        <w:tblPrEx>
          <w:tblCellMar>
            <w:top w:w="0" w:type="dxa"/>
            <w:bottom w:w="0" w:type="dxa"/>
          </w:tblCellMar>
        </w:tblPrEx>
        <w:tc>
          <w:tcPr>
            <w:tcW w:w="1600" w:type="dxa"/>
            <w:tcMar>
              <w:top w:w="60" w:type="dxa"/>
              <w:left w:w="100" w:type="dxa"/>
              <w:bottom w:w="60" w:type="dxa"/>
              <w:right w:w="100" w:type="dxa"/>
            </w:tcMar>
          </w:tcPr>
          <w:p w14:paraId="7A95E353" w14:textId="77777777" w:rsidR="00B51E45" w:rsidRPr="00E17313" w:rsidRDefault="00C95C74">
            <w:pPr>
              <w:rPr>
                <w:sz w:val="24"/>
                <w:szCs w:val="24"/>
              </w:rPr>
            </w:pPr>
            <w:r w:rsidRPr="00E17313">
              <w:rPr>
                <w:sz w:val="24"/>
                <w:szCs w:val="24"/>
              </w:rPr>
              <w:t>Dim_Payment</w:t>
            </w:r>
          </w:p>
        </w:tc>
        <w:tc>
          <w:tcPr>
            <w:tcW w:w="1400" w:type="dxa"/>
            <w:tcMar>
              <w:top w:w="60" w:type="dxa"/>
              <w:left w:w="100" w:type="dxa"/>
              <w:bottom w:w="60" w:type="dxa"/>
              <w:right w:w="100" w:type="dxa"/>
            </w:tcMar>
          </w:tcPr>
          <w:p w14:paraId="633EEC86" w14:textId="77777777" w:rsidR="00B51E45" w:rsidRPr="00E17313" w:rsidRDefault="00C95C74">
            <w:pPr>
              <w:rPr>
                <w:sz w:val="24"/>
                <w:szCs w:val="24"/>
              </w:rPr>
            </w:pPr>
            <w:r w:rsidRPr="00E17313">
              <w:rPr>
                <w:sz w:val="24"/>
                <w:szCs w:val="24"/>
              </w:rPr>
              <w:t>How paid</w:t>
            </w:r>
          </w:p>
        </w:tc>
        <w:tc>
          <w:tcPr>
            <w:tcW w:w="3500" w:type="dxa"/>
            <w:tcMar>
              <w:top w:w="60" w:type="dxa"/>
              <w:left w:w="100" w:type="dxa"/>
              <w:bottom w:w="60" w:type="dxa"/>
              <w:right w:w="100" w:type="dxa"/>
            </w:tcMar>
          </w:tcPr>
          <w:p w14:paraId="0004B6D0" w14:textId="77777777" w:rsidR="00B51E45" w:rsidRPr="00E17313" w:rsidRDefault="00C95C74">
            <w:pPr>
              <w:rPr>
                <w:sz w:val="24"/>
                <w:szCs w:val="24"/>
              </w:rPr>
            </w:pPr>
            <w:r w:rsidRPr="00E17313">
              <w:rPr>
                <w:sz w:val="24"/>
                <w:szCs w:val="24"/>
              </w:rPr>
              <w:t>Payment_Mode, Payment_Status, Gateway_Provider</w:t>
            </w:r>
          </w:p>
        </w:tc>
        <w:tc>
          <w:tcPr>
            <w:tcW w:w="1800" w:type="dxa"/>
            <w:tcMar>
              <w:top w:w="60" w:type="dxa"/>
              <w:left w:w="100" w:type="dxa"/>
              <w:bottom w:w="60" w:type="dxa"/>
              <w:right w:w="100" w:type="dxa"/>
            </w:tcMar>
          </w:tcPr>
          <w:p w14:paraId="4FE5ECC7" w14:textId="77777777" w:rsidR="00B51E45" w:rsidRPr="00E17313" w:rsidRDefault="00C95C74">
            <w:pPr>
              <w:rPr>
                <w:sz w:val="24"/>
                <w:szCs w:val="24"/>
              </w:rPr>
            </w:pPr>
            <w:r w:rsidRPr="00E17313">
              <w:rPr>
                <w:sz w:val="24"/>
                <w:szCs w:val="24"/>
              </w:rPr>
              <w:t>Type 1</w:t>
            </w:r>
          </w:p>
        </w:tc>
      </w:tr>
      <w:tr w:rsidR="00B51E45" w:rsidRPr="00E17313" w14:paraId="3AB79FF8" w14:textId="77777777">
        <w:tblPrEx>
          <w:tblCellMar>
            <w:top w:w="0" w:type="dxa"/>
            <w:bottom w:w="0" w:type="dxa"/>
          </w:tblCellMar>
        </w:tblPrEx>
        <w:tc>
          <w:tcPr>
            <w:tcW w:w="1600" w:type="dxa"/>
            <w:tcMar>
              <w:top w:w="60" w:type="dxa"/>
              <w:left w:w="100" w:type="dxa"/>
              <w:bottom w:w="60" w:type="dxa"/>
              <w:right w:w="100" w:type="dxa"/>
            </w:tcMar>
          </w:tcPr>
          <w:p w14:paraId="5FFEE750" w14:textId="77777777" w:rsidR="00B51E45" w:rsidRPr="00E17313" w:rsidRDefault="00C95C74">
            <w:pPr>
              <w:rPr>
                <w:sz w:val="24"/>
                <w:szCs w:val="24"/>
              </w:rPr>
            </w:pPr>
            <w:r w:rsidRPr="00E17313">
              <w:rPr>
                <w:sz w:val="24"/>
                <w:szCs w:val="24"/>
              </w:rPr>
              <w:t>Dim_Delivery</w:t>
            </w:r>
          </w:p>
        </w:tc>
        <w:tc>
          <w:tcPr>
            <w:tcW w:w="1400" w:type="dxa"/>
            <w:tcMar>
              <w:top w:w="60" w:type="dxa"/>
              <w:left w:w="100" w:type="dxa"/>
              <w:bottom w:w="60" w:type="dxa"/>
              <w:right w:w="100" w:type="dxa"/>
            </w:tcMar>
          </w:tcPr>
          <w:p w14:paraId="50FCC8DF" w14:textId="77777777" w:rsidR="00B51E45" w:rsidRPr="00E17313" w:rsidRDefault="00C95C74">
            <w:pPr>
              <w:rPr>
                <w:sz w:val="24"/>
                <w:szCs w:val="24"/>
              </w:rPr>
            </w:pPr>
            <w:r w:rsidRPr="00E17313">
              <w:rPr>
                <w:sz w:val="24"/>
                <w:szCs w:val="24"/>
              </w:rPr>
              <w:t>How fulfilled</w:t>
            </w:r>
          </w:p>
        </w:tc>
        <w:tc>
          <w:tcPr>
            <w:tcW w:w="3500" w:type="dxa"/>
            <w:tcMar>
              <w:top w:w="60" w:type="dxa"/>
              <w:left w:w="100" w:type="dxa"/>
              <w:bottom w:w="60" w:type="dxa"/>
              <w:right w:w="100" w:type="dxa"/>
            </w:tcMar>
          </w:tcPr>
          <w:p w14:paraId="0CB2E091" w14:textId="77777777" w:rsidR="00B51E45" w:rsidRPr="00E17313" w:rsidRDefault="00C95C74">
            <w:pPr>
              <w:rPr>
                <w:sz w:val="24"/>
                <w:szCs w:val="24"/>
              </w:rPr>
            </w:pPr>
            <w:r w:rsidRPr="00E17313">
              <w:rPr>
                <w:sz w:val="24"/>
                <w:szCs w:val="24"/>
              </w:rPr>
              <w:t>Delivery_Mode, Courier_Partner, Delivery_Status</w:t>
            </w:r>
          </w:p>
        </w:tc>
        <w:tc>
          <w:tcPr>
            <w:tcW w:w="1800" w:type="dxa"/>
            <w:tcMar>
              <w:top w:w="60" w:type="dxa"/>
              <w:left w:w="100" w:type="dxa"/>
              <w:bottom w:w="60" w:type="dxa"/>
              <w:right w:w="100" w:type="dxa"/>
            </w:tcMar>
          </w:tcPr>
          <w:p w14:paraId="455DCE14" w14:textId="77777777" w:rsidR="00B51E45" w:rsidRPr="00E17313" w:rsidRDefault="00C95C74">
            <w:pPr>
              <w:rPr>
                <w:sz w:val="24"/>
                <w:szCs w:val="24"/>
              </w:rPr>
            </w:pPr>
            <w:r w:rsidRPr="00E17313">
              <w:rPr>
                <w:sz w:val="24"/>
                <w:szCs w:val="24"/>
              </w:rPr>
              <w:t>Type 1</w:t>
            </w:r>
          </w:p>
        </w:tc>
      </w:tr>
      <w:tr w:rsidR="00B51E45" w:rsidRPr="00E17313" w14:paraId="5CAA19F9" w14:textId="77777777">
        <w:tblPrEx>
          <w:tblCellMar>
            <w:top w:w="0" w:type="dxa"/>
            <w:bottom w:w="0" w:type="dxa"/>
          </w:tblCellMar>
        </w:tblPrEx>
        <w:tc>
          <w:tcPr>
            <w:tcW w:w="1600" w:type="dxa"/>
            <w:tcMar>
              <w:top w:w="60" w:type="dxa"/>
              <w:left w:w="100" w:type="dxa"/>
              <w:bottom w:w="60" w:type="dxa"/>
              <w:right w:w="100" w:type="dxa"/>
            </w:tcMar>
          </w:tcPr>
          <w:p w14:paraId="3180CA9B" w14:textId="77777777" w:rsidR="00B51E45" w:rsidRPr="00E17313" w:rsidRDefault="00C95C74">
            <w:pPr>
              <w:rPr>
                <w:sz w:val="24"/>
                <w:szCs w:val="24"/>
              </w:rPr>
            </w:pPr>
            <w:r w:rsidRPr="00E17313">
              <w:rPr>
                <w:sz w:val="24"/>
                <w:szCs w:val="24"/>
              </w:rPr>
              <w:lastRenderedPageBreak/>
              <w:t>Dim_Location</w:t>
            </w:r>
          </w:p>
        </w:tc>
        <w:tc>
          <w:tcPr>
            <w:tcW w:w="1400" w:type="dxa"/>
            <w:tcMar>
              <w:top w:w="60" w:type="dxa"/>
              <w:left w:w="100" w:type="dxa"/>
              <w:bottom w:w="60" w:type="dxa"/>
              <w:right w:w="100" w:type="dxa"/>
            </w:tcMar>
          </w:tcPr>
          <w:p w14:paraId="34E96A29" w14:textId="77777777" w:rsidR="00B51E45" w:rsidRPr="00E17313" w:rsidRDefault="00C95C74">
            <w:pPr>
              <w:rPr>
                <w:sz w:val="24"/>
                <w:szCs w:val="24"/>
              </w:rPr>
            </w:pPr>
            <w:r w:rsidRPr="00E17313">
              <w:rPr>
                <w:sz w:val="24"/>
                <w:szCs w:val="24"/>
              </w:rPr>
              <w:t>Where</w:t>
            </w:r>
          </w:p>
        </w:tc>
        <w:tc>
          <w:tcPr>
            <w:tcW w:w="3500" w:type="dxa"/>
            <w:tcMar>
              <w:top w:w="60" w:type="dxa"/>
              <w:left w:w="100" w:type="dxa"/>
              <w:bottom w:w="60" w:type="dxa"/>
              <w:right w:w="100" w:type="dxa"/>
            </w:tcMar>
          </w:tcPr>
          <w:p w14:paraId="799A762A" w14:textId="77777777" w:rsidR="00B51E45" w:rsidRPr="00E17313" w:rsidRDefault="00C95C74">
            <w:pPr>
              <w:rPr>
                <w:sz w:val="24"/>
                <w:szCs w:val="24"/>
              </w:rPr>
            </w:pPr>
            <w:r w:rsidRPr="00E17313">
              <w:rPr>
                <w:sz w:val="24"/>
                <w:szCs w:val="24"/>
              </w:rPr>
              <w:t>City, State, Region, Country</w:t>
            </w:r>
          </w:p>
        </w:tc>
        <w:tc>
          <w:tcPr>
            <w:tcW w:w="1800" w:type="dxa"/>
            <w:tcMar>
              <w:top w:w="60" w:type="dxa"/>
              <w:left w:w="100" w:type="dxa"/>
              <w:bottom w:w="60" w:type="dxa"/>
              <w:right w:w="100" w:type="dxa"/>
            </w:tcMar>
          </w:tcPr>
          <w:p w14:paraId="35B43034" w14:textId="77777777" w:rsidR="00B51E45" w:rsidRPr="00E17313" w:rsidRDefault="00C95C74">
            <w:pPr>
              <w:rPr>
                <w:sz w:val="24"/>
                <w:szCs w:val="24"/>
              </w:rPr>
            </w:pPr>
            <w:r w:rsidRPr="00E17313">
              <w:rPr>
                <w:sz w:val="24"/>
                <w:szCs w:val="24"/>
              </w:rPr>
              <w:t>Type 2</w:t>
            </w:r>
          </w:p>
        </w:tc>
      </w:tr>
    </w:tbl>
    <w:p w14:paraId="04B3528E" w14:textId="77777777" w:rsidR="00B51E45" w:rsidRPr="00E17313" w:rsidRDefault="00B51E45">
      <w:pPr>
        <w:spacing w:after="100"/>
        <w:rPr>
          <w:sz w:val="24"/>
          <w:szCs w:val="24"/>
        </w:rPr>
      </w:pPr>
    </w:p>
    <w:p w14:paraId="6E72D70B" w14:textId="77777777" w:rsidR="00B51E45" w:rsidRPr="00E17313" w:rsidRDefault="00C95C74">
      <w:pPr>
        <w:pStyle w:val="Heading2"/>
        <w:spacing w:before="250" w:after="120"/>
        <w:rPr>
          <w:sz w:val="24"/>
          <w:szCs w:val="24"/>
        </w:rPr>
      </w:pPr>
      <w:r w:rsidRPr="00E17313">
        <w:rPr>
          <w:sz w:val="24"/>
          <w:szCs w:val="24"/>
        </w:rPr>
        <w:t>5.3 Why This Design Supports the Required Analysis</w:t>
      </w:r>
    </w:p>
    <w:p w14:paraId="46B0A972" w14:textId="77777777" w:rsidR="00B51E45" w:rsidRPr="00E17313" w:rsidRDefault="00C95C74">
      <w:pPr>
        <w:pStyle w:val="ListParagraph"/>
        <w:numPr>
          <w:ilvl w:val="0"/>
          <w:numId w:val="1"/>
        </w:numPr>
        <w:spacing w:after="80"/>
        <w:rPr>
          <w:sz w:val="24"/>
          <w:szCs w:val="24"/>
        </w:rPr>
      </w:pPr>
      <w:r w:rsidRPr="00E17313">
        <w:rPr>
          <w:sz w:val="24"/>
          <w:szCs w:val="24"/>
        </w:rPr>
        <w:t>Every business question raised in the assignment — best-selling products, customer segments, seasonality, regional performance, high-value customers — maps directly onto a single dimension plus the additive measures in Fact_Sales, so each can be answered with one GROUP BY / OLAP cube query. This is the practical payoff of the dimensional-modelling theory covered in Section 2.4.</w:t>
      </w:r>
    </w:p>
    <w:p w14:paraId="02615C59" w14:textId="77777777" w:rsidR="00B51E45" w:rsidRPr="00E17313" w:rsidRDefault="00C95C74">
      <w:pPr>
        <w:pStyle w:val="ListParagraph"/>
        <w:numPr>
          <w:ilvl w:val="0"/>
          <w:numId w:val="1"/>
        </w:numPr>
        <w:spacing w:after="80"/>
        <w:rPr>
          <w:sz w:val="24"/>
          <w:szCs w:val="24"/>
        </w:rPr>
      </w:pPr>
      <w:r w:rsidRPr="00E17313">
        <w:rPr>
          <w:sz w:val="24"/>
          <w:szCs w:val="24"/>
        </w:rPr>
        <w:t>Conformed dimensions such as Dim_Time and Dim_Location (Section 2.4.3) can later be reused by a second fact table (Fact_Web_Interaction) if clickstream analysis is added, without redesigning anything — turning the star into a fact constellation.</w:t>
      </w:r>
    </w:p>
    <w:p w14:paraId="6C208551" w14:textId="77777777" w:rsidR="00B51E45" w:rsidRPr="00E17313" w:rsidRDefault="00C95C74">
      <w:pPr>
        <w:rPr>
          <w:sz w:val="24"/>
          <w:szCs w:val="24"/>
        </w:rPr>
      </w:pPr>
      <w:r w:rsidRPr="00E17313">
        <w:rPr>
          <w:sz w:val="24"/>
          <w:szCs w:val="24"/>
        </w:rPr>
        <w:br w:type="page"/>
      </w:r>
    </w:p>
    <w:p w14:paraId="36A75D1B" w14:textId="77777777" w:rsidR="00B51E45" w:rsidRPr="00E17313" w:rsidRDefault="00C95C74">
      <w:pPr>
        <w:pStyle w:val="Heading1"/>
        <w:spacing w:before="300" w:after="150"/>
        <w:rPr>
          <w:sz w:val="24"/>
          <w:szCs w:val="24"/>
        </w:rPr>
      </w:pPr>
      <w:r w:rsidRPr="00E17313">
        <w:rPr>
          <w:sz w:val="24"/>
          <w:szCs w:val="24"/>
        </w:rPr>
        <w:lastRenderedPageBreak/>
        <w:t>6. OLAP and Multidimensional Analysis</w:t>
      </w:r>
    </w:p>
    <w:p w14:paraId="4DAB95C5" w14:textId="77777777" w:rsidR="00B51E45" w:rsidRPr="00E17313" w:rsidRDefault="00C95C74">
      <w:pPr>
        <w:pStyle w:val="Heading2"/>
        <w:spacing w:before="250" w:after="120"/>
        <w:rPr>
          <w:sz w:val="24"/>
          <w:szCs w:val="24"/>
        </w:rPr>
      </w:pPr>
      <w:r w:rsidRPr="00E17313">
        <w:rPr>
          <w:sz w:val="24"/>
          <w:szCs w:val="24"/>
        </w:rPr>
        <w:t>6.1 The OLAP Cube</w:t>
      </w:r>
    </w:p>
    <w:p w14:paraId="4A9D92EA"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An OLAP cube (also called a "data cube") is a multidimensional array of values, usually built from a star schema, where each axis represents a dimension (Time, Product, Location, Customer) and each cell holds an aggregated measure such as SUM(Total_Sales_Amount). It is drawn as a three-dimensional cube purely for intuition — the same idea generalises to any number of dimensions, sometimes called a "hypercube".</w:t>
      </w:r>
    </w:p>
    <w:p w14:paraId="1A19E783" w14:textId="77777777" w:rsidR="00B51E45" w:rsidRPr="00E17313" w:rsidRDefault="00C95C74">
      <w:pPr>
        <w:pStyle w:val="Heading2"/>
        <w:spacing w:before="250" w:after="120"/>
        <w:rPr>
          <w:sz w:val="24"/>
          <w:szCs w:val="24"/>
        </w:rPr>
      </w:pPr>
      <w:r w:rsidRPr="00E17313">
        <w:rPr>
          <w:sz w:val="24"/>
          <w:szCs w:val="24"/>
        </w:rPr>
        <w:t>6.2 OLAP Server Architectures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2436"/>
        <w:gridCol w:w="1515"/>
        <w:gridCol w:w="1627"/>
        <w:gridCol w:w="1835"/>
      </w:tblGrid>
      <w:tr w:rsidR="00B51E45" w:rsidRPr="00E17313" w14:paraId="5EE7F625" w14:textId="77777777">
        <w:tblPrEx>
          <w:tblCellMar>
            <w:top w:w="0" w:type="dxa"/>
            <w:bottom w:w="0" w:type="dxa"/>
          </w:tblCellMar>
        </w:tblPrEx>
        <w:tc>
          <w:tcPr>
            <w:tcW w:w="1700" w:type="dxa"/>
            <w:shd w:val="clear" w:color="auto" w:fill="D9E2F3"/>
            <w:tcMar>
              <w:top w:w="60" w:type="dxa"/>
              <w:left w:w="100" w:type="dxa"/>
              <w:bottom w:w="60" w:type="dxa"/>
              <w:right w:w="100" w:type="dxa"/>
            </w:tcMar>
          </w:tcPr>
          <w:p w14:paraId="6ED35185" w14:textId="77777777" w:rsidR="00B51E45" w:rsidRPr="00E17313" w:rsidRDefault="00C95C74">
            <w:pPr>
              <w:rPr>
                <w:sz w:val="24"/>
                <w:szCs w:val="24"/>
              </w:rPr>
            </w:pPr>
            <w:r w:rsidRPr="00E17313">
              <w:rPr>
                <w:b/>
                <w:bCs/>
                <w:sz w:val="24"/>
                <w:szCs w:val="24"/>
              </w:rPr>
              <w:t>Architecture</w:t>
            </w:r>
          </w:p>
        </w:tc>
        <w:tc>
          <w:tcPr>
            <w:tcW w:w="2600" w:type="dxa"/>
            <w:shd w:val="clear" w:color="auto" w:fill="D9E2F3"/>
            <w:tcMar>
              <w:top w:w="60" w:type="dxa"/>
              <w:left w:w="100" w:type="dxa"/>
              <w:bottom w:w="60" w:type="dxa"/>
              <w:right w:w="100" w:type="dxa"/>
            </w:tcMar>
          </w:tcPr>
          <w:p w14:paraId="3BEB5FB7" w14:textId="77777777" w:rsidR="00B51E45" w:rsidRPr="00E17313" w:rsidRDefault="00C95C74">
            <w:pPr>
              <w:rPr>
                <w:sz w:val="24"/>
                <w:szCs w:val="24"/>
              </w:rPr>
            </w:pPr>
            <w:r w:rsidRPr="00E17313">
              <w:rPr>
                <w:b/>
                <w:bCs/>
                <w:sz w:val="24"/>
                <w:szCs w:val="24"/>
              </w:rPr>
              <w:t>How Data Is Stored</w:t>
            </w:r>
          </w:p>
        </w:tc>
        <w:tc>
          <w:tcPr>
            <w:tcW w:w="1600" w:type="dxa"/>
            <w:shd w:val="clear" w:color="auto" w:fill="D9E2F3"/>
            <w:tcMar>
              <w:top w:w="60" w:type="dxa"/>
              <w:left w:w="100" w:type="dxa"/>
              <w:bottom w:w="60" w:type="dxa"/>
              <w:right w:w="100" w:type="dxa"/>
            </w:tcMar>
          </w:tcPr>
          <w:p w14:paraId="4FC3C7D2" w14:textId="77777777" w:rsidR="00B51E45" w:rsidRPr="00E17313" w:rsidRDefault="00C95C74">
            <w:pPr>
              <w:rPr>
                <w:sz w:val="24"/>
                <w:szCs w:val="24"/>
              </w:rPr>
            </w:pPr>
            <w:r w:rsidRPr="00E17313">
              <w:rPr>
                <w:b/>
                <w:bCs/>
                <w:sz w:val="24"/>
                <w:szCs w:val="24"/>
              </w:rPr>
              <w:t>Query Speed</w:t>
            </w:r>
          </w:p>
        </w:tc>
        <w:tc>
          <w:tcPr>
            <w:tcW w:w="1600" w:type="dxa"/>
            <w:shd w:val="clear" w:color="auto" w:fill="D9E2F3"/>
            <w:tcMar>
              <w:top w:w="60" w:type="dxa"/>
              <w:left w:w="100" w:type="dxa"/>
              <w:bottom w:w="60" w:type="dxa"/>
              <w:right w:w="100" w:type="dxa"/>
            </w:tcMar>
          </w:tcPr>
          <w:p w14:paraId="24D5A30D" w14:textId="77777777" w:rsidR="00B51E45" w:rsidRPr="00E17313" w:rsidRDefault="00C95C74">
            <w:pPr>
              <w:rPr>
                <w:sz w:val="24"/>
                <w:szCs w:val="24"/>
              </w:rPr>
            </w:pPr>
            <w:r w:rsidRPr="00E17313">
              <w:rPr>
                <w:b/>
                <w:bCs/>
                <w:sz w:val="24"/>
                <w:szCs w:val="24"/>
              </w:rPr>
              <w:t>Scalability</w:t>
            </w:r>
          </w:p>
        </w:tc>
        <w:tc>
          <w:tcPr>
            <w:tcW w:w="1900" w:type="dxa"/>
            <w:shd w:val="clear" w:color="auto" w:fill="D9E2F3"/>
            <w:tcMar>
              <w:top w:w="60" w:type="dxa"/>
              <w:left w:w="100" w:type="dxa"/>
              <w:bottom w:w="60" w:type="dxa"/>
              <w:right w:w="100" w:type="dxa"/>
            </w:tcMar>
          </w:tcPr>
          <w:p w14:paraId="32DCE272" w14:textId="77777777" w:rsidR="00B51E45" w:rsidRPr="00E17313" w:rsidRDefault="00C95C74">
            <w:pPr>
              <w:rPr>
                <w:sz w:val="24"/>
                <w:szCs w:val="24"/>
              </w:rPr>
            </w:pPr>
            <w:r w:rsidRPr="00E17313">
              <w:rPr>
                <w:b/>
                <w:bCs/>
                <w:sz w:val="24"/>
                <w:szCs w:val="24"/>
              </w:rPr>
              <w:t>Typical Use</w:t>
            </w:r>
          </w:p>
        </w:tc>
      </w:tr>
      <w:tr w:rsidR="00B51E45" w:rsidRPr="00E17313" w14:paraId="6760C218" w14:textId="77777777">
        <w:tblPrEx>
          <w:tblCellMar>
            <w:top w:w="0" w:type="dxa"/>
            <w:bottom w:w="0" w:type="dxa"/>
          </w:tblCellMar>
        </w:tblPrEx>
        <w:tc>
          <w:tcPr>
            <w:tcW w:w="1700" w:type="dxa"/>
            <w:tcMar>
              <w:top w:w="60" w:type="dxa"/>
              <w:left w:w="100" w:type="dxa"/>
              <w:bottom w:w="60" w:type="dxa"/>
              <w:right w:w="100" w:type="dxa"/>
            </w:tcMar>
          </w:tcPr>
          <w:p w14:paraId="03DAD544" w14:textId="77777777" w:rsidR="00B51E45" w:rsidRPr="00E17313" w:rsidRDefault="00C95C74">
            <w:pPr>
              <w:rPr>
                <w:sz w:val="24"/>
                <w:szCs w:val="24"/>
              </w:rPr>
            </w:pPr>
            <w:r w:rsidRPr="00E17313">
              <w:rPr>
                <w:sz w:val="24"/>
                <w:szCs w:val="24"/>
              </w:rPr>
              <w:t>MOLAP (Multidimensional OLAP)</w:t>
            </w:r>
          </w:p>
        </w:tc>
        <w:tc>
          <w:tcPr>
            <w:tcW w:w="2600" w:type="dxa"/>
            <w:tcMar>
              <w:top w:w="60" w:type="dxa"/>
              <w:left w:w="100" w:type="dxa"/>
              <w:bottom w:w="60" w:type="dxa"/>
              <w:right w:w="100" w:type="dxa"/>
            </w:tcMar>
          </w:tcPr>
          <w:p w14:paraId="7D3453C9" w14:textId="77777777" w:rsidR="00B51E45" w:rsidRPr="00E17313" w:rsidRDefault="00C95C74">
            <w:pPr>
              <w:rPr>
                <w:sz w:val="24"/>
                <w:szCs w:val="24"/>
              </w:rPr>
            </w:pPr>
            <w:r w:rsidRPr="00E17313">
              <w:rPr>
                <w:sz w:val="24"/>
                <w:szCs w:val="24"/>
              </w:rPr>
              <w:t>Pre-aggregated in a proprietary multidimensional array structure</w:t>
            </w:r>
          </w:p>
        </w:tc>
        <w:tc>
          <w:tcPr>
            <w:tcW w:w="1600" w:type="dxa"/>
            <w:tcMar>
              <w:top w:w="60" w:type="dxa"/>
              <w:left w:w="100" w:type="dxa"/>
              <w:bottom w:w="60" w:type="dxa"/>
              <w:right w:w="100" w:type="dxa"/>
            </w:tcMar>
          </w:tcPr>
          <w:p w14:paraId="5B7F4E2A" w14:textId="77777777" w:rsidR="00B51E45" w:rsidRPr="00E17313" w:rsidRDefault="00C95C74">
            <w:pPr>
              <w:rPr>
                <w:sz w:val="24"/>
                <w:szCs w:val="24"/>
              </w:rPr>
            </w:pPr>
            <w:r w:rsidRPr="00E17313">
              <w:rPr>
                <w:sz w:val="24"/>
                <w:szCs w:val="24"/>
              </w:rPr>
              <w:t>Very fast (pre-computed)</w:t>
            </w:r>
          </w:p>
        </w:tc>
        <w:tc>
          <w:tcPr>
            <w:tcW w:w="1600" w:type="dxa"/>
            <w:tcMar>
              <w:top w:w="60" w:type="dxa"/>
              <w:left w:w="100" w:type="dxa"/>
              <w:bottom w:w="60" w:type="dxa"/>
              <w:right w:w="100" w:type="dxa"/>
            </w:tcMar>
          </w:tcPr>
          <w:p w14:paraId="3DE67CBF" w14:textId="77777777" w:rsidR="00B51E45" w:rsidRPr="00E17313" w:rsidRDefault="00C95C74">
            <w:pPr>
              <w:rPr>
                <w:sz w:val="24"/>
                <w:szCs w:val="24"/>
              </w:rPr>
            </w:pPr>
            <w:r w:rsidRPr="00E17313">
              <w:rPr>
                <w:sz w:val="24"/>
                <w:szCs w:val="24"/>
              </w:rPr>
              <w:t>Limited by cube storage — struggles as dimensionality grows ("sparsity")</w:t>
            </w:r>
          </w:p>
        </w:tc>
        <w:tc>
          <w:tcPr>
            <w:tcW w:w="1900" w:type="dxa"/>
            <w:tcMar>
              <w:top w:w="60" w:type="dxa"/>
              <w:left w:w="100" w:type="dxa"/>
              <w:bottom w:w="60" w:type="dxa"/>
              <w:right w:w="100" w:type="dxa"/>
            </w:tcMar>
          </w:tcPr>
          <w:p w14:paraId="4E4C7CE8" w14:textId="77777777" w:rsidR="00B51E45" w:rsidRPr="00E17313" w:rsidRDefault="00C95C74">
            <w:pPr>
              <w:rPr>
                <w:sz w:val="24"/>
                <w:szCs w:val="24"/>
              </w:rPr>
            </w:pPr>
            <w:r w:rsidRPr="00E17313">
              <w:rPr>
                <w:sz w:val="24"/>
                <w:szCs w:val="24"/>
              </w:rPr>
              <w:t>Small/medium cubes needing sub-second dashboards</w:t>
            </w:r>
          </w:p>
        </w:tc>
      </w:tr>
      <w:tr w:rsidR="00B51E45" w:rsidRPr="00E17313" w14:paraId="3E8806D9" w14:textId="77777777">
        <w:tblPrEx>
          <w:tblCellMar>
            <w:top w:w="0" w:type="dxa"/>
            <w:bottom w:w="0" w:type="dxa"/>
          </w:tblCellMar>
        </w:tblPrEx>
        <w:tc>
          <w:tcPr>
            <w:tcW w:w="1700" w:type="dxa"/>
            <w:tcMar>
              <w:top w:w="60" w:type="dxa"/>
              <w:left w:w="100" w:type="dxa"/>
              <w:bottom w:w="60" w:type="dxa"/>
              <w:right w:w="100" w:type="dxa"/>
            </w:tcMar>
          </w:tcPr>
          <w:p w14:paraId="06030F8E" w14:textId="77777777" w:rsidR="00B51E45" w:rsidRPr="00E17313" w:rsidRDefault="00C95C74">
            <w:pPr>
              <w:rPr>
                <w:sz w:val="24"/>
                <w:szCs w:val="24"/>
              </w:rPr>
            </w:pPr>
            <w:r w:rsidRPr="00E17313">
              <w:rPr>
                <w:sz w:val="24"/>
                <w:szCs w:val="24"/>
              </w:rPr>
              <w:t>ROLAP (Relational OLAP)</w:t>
            </w:r>
          </w:p>
        </w:tc>
        <w:tc>
          <w:tcPr>
            <w:tcW w:w="2600" w:type="dxa"/>
            <w:tcMar>
              <w:top w:w="60" w:type="dxa"/>
              <w:left w:w="100" w:type="dxa"/>
              <w:bottom w:w="60" w:type="dxa"/>
              <w:right w:w="100" w:type="dxa"/>
            </w:tcMar>
          </w:tcPr>
          <w:p w14:paraId="3E785F3A" w14:textId="77777777" w:rsidR="00B51E45" w:rsidRPr="00E17313" w:rsidRDefault="00C95C74">
            <w:pPr>
              <w:rPr>
                <w:sz w:val="24"/>
                <w:szCs w:val="24"/>
              </w:rPr>
            </w:pPr>
            <w:r w:rsidRPr="00E17313">
              <w:rPr>
                <w:sz w:val="24"/>
                <w:szCs w:val="24"/>
              </w:rPr>
              <w:t>Stored in standard relational tables; aggregates computed on the fly with SQL</w:t>
            </w:r>
          </w:p>
        </w:tc>
        <w:tc>
          <w:tcPr>
            <w:tcW w:w="1600" w:type="dxa"/>
            <w:tcMar>
              <w:top w:w="60" w:type="dxa"/>
              <w:left w:w="100" w:type="dxa"/>
              <w:bottom w:w="60" w:type="dxa"/>
              <w:right w:w="100" w:type="dxa"/>
            </w:tcMar>
          </w:tcPr>
          <w:p w14:paraId="2AEA0718" w14:textId="77777777" w:rsidR="00B51E45" w:rsidRPr="00E17313" w:rsidRDefault="00C95C74">
            <w:pPr>
              <w:rPr>
                <w:sz w:val="24"/>
                <w:szCs w:val="24"/>
              </w:rPr>
            </w:pPr>
            <w:r w:rsidRPr="00E17313">
              <w:rPr>
                <w:sz w:val="24"/>
                <w:szCs w:val="24"/>
              </w:rPr>
              <w:t>Slower (computed at query time)</w:t>
            </w:r>
          </w:p>
        </w:tc>
        <w:tc>
          <w:tcPr>
            <w:tcW w:w="1600" w:type="dxa"/>
            <w:tcMar>
              <w:top w:w="60" w:type="dxa"/>
              <w:left w:w="100" w:type="dxa"/>
              <w:bottom w:w="60" w:type="dxa"/>
              <w:right w:w="100" w:type="dxa"/>
            </w:tcMar>
          </w:tcPr>
          <w:p w14:paraId="6F1EE115" w14:textId="77777777" w:rsidR="00B51E45" w:rsidRPr="00E17313" w:rsidRDefault="00C95C74">
            <w:pPr>
              <w:rPr>
                <w:sz w:val="24"/>
                <w:szCs w:val="24"/>
              </w:rPr>
            </w:pPr>
            <w:r w:rsidRPr="00E17313">
              <w:rPr>
                <w:sz w:val="24"/>
                <w:szCs w:val="24"/>
              </w:rPr>
              <w:t>Scales with the relational engine — handles very large volumes</w:t>
            </w:r>
          </w:p>
        </w:tc>
        <w:tc>
          <w:tcPr>
            <w:tcW w:w="1900" w:type="dxa"/>
            <w:tcMar>
              <w:top w:w="60" w:type="dxa"/>
              <w:left w:w="100" w:type="dxa"/>
              <w:bottom w:w="60" w:type="dxa"/>
              <w:right w:w="100" w:type="dxa"/>
            </w:tcMar>
          </w:tcPr>
          <w:p w14:paraId="0EADD9C5" w14:textId="77777777" w:rsidR="00B51E45" w:rsidRPr="00E17313" w:rsidRDefault="00C95C74">
            <w:pPr>
              <w:rPr>
                <w:sz w:val="24"/>
                <w:szCs w:val="24"/>
              </w:rPr>
            </w:pPr>
            <w:r w:rsidRPr="00E17313">
              <w:rPr>
                <w:sz w:val="24"/>
                <w:szCs w:val="24"/>
              </w:rPr>
              <w:t>Large warehouses (this assignment's Fact_Sales)</w:t>
            </w:r>
          </w:p>
        </w:tc>
      </w:tr>
      <w:tr w:rsidR="00B51E45" w:rsidRPr="00E17313" w14:paraId="3A74487E" w14:textId="77777777">
        <w:tblPrEx>
          <w:tblCellMar>
            <w:top w:w="0" w:type="dxa"/>
            <w:bottom w:w="0" w:type="dxa"/>
          </w:tblCellMar>
        </w:tblPrEx>
        <w:tc>
          <w:tcPr>
            <w:tcW w:w="1700" w:type="dxa"/>
            <w:tcMar>
              <w:top w:w="60" w:type="dxa"/>
              <w:left w:w="100" w:type="dxa"/>
              <w:bottom w:w="60" w:type="dxa"/>
              <w:right w:w="100" w:type="dxa"/>
            </w:tcMar>
          </w:tcPr>
          <w:p w14:paraId="037B9A16" w14:textId="77777777" w:rsidR="00B51E45" w:rsidRPr="00E17313" w:rsidRDefault="00C95C74">
            <w:pPr>
              <w:rPr>
                <w:sz w:val="24"/>
                <w:szCs w:val="24"/>
              </w:rPr>
            </w:pPr>
            <w:r w:rsidRPr="00E17313">
              <w:rPr>
                <w:sz w:val="24"/>
                <w:szCs w:val="24"/>
              </w:rPr>
              <w:t>HOLAP (Hybrid OLAP)</w:t>
            </w:r>
          </w:p>
        </w:tc>
        <w:tc>
          <w:tcPr>
            <w:tcW w:w="2600" w:type="dxa"/>
            <w:tcMar>
              <w:top w:w="60" w:type="dxa"/>
              <w:left w:w="100" w:type="dxa"/>
              <w:bottom w:w="60" w:type="dxa"/>
              <w:right w:w="100" w:type="dxa"/>
            </w:tcMar>
          </w:tcPr>
          <w:p w14:paraId="37D2FD02" w14:textId="77777777" w:rsidR="00B51E45" w:rsidRPr="00E17313" w:rsidRDefault="00C95C74">
            <w:pPr>
              <w:rPr>
                <w:sz w:val="24"/>
                <w:szCs w:val="24"/>
              </w:rPr>
            </w:pPr>
            <w:r w:rsidRPr="00E17313">
              <w:rPr>
                <w:sz w:val="24"/>
                <w:szCs w:val="24"/>
              </w:rPr>
              <w:t>Detail data kept in relational tables, summary data pre-aggregated in a MOLAP cube</w:t>
            </w:r>
          </w:p>
        </w:tc>
        <w:tc>
          <w:tcPr>
            <w:tcW w:w="1600" w:type="dxa"/>
            <w:tcMar>
              <w:top w:w="60" w:type="dxa"/>
              <w:left w:w="100" w:type="dxa"/>
              <w:bottom w:w="60" w:type="dxa"/>
              <w:right w:w="100" w:type="dxa"/>
            </w:tcMar>
          </w:tcPr>
          <w:p w14:paraId="3441065A" w14:textId="77777777" w:rsidR="00B51E45" w:rsidRPr="00E17313" w:rsidRDefault="00C95C74">
            <w:pPr>
              <w:rPr>
                <w:sz w:val="24"/>
                <w:szCs w:val="24"/>
              </w:rPr>
            </w:pPr>
            <w:r w:rsidRPr="00E17313">
              <w:rPr>
                <w:sz w:val="24"/>
                <w:szCs w:val="24"/>
              </w:rPr>
              <w:t>Balanced</w:t>
            </w:r>
          </w:p>
        </w:tc>
        <w:tc>
          <w:tcPr>
            <w:tcW w:w="1600" w:type="dxa"/>
            <w:tcMar>
              <w:top w:w="60" w:type="dxa"/>
              <w:left w:w="100" w:type="dxa"/>
              <w:bottom w:w="60" w:type="dxa"/>
              <w:right w:w="100" w:type="dxa"/>
            </w:tcMar>
          </w:tcPr>
          <w:p w14:paraId="3D9D6F41" w14:textId="77777777" w:rsidR="00B51E45" w:rsidRPr="00E17313" w:rsidRDefault="00C95C74">
            <w:pPr>
              <w:rPr>
                <w:sz w:val="24"/>
                <w:szCs w:val="24"/>
              </w:rPr>
            </w:pPr>
            <w:r w:rsidRPr="00E17313">
              <w:rPr>
                <w:sz w:val="24"/>
                <w:szCs w:val="24"/>
              </w:rPr>
              <w:t>Balanced</w:t>
            </w:r>
          </w:p>
        </w:tc>
        <w:tc>
          <w:tcPr>
            <w:tcW w:w="1900" w:type="dxa"/>
            <w:tcMar>
              <w:top w:w="60" w:type="dxa"/>
              <w:left w:w="100" w:type="dxa"/>
              <w:bottom w:w="60" w:type="dxa"/>
              <w:right w:w="100" w:type="dxa"/>
            </w:tcMar>
          </w:tcPr>
          <w:p w14:paraId="5BC1F22B" w14:textId="77777777" w:rsidR="00B51E45" w:rsidRPr="00E17313" w:rsidRDefault="00C95C74">
            <w:pPr>
              <w:rPr>
                <w:sz w:val="24"/>
                <w:szCs w:val="24"/>
              </w:rPr>
            </w:pPr>
            <w:r w:rsidRPr="00E17313">
              <w:rPr>
                <w:sz w:val="24"/>
                <w:szCs w:val="24"/>
              </w:rPr>
              <w:t>Warehouses needing both drill-to-detail and fast summaries</w:t>
            </w:r>
          </w:p>
        </w:tc>
      </w:tr>
    </w:tbl>
    <w:p w14:paraId="1A0DE0B1" w14:textId="77777777" w:rsidR="00B51E45" w:rsidRPr="00E17313" w:rsidRDefault="00B51E45">
      <w:pPr>
        <w:spacing w:after="100"/>
        <w:rPr>
          <w:sz w:val="24"/>
          <w:szCs w:val="24"/>
        </w:rPr>
      </w:pPr>
    </w:p>
    <w:p w14:paraId="2171B4C1" w14:textId="77777777" w:rsidR="00B51E45" w:rsidRPr="00E17313" w:rsidRDefault="00C95C74">
      <w:pPr>
        <w:pStyle w:val="Heading2"/>
        <w:spacing w:before="250" w:after="120"/>
        <w:rPr>
          <w:sz w:val="24"/>
          <w:szCs w:val="24"/>
        </w:rPr>
      </w:pPr>
      <w:r w:rsidRPr="00E17313">
        <w:rPr>
          <w:sz w:val="24"/>
          <w:szCs w:val="24"/>
        </w:rPr>
        <w:t>6.3 The Five Core OLAP Operations</w:t>
      </w:r>
    </w:p>
    <w:p w14:paraId="22300A69" w14:textId="77777777" w:rsidR="00B51E45" w:rsidRPr="00E17313" w:rsidRDefault="00C95C74">
      <w:pPr>
        <w:spacing w:after="150"/>
        <w:rPr>
          <w:sz w:val="24"/>
          <w:szCs w:val="24"/>
        </w:rPr>
      </w:pPr>
      <w:r w:rsidRPr="00E17313">
        <w:rPr>
          <w:sz w:val="24"/>
          <w:szCs w:val="24"/>
        </w:rPr>
        <w:t>An OLAP cube (or equivalent SQL GROUP BY / CUBE / ROLLUP queries) is built on Fact_Sales using the dimensions Time, Product, Customer and Location, with Total_Sales_Amount as the measure. The five operations below are demonstrated and interpreted against that cube.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2500"/>
        <w:gridCol w:w="2200"/>
      </w:tblGrid>
      <w:tr w:rsidR="00B51E45" w:rsidRPr="00E17313" w14:paraId="4A70D427" w14:textId="77777777">
        <w:tblPrEx>
          <w:tblCellMar>
            <w:top w:w="0" w:type="dxa"/>
            <w:bottom w:w="0" w:type="dxa"/>
          </w:tblCellMar>
        </w:tblPrEx>
        <w:tc>
          <w:tcPr>
            <w:tcW w:w="1300" w:type="dxa"/>
            <w:shd w:val="clear" w:color="auto" w:fill="D9E2F3"/>
            <w:tcMar>
              <w:top w:w="60" w:type="dxa"/>
              <w:left w:w="100" w:type="dxa"/>
              <w:bottom w:w="60" w:type="dxa"/>
              <w:right w:w="100" w:type="dxa"/>
            </w:tcMar>
          </w:tcPr>
          <w:p w14:paraId="280C1DC3" w14:textId="77777777" w:rsidR="00B51E45" w:rsidRPr="00E17313" w:rsidRDefault="00C95C74">
            <w:pPr>
              <w:rPr>
                <w:sz w:val="24"/>
                <w:szCs w:val="24"/>
              </w:rPr>
            </w:pPr>
            <w:r w:rsidRPr="00E17313">
              <w:rPr>
                <w:b/>
                <w:bCs/>
                <w:sz w:val="24"/>
                <w:szCs w:val="24"/>
              </w:rPr>
              <w:t>Operation</w:t>
            </w:r>
          </w:p>
        </w:tc>
        <w:tc>
          <w:tcPr>
            <w:tcW w:w="2400" w:type="dxa"/>
            <w:shd w:val="clear" w:color="auto" w:fill="D9E2F3"/>
            <w:tcMar>
              <w:top w:w="60" w:type="dxa"/>
              <w:left w:w="100" w:type="dxa"/>
              <w:bottom w:w="60" w:type="dxa"/>
              <w:right w:w="100" w:type="dxa"/>
            </w:tcMar>
          </w:tcPr>
          <w:p w14:paraId="73DE7D7B" w14:textId="77777777" w:rsidR="00B51E45" w:rsidRPr="00E17313" w:rsidRDefault="00C95C74">
            <w:pPr>
              <w:rPr>
                <w:sz w:val="24"/>
                <w:szCs w:val="24"/>
              </w:rPr>
            </w:pPr>
            <w:r w:rsidRPr="00E17313">
              <w:rPr>
                <w:b/>
                <w:bCs/>
                <w:sz w:val="24"/>
                <w:szCs w:val="24"/>
              </w:rPr>
              <w:t>Definition</w:t>
            </w:r>
          </w:p>
        </w:tc>
        <w:tc>
          <w:tcPr>
            <w:tcW w:w="2500" w:type="dxa"/>
            <w:shd w:val="clear" w:color="auto" w:fill="D9E2F3"/>
            <w:tcMar>
              <w:top w:w="60" w:type="dxa"/>
              <w:left w:w="100" w:type="dxa"/>
              <w:bottom w:w="60" w:type="dxa"/>
              <w:right w:w="100" w:type="dxa"/>
            </w:tcMar>
          </w:tcPr>
          <w:p w14:paraId="3980C800" w14:textId="77777777" w:rsidR="00B51E45" w:rsidRPr="00E17313" w:rsidRDefault="00C95C74">
            <w:pPr>
              <w:rPr>
                <w:sz w:val="24"/>
                <w:szCs w:val="24"/>
              </w:rPr>
            </w:pPr>
            <w:r w:rsidRPr="00E17313">
              <w:rPr>
                <w:b/>
                <w:bCs/>
                <w:sz w:val="24"/>
                <w:szCs w:val="24"/>
              </w:rPr>
              <w:t>Example on This Cube</w:t>
            </w:r>
          </w:p>
        </w:tc>
        <w:tc>
          <w:tcPr>
            <w:tcW w:w="2200" w:type="dxa"/>
            <w:shd w:val="clear" w:color="auto" w:fill="D9E2F3"/>
            <w:tcMar>
              <w:top w:w="60" w:type="dxa"/>
              <w:left w:w="100" w:type="dxa"/>
              <w:bottom w:w="60" w:type="dxa"/>
              <w:right w:w="100" w:type="dxa"/>
            </w:tcMar>
          </w:tcPr>
          <w:p w14:paraId="1C858CA2" w14:textId="77777777" w:rsidR="00B51E45" w:rsidRPr="00E17313" w:rsidRDefault="00C95C74">
            <w:pPr>
              <w:rPr>
                <w:sz w:val="24"/>
                <w:szCs w:val="24"/>
              </w:rPr>
            </w:pPr>
            <w:r w:rsidRPr="00E17313">
              <w:rPr>
                <w:b/>
                <w:bCs/>
                <w:sz w:val="24"/>
                <w:szCs w:val="24"/>
              </w:rPr>
              <w:t>Business Insight Produced</w:t>
            </w:r>
          </w:p>
        </w:tc>
      </w:tr>
      <w:tr w:rsidR="00B51E45" w:rsidRPr="00E17313" w14:paraId="72BA7C7B" w14:textId="77777777">
        <w:tblPrEx>
          <w:tblCellMar>
            <w:top w:w="0" w:type="dxa"/>
            <w:bottom w:w="0" w:type="dxa"/>
          </w:tblCellMar>
        </w:tblPrEx>
        <w:tc>
          <w:tcPr>
            <w:tcW w:w="1300" w:type="dxa"/>
            <w:tcMar>
              <w:top w:w="60" w:type="dxa"/>
              <w:left w:w="100" w:type="dxa"/>
              <w:bottom w:w="60" w:type="dxa"/>
              <w:right w:w="100" w:type="dxa"/>
            </w:tcMar>
          </w:tcPr>
          <w:p w14:paraId="6587C9F0" w14:textId="77777777" w:rsidR="00B51E45" w:rsidRPr="00E17313" w:rsidRDefault="00C95C74">
            <w:pPr>
              <w:rPr>
                <w:sz w:val="24"/>
                <w:szCs w:val="24"/>
              </w:rPr>
            </w:pPr>
            <w:r w:rsidRPr="00E17313">
              <w:rPr>
                <w:sz w:val="24"/>
                <w:szCs w:val="24"/>
              </w:rPr>
              <w:t>Roll-up</w:t>
            </w:r>
          </w:p>
        </w:tc>
        <w:tc>
          <w:tcPr>
            <w:tcW w:w="2400" w:type="dxa"/>
            <w:tcMar>
              <w:top w:w="60" w:type="dxa"/>
              <w:left w:w="100" w:type="dxa"/>
              <w:bottom w:w="60" w:type="dxa"/>
              <w:right w:w="100" w:type="dxa"/>
            </w:tcMar>
          </w:tcPr>
          <w:p w14:paraId="255ADA00" w14:textId="77777777" w:rsidR="00B51E45" w:rsidRPr="00E17313" w:rsidRDefault="00C95C74">
            <w:pPr>
              <w:rPr>
                <w:sz w:val="24"/>
                <w:szCs w:val="24"/>
              </w:rPr>
            </w:pPr>
            <w:r w:rsidRPr="00E17313">
              <w:rPr>
                <w:sz w:val="24"/>
                <w:szCs w:val="24"/>
              </w:rPr>
              <w:t>Aggregating from a lower to a higher level of a concept hierarchy (Section 3.2.3), reducing detail</w:t>
            </w:r>
          </w:p>
        </w:tc>
        <w:tc>
          <w:tcPr>
            <w:tcW w:w="2500" w:type="dxa"/>
            <w:tcMar>
              <w:top w:w="60" w:type="dxa"/>
              <w:left w:w="100" w:type="dxa"/>
              <w:bottom w:w="60" w:type="dxa"/>
              <w:right w:w="100" w:type="dxa"/>
            </w:tcMar>
          </w:tcPr>
          <w:p w14:paraId="2969F55D" w14:textId="77777777" w:rsidR="00B51E45" w:rsidRPr="00E17313" w:rsidRDefault="00C95C74">
            <w:pPr>
              <w:rPr>
                <w:sz w:val="24"/>
                <w:szCs w:val="24"/>
              </w:rPr>
            </w:pPr>
            <w:r w:rsidRPr="00E17313">
              <w:rPr>
                <w:sz w:val="24"/>
                <w:szCs w:val="24"/>
              </w:rPr>
              <w:t>Daily sales → Monthly → Quarterly sales</w:t>
            </w:r>
          </w:p>
        </w:tc>
        <w:tc>
          <w:tcPr>
            <w:tcW w:w="2200" w:type="dxa"/>
            <w:tcMar>
              <w:top w:w="60" w:type="dxa"/>
              <w:left w:w="100" w:type="dxa"/>
              <w:bottom w:w="60" w:type="dxa"/>
              <w:right w:w="100" w:type="dxa"/>
            </w:tcMar>
          </w:tcPr>
          <w:p w14:paraId="60F6AF93" w14:textId="77777777" w:rsidR="00B51E45" w:rsidRPr="00E17313" w:rsidRDefault="00C95C74">
            <w:pPr>
              <w:rPr>
                <w:sz w:val="24"/>
                <w:szCs w:val="24"/>
              </w:rPr>
            </w:pPr>
            <w:r w:rsidRPr="00E17313">
              <w:rPr>
                <w:sz w:val="24"/>
                <w:szCs w:val="24"/>
              </w:rPr>
              <w:t>Reveals seasonal sales patterns and growth trend</w:t>
            </w:r>
          </w:p>
        </w:tc>
      </w:tr>
      <w:tr w:rsidR="00B51E45" w:rsidRPr="00E17313" w14:paraId="4BB24400" w14:textId="77777777">
        <w:tblPrEx>
          <w:tblCellMar>
            <w:top w:w="0" w:type="dxa"/>
            <w:bottom w:w="0" w:type="dxa"/>
          </w:tblCellMar>
        </w:tblPrEx>
        <w:tc>
          <w:tcPr>
            <w:tcW w:w="1300" w:type="dxa"/>
            <w:tcMar>
              <w:top w:w="60" w:type="dxa"/>
              <w:left w:w="100" w:type="dxa"/>
              <w:bottom w:w="60" w:type="dxa"/>
              <w:right w:w="100" w:type="dxa"/>
            </w:tcMar>
          </w:tcPr>
          <w:p w14:paraId="774671F7" w14:textId="77777777" w:rsidR="00B51E45" w:rsidRPr="00E17313" w:rsidRDefault="00C95C74">
            <w:pPr>
              <w:rPr>
                <w:sz w:val="24"/>
                <w:szCs w:val="24"/>
              </w:rPr>
            </w:pPr>
            <w:r w:rsidRPr="00E17313">
              <w:rPr>
                <w:sz w:val="24"/>
                <w:szCs w:val="24"/>
              </w:rPr>
              <w:t>Drill-down</w:t>
            </w:r>
          </w:p>
        </w:tc>
        <w:tc>
          <w:tcPr>
            <w:tcW w:w="2400" w:type="dxa"/>
            <w:tcMar>
              <w:top w:w="60" w:type="dxa"/>
              <w:left w:w="100" w:type="dxa"/>
              <w:bottom w:w="60" w:type="dxa"/>
              <w:right w:w="100" w:type="dxa"/>
            </w:tcMar>
          </w:tcPr>
          <w:p w14:paraId="648F1786" w14:textId="77777777" w:rsidR="00B51E45" w:rsidRPr="00E17313" w:rsidRDefault="00C95C74">
            <w:pPr>
              <w:rPr>
                <w:sz w:val="24"/>
                <w:szCs w:val="24"/>
              </w:rPr>
            </w:pPr>
            <w:r w:rsidRPr="00E17313">
              <w:rPr>
                <w:sz w:val="24"/>
                <w:szCs w:val="24"/>
              </w:rPr>
              <w:t>The reverse of roll-up — moving from a higher to a lower level of detail</w:t>
            </w:r>
          </w:p>
        </w:tc>
        <w:tc>
          <w:tcPr>
            <w:tcW w:w="2500" w:type="dxa"/>
            <w:tcMar>
              <w:top w:w="60" w:type="dxa"/>
              <w:left w:w="100" w:type="dxa"/>
              <w:bottom w:w="60" w:type="dxa"/>
              <w:right w:w="100" w:type="dxa"/>
            </w:tcMar>
          </w:tcPr>
          <w:p w14:paraId="60866730" w14:textId="77777777" w:rsidR="00B51E45" w:rsidRPr="00E17313" w:rsidRDefault="00C95C74">
            <w:pPr>
              <w:rPr>
                <w:sz w:val="24"/>
                <w:szCs w:val="24"/>
              </w:rPr>
            </w:pPr>
            <w:r w:rsidRPr="00E17313">
              <w:rPr>
                <w:sz w:val="24"/>
                <w:szCs w:val="24"/>
              </w:rPr>
              <w:t>Region sales → State → City sales</w:t>
            </w:r>
          </w:p>
        </w:tc>
        <w:tc>
          <w:tcPr>
            <w:tcW w:w="2200" w:type="dxa"/>
            <w:tcMar>
              <w:top w:w="60" w:type="dxa"/>
              <w:left w:w="100" w:type="dxa"/>
              <w:bottom w:w="60" w:type="dxa"/>
              <w:right w:w="100" w:type="dxa"/>
            </w:tcMar>
          </w:tcPr>
          <w:p w14:paraId="1F3191C7" w14:textId="77777777" w:rsidR="00B51E45" w:rsidRPr="00E17313" w:rsidRDefault="00C95C74">
            <w:pPr>
              <w:rPr>
                <w:sz w:val="24"/>
                <w:szCs w:val="24"/>
              </w:rPr>
            </w:pPr>
            <w:r w:rsidRPr="00E17313">
              <w:rPr>
                <w:sz w:val="24"/>
                <w:szCs w:val="24"/>
              </w:rPr>
              <w:t>Pinpoints which city drives a region's performance</w:t>
            </w:r>
          </w:p>
        </w:tc>
      </w:tr>
      <w:tr w:rsidR="00B51E45" w:rsidRPr="00E17313" w14:paraId="6163BDDD" w14:textId="77777777">
        <w:tblPrEx>
          <w:tblCellMar>
            <w:top w:w="0" w:type="dxa"/>
            <w:bottom w:w="0" w:type="dxa"/>
          </w:tblCellMar>
        </w:tblPrEx>
        <w:tc>
          <w:tcPr>
            <w:tcW w:w="1300" w:type="dxa"/>
            <w:tcMar>
              <w:top w:w="60" w:type="dxa"/>
              <w:left w:w="100" w:type="dxa"/>
              <w:bottom w:w="60" w:type="dxa"/>
              <w:right w:w="100" w:type="dxa"/>
            </w:tcMar>
          </w:tcPr>
          <w:p w14:paraId="10E7A37F" w14:textId="77777777" w:rsidR="00B51E45" w:rsidRPr="00E17313" w:rsidRDefault="00C95C74">
            <w:pPr>
              <w:rPr>
                <w:sz w:val="24"/>
                <w:szCs w:val="24"/>
              </w:rPr>
            </w:pPr>
            <w:r w:rsidRPr="00E17313">
              <w:rPr>
                <w:sz w:val="24"/>
                <w:szCs w:val="24"/>
              </w:rPr>
              <w:lastRenderedPageBreak/>
              <w:t>Slice</w:t>
            </w:r>
          </w:p>
        </w:tc>
        <w:tc>
          <w:tcPr>
            <w:tcW w:w="2400" w:type="dxa"/>
            <w:tcMar>
              <w:top w:w="60" w:type="dxa"/>
              <w:left w:w="100" w:type="dxa"/>
              <w:bottom w:w="60" w:type="dxa"/>
              <w:right w:w="100" w:type="dxa"/>
            </w:tcMar>
          </w:tcPr>
          <w:p w14:paraId="2177FD68" w14:textId="77777777" w:rsidR="00B51E45" w:rsidRPr="00E17313" w:rsidRDefault="00C95C74">
            <w:pPr>
              <w:rPr>
                <w:sz w:val="24"/>
                <w:szCs w:val="24"/>
              </w:rPr>
            </w:pPr>
            <w:r w:rsidRPr="00E17313">
              <w:rPr>
                <w:sz w:val="24"/>
                <w:szCs w:val="24"/>
              </w:rPr>
              <w:t>Fixing one dimension to a single value and viewing the remaining dimensions as a sub-cube</w:t>
            </w:r>
          </w:p>
        </w:tc>
        <w:tc>
          <w:tcPr>
            <w:tcW w:w="2500" w:type="dxa"/>
            <w:tcMar>
              <w:top w:w="60" w:type="dxa"/>
              <w:left w:w="100" w:type="dxa"/>
              <w:bottom w:w="60" w:type="dxa"/>
              <w:right w:w="100" w:type="dxa"/>
            </w:tcMar>
          </w:tcPr>
          <w:p w14:paraId="13413016" w14:textId="77777777" w:rsidR="00B51E45" w:rsidRPr="00E17313" w:rsidRDefault="00C95C74">
            <w:pPr>
              <w:rPr>
                <w:sz w:val="24"/>
                <w:szCs w:val="24"/>
              </w:rPr>
            </w:pPr>
            <w:r w:rsidRPr="00E17313">
              <w:rPr>
                <w:sz w:val="24"/>
                <w:szCs w:val="24"/>
              </w:rPr>
              <w:t>Sales for Time = "Q4 2025" across all products</w:t>
            </w:r>
          </w:p>
        </w:tc>
        <w:tc>
          <w:tcPr>
            <w:tcW w:w="2200" w:type="dxa"/>
            <w:tcMar>
              <w:top w:w="60" w:type="dxa"/>
              <w:left w:w="100" w:type="dxa"/>
              <w:bottom w:w="60" w:type="dxa"/>
              <w:right w:w="100" w:type="dxa"/>
            </w:tcMar>
          </w:tcPr>
          <w:p w14:paraId="46DE8366" w14:textId="77777777" w:rsidR="00B51E45" w:rsidRPr="00E17313" w:rsidRDefault="00C95C74">
            <w:pPr>
              <w:rPr>
                <w:sz w:val="24"/>
                <w:szCs w:val="24"/>
              </w:rPr>
            </w:pPr>
            <w:r w:rsidRPr="00E17313">
              <w:rPr>
                <w:sz w:val="24"/>
                <w:szCs w:val="24"/>
              </w:rPr>
              <w:t>Isolates a single period for festive-season analysis</w:t>
            </w:r>
          </w:p>
        </w:tc>
      </w:tr>
      <w:tr w:rsidR="00B51E45" w:rsidRPr="00E17313" w14:paraId="3F07F3EC" w14:textId="77777777">
        <w:tblPrEx>
          <w:tblCellMar>
            <w:top w:w="0" w:type="dxa"/>
            <w:bottom w:w="0" w:type="dxa"/>
          </w:tblCellMar>
        </w:tblPrEx>
        <w:tc>
          <w:tcPr>
            <w:tcW w:w="1300" w:type="dxa"/>
            <w:tcMar>
              <w:top w:w="60" w:type="dxa"/>
              <w:left w:w="100" w:type="dxa"/>
              <w:bottom w:w="60" w:type="dxa"/>
              <w:right w:w="100" w:type="dxa"/>
            </w:tcMar>
          </w:tcPr>
          <w:p w14:paraId="4A77B102" w14:textId="77777777" w:rsidR="00B51E45" w:rsidRPr="00E17313" w:rsidRDefault="00C95C74">
            <w:pPr>
              <w:rPr>
                <w:sz w:val="24"/>
                <w:szCs w:val="24"/>
              </w:rPr>
            </w:pPr>
            <w:r w:rsidRPr="00E17313">
              <w:rPr>
                <w:sz w:val="24"/>
                <w:szCs w:val="24"/>
              </w:rPr>
              <w:t>Dice</w:t>
            </w:r>
          </w:p>
        </w:tc>
        <w:tc>
          <w:tcPr>
            <w:tcW w:w="2400" w:type="dxa"/>
            <w:tcMar>
              <w:top w:w="60" w:type="dxa"/>
              <w:left w:w="100" w:type="dxa"/>
              <w:bottom w:w="60" w:type="dxa"/>
              <w:right w:w="100" w:type="dxa"/>
            </w:tcMar>
          </w:tcPr>
          <w:p w14:paraId="6CCE7EE1" w14:textId="77777777" w:rsidR="00B51E45" w:rsidRPr="00E17313" w:rsidRDefault="00C95C74">
            <w:pPr>
              <w:rPr>
                <w:sz w:val="24"/>
                <w:szCs w:val="24"/>
              </w:rPr>
            </w:pPr>
            <w:r w:rsidRPr="00E17313">
              <w:rPr>
                <w:sz w:val="24"/>
                <w:szCs w:val="24"/>
              </w:rPr>
              <w:t>Selecting a smaller sub-cube by fixing values or ranges on two or more dimensions</w:t>
            </w:r>
          </w:p>
        </w:tc>
        <w:tc>
          <w:tcPr>
            <w:tcW w:w="2500" w:type="dxa"/>
            <w:tcMar>
              <w:top w:w="60" w:type="dxa"/>
              <w:left w:w="100" w:type="dxa"/>
              <w:bottom w:w="60" w:type="dxa"/>
              <w:right w:w="100" w:type="dxa"/>
            </w:tcMar>
          </w:tcPr>
          <w:p w14:paraId="48E65FD2" w14:textId="77777777" w:rsidR="00B51E45" w:rsidRPr="00E17313" w:rsidRDefault="00C95C74">
            <w:pPr>
              <w:rPr>
                <w:sz w:val="24"/>
                <w:szCs w:val="24"/>
              </w:rPr>
            </w:pPr>
            <w:r w:rsidRPr="00E17313">
              <w:rPr>
                <w:sz w:val="24"/>
                <w:szCs w:val="24"/>
              </w:rPr>
              <w:t>Sales where Region = South AND Category = Electronics</w:t>
            </w:r>
          </w:p>
        </w:tc>
        <w:tc>
          <w:tcPr>
            <w:tcW w:w="2200" w:type="dxa"/>
            <w:tcMar>
              <w:top w:w="60" w:type="dxa"/>
              <w:left w:w="100" w:type="dxa"/>
              <w:bottom w:w="60" w:type="dxa"/>
              <w:right w:w="100" w:type="dxa"/>
            </w:tcMar>
          </w:tcPr>
          <w:p w14:paraId="48F6CC49" w14:textId="77777777" w:rsidR="00B51E45" w:rsidRPr="00E17313" w:rsidRDefault="00C95C74">
            <w:pPr>
              <w:rPr>
                <w:sz w:val="24"/>
                <w:szCs w:val="24"/>
              </w:rPr>
            </w:pPr>
            <w:r w:rsidRPr="00E17313">
              <w:rPr>
                <w:sz w:val="24"/>
                <w:szCs w:val="24"/>
              </w:rPr>
              <w:t>Focused view for a regional-category campaign</w:t>
            </w:r>
          </w:p>
        </w:tc>
      </w:tr>
      <w:tr w:rsidR="00B51E45" w:rsidRPr="00E17313" w14:paraId="23AD163F" w14:textId="77777777">
        <w:tblPrEx>
          <w:tblCellMar>
            <w:top w:w="0" w:type="dxa"/>
            <w:bottom w:w="0" w:type="dxa"/>
          </w:tblCellMar>
        </w:tblPrEx>
        <w:tc>
          <w:tcPr>
            <w:tcW w:w="1300" w:type="dxa"/>
            <w:tcMar>
              <w:top w:w="60" w:type="dxa"/>
              <w:left w:w="100" w:type="dxa"/>
              <w:bottom w:w="60" w:type="dxa"/>
              <w:right w:w="100" w:type="dxa"/>
            </w:tcMar>
          </w:tcPr>
          <w:p w14:paraId="2F2571B0" w14:textId="77777777" w:rsidR="00B51E45" w:rsidRPr="00E17313" w:rsidRDefault="00C95C74">
            <w:pPr>
              <w:rPr>
                <w:sz w:val="24"/>
                <w:szCs w:val="24"/>
              </w:rPr>
            </w:pPr>
            <w:r w:rsidRPr="00E17313">
              <w:rPr>
                <w:sz w:val="24"/>
                <w:szCs w:val="24"/>
              </w:rPr>
              <w:t>Pivot (rotate)</w:t>
            </w:r>
          </w:p>
        </w:tc>
        <w:tc>
          <w:tcPr>
            <w:tcW w:w="2400" w:type="dxa"/>
            <w:tcMar>
              <w:top w:w="60" w:type="dxa"/>
              <w:left w:w="100" w:type="dxa"/>
              <w:bottom w:w="60" w:type="dxa"/>
              <w:right w:w="100" w:type="dxa"/>
            </w:tcMar>
          </w:tcPr>
          <w:p w14:paraId="4A873551" w14:textId="77777777" w:rsidR="00B51E45" w:rsidRPr="00E17313" w:rsidRDefault="00C95C74">
            <w:pPr>
              <w:rPr>
                <w:sz w:val="24"/>
                <w:szCs w:val="24"/>
              </w:rPr>
            </w:pPr>
            <w:r w:rsidRPr="00E17313">
              <w:rPr>
                <w:sz w:val="24"/>
                <w:szCs w:val="24"/>
              </w:rPr>
              <w:t>Rotating the cube's axes to view the data from a different cross-tabular angle</w:t>
            </w:r>
          </w:p>
        </w:tc>
        <w:tc>
          <w:tcPr>
            <w:tcW w:w="2500" w:type="dxa"/>
            <w:tcMar>
              <w:top w:w="60" w:type="dxa"/>
              <w:left w:w="100" w:type="dxa"/>
              <w:bottom w:w="60" w:type="dxa"/>
              <w:right w:w="100" w:type="dxa"/>
            </w:tcMar>
          </w:tcPr>
          <w:p w14:paraId="40155019" w14:textId="77777777" w:rsidR="00B51E45" w:rsidRPr="00E17313" w:rsidRDefault="00C95C74">
            <w:pPr>
              <w:rPr>
                <w:sz w:val="24"/>
                <w:szCs w:val="24"/>
              </w:rPr>
            </w:pPr>
            <w:r w:rsidRPr="00E17313">
              <w:rPr>
                <w:sz w:val="24"/>
                <w:szCs w:val="24"/>
              </w:rPr>
              <w:t>Rows = Product Category, Columns = Payment_Mode</w:t>
            </w:r>
          </w:p>
        </w:tc>
        <w:tc>
          <w:tcPr>
            <w:tcW w:w="2200" w:type="dxa"/>
            <w:tcMar>
              <w:top w:w="60" w:type="dxa"/>
              <w:left w:w="100" w:type="dxa"/>
              <w:bottom w:w="60" w:type="dxa"/>
              <w:right w:w="100" w:type="dxa"/>
            </w:tcMar>
          </w:tcPr>
          <w:p w14:paraId="0CAEA999" w14:textId="77777777" w:rsidR="00B51E45" w:rsidRPr="00E17313" w:rsidRDefault="00C95C74">
            <w:pPr>
              <w:rPr>
                <w:sz w:val="24"/>
                <w:szCs w:val="24"/>
              </w:rPr>
            </w:pPr>
            <w:r w:rsidRPr="00E17313">
              <w:rPr>
                <w:sz w:val="24"/>
                <w:szCs w:val="24"/>
              </w:rPr>
              <w:t>Shows which categories favour COD versus online payment</w:t>
            </w:r>
          </w:p>
        </w:tc>
      </w:tr>
    </w:tbl>
    <w:p w14:paraId="423B2330" w14:textId="77777777" w:rsidR="00B51E45" w:rsidRPr="00E17313" w:rsidRDefault="00B51E45">
      <w:pPr>
        <w:spacing w:after="100"/>
        <w:rPr>
          <w:sz w:val="24"/>
          <w:szCs w:val="24"/>
        </w:rPr>
      </w:pPr>
    </w:p>
    <w:p w14:paraId="71C1BA08" w14:textId="77777777" w:rsidR="00B51E45" w:rsidRPr="00E17313" w:rsidRDefault="00C95C74">
      <w:pPr>
        <w:pStyle w:val="Heading2"/>
        <w:spacing w:before="250" w:after="120"/>
        <w:rPr>
          <w:sz w:val="24"/>
          <w:szCs w:val="24"/>
        </w:rPr>
      </w:pPr>
      <w:r w:rsidRPr="00E17313">
        <w:rPr>
          <w:sz w:val="24"/>
          <w:szCs w:val="24"/>
        </w:rPr>
        <w:t>6.4 Analytical Questions the Cube Should Answer</w:t>
      </w:r>
    </w:p>
    <w:p w14:paraId="300ABDB1" w14:textId="77777777" w:rsidR="00B51E45" w:rsidRPr="00E17313" w:rsidRDefault="00C95C74">
      <w:pPr>
        <w:pStyle w:val="ListParagraph"/>
        <w:numPr>
          <w:ilvl w:val="0"/>
          <w:numId w:val="3"/>
        </w:numPr>
        <w:spacing w:after="80"/>
        <w:rPr>
          <w:sz w:val="24"/>
          <w:szCs w:val="24"/>
        </w:rPr>
      </w:pPr>
      <w:r w:rsidRPr="00E17313">
        <w:rPr>
          <w:sz w:val="24"/>
          <w:szCs w:val="24"/>
        </w:rPr>
        <w:t>Best-selling products — roll up Total_Sales_Amount by Dim_Product.Category, ranked in descending order.</w:t>
      </w:r>
    </w:p>
    <w:p w14:paraId="271C01A6" w14:textId="77777777" w:rsidR="00B51E45" w:rsidRPr="00E17313" w:rsidRDefault="00C95C74">
      <w:pPr>
        <w:pStyle w:val="ListParagraph"/>
        <w:numPr>
          <w:ilvl w:val="0"/>
          <w:numId w:val="3"/>
        </w:numPr>
        <w:spacing w:after="80"/>
        <w:rPr>
          <w:sz w:val="24"/>
          <w:szCs w:val="24"/>
        </w:rPr>
      </w:pPr>
      <w:r w:rsidRPr="00E17313">
        <w:rPr>
          <w:sz w:val="24"/>
          <w:szCs w:val="24"/>
        </w:rPr>
        <w:t>Customer segments — dice by Dim_Customer.Segment × Dim_Time.Quarter and compare average order value.</w:t>
      </w:r>
    </w:p>
    <w:p w14:paraId="787808AE" w14:textId="77777777" w:rsidR="00B51E45" w:rsidRPr="00E17313" w:rsidRDefault="00C95C74">
      <w:pPr>
        <w:pStyle w:val="ListParagraph"/>
        <w:numPr>
          <w:ilvl w:val="0"/>
          <w:numId w:val="3"/>
        </w:numPr>
        <w:spacing w:after="80"/>
        <w:rPr>
          <w:sz w:val="24"/>
          <w:szCs w:val="24"/>
        </w:rPr>
      </w:pPr>
      <w:r w:rsidRPr="00E17313">
        <w:rPr>
          <w:sz w:val="24"/>
          <w:szCs w:val="24"/>
        </w:rPr>
        <w:t>Seasonal sales patterns — roll up by Dim_Time.Season / Month and plot the resulting trend line.</w:t>
      </w:r>
    </w:p>
    <w:p w14:paraId="2FF1F113" w14:textId="77777777" w:rsidR="00B51E45" w:rsidRPr="00E17313" w:rsidRDefault="00C95C74">
      <w:pPr>
        <w:pStyle w:val="ListParagraph"/>
        <w:numPr>
          <w:ilvl w:val="0"/>
          <w:numId w:val="3"/>
        </w:numPr>
        <w:spacing w:after="80"/>
        <w:rPr>
          <w:sz w:val="24"/>
          <w:szCs w:val="24"/>
        </w:rPr>
      </w:pPr>
      <w:r w:rsidRPr="00E17313">
        <w:rPr>
          <w:sz w:val="24"/>
          <w:szCs w:val="24"/>
        </w:rPr>
        <w:t>Regional performance — drill down through Dim_Location.Region → State → City on Total_Sales_Amount.</w:t>
      </w:r>
    </w:p>
    <w:p w14:paraId="6FBA3519" w14:textId="77777777" w:rsidR="00B51E45" w:rsidRPr="00E17313" w:rsidRDefault="00C95C74">
      <w:pPr>
        <w:pStyle w:val="ListParagraph"/>
        <w:numPr>
          <w:ilvl w:val="0"/>
          <w:numId w:val="3"/>
        </w:numPr>
        <w:spacing w:after="80"/>
        <w:rPr>
          <w:sz w:val="24"/>
          <w:szCs w:val="24"/>
        </w:rPr>
      </w:pPr>
      <w:r w:rsidRPr="00E17313">
        <w:rPr>
          <w:sz w:val="24"/>
          <w:szCs w:val="24"/>
        </w:rPr>
        <w:t>High-value customers — slice on the top decile of Total_Sales_Amount per Customer_Key (the "Monetary" view of RFM, Section 7.1).</w:t>
      </w:r>
    </w:p>
    <w:p w14:paraId="5594000F" w14:textId="77777777" w:rsidR="00B51E45" w:rsidRPr="00E17313" w:rsidRDefault="00C95C74">
      <w:pPr>
        <w:rPr>
          <w:sz w:val="24"/>
          <w:szCs w:val="24"/>
        </w:rPr>
      </w:pPr>
      <w:r w:rsidRPr="00E17313">
        <w:rPr>
          <w:sz w:val="24"/>
          <w:szCs w:val="24"/>
        </w:rPr>
        <w:br w:type="page"/>
      </w:r>
    </w:p>
    <w:p w14:paraId="29D32295" w14:textId="77777777" w:rsidR="00B51E45" w:rsidRPr="00E17313" w:rsidRDefault="00C95C74">
      <w:pPr>
        <w:pStyle w:val="Heading1"/>
        <w:spacing w:before="300" w:after="150"/>
        <w:rPr>
          <w:sz w:val="24"/>
          <w:szCs w:val="24"/>
        </w:rPr>
      </w:pPr>
      <w:r w:rsidRPr="00E17313">
        <w:rPr>
          <w:sz w:val="24"/>
          <w:szCs w:val="24"/>
        </w:rPr>
        <w:lastRenderedPageBreak/>
        <w:t>7. Foundations of Data Mining and Classification Techniques</w:t>
      </w:r>
    </w:p>
    <w:p w14:paraId="23E26D85" w14:textId="77777777" w:rsidR="00B51E45" w:rsidRPr="00E17313" w:rsidRDefault="00C95C74">
      <w:pPr>
        <w:pStyle w:val="Heading2"/>
        <w:spacing w:before="250" w:after="120"/>
        <w:rPr>
          <w:sz w:val="24"/>
          <w:szCs w:val="24"/>
        </w:rPr>
      </w:pPr>
      <w:r w:rsidRPr="00E17313">
        <w:rPr>
          <w:sz w:val="24"/>
          <w:szCs w:val="24"/>
        </w:rPr>
        <w:t>7.1 What Is Data Mining? The KDD Process</w:t>
      </w:r>
    </w:p>
    <w:p w14:paraId="4090546B" w14:textId="77777777" w:rsidR="00B51E45" w:rsidRPr="00E17313" w:rsidRDefault="00C95C74">
      <w:pPr>
        <w:spacing w:after="150"/>
        <w:rPr>
          <w:sz w:val="24"/>
          <w:szCs w:val="24"/>
        </w:rPr>
      </w:pPr>
      <w:r w:rsidRPr="00E17313">
        <w:rPr>
          <w:b/>
          <w:bCs/>
          <w:sz w:val="24"/>
          <w:szCs w:val="24"/>
        </w:rPr>
        <w:t>Data mining</w:t>
      </w:r>
      <w:r w:rsidRPr="00E17313">
        <w:rPr>
          <w:sz w:val="24"/>
          <w:szCs w:val="24"/>
        </w:rPr>
        <w:t xml:space="preserve"> is the process of digging out interesting, non-obvious, previously unknown and genuinely useful patterns from large volumes of data. It forms one stage inside the broader Knowledge Discovery in Databases (KDD) process, which runs through the following stages:</w:t>
      </w:r>
    </w:p>
    <w:p w14:paraId="7C03632F" w14:textId="77777777" w:rsidR="00B51E45" w:rsidRPr="00E17313" w:rsidRDefault="00C95C74">
      <w:pPr>
        <w:pStyle w:val="ListParagraph"/>
        <w:numPr>
          <w:ilvl w:val="0"/>
          <w:numId w:val="4"/>
        </w:numPr>
        <w:spacing w:after="80"/>
        <w:rPr>
          <w:sz w:val="24"/>
          <w:szCs w:val="24"/>
        </w:rPr>
      </w:pPr>
      <w:r w:rsidRPr="00E17313">
        <w:rPr>
          <w:sz w:val="24"/>
          <w:szCs w:val="24"/>
        </w:rPr>
        <w:t>Data Cleaning — removing noise and inconsistent data (Section 3.2.1).</w:t>
      </w:r>
    </w:p>
    <w:p w14:paraId="29010BDE" w14:textId="77777777" w:rsidR="00B51E45" w:rsidRPr="00E17313" w:rsidRDefault="00C95C74">
      <w:pPr>
        <w:pStyle w:val="ListParagraph"/>
        <w:numPr>
          <w:ilvl w:val="0"/>
          <w:numId w:val="4"/>
        </w:numPr>
        <w:spacing w:after="80"/>
        <w:rPr>
          <w:sz w:val="24"/>
          <w:szCs w:val="24"/>
        </w:rPr>
      </w:pPr>
      <w:r w:rsidRPr="00E17313">
        <w:rPr>
          <w:sz w:val="24"/>
          <w:szCs w:val="24"/>
        </w:rPr>
        <w:t>Data Integration — combining multiple sources (Section 3.2.2).</w:t>
      </w:r>
    </w:p>
    <w:p w14:paraId="28311EFD" w14:textId="77777777" w:rsidR="00B51E45" w:rsidRPr="00E17313" w:rsidRDefault="00C95C74">
      <w:pPr>
        <w:pStyle w:val="ListParagraph"/>
        <w:numPr>
          <w:ilvl w:val="0"/>
          <w:numId w:val="4"/>
        </w:numPr>
        <w:spacing w:after="80"/>
        <w:rPr>
          <w:sz w:val="24"/>
          <w:szCs w:val="24"/>
        </w:rPr>
      </w:pPr>
      <w:r w:rsidRPr="00E17313">
        <w:rPr>
          <w:sz w:val="24"/>
          <w:szCs w:val="24"/>
        </w:rPr>
        <w:t>Data Selection — pulling out the data relevant to the analysis task from the warehouse.</w:t>
      </w:r>
    </w:p>
    <w:p w14:paraId="7F7E937E" w14:textId="77777777" w:rsidR="00B51E45" w:rsidRPr="00E17313" w:rsidRDefault="00C95C74">
      <w:pPr>
        <w:pStyle w:val="ListParagraph"/>
        <w:numPr>
          <w:ilvl w:val="0"/>
          <w:numId w:val="4"/>
        </w:numPr>
        <w:spacing w:after="80"/>
        <w:rPr>
          <w:sz w:val="24"/>
          <w:szCs w:val="24"/>
        </w:rPr>
      </w:pPr>
      <w:r w:rsidRPr="00E17313">
        <w:rPr>
          <w:sz w:val="24"/>
          <w:szCs w:val="24"/>
        </w:rPr>
        <w:t>Data Transformation — consolidating data into a form suitable for mining, e.g. aggregation (Section 3.2.3).</w:t>
      </w:r>
    </w:p>
    <w:p w14:paraId="35ED42D5" w14:textId="77777777" w:rsidR="00B51E45" w:rsidRPr="00E17313" w:rsidRDefault="00C95C74">
      <w:pPr>
        <w:pStyle w:val="ListParagraph"/>
        <w:numPr>
          <w:ilvl w:val="0"/>
          <w:numId w:val="4"/>
        </w:numPr>
        <w:spacing w:after="80"/>
        <w:rPr>
          <w:sz w:val="24"/>
          <w:szCs w:val="24"/>
        </w:rPr>
      </w:pPr>
      <w:r w:rsidRPr="00E17313">
        <w:rPr>
          <w:sz w:val="24"/>
          <w:szCs w:val="24"/>
        </w:rPr>
        <w:t>Data Mining — applying intelligent methods, here classification algorithms, to extract patterns.</w:t>
      </w:r>
    </w:p>
    <w:p w14:paraId="6A29BB2B" w14:textId="77777777" w:rsidR="00B51E45" w:rsidRPr="00E17313" w:rsidRDefault="00C95C74">
      <w:pPr>
        <w:pStyle w:val="ListParagraph"/>
        <w:numPr>
          <w:ilvl w:val="0"/>
          <w:numId w:val="4"/>
        </w:numPr>
        <w:spacing w:after="80"/>
        <w:rPr>
          <w:sz w:val="24"/>
          <w:szCs w:val="24"/>
        </w:rPr>
      </w:pPr>
      <w:r w:rsidRPr="00E17313">
        <w:rPr>
          <w:sz w:val="24"/>
          <w:szCs w:val="24"/>
        </w:rPr>
        <w:t>Pattern Evaluation — identifying which patterns genuinely represent useful knowledge, using interestingness measures (Section 8).</w:t>
      </w:r>
    </w:p>
    <w:p w14:paraId="5DFE5FFF" w14:textId="77777777" w:rsidR="00B51E45" w:rsidRPr="00E17313" w:rsidRDefault="00C95C74">
      <w:pPr>
        <w:pStyle w:val="ListParagraph"/>
        <w:numPr>
          <w:ilvl w:val="0"/>
          <w:numId w:val="4"/>
        </w:numPr>
        <w:spacing w:after="80"/>
        <w:rPr>
          <w:sz w:val="24"/>
          <w:szCs w:val="24"/>
        </w:rPr>
      </w:pPr>
      <w:r w:rsidRPr="00E17313">
        <w:rPr>
          <w:sz w:val="24"/>
          <w:szCs w:val="24"/>
        </w:rPr>
        <w:t>Knowledge Presentation — visualising and presenting the mined knowledge to the business user (Sections 9–10).</w:t>
      </w:r>
    </w:p>
    <w:p w14:paraId="02B5B1C0" w14:textId="77777777" w:rsidR="00B51E45" w:rsidRPr="00E17313" w:rsidRDefault="00C95C74">
      <w:pPr>
        <w:spacing w:after="150"/>
        <w:rPr>
          <w:sz w:val="24"/>
          <w:szCs w:val="24"/>
        </w:rPr>
      </w:pPr>
      <w:r w:rsidRPr="00E17313">
        <w:rPr>
          <w:sz w:val="24"/>
          <w:szCs w:val="24"/>
        </w:rPr>
        <w:t>Mapped onto this assignment: Sections 3–4 carry out steps 1–4 (the ETL/preprocessing pipeline); this section (7) carries out step 5; Section 8 carries out step 6; and Sections 9–10 carry out step 7.</w:t>
      </w:r>
    </w:p>
    <w:p w14:paraId="0F70CCBF" w14:textId="77777777" w:rsidR="00B51E45" w:rsidRPr="00E17313" w:rsidRDefault="00C95C74">
      <w:pPr>
        <w:pStyle w:val="Heading2"/>
        <w:spacing w:before="250" w:after="120"/>
        <w:rPr>
          <w:sz w:val="24"/>
          <w:szCs w:val="24"/>
        </w:rPr>
      </w:pPr>
      <w:r w:rsidRPr="00E17313">
        <w:rPr>
          <w:sz w:val="24"/>
          <w:szCs w:val="24"/>
        </w:rPr>
        <w:t>7.2 Classification as a Form of Supervised Learning</w:t>
      </w:r>
    </w:p>
    <w:p w14:paraId="756B857D" w14:textId="77777777" w:rsidR="00B51E45" w:rsidRPr="00E17313" w:rsidRDefault="00C95C74">
      <w:pPr>
        <w:spacing w:after="150"/>
        <w:rPr>
          <w:sz w:val="24"/>
          <w:szCs w:val="24"/>
        </w:rPr>
      </w:pPr>
      <w:r w:rsidRPr="00E17313">
        <w:rPr>
          <w:b/>
          <w:bCs/>
          <w:sz w:val="24"/>
          <w:szCs w:val="24"/>
        </w:rPr>
        <w:t>Classification</w:t>
      </w:r>
      <w:r w:rsidRPr="00E17313">
        <w:rPr>
          <w:sz w:val="24"/>
          <w:szCs w:val="24"/>
        </w:rPr>
        <w:t xml:space="preserve"> is a supervised-learning task: a classifier is trained on historical records whose correct output class is already known (here, Churn_Flag = Churned or Active), so that it can then predict the class of new, unseen records. This is different from unsupervised learning — clustering customers into segments with no predefined labels, for example — which the assignment does not require directly but which would naturally extend the "customer segments" question raised in Section 1.</w:t>
      </w:r>
    </w:p>
    <w:p w14:paraId="38ED15E8" w14:textId="77777777" w:rsidR="00B51E45" w:rsidRPr="00E17313" w:rsidRDefault="00C95C74">
      <w:pPr>
        <w:spacing w:after="150"/>
        <w:rPr>
          <w:sz w:val="24"/>
          <w:szCs w:val="24"/>
        </w:rPr>
      </w:pPr>
      <w:r w:rsidRPr="00E17313">
        <w:rPr>
          <w:b/>
          <w:bCs/>
          <w:sz w:val="24"/>
          <w:szCs w:val="24"/>
        </w:rPr>
        <w:t xml:space="preserve">Target: </w:t>
      </w:r>
      <w:r w:rsidRPr="00E17313">
        <w:rPr>
          <w:sz w:val="24"/>
          <w:szCs w:val="24"/>
        </w:rPr>
        <w:t>Churn_Flag (binary: Churned / Active), defined as no purchase in the last 90 days.</w:t>
      </w:r>
    </w:p>
    <w:p w14:paraId="7A6E24BE" w14:textId="77777777" w:rsidR="00B51E45" w:rsidRPr="00E17313" w:rsidRDefault="00C95C74">
      <w:pPr>
        <w:spacing w:after="150"/>
        <w:rPr>
          <w:sz w:val="24"/>
          <w:szCs w:val="24"/>
        </w:rPr>
      </w:pPr>
      <w:r w:rsidRPr="00E17313">
        <w:rPr>
          <w:b/>
          <w:bCs/>
          <w:sz w:val="24"/>
          <w:szCs w:val="24"/>
        </w:rPr>
        <w:t xml:space="preserve">Candidate features (drawn from the warehouse): </w:t>
      </w:r>
      <w:r w:rsidRPr="00E17313">
        <w:rPr>
          <w:sz w:val="24"/>
          <w:szCs w:val="24"/>
        </w:rPr>
        <w:t>Recency (days since the last order), Frequency (orders placed in the last 12 months) and Monetary (sum of Total_Sales_Amount) — together known as RFM analysis, a well-established customer-value feature-engineering technique — plus Average_Order_Value, Tenure_Days, the number of complaints/returns, Preferred_Category, Preferred_Payment_Mode, a delivery-satisfaction proxy (average Delivery_Days), and web engagement measures (average session time, cart-abandonment rate).</w:t>
      </w:r>
    </w:p>
    <w:p w14:paraId="6E848774" w14:textId="77777777" w:rsidR="00B51E45" w:rsidRPr="00E17313" w:rsidRDefault="00C95C74">
      <w:pPr>
        <w:spacing w:before="150" w:after="100"/>
        <w:jc w:val="center"/>
        <w:rPr>
          <w:sz w:val="24"/>
          <w:szCs w:val="24"/>
        </w:rPr>
      </w:pPr>
      <w:r w:rsidRPr="00E17313">
        <w:rPr>
          <w:noProof/>
          <w:sz w:val="24"/>
          <w:szCs w:val="24"/>
        </w:rPr>
        <w:lastRenderedPageBreak/>
        <w:drawing>
          <wp:inline distT="0" distB="0" distL="0" distR="0" wp14:anchorId="5AB1B8D4" wp14:editId="6F0C9071">
            <wp:extent cx="3200000" cy="4657600"/>
            <wp:effectExtent l="0" t="0" r="0" b="0"/>
            <wp:docPr id="1431259841" name="Picture 1431259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00000" cy="4657600"/>
                    </a:xfrm>
                    <a:prstGeom prst="rect">
                      <a:avLst/>
                    </a:prstGeom>
                  </pic:spPr>
                </pic:pic>
              </a:graphicData>
            </a:graphic>
          </wp:inline>
        </w:drawing>
      </w:r>
    </w:p>
    <w:p w14:paraId="6D4D65D9" w14:textId="77777777" w:rsidR="00B51E45" w:rsidRPr="00E17313" w:rsidRDefault="00C95C74">
      <w:pPr>
        <w:spacing w:after="200"/>
        <w:jc w:val="center"/>
        <w:rPr>
          <w:sz w:val="24"/>
          <w:szCs w:val="24"/>
        </w:rPr>
      </w:pPr>
      <w:r w:rsidRPr="00E17313">
        <w:rPr>
          <w:i/>
          <w:iCs/>
          <w:sz w:val="24"/>
          <w:szCs w:val="24"/>
        </w:rPr>
        <w:t>Fig. 3 — Data-mining workflow, from warehouse features through to churn-risk scores</w:t>
      </w:r>
    </w:p>
    <w:p w14:paraId="4D4927A6" w14:textId="77777777" w:rsidR="00B51E45" w:rsidRPr="00E17313" w:rsidRDefault="00C95C74">
      <w:pPr>
        <w:pStyle w:val="Heading2"/>
        <w:spacing w:before="250" w:after="120"/>
        <w:rPr>
          <w:sz w:val="24"/>
          <w:szCs w:val="24"/>
        </w:rPr>
      </w:pPr>
      <w:r w:rsidRPr="00E17313">
        <w:rPr>
          <w:sz w:val="24"/>
          <w:szCs w:val="24"/>
        </w:rPr>
        <w:t>7.3 Decision Tree Classifier</w:t>
      </w:r>
    </w:p>
    <w:p w14:paraId="0A82E1DA"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A decision tree repeatedly splits the training data into purer and purer subsets, at each step choosing the attribute test that best separates the classes. The result is a tree of if-then rules that a human — a retention agent, say — can read directly.</w:t>
      </w:r>
    </w:p>
    <w:p w14:paraId="5A1F13CD" w14:textId="77777777" w:rsidR="00B51E45" w:rsidRPr="00E17313" w:rsidRDefault="00C95C74">
      <w:pPr>
        <w:pStyle w:val="Heading3"/>
        <w:spacing w:before="200" w:after="100"/>
      </w:pPr>
      <w:r w:rsidRPr="00E17313">
        <w:t>7.3.1 Splitting Criteria</w:t>
      </w:r>
    </w:p>
    <w:p w14:paraId="754794BC" w14:textId="77777777" w:rsidR="00B51E45" w:rsidRPr="00E17313" w:rsidRDefault="00C95C74">
      <w:pPr>
        <w:spacing w:after="150"/>
        <w:rPr>
          <w:sz w:val="24"/>
          <w:szCs w:val="24"/>
        </w:rPr>
      </w:pPr>
      <w:r w:rsidRPr="00E17313">
        <w:rPr>
          <w:sz w:val="24"/>
          <w:szCs w:val="24"/>
        </w:rPr>
        <w:t>At every node, the algorithm chooses the split that maximises class purity in the resulting child nodes. Three measures are commonly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34376BA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621D466" w14:textId="77777777" w:rsidR="00B51E45" w:rsidRPr="00E17313" w:rsidRDefault="00C95C74">
            <w:pPr>
              <w:spacing w:after="60"/>
              <w:rPr>
                <w:sz w:val="24"/>
                <w:szCs w:val="24"/>
              </w:rPr>
            </w:pPr>
            <w:r w:rsidRPr="00E17313">
              <w:rPr>
                <w:b/>
                <w:bCs/>
                <w:sz w:val="24"/>
                <w:szCs w:val="24"/>
              </w:rPr>
              <w:t xml:space="preserve">Entropy (ID3/C4.5): Info(D) = −Σ pᵢ log₂(pᵢ), summed over i = </w:t>
            </w:r>
            <w:proofErr w:type="gramStart"/>
            <w:r w:rsidRPr="00E17313">
              <w:rPr>
                <w:b/>
                <w:bCs/>
                <w:sz w:val="24"/>
                <w:szCs w:val="24"/>
              </w:rPr>
              <w:t>1..</w:t>
            </w:r>
            <w:proofErr w:type="gramEnd"/>
            <w:r w:rsidRPr="00E17313">
              <w:rPr>
                <w:b/>
                <w:bCs/>
                <w:sz w:val="24"/>
                <w:szCs w:val="24"/>
              </w:rPr>
              <w:t>m classes</w:t>
            </w:r>
          </w:p>
          <w:p w14:paraId="6ADE40AB" w14:textId="77777777" w:rsidR="00B51E45" w:rsidRPr="00E17313" w:rsidRDefault="00C95C74">
            <w:pPr>
              <w:spacing w:after="60"/>
              <w:rPr>
                <w:sz w:val="24"/>
                <w:szCs w:val="24"/>
              </w:rPr>
            </w:pPr>
            <w:r w:rsidRPr="00E17313">
              <w:rPr>
                <w:b/>
                <w:bCs/>
                <w:sz w:val="24"/>
                <w:szCs w:val="24"/>
              </w:rPr>
              <w:t>Information Gain: Gain(A) = Info(D) − Info_A(D)</w:t>
            </w:r>
          </w:p>
          <w:p w14:paraId="6B63C45F" w14:textId="77777777" w:rsidR="00B51E45" w:rsidRPr="00E17313" w:rsidRDefault="00C95C74">
            <w:pPr>
              <w:spacing w:after="60"/>
              <w:rPr>
                <w:sz w:val="24"/>
                <w:szCs w:val="24"/>
              </w:rPr>
            </w:pPr>
            <w:r w:rsidRPr="00E17313">
              <w:rPr>
                <w:b/>
                <w:bCs/>
                <w:sz w:val="24"/>
                <w:szCs w:val="24"/>
              </w:rPr>
              <w:t>Gain Ratio (C4.5): GainRatio(A) = Gain(A) / SplitInfo(A)</w:t>
            </w:r>
          </w:p>
          <w:p w14:paraId="6D717236" w14:textId="77777777" w:rsidR="00B51E45" w:rsidRPr="00E17313" w:rsidRDefault="00C95C74">
            <w:pPr>
              <w:spacing w:after="60"/>
              <w:rPr>
                <w:sz w:val="24"/>
                <w:szCs w:val="24"/>
              </w:rPr>
            </w:pPr>
            <w:r w:rsidRPr="00E17313">
              <w:rPr>
                <w:b/>
                <w:bCs/>
                <w:sz w:val="24"/>
                <w:szCs w:val="24"/>
              </w:rPr>
              <w:t>Gini Index (CART): Gini(D) = 1 − Σ pᵢ²</w:t>
            </w:r>
          </w:p>
        </w:tc>
      </w:tr>
    </w:tbl>
    <w:p w14:paraId="4D294D51" w14:textId="77777777" w:rsidR="00B51E45" w:rsidRPr="00E17313" w:rsidRDefault="00B51E45">
      <w:pPr>
        <w:spacing w:after="100"/>
        <w:rPr>
          <w:sz w:val="24"/>
          <w:szCs w:val="24"/>
        </w:rPr>
      </w:pPr>
    </w:p>
    <w:p w14:paraId="4487F4FE" w14:textId="77777777" w:rsidR="00B51E45" w:rsidRPr="00E17313" w:rsidRDefault="00C95C74">
      <w:pPr>
        <w:spacing w:after="150"/>
        <w:rPr>
          <w:sz w:val="24"/>
          <w:szCs w:val="24"/>
        </w:rPr>
      </w:pPr>
      <w:r w:rsidRPr="00E17313">
        <w:rPr>
          <w:sz w:val="24"/>
          <w:szCs w:val="24"/>
        </w:rPr>
        <w:t>Here pᵢ is the proportion of records in D that belong to class i. A split that leaves lower entropy or Gini in the children (equivalently, a higher Information Gain) is preferred, because it produces purer child nodes. C4.5 introduced Gain Ratio specifically to correct ID3's bias toward attributes with many distinct values, such as Order_Id, which raw Information Gain tends to over-reward.</w:t>
      </w:r>
    </w:p>
    <w:p w14:paraId="2ECE8293" w14:textId="77777777" w:rsidR="00B51E45" w:rsidRPr="00E17313" w:rsidRDefault="00C95C74">
      <w:pPr>
        <w:pStyle w:val="Heading3"/>
        <w:spacing w:before="200" w:after="100"/>
      </w:pPr>
      <w:r w:rsidRPr="00E17313">
        <w:t>7.3.2 Algorithm Variants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2900"/>
        <w:gridCol w:w="2600"/>
      </w:tblGrid>
      <w:tr w:rsidR="00B51E45" w:rsidRPr="00E17313" w14:paraId="4A249243"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43741420" w14:textId="77777777" w:rsidR="00B51E45" w:rsidRPr="00E17313" w:rsidRDefault="00C95C74">
            <w:pPr>
              <w:rPr>
                <w:sz w:val="24"/>
                <w:szCs w:val="24"/>
              </w:rPr>
            </w:pPr>
            <w:r w:rsidRPr="00E17313">
              <w:rPr>
                <w:b/>
                <w:bCs/>
                <w:sz w:val="24"/>
                <w:szCs w:val="24"/>
              </w:rPr>
              <w:lastRenderedPageBreak/>
              <w:t>Algorithm</w:t>
            </w:r>
          </w:p>
        </w:tc>
        <w:tc>
          <w:tcPr>
            <w:tcW w:w="1800" w:type="dxa"/>
            <w:shd w:val="clear" w:color="auto" w:fill="D9E2F3"/>
            <w:tcMar>
              <w:top w:w="60" w:type="dxa"/>
              <w:left w:w="100" w:type="dxa"/>
              <w:bottom w:w="60" w:type="dxa"/>
              <w:right w:w="100" w:type="dxa"/>
            </w:tcMar>
          </w:tcPr>
          <w:p w14:paraId="5734D77B" w14:textId="77777777" w:rsidR="00B51E45" w:rsidRPr="00E17313" w:rsidRDefault="00C95C74">
            <w:pPr>
              <w:rPr>
                <w:sz w:val="24"/>
                <w:szCs w:val="24"/>
              </w:rPr>
            </w:pPr>
            <w:r w:rsidRPr="00E17313">
              <w:rPr>
                <w:b/>
                <w:bCs/>
                <w:sz w:val="24"/>
                <w:szCs w:val="24"/>
              </w:rPr>
              <w:t>Splitting Criterion</w:t>
            </w:r>
          </w:p>
        </w:tc>
        <w:tc>
          <w:tcPr>
            <w:tcW w:w="2900" w:type="dxa"/>
            <w:shd w:val="clear" w:color="auto" w:fill="D9E2F3"/>
            <w:tcMar>
              <w:top w:w="60" w:type="dxa"/>
              <w:left w:w="100" w:type="dxa"/>
              <w:bottom w:w="60" w:type="dxa"/>
              <w:right w:w="100" w:type="dxa"/>
            </w:tcMar>
          </w:tcPr>
          <w:p w14:paraId="213B6AF1" w14:textId="77777777" w:rsidR="00B51E45" w:rsidRPr="00E17313" w:rsidRDefault="00C95C74">
            <w:pPr>
              <w:rPr>
                <w:sz w:val="24"/>
                <w:szCs w:val="24"/>
              </w:rPr>
            </w:pPr>
            <w:r w:rsidRPr="00E17313">
              <w:rPr>
                <w:b/>
                <w:bCs/>
                <w:sz w:val="24"/>
                <w:szCs w:val="24"/>
              </w:rPr>
              <w:t>Handles</w:t>
            </w:r>
          </w:p>
        </w:tc>
        <w:tc>
          <w:tcPr>
            <w:tcW w:w="2600" w:type="dxa"/>
            <w:shd w:val="clear" w:color="auto" w:fill="D9E2F3"/>
            <w:tcMar>
              <w:top w:w="60" w:type="dxa"/>
              <w:left w:w="100" w:type="dxa"/>
              <w:bottom w:w="60" w:type="dxa"/>
              <w:right w:w="100" w:type="dxa"/>
            </w:tcMar>
          </w:tcPr>
          <w:p w14:paraId="7F82708B" w14:textId="77777777" w:rsidR="00B51E45" w:rsidRPr="00E17313" w:rsidRDefault="00C95C74">
            <w:pPr>
              <w:rPr>
                <w:sz w:val="24"/>
                <w:szCs w:val="24"/>
              </w:rPr>
            </w:pPr>
            <w:r w:rsidRPr="00E17313">
              <w:rPr>
                <w:b/>
                <w:bCs/>
                <w:sz w:val="24"/>
                <w:szCs w:val="24"/>
              </w:rPr>
              <w:t>Notes</w:t>
            </w:r>
          </w:p>
        </w:tc>
      </w:tr>
      <w:tr w:rsidR="00B51E45" w:rsidRPr="00E17313" w14:paraId="04254471" w14:textId="77777777">
        <w:tblPrEx>
          <w:tblCellMar>
            <w:top w:w="0" w:type="dxa"/>
            <w:bottom w:w="0" w:type="dxa"/>
          </w:tblCellMar>
        </w:tblPrEx>
        <w:tc>
          <w:tcPr>
            <w:tcW w:w="1600" w:type="dxa"/>
            <w:tcMar>
              <w:top w:w="60" w:type="dxa"/>
              <w:left w:w="100" w:type="dxa"/>
              <w:bottom w:w="60" w:type="dxa"/>
              <w:right w:w="100" w:type="dxa"/>
            </w:tcMar>
          </w:tcPr>
          <w:p w14:paraId="780BE14A" w14:textId="77777777" w:rsidR="00B51E45" w:rsidRPr="00E17313" w:rsidRDefault="00C95C74">
            <w:pPr>
              <w:rPr>
                <w:sz w:val="24"/>
                <w:szCs w:val="24"/>
              </w:rPr>
            </w:pPr>
            <w:r w:rsidRPr="00E17313">
              <w:rPr>
                <w:sz w:val="24"/>
                <w:szCs w:val="24"/>
              </w:rPr>
              <w:t>ID3</w:t>
            </w:r>
          </w:p>
        </w:tc>
        <w:tc>
          <w:tcPr>
            <w:tcW w:w="1800" w:type="dxa"/>
            <w:tcMar>
              <w:top w:w="60" w:type="dxa"/>
              <w:left w:w="100" w:type="dxa"/>
              <w:bottom w:w="60" w:type="dxa"/>
              <w:right w:w="100" w:type="dxa"/>
            </w:tcMar>
          </w:tcPr>
          <w:p w14:paraId="7ACEC2A0" w14:textId="77777777" w:rsidR="00B51E45" w:rsidRPr="00E17313" w:rsidRDefault="00C95C74">
            <w:pPr>
              <w:rPr>
                <w:sz w:val="24"/>
                <w:szCs w:val="24"/>
              </w:rPr>
            </w:pPr>
            <w:r w:rsidRPr="00E17313">
              <w:rPr>
                <w:sz w:val="24"/>
                <w:szCs w:val="24"/>
              </w:rPr>
              <w:t>Information Gain</w:t>
            </w:r>
          </w:p>
        </w:tc>
        <w:tc>
          <w:tcPr>
            <w:tcW w:w="2900" w:type="dxa"/>
            <w:tcMar>
              <w:top w:w="60" w:type="dxa"/>
              <w:left w:w="100" w:type="dxa"/>
              <w:bottom w:w="60" w:type="dxa"/>
              <w:right w:w="100" w:type="dxa"/>
            </w:tcMar>
          </w:tcPr>
          <w:p w14:paraId="690D5FF2" w14:textId="77777777" w:rsidR="00B51E45" w:rsidRPr="00E17313" w:rsidRDefault="00C95C74">
            <w:pPr>
              <w:rPr>
                <w:sz w:val="24"/>
                <w:szCs w:val="24"/>
              </w:rPr>
            </w:pPr>
            <w:r w:rsidRPr="00E17313">
              <w:rPr>
                <w:sz w:val="24"/>
                <w:szCs w:val="24"/>
              </w:rPr>
              <w:t>Categorical attributes only</w:t>
            </w:r>
          </w:p>
        </w:tc>
        <w:tc>
          <w:tcPr>
            <w:tcW w:w="2600" w:type="dxa"/>
            <w:tcMar>
              <w:top w:w="60" w:type="dxa"/>
              <w:left w:w="100" w:type="dxa"/>
              <w:bottom w:w="60" w:type="dxa"/>
              <w:right w:w="100" w:type="dxa"/>
            </w:tcMar>
          </w:tcPr>
          <w:p w14:paraId="4126AF70" w14:textId="77777777" w:rsidR="00B51E45" w:rsidRPr="00E17313" w:rsidRDefault="00C95C74">
            <w:pPr>
              <w:rPr>
                <w:sz w:val="24"/>
                <w:szCs w:val="24"/>
              </w:rPr>
            </w:pPr>
            <w:r w:rsidRPr="00E17313">
              <w:rPr>
                <w:sz w:val="24"/>
                <w:szCs w:val="24"/>
              </w:rPr>
              <w:t>The original algorithm; biased toward high-cardinality attributes</w:t>
            </w:r>
          </w:p>
        </w:tc>
      </w:tr>
      <w:tr w:rsidR="00B51E45" w:rsidRPr="00E17313" w14:paraId="775DA983" w14:textId="77777777">
        <w:tblPrEx>
          <w:tblCellMar>
            <w:top w:w="0" w:type="dxa"/>
            <w:bottom w:w="0" w:type="dxa"/>
          </w:tblCellMar>
        </w:tblPrEx>
        <w:tc>
          <w:tcPr>
            <w:tcW w:w="1600" w:type="dxa"/>
            <w:tcMar>
              <w:top w:w="60" w:type="dxa"/>
              <w:left w:w="100" w:type="dxa"/>
              <w:bottom w:w="60" w:type="dxa"/>
              <w:right w:w="100" w:type="dxa"/>
            </w:tcMar>
          </w:tcPr>
          <w:p w14:paraId="24BF53FB" w14:textId="77777777" w:rsidR="00B51E45" w:rsidRPr="00E17313" w:rsidRDefault="00C95C74">
            <w:pPr>
              <w:rPr>
                <w:sz w:val="24"/>
                <w:szCs w:val="24"/>
              </w:rPr>
            </w:pPr>
            <w:r w:rsidRPr="00E17313">
              <w:rPr>
                <w:sz w:val="24"/>
                <w:szCs w:val="24"/>
              </w:rPr>
              <w:t>C4.5 (→ Weka's J48)</w:t>
            </w:r>
          </w:p>
        </w:tc>
        <w:tc>
          <w:tcPr>
            <w:tcW w:w="1800" w:type="dxa"/>
            <w:tcMar>
              <w:top w:w="60" w:type="dxa"/>
              <w:left w:w="100" w:type="dxa"/>
              <w:bottom w:w="60" w:type="dxa"/>
              <w:right w:w="100" w:type="dxa"/>
            </w:tcMar>
          </w:tcPr>
          <w:p w14:paraId="5B058F1C" w14:textId="77777777" w:rsidR="00B51E45" w:rsidRPr="00E17313" w:rsidRDefault="00C95C74">
            <w:pPr>
              <w:rPr>
                <w:sz w:val="24"/>
                <w:szCs w:val="24"/>
              </w:rPr>
            </w:pPr>
            <w:r w:rsidRPr="00E17313">
              <w:rPr>
                <w:sz w:val="24"/>
                <w:szCs w:val="24"/>
              </w:rPr>
              <w:t>Gain Ratio</w:t>
            </w:r>
          </w:p>
        </w:tc>
        <w:tc>
          <w:tcPr>
            <w:tcW w:w="2900" w:type="dxa"/>
            <w:tcMar>
              <w:top w:w="60" w:type="dxa"/>
              <w:left w:w="100" w:type="dxa"/>
              <w:bottom w:w="60" w:type="dxa"/>
              <w:right w:w="100" w:type="dxa"/>
            </w:tcMar>
          </w:tcPr>
          <w:p w14:paraId="7F501795" w14:textId="77777777" w:rsidR="00B51E45" w:rsidRPr="00E17313" w:rsidRDefault="00C95C74">
            <w:pPr>
              <w:rPr>
                <w:sz w:val="24"/>
                <w:szCs w:val="24"/>
              </w:rPr>
            </w:pPr>
            <w:r w:rsidRPr="00E17313">
              <w:rPr>
                <w:sz w:val="24"/>
                <w:szCs w:val="24"/>
              </w:rPr>
              <w:t>Categorical and continuous attributes; missing values</w:t>
            </w:r>
          </w:p>
        </w:tc>
        <w:tc>
          <w:tcPr>
            <w:tcW w:w="2600" w:type="dxa"/>
            <w:tcMar>
              <w:top w:w="60" w:type="dxa"/>
              <w:left w:w="100" w:type="dxa"/>
              <w:bottom w:w="60" w:type="dxa"/>
              <w:right w:w="100" w:type="dxa"/>
            </w:tcMar>
          </w:tcPr>
          <w:p w14:paraId="3EA5BD58" w14:textId="77777777" w:rsidR="00B51E45" w:rsidRPr="00E17313" w:rsidRDefault="00C95C74">
            <w:pPr>
              <w:rPr>
                <w:sz w:val="24"/>
                <w:szCs w:val="24"/>
              </w:rPr>
            </w:pPr>
            <w:r w:rsidRPr="00E17313">
              <w:rPr>
                <w:sz w:val="24"/>
                <w:szCs w:val="24"/>
              </w:rPr>
              <w:t>Adds post-pruning to reduce overfitting — recommended for this assignment</w:t>
            </w:r>
          </w:p>
        </w:tc>
      </w:tr>
      <w:tr w:rsidR="00B51E45" w:rsidRPr="00E17313" w14:paraId="3B2CBAA6" w14:textId="77777777">
        <w:tblPrEx>
          <w:tblCellMar>
            <w:top w:w="0" w:type="dxa"/>
            <w:bottom w:w="0" w:type="dxa"/>
          </w:tblCellMar>
        </w:tblPrEx>
        <w:tc>
          <w:tcPr>
            <w:tcW w:w="1600" w:type="dxa"/>
            <w:tcMar>
              <w:top w:w="60" w:type="dxa"/>
              <w:left w:w="100" w:type="dxa"/>
              <w:bottom w:w="60" w:type="dxa"/>
              <w:right w:w="100" w:type="dxa"/>
            </w:tcMar>
          </w:tcPr>
          <w:p w14:paraId="5F3D10E8" w14:textId="77777777" w:rsidR="00B51E45" w:rsidRPr="00E17313" w:rsidRDefault="00C95C74">
            <w:pPr>
              <w:rPr>
                <w:sz w:val="24"/>
                <w:szCs w:val="24"/>
              </w:rPr>
            </w:pPr>
            <w:r w:rsidRPr="00E17313">
              <w:rPr>
                <w:sz w:val="24"/>
                <w:szCs w:val="24"/>
              </w:rPr>
              <w:t>CART</w:t>
            </w:r>
          </w:p>
        </w:tc>
        <w:tc>
          <w:tcPr>
            <w:tcW w:w="1800" w:type="dxa"/>
            <w:tcMar>
              <w:top w:w="60" w:type="dxa"/>
              <w:left w:w="100" w:type="dxa"/>
              <w:bottom w:w="60" w:type="dxa"/>
              <w:right w:w="100" w:type="dxa"/>
            </w:tcMar>
          </w:tcPr>
          <w:p w14:paraId="44BE7A1C" w14:textId="77777777" w:rsidR="00B51E45" w:rsidRPr="00E17313" w:rsidRDefault="00C95C74">
            <w:pPr>
              <w:rPr>
                <w:sz w:val="24"/>
                <w:szCs w:val="24"/>
              </w:rPr>
            </w:pPr>
            <w:r w:rsidRPr="00E17313">
              <w:rPr>
                <w:sz w:val="24"/>
                <w:szCs w:val="24"/>
              </w:rPr>
              <w:t>Gini Index</w:t>
            </w:r>
          </w:p>
        </w:tc>
        <w:tc>
          <w:tcPr>
            <w:tcW w:w="2900" w:type="dxa"/>
            <w:tcMar>
              <w:top w:w="60" w:type="dxa"/>
              <w:left w:w="100" w:type="dxa"/>
              <w:bottom w:w="60" w:type="dxa"/>
              <w:right w:w="100" w:type="dxa"/>
            </w:tcMar>
          </w:tcPr>
          <w:p w14:paraId="5A5F583D" w14:textId="77777777" w:rsidR="00B51E45" w:rsidRPr="00E17313" w:rsidRDefault="00C95C74">
            <w:pPr>
              <w:rPr>
                <w:sz w:val="24"/>
                <w:szCs w:val="24"/>
              </w:rPr>
            </w:pPr>
            <w:r w:rsidRPr="00E17313">
              <w:rPr>
                <w:sz w:val="24"/>
                <w:szCs w:val="24"/>
              </w:rPr>
              <w:t>Categorical and continuous; binary splits only</w:t>
            </w:r>
          </w:p>
        </w:tc>
        <w:tc>
          <w:tcPr>
            <w:tcW w:w="2600" w:type="dxa"/>
            <w:tcMar>
              <w:top w:w="60" w:type="dxa"/>
              <w:left w:w="100" w:type="dxa"/>
              <w:bottom w:w="60" w:type="dxa"/>
              <w:right w:w="100" w:type="dxa"/>
            </w:tcMar>
          </w:tcPr>
          <w:p w14:paraId="16C914B9" w14:textId="77777777" w:rsidR="00B51E45" w:rsidRPr="00E17313" w:rsidRDefault="00C95C74">
            <w:pPr>
              <w:rPr>
                <w:sz w:val="24"/>
                <w:szCs w:val="24"/>
              </w:rPr>
            </w:pPr>
            <w:r w:rsidRPr="00E17313">
              <w:rPr>
                <w:sz w:val="24"/>
                <w:szCs w:val="24"/>
              </w:rPr>
              <w:t>Can also build regression trees</w:t>
            </w:r>
          </w:p>
        </w:tc>
      </w:tr>
    </w:tbl>
    <w:p w14:paraId="3E014A0C" w14:textId="77777777" w:rsidR="00B51E45" w:rsidRPr="00E17313" w:rsidRDefault="00B51E45">
      <w:pPr>
        <w:spacing w:after="100"/>
        <w:rPr>
          <w:sz w:val="24"/>
          <w:szCs w:val="24"/>
        </w:rPr>
      </w:pPr>
    </w:p>
    <w:p w14:paraId="52827CBC" w14:textId="77777777" w:rsidR="00B51E45" w:rsidRPr="00E17313" w:rsidRDefault="00C95C74">
      <w:pPr>
        <w:pStyle w:val="Heading3"/>
        <w:spacing w:before="200" w:after="100"/>
      </w:pPr>
      <w:r w:rsidRPr="00E17313">
        <w:t>7.3.3 Overfitting and Pruning</w:t>
      </w:r>
    </w:p>
    <w:p w14:paraId="72F811FC" w14:textId="77777777" w:rsidR="00B51E45" w:rsidRPr="00E17313" w:rsidRDefault="00C95C74">
      <w:pPr>
        <w:spacing w:after="150"/>
        <w:rPr>
          <w:sz w:val="24"/>
          <w:szCs w:val="24"/>
        </w:rPr>
      </w:pPr>
      <w:r w:rsidRPr="00E17313">
        <w:rPr>
          <w:sz w:val="24"/>
          <w:szCs w:val="24"/>
        </w:rPr>
        <w:t>A tree grown all the way to full depth can memorise the training data — including its noise — which hurts accuracy on new data. This is overfitting, discussed further in Section 8.5. Two families of pruning counteract it:</w:t>
      </w:r>
    </w:p>
    <w:p w14:paraId="31D6DAA6" w14:textId="77777777" w:rsidR="00B51E45" w:rsidRPr="00E17313" w:rsidRDefault="00C95C74">
      <w:pPr>
        <w:pStyle w:val="ListParagraph"/>
        <w:numPr>
          <w:ilvl w:val="0"/>
          <w:numId w:val="1"/>
        </w:numPr>
        <w:spacing w:after="80"/>
        <w:rPr>
          <w:sz w:val="24"/>
          <w:szCs w:val="24"/>
        </w:rPr>
      </w:pPr>
      <w:r w:rsidRPr="00E17313">
        <w:rPr>
          <w:sz w:val="24"/>
          <w:szCs w:val="24"/>
        </w:rPr>
        <w:t>Pre-pruning (early stopping): stopping tree growth early using a threshold — a minimum number of instances per leaf, a maximum depth, or a minimum information gain.</w:t>
      </w:r>
    </w:p>
    <w:p w14:paraId="1A8ECD93" w14:textId="77777777" w:rsidR="00B51E45" w:rsidRPr="00E17313" w:rsidRDefault="00C95C74">
      <w:pPr>
        <w:pStyle w:val="ListParagraph"/>
        <w:numPr>
          <w:ilvl w:val="0"/>
          <w:numId w:val="1"/>
        </w:numPr>
        <w:spacing w:after="80"/>
        <w:rPr>
          <w:sz w:val="24"/>
          <w:szCs w:val="24"/>
        </w:rPr>
      </w:pPr>
      <w:r w:rsidRPr="00E17313">
        <w:rPr>
          <w:sz w:val="24"/>
          <w:szCs w:val="24"/>
        </w:rPr>
        <w:t>Post-pruning: growing the full tree first and then removing branches that do not improve accuracy on a validation set (C4.5's error-based / cost-complexity pruning, for example). This is generally preferred because the decision is made only after the whole tree has been seen.</w:t>
      </w:r>
    </w:p>
    <w:p w14:paraId="73714DE0" w14:textId="77777777" w:rsidR="00B51E45" w:rsidRPr="00E17313" w:rsidRDefault="00C95C74">
      <w:pPr>
        <w:pStyle w:val="Heading2"/>
        <w:spacing w:before="250" w:after="120"/>
        <w:rPr>
          <w:sz w:val="24"/>
          <w:szCs w:val="24"/>
        </w:rPr>
      </w:pPr>
      <w:r w:rsidRPr="00E17313">
        <w:rPr>
          <w:sz w:val="24"/>
          <w:szCs w:val="24"/>
        </w:rPr>
        <w:t>7.4 Naive Bayes Classifier</w:t>
      </w:r>
    </w:p>
    <w:p w14:paraId="5CC58388"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Naive Bayes is a probabilistic classifier built on Bayes' Theorem, with the simplifying ("naive") assumption of class-conditional independence — it treats the value of one feature, say Preferred_Category, as carrying no information about another feature, say Payment_Mode, once the class is already known. Real data rarely satisfies this assumption exactly, yet the classifier remains surprisingly effective in practice and is very fast to train.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6919390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053EDAC" w14:textId="77777777" w:rsidR="00B51E45" w:rsidRPr="00E17313" w:rsidRDefault="00C95C74">
            <w:pPr>
              <w:spacing w:after="60"/>
              <w:rPr>
                <w:sz w:val="24"/>
                <w:szCs w:val="24"/>
              </w:rPr>
            </w:pPr>
            <w:r w:rsidRPr="00E17313">
              <w:rPr>
                <w:b/>
                <w:bCs/>
                <w:sz w:val="24"/>
                <w:szCs w:val="24"/>
              </w:rPr>
              <w:t>Bayes' Theorem: P(C|X) = [P(X|C) × P(C)] / P(X)</w:t>
            </w:r>
          </w:p>
          <w:p w14:paraId="4ED19D3A" w14:textId="77777777" w:rsidR="00B51E45" w:rsidRPr="00E17313" w:rsidRDefault="00C95C74">
            <w:pPr>
              <w:spacing w:after="60"/>
              <w:rPr>
                <w:sz w:val="24"/>
                <w:szCs w:val="24"/>
              </w:rPr>
            </w:pPr>
            <w:r w:rsidRPr="00E17313">
              <w:rPr>
                <w:b/>
                <w:bCs/>
                <w:sz w:val="24"/>
                <w:szCs w:val="24"/>
              </w:rPr>
              <w:t>Independence assumption: P(X|C) = P(x₁|C) × P(x₂|C) × … × P(xₙ|C)</w:t>
            </w:r>
          </w:p>
          <w:p w14:paraId="5A898752" w14:textId="77777777" w:rsidR="00B51E45" w:rsidRPr="00E17313" w:rsidRDefault="00C95C74">
            <w:pPr>
              <w:spacing w:after="60"/>
              <w:rPr>
                <w:sz w:val="24"/>
                <w:szCs w:val="24"/>
              </w:rPr>
            </w:pPr>
            <w:r w:rsidRPr="00E17313">
              <w:rPr>
                <w:b/>
                <w:bCs/>
                <w:sz w:val="24"/>
                <w:szCs w:val="24"/>
              </w:rPr>
              <w:t>Predicted class = the Cᵢ that maximises P(Cᵢ) × Πₖ P(xₖ|Cᵢ)</w:t>
            </w:r>
          </w:p>
        </w:tc>
      </w:tr>
    </w:tbl>
    <w:p w14:paraId="07AE3630" w14:textId="77777777" w:rsidR="00B51E45" w:rsidRPr="00E17313" w:rsidRDefault="00B51E45">
      <w:pPr>
        <w:spacing w:after="100"/>
        <w:rPr>
          <w:sz w:val="24"/>
          <w:szCs w:val="24"/>
        </w:rPr>
      </w:pPr>
    </w:p>
    <w:p w14:paraId="41618516" w14:textId="77777777" w:rsidR="00B51E45" w:rsidRPr="00E17313" w:rsidRDefault="00C95C74">
      <w:pPr>
        <w:spacing w:after="150"/>
        <w:rPr>
          <w:sz w:val="24"/>
          <w:szCs w:val="24"/>
        </w:rPr>
      </w:pPr>
      <w:r w:rsidRPr="00E17313">
        <w:rPr>
          <w:sz w:val="24"/>
          <w:szCs w:val="24"/>
        </w:rPr>
        <w:t>Here P(C) is the prior probability of class C (e.g. the proportion of customers who have churned), P(xₖ|C) is the likelihood of feature value xₖ given class C — learned as a frequency count for categorical features or a Gaussian density for continuous ones — and P(X) is a normalising constant that can be dropped since it is identical for every class.</w:t>
      </w:r>
    </w:p>
    <w:p w14:paraId="553B78EE" w14:textId="77777777" w:rsidR="00B51E45" w:rsidRPr="00E17313" w:rsidRDefault="00C95C74">
      <w:pPr>
        <w:pStyle w:val="ListParagraph"/>
        <w:numPr>
          <w:ilvl w:val="0"/>
          <w:numId w:val="1"/>
        </w:numPr>
        <w:spacing w:after="80"/>
        <w:rPr>
          <w:sz w:val="24"/>
          <w:szCs w:val="24"/>
        </w:rPr>
      </w:pPr>
      <w:r w:rsidRPr="00E17313">
        <w:rPr>
          <w:sz w:val="24"/>
          <w:szCs w:val="24"/>
        </w:rPr>
        <w:t>Laplace (additive) smoothing: stops a single zero-frequency feature value from collapsing the entire product P(X|C) to zero, by adding a small constant to every count before probabilities are computed.</w:t>
      </w:r>
    </w:p>
    <w:p w14:paraId="659B176D" w14:textId="77777777" w:rsidR="00B51E45" w:rsidRPr="00E17313" w:rsidRDefault="00C95C74">
      <w:pPr>
        <w:pStyle w:val="ListParagraph"/>
        <w:numPr>
          <w:ilvl w:val="0"/>
          <w:numId w:val="1"/>
        </w:numPr>
        <w:spacing w:after="80"/>
        <w:rPr>
          <w:sz w:val="24"/>
          <w:szCs w:val="24"/>
        </w:rPr>
      </w:pPr>
      <w:r w:rsidRPr="00E17313">
        <w:rPr>
          <w:sz w:val="24"/>
          <w:szCs w:val="24"/>
        </w:rPr>
        <w:t>Variants: Gaussian Naive Bayes (assumes continuous features are normally distributed within each class — suited to Average_Order_Value), Multinomial Naive Bayes (for count data such as word or event frequencies), and Bernoulli Naive Bayes (for binary/boolean features).</w:t>
      </w:r>
    </w:p>
    <w:p w14:paraId="09DEB00E" w14:textId="77777777" w:rsidR="00B51E45" w:rsidRPr="00E17313" w:rsidRDefault="00C95C74">
      <w:pPr>
        <w:spacing w:after="150"/>
        <w:rPr>
          <w:sz w:val="24"/>
          <w:szCs w:val="24"/>
        </w:rPr>
      </w:pPr>
      <w:r w:rsidRPr="00E17313">
        <w:rPr>
          <w:sz w:val="24"/>
          <w:szCs w:val="24"/>
        </w:rPr>
        <w:t>Discretising continuous attributes (Section 3.2.4) before applying Naive Bayes, rather than assuming a Gaussian shape, often improves accuracy when the true distribution is skewed — which is why Recency and Age are discretised in this pipeline.</w:t>
      </w:r>
    </w:p>
    <w:p w14:paraId="3F14BB70" w14:textId="77777777" w:rsidR="00B51E45" w:rsidRPr="00E17313" w:rsidRDefault="00C95C74">
      <w:pPr>
        <w:pStyle w:val="Heading2"/>
        <w:spacing w:before="250" w:after="120"/>
        <w:rPr>
          <w:sz w:val="24"/>
          <w:szCs w:val="24"/>
        </w:rPr>
      </w:pPr>
      <w:r w:rsidRPr="00E17313">
        <w:rPr>
          <w:sz w:val="24"/>
          <w:szCs w:val="24"/>
        </w:rPr>
        <w:lastRenderedPageBreak/>
        <w:t>7.5 Support Vector Machine (SVM)</w:t>
      </w:r>
    </w:p>
    <w:p w14:paraId="196793ED"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SVM treats classification as a geometric problem: it searches for the hyperplane that separates the two classes (Churned versus Active) in feature space with the maximum margin — the greatest possible distance to the nearest training point of either class. The training points sitting exactly on that margin boundary are the support vectors; they alone fix the position of the hyperplane, and every other point could be removed without changing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2EA7301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35A2B594" w14:textId="77777777" w:rsidR="00B51E45" w:rsidRPr="00E17313" w:rsidRDefault="00C95C74">
            <w:pPr>
              <w:spacing w:after="60"/>
              <w:rPr>
                <w:sz w:val="24"/>
                <w:szCs w:val="24"/>
              </w:rPr>
            </w:pPr>
            <w:r w:rsidRPr="00E17313">
              <w:rPr>
                <w:b/>
                <w:bCs/>
                <w:sz w:val="24"/>
                <w:szCs w:val="24"/>
              </w:rPr>
              <w:t>Hyperplane: w·x + b = 0</w:t>
            </w:r>
          </w:p>
          <w:p w14:paraId="3E1CB75F" w14:textId="77777777" w:rsidR="00B51E45" w:rsidRPr="00E17313" w:rsidRDefault="00C95C74">
            <w:pPr>
              <w:spacing w:after="60"/>
              <w:rPr>
                <w:sz w:val="24"/>
                <w:szCs w:val="24"/>
              </w:rPr>
            </w:pPr>
            <w:r w:rsidRPr="00E17313">
              <w:rPr>
                <w:b/>
                <w:bCs/>
                <w:sz w:val="24"/>
                <w:szCs w:val="24"/>
              </w:rPr>
              <w:t>Margin width: 2 / ‖w‖ (SVM training maximises this quantity)</w:t>
            </w:r>
          </w:p>
          <w:p w14:paraId="6EB391B9" w14:textId="77777777" w:rsidR="00B51E45" w:rsidRPr="00E17313" w:rsidRDefault="00C95C74">
            <w:pPr>
              <w:spacing w:after="60"/>
              <w:rPr>
                <w:sz w:val="24"/>
                <w:szCs w:val="24"/>
              </w:rPr>
            </w:pPr>
            <w:r w:rsidRPr="00E17313">
              <w:rPr>
                <w:b/>
                <w:bCs/>
                <w:sz w:val="24"/>
                <w:szCs w:val="24"/>
              </w:rPr>
              <w:t>Soft-margin objective: minimise ½‖w‖² + CΣξᵢ</w:t>
            </w:r>
          </w:p>
          <w:p w14:paraId="79EA5AB8" w14:textId="77777777" w:rsidR="00B51E45" w:rsidRPr="00E17313" w:rsidRDefault="00C95C74">
            <w:pPr>
              <w:spacing w:after="60"/>
              <w:rPr>
                <w:sz w:val="24"/>
                <w:szCs w:val="24"/>
              </w:rPr>
            </w:pPr>
            <w:r w:rsidRPr="00E17313">
              <w:rPr>
                <w:b/>
                <w:bCs/>
                <w:sz w:val="24"/>
                <w:szCs w:val="24"/>
              </w:rPr>
              <w:t xml:space="preserve">subject to </w:t>
            </w:r>
            <w:proofErr w:type="gramStart"/>
            <w:r w:rsidRPr="00E17313">
              <w:rPr>
                <w:b/>
                <w:bCs/>
                <w:sz w:val="24"/>
                <w:szCs w:val="24"/>
              </w:rPr>
              <w:t>yᵢ(</w:t>
            </w:r>
            <w:proofErr w:type="gramEnd"/>
            <w:r w:rsidRPr="00E17313">
              <w:rPr>
                <w:b/>
                <w:bCs/>
                <w:sz w:val="24"/>
                <w:szCs w:val="24"/>
              </w:rPr>
              <w:t>w·xᵢ + b) ≥ 1 − ξᵢ, ξᵢ ≥ 0</w:t>
            </w:r>
          </w:p>
        </w:tc>
      </w:tr>
    </w:tbl>
    <w:p w14:paraId="5EEBD351" w14:textId="77777777" w:rsidR="00B51E45" w:rsidRPr="00E17313" w:rsidRDefault="00B51E45">
      <w:pPr>
        <w:spacing w:after="100"/>
        <w:rPr>
          <w:sz w:val="24"/>
          <w:szCs w:val="24"/>
        </w:rPr>
      </w:pPr>
    </w:p>
    <w:p w14:paraId="1816ADC9" w14:textId="77777777" w:rsidR="00B51E45" w:rsidRPr="00E17313" w:rsidRDefault="00C95C74">
      <w:pPr>
        <w:pStyle w:val="ListParagraph"/>
        <w:numPr>
          <w:ilvl w:val="0"/>
          <w:numId w:val="1"/>
        </w:numPr>
        <w:spacing w:after="80"/>
        <w:rPr>
          <w:sz w:val="24"/>
          <w:szCs w:val="24"/>
        </w:rPr>
      </w:pPr>
      <w:r w:rsidRPr="00E17313">
        <w:rPr>
          <w:sz w:val="24"/>
          <w:szCs w:val="24"/>
        </w:rPr>
        <w:t>The C (regularisation) parameter: trades off a wide margin against tolerating some misclassified/slack training points (ξᵢ). A small C allows more margin violations — a simpler, less overfit boundary — while a large C forces fewer violations, giving a tighter fit but a higher risk of overfitting.</w:t>
      </w:r>
    </w:p>
    <w:p w14:paraId="3915A5F4" w14:textId="77777777" w:rsidR="00B51E45" w:rsidRPr="00E17313" w:rsidRDefault="00C95C74">
      <w:pPr>
        <w:pStyle w:val="ListParagraph"/>
        <w:numPr>
          <w:ilvl w:val="0"/>
          <w:numId w:val="1"/>
        </w:numPr>
        <w:spacing w:after="80"/>
        <w:rPr>
          <w:sz w:val="24"/>
          <w:szCs w:val="24"/>
        </w:rPr>
      </w:pPr>
      <w:r w:rsidRPr="00E17313">
        <w:rPr>
          <w:sz w:val="24"/>
          <w:szCs w:val="24"/>
        </w:rPr>
        <w:t>The kernel trick: churn data is rarely linearly separable in practice. Rather than explicitly mapping the data into a higher-dimensional space where it might become separable — which is computationally expensive — SVM uses a kernel function K(</w:t>
      </w:r>
      <w:proofErr w:type="gramStart"/>
      <w:r w:rsidRPr="00E17313">
        <w:rPr>
          <w:sz w:val="24"/>
          <w:szCs w:val="24"/>
        </w:rPr>
        <w:t>xᵢ,xⱼ</w:t>
      </w:r>
      <w:proofErr w:type="gramEnd"/>
      <w:r w:rsidRPr="00E17313">
        <w:rPr>
          <w:sz w:val="24"/>
          <w:szCs w:val="24"/>
        </w:rPr>
        <w:t>) that computes the equivalent of a dot product in that higher-dimensional space directly from the original features, making non-linear classification computationally practical.</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4300"/>
      </w:tblGrid>
      <w:tr w:rsidR="00B51E45" w:rsidRPr="00E17313" w14:paraId="1FE72914"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0E8C4262" w14:textId="77777777" w:rsidR="00B51E45" w:rsidRPr="00E17313" w:rsidRDefault="00C95C74">
            <w:pPr>
              <w:rPr>
                <w:sz w:val="24"/>
                <w:szCs w:val="24"/>
              </w:rPr>
            </w:pPr>
            <w:r w:rsidRPr="00E17313">
              <w:rPr>
                <w:b/>
                <w:bCs/>
                <w:sz w:val="24"/>
                <w:szCs w:val="24"/>
              </w:rPr>
              <w:t>Kernel</w:t>
            </w:r>
          </w:p>
        </w:tc>
        <w:tc>
          <w:tcPr>
            <w:tcW w:w="3000" w:type="dxa"/>
            <w:shd w:val="clear" w:color="auto" w:fill="D9E2F3"/>
            <w:tcMar>
              <w:top w:w="60" w:type="dxa"/>
              <w:left w:w="100" w:type="dxa"/>
              <w:bottom w:w="60" w:type="dxa"/>
              <w:right w:w="100" w:type="dxa"/>
            </w:tcMar>
          </w:tcPr>
          <w:p w14:paraId="35DB5AAE" w14:textId="77777777" w:rsidR="00B51E45" w:rsidRPr="00E17313" w:rsidRDefault="00C95C74">
            <w:pPr>
              <w:rPr>
                <w:sz w:val="24"/>
                <w:szCs w:val="24"/>
              </w:rPr>
            </w:pPr>
            <w:r w:rsidRPr="00E17313">
              <w:rPr>
                <w:b/>
                <w:bCs/>
                <w:sz w:val="24"/>
                <w:szCs w:val="24"/>
              </w:rPr>
              <w:t>Formula</w:t>
            </w:r>
          </w:p>
        </w:tc>
        <w:tc>
          <w:tcPr>
            <w:tcW w:w="4300" w:type="dxa"/>
            <w:shd w:val="clear" w:color="auto" w:fill="D9E2F3"/>
            <w:tcMar>
              <w:top w:w="60" w:type="dxa"/>
              <w:left w:w="100" w:type="dxa"/>
              <w:bottom w:w="60" w:type="dxa"/>
              <w:right w:w="100" w:type="dxa"/>
            </w:tcMar>
          </w:tcPr>
          <w:p w14:paraId="3B329E14" w14:textId="77777777" w:rsidR="00B51E45" w:rsidRPr="00E17313" w:rsidRDefault="00C95C74">
            <w:pPr>
              <w:rPr>
                <w:sz w:val="24"/>
                <w:szCs w:val="24"/>
              </w:rPr>
            </w:pPr>
            <w:r w:rsidRPr="00E17313">
              <w:rPr>
                <w:b/>
                <w:bCs/>
                <w:sz w:val="24"/>
                <w:szCs w:val="24"/>
              </w:rPr>
              <w:t>When to Use</w:t>
            </w:r>
          </w:p>
        </w:tc>
      </w:tr>
      <w:tr w:rsidR="00B51E45" w:rsidRPr="00E17313" w14:paraId="12AB7143" w14:textId="77777777">
        <w:tblPrEx>
          <w:tblCellMar>
            <w:top w:w="0" w:type="dxa"/>
            <w:bottom w:w="0" w:type="dxa"/>
          </w:tblCellMar>
        </w:tblPrEx>
        <w:tc>
          <w:tcPr>
            <w:tcW w:w="1600" w:type="dxa"/>
            <w:tcMar>
              <w:top w:w="60" w:type="dxa"/>
              <w:left w:w="100" w:type="dxa"/>
              <w:bottom w:w="60" w:type="dxa"/>
              <w:right w:w="100" w:type="dxa"/>
            </w:tcMar>
          </w:tcPr>
          <w:p w14:paraId="021FA682" w14:textId="77777777" w:rsidR="00B51E45" w:rsidRPr="00E17313" w:rsidRDefault="00C95C74">
            <w:pPr>
              <w:rPr>
                <w:sz w:val="24"/>
                <w:szCs w:val="24"/>
              </w:rPr>
            </w:pPr>
            <w:r w:rsidRPr="00E17313">
              <w:rPr>
                <w:sz w:val="24"/>
                <w:szCs w:val="24"/>
              </w:rPr>
              <w:t>Linear</w:t>
            </w:r>
          </w:p>
        </w:tc>
        <w:tc>
          <w:tcPr>
            <w:tcW w:w="3000" w:type="dxa"/>
            <w:tcMar>
              <w:top w:w="60" w:type="dxa"/>
              <w:left w:w="100" w:type="dxa"/>
              <w:bottom w:w="60" w:type="dxa"/>
              <w:right w:w="100" w:type="dxa"/>
            </w:tcMar>
          </w:tcPr>
          <w:p w14:paraId="13436C39" w14:textId="77777777" w:rsidR="00B51E45" w:rsidRPr="00E17313" w:rsidRDefault="00C95C74">
            <w:pPr>
              <w:rPr>
                <w:sz w:val="24"/>
                <w:szCs w:val="24"/>
              </w:rPr>
            </w:pPr>
            <w:r w:rsidRPr="00E17313">
              <w:rPr>
                <w:sz w:val="24"/>
                <w:szCs w:val="24"/>
              </w:rPr>
              <w:t>K(</w:t>
            </w:r>
            <w:proofErr w:type="gramStart"/>
            <w:r w:rsidRPr="00E17313">
              <w:rPr>
                <w:sz w:val="24"/>
                <w:szCs w:val="24"/>
              </w:rPr>
              <w:t>xᵢ,xⱼ</w:t>
            </w:r>
            <w:proofErr w:type="gramEnd"/>
            <w:r w:rsidRPr="00E17313">
              <w:rPr>
                <w:sz w:val="24"/>
                <w:szCs w:val="24"/>
              </w:rPr>
              <w:t>) = xᵢ·xⱼ</w:t>
            </w:r>
          </w:p>
        </w:tc>
        <w:tc>
          <w:tcPr>
            <w:tcW w:w="4300" w:type="dxa"/>
            <w:tcMar>
              <w:top w:w="60" w:type="dxa"/>
              <w:left w:w="100" w:type="dxa"/>
              <w:bottom w:w="60" w:type="dxa"/>
              <w:right w:w="100" w:type="dxa"/>
            </w:tcMar>
          </w:tcPr>
          <w:p w14:paraId="1C9B7385" w14:textId="77777777" w:rsidR="00B51E45" w:rsidRPr="00E17313" w:rsidRDefault="00C95C74">
            <w:pPr>
              <w:rPr>
                <w:sz w:val="24"/>
                <w:szCs w:val="24"/>
              </w:rPr>
            </w:pPr>
            <w:r w:rsidRPr="00E17313">
              <w:rPr>
                <w:sz w:val="24"/>
                <w:szCs w:val="24"/>
              </w:rPr>
              <w:t>Data is roughly linearly separable; fastest and most interpretable</w:t>
            </w:r>
          </w:p>
        </w:tc>
      </w:tr>
      <w:tr w:rsidR="00B51E45" w:rsidRPr="00E17313" w14:paraId="494D9A20" w14:textId="77777777">
        <w:tblPrEx>
          <w:tblCellMar>
            <w:top w:w="0" w:type="dxa"/>
            <w:bottom w:w="0" w:type="dxa"/>
          </w:tblCellMar>
        </w:tblPrEx>
        <w:tc>
          <w:tcPr>
            <w:tcW w:w="1600" w:type="dxa"/>
            <w:tcMar>
              <w:top w:w="60" w:type="dxa"/>
              <w:left w:w="100" w:type="dxa"/>
              <w:bottom w:w="60" w:type="dxa"/>
              <w:right w:w="100" w:type="dxa"/>
            </w:tcMar>
          </w:tcPr>
          <w:p w14:paraId="5624D6CE" w14:textId="77777777" w:rsidR="00B51E45" w:rsidRPr="00E17313" w:rsidRDefault="00C95C74">
            <w:pPr>
              <w:rPr>
                <w:sz w:val="24"/>
                <w:szCs w:val="24"/>
              </w:rPr>
            </w:pPr>
            <w:r w:rsidRPr="00E17313">
              <w:rPr>
                <w:sz w:val="24"/>
                <w:szCs w:val="24"/>
              </w:rPr>
              <w:t>Polynomial</w:t>
            </w:r>
          </w:p>
        </w:tc>
        <w:tc>
          <w:tcPr>
            <w:tcW w:w="3000" w:type="dxa"/>
            <w:tcMar>
              <w:top w:w="60" w:type="dxa"/>
              <w:left w:w="100" w:type="dxa"/>
              <w:bottom w:w="60" w:type="dxa"/>
              <w:right w:w="100" w:type="dxa"/>
            </w:tcMar>
          </w:tcPr>
          <w:p w14:paraId="5E5170E7" w14:textId="77777777" w:rsidR="00B51E45" w:rsidRPr="00E17313" w:rsidRDefault="00C95C74">
            <w:pPr>
              <w:rPr>
                <w:sz w:val="24"/>
                <w:szCs w:val="24"/>
              </w:rPr>
            </w:pPr>
            <w:r w:rsidRPr="00E17313">
              <w:rPr>
                <w:sz w:val="24"/>
                <w:szCs w:val="24"/>
              </w:rPr>
              <w:t>K(</w:t>
            </w:r>
            <w:proofErr w:type="gramStart"/>
            <w:r w:rsidRPr="00E17313">
              <w:rPr>
                <w:sz w:val="24"/>
                <w:szCs w:val="24"/>
              </w:rPr>
              <w:t>xᵢ,xⱼ</w:t>
            </w:r>
            <w:proofErr w:type="gramEnd"/>
            <w:r w:rsidRPr="00E17313">
              <w:rPr>
                <w:sz w:val="24"/>
                <w:szCs w:val="24"/>
              </w:rPr>
              <w:t xml:space="preserve">) = (xᵢ·xⱼ + </w:t>
            </w:r>
            <w:proofErr w:type="gramStart"/>
            <w:r w:rsidRPr="00E17313">
              <w:rPr>
                <w:sz w:val="24"/>
                <w:szCs w:val="24"/>
              </w:rPr>
              <w:t>r)^</w:t>
            </w:r>
            <w:proofErr w:type="gramEnd"/>
            <w:r w:rsidRPr="00E17313">
              <w:rPr>
                <w:sz w:val="24"/>
                <w:szCs w:val="24"/>
              </w:rPr>
              <w:t>d</w:t>
            </w:r>
          </w:p>
        </w:tc>
        <w:tc>
          <w:tcPr>
            <w:tcW w:w="4300" w:type="dxa"/>
            <w:tcMar>
              <w:top w:w="60" w:type="dxa"/>
              <w:left w:w="100" w:type="dxa"/>
              <w:bottom w:w="60" w:type="dxa"/>
              <w:right w:w="100" w:type="dxa"/>
            </w:tcMar>
          </w:tcPr>
          <w:p w14:paraId="7565467A" w14:textId="77777777" w:rsidR="00B51E45" w:rsidRPr="00E17313" w:rsidRDefault="00C95C74">
            <w:pPr>
              <w:rPr>
                <w:sz w:val="24"/>
                <w:szCs w:val="24"/>
              </w:rPr>
            </w:pPr>
            <w:r w:rsidRPr="00E17313">
              <w:rPr>
                <w:sz w:val="24"/>
                <w:szCs w:val="24"/>
              </w:rPr>
              <w:t>Moderate non-linearity; d controls how curved the boundary is</w:t>
            </w:r>
          </w:p>
        </w:tc>
      </w:tr>
      <w:tr w:rsidR="00B51E45" w:rsidRPr="00E17313" w14:paraId="10D76340" w14:textId="77777777">
        <w:tblPrEx>
          <w:tblCellMar>
            <w:top w:w="0" w:type="dxa"/>
            <w:bottom w:w="0" w:type="dxa"/>
          </w:tblCellMar>
        </w:tblPrEx>
        <w:tc>
          <w:tcPr>
            <w:tcW w:w="1600" w:type="dxa"/>
            <w:tcMar>
              <w:top w:w="60" w:type="dxa"/>
              <w:left w:w="100" w:type="dxa"/>
              <w:bottom w:w="60" w:type="dxa"/>
              <w:right w:w="100" w:type="dxa"/>
            </w:tcMar>
          </w:tcPr>
          <w:p w14:paraId="411E955E" w14:textId="77777777" w:rsidR="00B51E45" w:rsidRPr="00E17313" w:rsidRDefault="00C95C74">
            <w:pPr>
              <w:rPr>
                <w:sz w:val="24"/>
                <w:szCs w:val="24"/>
              </w:rPr>
            </w:pPr>
            <w:r w:rsidRPr="00E17313">
              <w:rPr>
                <w:sz w:val="24"/>
                <w:szCs w:val="24"/>
              </w:rPr>
              <w:t>RBF (Gaussian)</w:t>
            </w:r>
          </w:p>
        </w:tc>
        <w:tc>
          <w:tcPr>
            <w:tcW w:w="3000" w:type="dxa"/>
            <w:tcMar>
              <w:top w:w="60" w:type="dxa"/>
              <w:left w:w="100" w:type="dxa"/>
              <w:bottom w:w="60" w:type="dxa"/>
              <w:right w:w="100" w:type="dxa"/>
            </w:tcMar>
          </w:tcPr>
          <w:p w14:paraId="4D550586" w14:textId="77777777" w:rsidR="00B51E45" w:rsidRPr="00E17313" w:rsidRDefault="00C95C74">
            <w:pPr>
              <w:rPr>
                <w:sz w:val="24"/>
                <w:szCs w:val="24"/>
              </w:rPr>
            </w:pPr>
            <w:r w:rsidRPr="00E17313">
              <w:rPr>
                <w:sz w:val="24"/>
                <w:szCs w:val="24"/>
              </w:rPr>
              <w:t>K(</w:t>
            </w:r>
            <w:proofErr w:type="gramStart"/>
            <w:r w:rsidRPr="00E17313">
              <w:rPr>
                <w:sz w:val="24"/>
                <w:szCs w:val="24"/>
              </w:rPr>
              <w:t>xᵢ,xⱼ</w:t>
            </w:r>
            <w:proofErr w:type="gramEnd"/>
            <w:r w:rsidRPr="00E17313">
              <w:rPr>
                <w:sz w:val="24"/>
                <w:szCs w:val="24"/>
              </w:rPr>
              <w:t>) = exp(−γ‖xᵢ−xⱼ‖²)</w:t>
            </w:r>
          </w:p>
        </w:tc>
        <w:tc>
          <w:tcPr>
            <w:tcW w:w="4300" w:type="dxa"/>
            <w:tcMar>
              <w:top w:w="60" w:type="dxa"/>
              <w:left w:w="100" w:type="dxa"/>
              <w:bottom w:w="60" w:type="dxa"/>
              <w:right w:w="100" w:type="dxa"/>
            </w:tcMar>
          </w:tcPr>
          <w:p w14:paraId="51C1BF5E" w14:textId="77777777" w:rsidR="00B51E45" w:rsidRPr="00E17313" w:rsidRDefault="00C95C74">
            <w:pPr>
              <w:rPr>
                <w:sz w:val="24"/>
                <w:szCs w:val="24"/>
              </w:rPr>
            </w:pPr>
            <w:r w:rsidRPr="00E17313">
              <w:rPr>
                <w:sz w:val="24"/>
                <w:szCs w:val="24"/>
              </w:rPr>
              <w:t>Default choice for unknown, non-linear decision boundaries — the recommended starting point for churn</w:t>
            </w:r>
          </w:p>
        </w:tc>
      </w:tr>
      <w:tr w:rsidR="00B51E45" w:rsidRPr="00E17313" w14:paraId="36F96952" w14:textId="77777777">
        <w:tblPrEx>
          <w:tblCellMar>
            <w:top w:w="0" w:type="dxa"/>
            <w:bottom w:w="0" w:type="dxa"/>
          </w:tblCellMar>
        </w:tblPrEx>
        <w:tc>
          <w:tcPr>
            <w:tcW w:w="1600" w:type="dxa"/>
            <w:tcMar>
              <w:top w:w="60" w:type="dxa"/>
              <w:left w:w="100" w:type="dxa"/>
              <w:bottom w:w="60" w:type="dxa"/>
              <w:right w:w="100" w:type="dxa"/>
            </w:tcMar>
          </w:tcPr>
          <w:p w14:paraId="32074985" w14:textId="77777777" w:rsidR="00B51E45" w:rsidRPr="00E17313" w:rsidRDefault="00C95C74">
            <w:pPr>
              <w:rPr>
                <w:sz w:val="24"/>
                <w:szCs w:val="24"/>
              </w:rPr>
            </w:pPr>
            <w:r w:rsidRPr="00E17313">
              <w:rPr>
                <w:sz w:val="24"/>
                <w:szCs w:val="24"/>
              </w:rPr>
              <w:t>Sigmoid</w:t>
            </w:r>
          </w:p>
        </w:tc>
        <w:tc>
          <w:tcPr>
            <w:tcW w:w="3000" w:type="dxa"/>
            <w:tcMar>
              <w:top w:w="60" w:type="dxa"/>
              <w:left w:w="100" w:type="dxa"/>
              <w:bottom w:w="60" w:type="dxa"/>
              <w:right w:w="100" w:type="dxa"/>
            </w:tcMar>
          </w:tcPr>
          <w:p w14:paraId="5C9C40CA" w14:textId="77777777" w:rsidR="00B51E45" w:rsidRPr="00E17313" w:rsidRDefault="00C95C74">
            <w:pPr>
              <w:rPr>
                <w:sz w:val="24"/>
                <w:szCs w:val="24"/>
              </w:rPr>
            </w:pPr>
            <w:r w:rsidRPr="00E17313">
              <w:rPr>
                <w:sz w:val="24"/>
                <w:szCs w:val="24"/>
              </w:rPr>
              <w:t>K(</w:t>
            </w:r>
            <w:proofErr w:type="gramStart"/>
            <w:r w:rsidRPr="00E17313">
              <w:rPr>
                <w:sz w:val="24"/>
                <w:szCs w:val="24"/>
              </w:rPr>
              <w:t>xᵢ,xⱼ</w:t>
            </w:r>
            <w:proofErr w:type="gramEnd"/>
            <w:r w:rsidRPr="00E17313">
              <w:rPr>
                <w:sz w:val="24"/>
                <w:szCs w:val="24"/>
              </w:rPr>
              <w:t xml:space="preserve">) = </w:t>
            </w:r>
            <w:proofErr w:type="gramStart"/>
            <w:r w:rsidRPr="00E17313">
              <w:rPr>
                <w:sz w:val="24"/>
                <w:szCs w:val="24"/>
              </w:rPr>
              <w:t>tanh(</w:t>
            </w:r>
            <w:proofErr w:type="gramEnd"/>
            <w:r w:rsidRPr="00E17313">
              <w:rPr>
                <w:sz w:val="24"/>
                <w:szCs w:val="24"/>
              </w:rPr>
              <w:t>α·xᵢ·xⱼ + r)</w:t>
            </w:r>
          </w:p>
        </w:tc>
        <w:tc>
          <w:tcPr>
            <w:tcW w:w="4300" w:type="dxa"/>
            <w:tcMar>
              <w:top w:w="60" w:type="dxa"/>
              <w:left w:w="100" w:type="dxa"/>
              <w:bottom w:w="60" w:type="dxa"/>
              <w:right w:w="100" w:type="dxa"/>
            </w:tcMar>
          </w:tcPr>
          <w:p w14:paraId="716E7E8A" w14:textId="77777777" w:rsidR="00B51E45" w:rsidRPr="00E17313" w:rsidRDefault="00C95C74">
            <w:pPr>
              <w:rPr>
                <w:sz w:val="24"/>
                <w:szCs w:val="24"/>
              </w:rPr>
            </w:pPr>
            <w:r w:rsidRPr="00E17313">
              <w:rPr>
                <w:sz w:val="24"/>
                <w:szCs w:val="24"/>
              </w:rPr>
              <w:t>Behaves like a neural-network activation; less commonly the optimal choice</w:t>
            </w:r>
          </w:p>
        </w:tc>
      </w:tr>
    </w:tbl>
    <w:p w14:paraId="194A4BED" w14:textId="77777777" w:rsidR="00B51E45" w:rsidRPr="00E17313" w:rsidRDefault="00B51E45">
      <w:pPr>
        <w:spacing w:after="100"/>
        <w:rPr>
          <w:sz w:val="24"/>
          <w:szCs w:val="24"/>
        </w:rPr>
      </w:pPr>
    </w:p>
    <w:p w14:paraId="524F9478" w14:textId="77777777" w:rsidR="00B51E45" w:rsidRPr="00E17313" w:rsidRDefault="00C95C74">
      <w:pPr>
        <w:spacing w:after="150"/>
        <w:rPr>
          <w:sz w:val="24"/>
          <w:szCs w:val="24"/>
        </w:rPr>
      </w:pPr>
      <w:r w:rsidRPr="00E17313">
        <w:rPr>
          <w:sz w:val="24"/>
          <w:szCs w:val="24"/>
        </w:rPr>
        <w:t>Because SVM's margin depends on distances between points, feature scaling (Section 3.2.3, normalisation) is essential before training — otherwise an unscaled attribute such as Total_Sales_Amount, whose range runs into the thousands, would dominate a smaller-range attribute like Recency, whose range runs into the tens.</w:t>
      </w:r>
    </w:p>
    <w:p w14:paraId="51FFA379" w14:textId="77777777" w:rsidR="00B51E45" w:rsidRPr="00E17313" w:rsidRDefault="00C95C74">
      <w:pPr>
        <w:pStyle w:val="Heading2"/>
        <w:spacing w:before="250" w:after="120"/>
        <w:rPr>
          <w:sz w:val="24"/>
          <w:szCs w:val="24"/>
        </w:rPr>
      </w:pPr>
      <w:r w:rsidRPr="00E17313">
        <w:rPr>
          <w:sz w:val="24"/>
          <w:szCs w:val="24"/>
        </w:rPr>
        <w:t>7.6 Models Implemented (KNIME / Weka)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400"/>
      </w:tblGrid>
      <w:tr w:rsidR="00B51E45" w:rsidRPr="00E17313" w14:paraId="59A38A3A" w14:textId="77777777">
        <w:tblPrEx>
          <w:tblCellMar>
            <w:top w:w="0" w:type="dxa"/>
            <w:bottom w:w="0" w:type="dxa"/>
          </w:tblCellMar>
        </w:tblPrEx>
        <w:tc>
          <w:tcPr>
            <w:tcW w:w="1500" w:type="dxa"/>
            <w:shd w:val="clear" w:color="auto" w:fill="D9E2F3"/>
            <w:tcMar>
              <w:top w:w="60" w:type="dxa"/>
              <w:left w:w="100" w:type="dxa"/>
              <w:bottom w:w="60" w:type="dxa"/>
              <w:right w:w="100" w:type="dxa"/>
            </w:tcMar>
          </w:tcPr>
          <w:p w14:paraId="572F37AA" w14:textId="77777777" w:rsidR="00B51E45" w:rsidRPr="00E17313" w:rsidRDefault="00C95C74">
            <w:pPr>
              <w:rPr>
                <w:sz w:val="24"/>
                <w:szCs w:val="24"/>
              </w:rPr>
            </w:pPr>
            <w:r w:rsidRPr="00E17313">
              <w:rPr>
                <w:b/>
                <w:bCs/>
                <w:sz w:val="24"/>
                <w:szCs w:val="24"/>
              </w:rPr>
              <w:t>Model</w:t>
            </w:r>
          </w:p>
        </w:tc>
        <w:tc>
          <w:tcPr>
            <w:tcW w:w="2500" w:type="dxa"/>
            <w:shd w:val="clear" w:color="auto" w:fill="D9E2F3"/>
            <w:tcMar>
              <w:top w:w="60" w:type="dxa"/>
              <w:left w:w="100" w:type="dxa"/>
              <w:bottom w:w="60" w:type="dxa"/>
              <w:right w:w="100" w:type="dxa"/>
            </w:tcMar>
          </w:tcPr>
          <w:p w14:paraId="49776560" w14:textId="77777777" w:rsidR="00B51E45" w:rsidRPr="00E17313" w:rsidRDefault="00C95C74">
            <w:pPr>
              <w:rPr>
                <w:sz w:val="24"/>
                <w:szCs w:val="24"/>
              </w:rPr>
            </w:pPr>
            <w:r w:rsidRPr="00E17313">
              <w:rPr>
                <w:b/>
                <w:bCs/>
                <w:sz w:val="24"/>
                <w:szCs w:val="24"/>
              </w:rPr>
              <w:t>Algorithm / Node</w:t>
            </w:r>
          </w:p>
        </w:tc>
        <w:tc>
          <w:tcPr>
            <w:tcW w:w="2500" w:type="dxa"/>
            <w:shd w:val="clear" w:color="auto" w:fill="D9E2F3"/>
            <w:tcMar>
              <w:top w:w="60" w:type="dxa"/>
              <w:left w:w="100" w:type="dxa"/>
              <w:bottom w:w="60" w:type="dxa"/>
              <w:right w:w="100" w:type="dxa"/>
            </w:tcMar>
          </w:tcPr>
          <w:p w14:paraId="0478EDF1" w14:textId="77777777" w:rsidR="00B51E45" w:rsidRPr="00E17313" w:rsidRDefault="00C95C74">
            <w:pPr>
              <w:rPr>
                <w:sz w:val="24"/>
                <w:szCs w:val="24"/>
              </w:rPr>
            </w:pPr>
            <w:r w:rsidRPr="00E17313">
              <w:rPr>
                <w:b/>
                <w:bCs/>
                <w:sz w:val="24"/>
                <w:szCs w:val="24"/>
              </w:rPr>
              <w:t>Key Hyperparameters</w:t>
            </w:r>
          </w:p>
        </w:tc>
        <w:tc>
          <w:tcPr>
            <w:tcW w:w="2400" w:type="dxa"/>
            <w:shd w:val="clear" w:color="auto" w:fill="D9E2F3"/>
            <w:tcMar>
              <w:top w:w="60" w:type="dxa"/>
              <w:left w:w="100" w:type="dxa"/>
              <w:bottom w:w="60" w:type="dxa"/>
              <w:right w:w="100" w:type="dxa"/>
            </w:tcMar>
          </w:tcPr>
          <w:p w14:paraId="2E4CF6C4" w14:textId="77777777" w:rsidR="00B51E45" w:rsidRPr="00E17313" w:rsidRDefault="00C95C74">
            <w:pPr>
              <w:rPr>
                <w:sz w:val="24"/>
                <w:szCs w:val="24"/>
              </w:rPr>
            </w:pPr>
            <w:r w:rsidRPr="00E17313">
              <w:rPr>
                <w:b/>
                <w:bCs/>
                <w:sz w:val="24"/>
                <w:szCs w:val="24"/>
              </w:rPr>
              <w:t>Strength for This Problem</w:t>
            </w:r>
          </w:p>
        </w:tc>
      </w:tr>
      <w:tr w:rsidR="00B51E45" w:rsidRPr="00E17313" w14:paraId="717300F7" w14:textId="77777777">
        <w:tblPrEx>
          <w:tblCellMar>
            <w:top w:w="0" w:type="dxa"/>
            <w:bottom w:w="0" w:type="dxa"/>
          </w:tblCellMar>
        </w:tblPrEx>
        <w:tc>
          <w:tcPr>
            <w:tcW w:w="1500" w:type="dxa"/>
            <w:tcMar>
              <w:top w:w="60" w:type="dxa"/>
              <w:left w:w="100" w:type="dxa"/>
              <w:bottom w:w="60" w:type="dxa"/>
              <w:right w:w="100" w:type="dxa"/>
            </w:tcMar>
          </w:tcPr>
          <w:p w14:paraId="71FAC8C8" w14:textId="77777777" w:rsidR="00B51E45" w:rsidRPr="00E17313" w:rsidRDefault="00C95C74">
            <w:pPr>
              <w:rPr>
                <w:sz w:val="24"/>
                <w:szCs w:val="24"/>
              </w:rPr>
            </w:pPr>
            <w:r w:rsidRPr="00E17313">
              <w:rPr>
                <w:sz w:val="24"/>
                <w:szCs w:val="24"/>
              </w:rPr>
              <w:t>Decision Tree</w:t>
            </w:r>
          </w:p>
        </w:tc>
        <w:tc>
          <w:tcPr>
            <w:tcW w:w="2500" w:type="dxa"/>
            <w:tcMar>
              <w:top w:w="60" w:type="dxa"/>
              <w:left w:w="100" w:type="dxa"/>
              <w:bottom w:w="60" w:type="dxa"/>
              <w:right w:w="100" w:type="dxa"/>
            </w:tcMar>
          </w:tcPr>
          <w:p w14:paraId="3CF58835" w14:textId="77777777" w:rsidR="00B51E45" w:rsidRPr="00E17313" w:rsidRDefault="00C95C74">
            <w:pPr>
              <w:rPr>
                <w:sz w:val="24"/>
                <w:szCs w:val="24"/>
              </w:rPr>
            </w:pPr>
            <w:r w:rsidRPr="00E17313">
              <w:rPr>
                <w:sz w:val="24"/>
                <w:szCs w:val="24"/>
              </w:rPr>
              <w:t>J48 (C4.5) in Weka / Decision Tree Learner in KNIME</w:t>
            </w:r>
          </w:p>
        </w:tc>
        <w:tc>
          <w:tcPr>
            <w:tcW w:w="2500" w:type="dxa"/>
            <w:tcMar>
              <w:top w:w="60" w:type="dxa"/>
              <w:left w:w="100" w:type="dxa"/>
              <w:bottom w:w="60" w:type="dxa"/>
              <w:right w:w="100" w:type="dxa"/>
            </w:tcMar>
          </w:tcPr>
          <w:p w14:paraId="3277344B" w14:textId="77777777" w:rsidR="00B51E45" w:rsidRPr="00E17313" w:rsidRDefault="00C95C74">
            <w:pPr>
              <w:rPr>
                <w:sz w:val="24"/>
                <w:szCs w:val="24"/>
              </w:rPr>
            </w:pPr>
            <w:r w:rsidRPr="00E17313">
              <w:rPr>
                <w:sz w:val="24"/>
                <w:szCs w:val="24"/>
              </w:rPr>
              <w:t>Confidence factor, minimum instances per leaf, pruning</w:t>
            </w:r>
          </w:p>
        </w:tc>
        <w:tc>
          <w:tcPr>
            <w:tcW w:w="2400" w:type="dxa"/>
            <w:tcMar>
              <w:top w:w="60" w:type="dxa"/>
              <w:left w:w="100" w:type="dxa"/>
              <w:bottom w:w="60" w:type="dxa"/>
              <w:right w:w="100" w:type="dxa"/>
            </w:tcMar>
          </w:tcPr>
          <w:p w14:paraId="221DEF53" w14:textId="77777777" w:rsidR="00B51E45" w:rsidRPr="00E17313" w:rsidRDefault="00C95C74">
            <w:pPr>
              <w:rPr>
                <w:sz w:val="24"/>
                <w:szCs w:val="24"/>
              </w:rPr>
            </w:pPr>
            <w:r w:rsidRPr="00E17313">
              <w:rPr>
                <w:sz w:val="24"/>
                <w:szCs w:val="24"/>
              </w:rPr>
              <w:t>Interpretable rules that retention teams can act on directly</w:t>
            </w:r>
          </w:p>
        </w:tc>
      </w:tr>
      <w:tr w:rsidR="00B51E45" w:rsidRPr="00E17313" w14:paraId="5B769538" w14:textId="77777777">
        <w:tblPrEx>
          <w:tblCellMar>
            <w:top w:w="0" w:type="dxa"/>
            <w:bottom w:w="0" w:type="dxa"/>
          </w:tblCellMar>
        </w:tblPrEx>
        <w:tc>
          <w:tcPr>
            <w:tcW w:w="1500" w:type="dxa"/>
            <w:tcMar>
              <w:top w:w="60" w:type="dxa"/>
              <w:left w:w="100" w:type="dxa"/>
              <w:bottom w:w="60" w:type="dxa"/>
              <w:right w:w="100" w:type="dxa"/>
            </w:tcMar>
          </w:tcPr>
          <w:p w14:paraId="63F8FE50" w14:textId="77777777" w:rsidR="00B51E45" w:rsidRPr="00E17313" w:rsidRDefault="00C95C74">
            <w:pPr>
              <w:rPr>
                <w:sz w:val="24"/>
                <w:szCs w:val="24"/>
              </w:rPr>
            </w:pPr>
            <w:r w:rsidRPr="00E17313">
              <w:rPr>
                <w:sz w:val="24"/>
                <w:szCs w:val="24"/>
              </w:rPr>
              <w:lastRenderedPageBreak/>
              <w:t>Naive Bayes</w:t>
            </w:r>
          </w:p>
        </w:tc>
        <w:tc>
          <w:tcPr>
            <w:tcW w:w="2500" w:type="dxa"/>
            <w:tcMar>
              <w:top w:w="60" w:type="dxa"/>
              <w:left w:w="100" w:type="dxa"/>
              <w:bottom w:w="60" w:type="dxa"/>
              <w:right w:w="100" w:type="dxa"/>
            </w:tcMar>
          </w:tcPr>
          <w:p w14:paraId="62412332" w14:textId="77777777" w:rsidR="00B51E45" w:rsidRPr="00E17313" w:rsidRDefault="00C95C74">
            <w:pPr>
              <w:rPr>
                <w:sz w:val="24"/>
                <w:szCs w:val="24"/>
              </w:rPr>
            </w:pPr>
            <w:r w:rsidRPr="00E17313">
              <w:rPr>
                <w:sz w:val="24"/>
                <w:szCs w:val="24"/>
              </w:rPr>
              <w:t>NaiveBayes node</w:t>
            </w:r>
          </w:p>
        </w:tc>
        <w:tc>
          <w:tcPr>
            <w:tcW w:w="2500" w:type="dxa"/>
            <w:tcMar>
              <w:top w:w="60" w:type="dxa"/>
              <w:left w:w="100" w:type="dxa"/>
              <w:bottom w:w="60" w:type="dxa"/>
              <w:right w:w="100" w:type="dxa"/>
            </w:tcMar>
          </w:tcPr>
          <w:p w14:paraId="77F010B9" w14:textId="77777777" w:rsidR="00B51E45" w:rsidRPr="00E17313" w:rsidRDefault="00C95C74">
            <w:pPr>
              <w:rPr>
                <w:sz w:val="24"/>
                <w:szCs w:val="24"/>
              </w:rPr>
            </w:pPr>
            <w:r w:rsidRPr="00E17313">
              <w:rPr>
                <w:sz w:val="24"/>
                <w:szCs w:val="24"/>
              </w:rPr>
              <w:t>Kernel estimator on/off, Laplace correction</w:t>
            </w:r>
          </w:p>
        </w:tc>
        <w:tc>
          <w:tcPr>
            <w:tcW w:w="2400" w:type="dxa"/>
            <w:tcMar>
              <w:top w:w="60" w:type="dxa"/>
              <w:left w:w="100" w:type="dxa"/>
              <w:bottom w:w="60" w:type="dxa"/>
              <w:right w:w="100" w:type="dxa"/>
            </w:tcMar>
          </w:tcPr>
          <w:p w14:paraId="4FBE880F" w14:textId="77777777" w:rsidR="00B51E45" w:rsidRPr="00E17313" w:rsidRDefault="00C95C74">
            <w:pPr>
              <w:rPr>
                <w:sz w:val="24"/>
                <w:szCs w:val="24"/>
              </w:rPr>
            </w:pPr>
            <w:r w:rsidRPr="00E17313">
              <w:rPr>
                <w:sz w:val="24"/>
                <w:szCs w:val="24"/>
              </w:rPr>
              <w:t>Fast, robust baseline that works well with discretised features</w:t>
            </w:r>
          </w:p>
        </w:tc>
      </w:tr>
      <w:tr w:rsidR="00B51E45" w:rsidRPr="00E17313" w14:paraId="63D7ED84" w14:textId="77777777">
        <w:tblPrEx>
          <w:tblCellMar>
            <w:top w:w="0" w:type="dxa"/>
            <w:bottom w:w="0" w:type="dxa"/>
          </w:tblCellMar>
        </w:tblPrEx>
        <w:tc>
          <w:tcPr>
            <w:tcW w:w="1500" w:type="dxa"/>
            <w:tcMar>
              <w:top w:w="60" w:type="dxa"/>
              <w:left w:w="100" w:type="dxa"/>
              <w:bottom w:w="60" w:type="dxa"/>
              <w:right w:w="100" w:type="dxa"/>
            </w:tcMar>
          </w:tcPr>
          <w:p w14:paraId="6F476327" w14:textId="77777777" w:rsidR="00B51E45" w:rsidRPr="00E17313" w:rsidRDefault="00C95C74">
            <w:pPr>
              <w:rPr>
                <w:sz w:val="24"/>
                <w:szCs w:val="24"/>
              </w:rPr>
            </w:pPr>
            <w:r w:rsidRPr="00E17313">
              <w:rPr>
                <w:sz w:val="24"/>
                <w:szCs w:val="24"/>
              </w:rPr>
              <w:t>SVM</w:t>
            </w:r>
          </w:p>
        </w:tc>
        <w:tc>
          <w:tcPr>
            <w:tcW w:w="2500" w:type="dxa"/>
            <w:tcMar>
              <w:top w:w="60" w:type="dxa"/>
              <w:left w:w="100" w:type="dxa"/>
              <w:bottom w:w="60" w:type="dxa"/>
              <w:right w:w="100" w:type="dxa"/>
            </w:tcMar>
          </w:tcPr>
          <w:p w14:paraId="20B3B8E5" w14:textId="77777777" w:rsidR="00B51E45" w:rsidRPr="00E17313" w:rsidRDefault="00C95C74">
            <w:pPr>
              <w:rPr>
                <w:sz w:val="24"/>
                <w:szCs w:val="24"/>
              </w:rPr>
            </w:pPr>
            <w:r w:rsidRPr="00E17313">
              <w:rPr>
                <w:sz w:val="24"/>
                <w:szCs w:val="24"/>
              </w:rPr>
              <w:t>SMO (Weka) / SVM Learner (KNIME)</w:t>
            </w:r>
          </w:p>
        </w:tc>
        <w:tc>
          <w:tcPr>
            <w:tcW w:w="2500" w:type="dxa"/>
            <w:tcMar>
              <w:top w:w="60" w:type="dxa"/>
              <w:left w:w="100" w:type="dxa"/>
              <w:bottom w:w="60" w:type="dxa"/>
              <w:right w:w="100" w:type="dxa"/>
            </w:tcMar>
          </w:tcPr>
          <w:p w14:paraId="29C8E80F" w14:textId="77777777" w:rsidR="00B51E45" w:rsidRPr="00E17313" w:rsidRDefault="00C95C74">
            <w:pPr>
              <w:rPr>
                <w:sz w:val="24"/>
                <w:szCs w:val="24"/>
              </w:rPr>
            </w:pPr>
            <w:r w:rsidRPr="00E17313">
              <w:rPr>
                <w:sz w:val="24"/>
                <w:szCs w:val="24"/>
              </w:rPr>
              <w:t>Kernel (linear/RBF), C (regularisation), gamma</w:t>
            </w:r>
          </w:p>
        </w:tc>
        <w:tc>
          <w:tcPr>
            <w:tcW w:w="2400" w:type="dxa"/>
            <w:tcMar>
              <w:top w:w="60" w:type="dxa"/>
              <w:left w:w="100" w:type="dxa"/>
              <w:bottom w:w="60" w:type="dxa"/>
              <w:right w:w="100" w:type="dxa"/>
            </w:tcMar>
          </w:tcPr>
          <w:p w14:paraId="1B7B4A23" w14:textId="77777777" w:rsidR="00B51E45" w:rsidRPr="00E17313" w:rsidRDefault="00C95C74">
            <w:pPr>
              <w:rPr>
                <w:sz w:val="24"/>
                <w:szCs w:val="24"/>
              </w:rPr>
            </w:pPr>
            <w:r w:rsidRPr="00E17313">
              <w:rPr>
                <w:sz w:val="24"/>
                <w:szCs w:val="24"/>
              </w:rPr>
              <w:t>Strong on high-dimensional, non-linear churn boundaries</w:t>
            </w:r>
          </w:p>
        </w:tc>
      </w:tr>
    </w:tbl>
    <w:p w14:paraId="6DBFC1C2" w14:textId="77777777" w:rsidR="00B51E45" w:rsidRPr="00E17313" w:rsidRDefault="00B51E45">
      <w:pPr>
        <w:spacing w:after="100"/>
        <w:rPr>
          <w:sz w:val="24"/>
          <w:szCs w:val="24"/>
        </w:rPr>
      </w:pPr>
    </w:p>
    <w:p w14:paraId="70792363" w14:textId="77777777" w:rsidR="00B51E45" w:rsidRPr="00E17313" w:rsidRDefault="00C95C74">
      <w:pPr>
        <w:pStyle w:val="Heading2"/>
        <w:spacing w:before="250" w:after="120"/>
        <w:rPr>
          <w:sz w:val="24"/>
          <w:szCs w:val="24"/>
        </w:rPr>
      </w:pPr>
      <w:r w:rsidRPr="00E17313">
        <w:rPr>
          <w:sz w:val="24"/>
          <w:szCs w:val="24"/>
        </w:rPr>
        <w:t>7.7 Recommended Workflow</w:t>
      </w:r>
    </w:p>
    <w:p w14:paraId="724F8D2A" w14:textId="77777777" w:rsidR="00B51E45" w:rsidRPr="00E17313" w:rsidRDefault="00C95C74">
      <w:pPr>
        <w:pStyle w:val="ListParagraph"/>
        <w:numPr>
          <w:ilvl w:val="0"/>
          <w:numId w:val="5"/>
        </w:numPr>
        <w:spacing w:after="80"/>
        <w:rPr>
          <w:sz w:val="24"/>
          <w:szCs w:val="24"/>
        </w:rPr>
      </w:pPr>
      <w:r w:rsidRPr="00E17313">
        <w:rPr>
          <w:sz w:val="24"/>
          <w:szCs w:val="24"/>
        </w:rPr>
        <w:t>Load the preprocessed churn feature table (produced from the warehouse) into KNIME or Weka.</w:t>
      </w:r>
    </w:p>
    <w:p w14:paraId="70E77C5D" w14:textId="77777777" w:rsidR="00B51E45" w:rsidRPr="00E17313" w:rsidRDefault="00C95C74">
      <w:pPr>
        <w:pStyle w:val="ListParagraph"/>
        <w:numPr>
          <w:ilvl w:val="0"/>
          <w:numId w:val="5"/>
        </w:numPr>
        <w:spacing w:after="80"/>
        <w:rPr>
          <w:sz w:val="24"/>
          <w:szCs w:val="24"/>
        </w:rPr>
      </w:pPr>
      <w:r w:rsidRPr="00E17313">
        <w:rPr>
          <w:sz w:val="24"/>
          <w:szCs w:val="24"/>
        </w:rPr>
        <w:t>Partition the data 70:30 into train and test sets, stratified on Churn_Flag so class balance is preserved.</w:t>
      </w:r>
    </w:p>
    <w:p w14:paraId="7B9B0294" w14:textId="77777777" w:rsidR="00B51E45" w:rsidRPr="00E17313" w:rsidRDefault="00C95C74">
      <w:pPr>
        <w:pStyle w:val="ListParagraph"/>
        <w:numPr>
          <w:ilvl w:val="0"/>
          <w:numId w:val="5"/>
        </w:numPr>
        <w:spacing w:after="80"/>
        <w:rPr>
          <w:sz w:val="24"/>
          <w:szCs w:val="24"/>
        </w:rPr>
      </w:pPr>
      <w:r w:rsidRPr="00E17313">
        <w:rPr>
          <w:sz w:val="24"/>
          <w:szCs w:val="24"/>
        </w:rPr>
        <w:t>Handle class imbalance, if churners form a minority class, by applying SMOTE — and only to the training set, never the test set, to avoid leaking synthetic information into evaluation.</w:t>
      </w:r>
    </w:p>
    <w:p w14:paraId="04BEDF48" w14:textId="77777777" w:rsidR="00B51E45" w:rsidRPr="00E17313" w:rsidRDefault="00C95C74">
      <w:pPr>
        <w:pStyle w:val="ListParagraph"/>
        <w:numPr>
          <w:ilvl w:val="0"/>
          <w:numId w:val="5"/>
        </w:numPr>
        <w:spacing w:after="80"/>
        <w:rPr>
          <w:sz w:val="24"/>
          <w:szCs w:val="24"/>
        </w:rPr>
      </w:pPr>
      <w:r w:rsidRPr="00E17313">
        <w:rPr>
          <w:sz w:val="24"/>
          <w:szCs w:val="24"/>
        </w:rPr>
        <w:t>Train the Decision Tree, Naive Bayes and SVM models on identical train/test partitions so the comparison is fair.</w:t>
      </w:r>
    </w:p>
    <w:p w14:paraId="298875D8" w14:textId="77777777" w:rsidR="00B51E45" w:rsidRPr="00E17313" w:rsidRDefault="00C95C74">
      <w:pPr>
        <w:pStyle w:val="ListParagraph"/>
        <w:numPr>
          <w:ilvl w:val="0"/>
          <w:numId w:val="5"/>
        </w:numPr>
        <w:spacing w:after="80"/>
        <w:rPr>
          <w:sz w:val="24"/>
          <w:szCs w:val="24"/>
        </w:rPr>
      </w:pPr>
      <w:r w:rsidRPr="00E17313">
        <w:rPr>
          <w:sz w:val="24"/>
          <w:szCs w:val="24"/>
        </w:rPr>
        <w:t>Score the held-out test set and export predictions and probabilities for evaluation (Section 8).</w:t>
      </w:r>
    </w:p>
    <w:p w14:paraId="731DAB25" w14:textId="77777777" w:rsidR="00B51E45" w:rsidRPr="00E17313" w:rsidRDefault="00C95C74">
      <w:pPr>
        <w:rPr>
          <w:sz w:val="24"/>
          <w:szCs w:val="24"/>
        </w:rPr>
      </w:pPr>
      <w:r w:rsidRPr="00E17313">
        <w:rPr>
          <w:sz w:val="24"/>
          <w:szCs w:val="24"/>
        </w:rPr>
        <w:br w:type="page"/>
      </w:r>
    </w:p>
    <w:p w14:paraId="543B95D0" w14:textId="77777777" w:rsidR="00B51E45" w:rsidRPr="00E17313" w:rsidRDefault="00C95C74">
      <w:pPr>
        <w:pStyle w:val="Heading1"/>
        <w:spacing w:before="300" w:after="150"/>
        <w:rPr>
          <w:sz w:val="24"/>
          <w:szCs w:val="24"/>
        </w:rPr>
      </w:pPr>
      <w:r w:rsidRPr="00E17313">
        <w:rPr>
          <w:sz w:val="24"/>
          <w:szCs w:val="24"/>
        </w:rPr>
        <w:lastRenderedPageBreak/>
        <w:t>8. Evaluating Models, Cross-Validation and Related Ideas</w:t>
      </w:r>
    </w:p>
    <w:p w14:paraId="0CEF31A5" w14:textId="77777777" w:rsidR="00B51E45" w:rsidRPr="00E17313" w:rsidRDefault="00C95C74">
      <w:pPr>
        <w:pStyle w:val="Heading2"/>
        <w:spacing w:before="250" w:after="120"/>
        <w:rPr>
          <w:sz w:val="24"/>
          <w:szCs w:val="24"/>
        </w:rPr>
      </w:pPr>
      <w:r w:rsidRPr="00E17313">
        <w:rPr>
          <w:sz w:val="24"/>
          <w:szCs w:val="24"/>
        </w:rPr>
        <w:t>8.1 The Confusion Matrix</w:t>
      </w:r>
    </w:p>
    <w:p w14:paraId="4F503BB1" w14:textId="77777777" w:rsidR="00B51E45" w:rsidRPr="00E17313" w:rsidRDefault="00C95C74">
      <w:pPr>
        <w:spacing w:after="150"/>
        <w:rPr>
          <w:sz w:val="24"/>
          <w:szCs w:val="24"/>
        </w:rPr>
      </w:pPr>
      <w:r w:rsidRPr="00E17313">
        <w:rPr>
          <w:sz w:val="24"/>
          <w:szCs w:val="24"/>
        </w:rPr>
        <w:t>A confusion matrix cross-tabulates the predicted class against the actual class for the test set, and every metric below is built from 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B51E45" w:rsidRPr="00E17313" w14:paraId="23E35A54" w14:textId="77777777">
        <w:tblPrEx>
          <w:tblCellMar>
            <w:top w:w="0" w:type="dxa"/>
            <w:bottom w:w="0" w:type="dxa"/>
          </w:tblCellMar>
        </w:tblPrEx>
        <w:tc>
          <w:tcPr>
            <w:tcW w:w="2600" w:type="dxa"/>
            <w:shd w:val="clear" w:color="auto" w:fill="D9E2F3"/>
            <w:tcMar>
              <w:top w:w="60" w:type="dxa"/>
              <w:left w:w="100" w:type="dxa"/>
              <w:bottom w:w="60" w:type="dxa"/>
              <w:right w:w="100" w:type="dxa"/>
            </w:tcMar>
          </w:tcPr>
          <w:p w14:paraId="540ECA58" w14:textId="77777777" w:rsidR="00B51E45" w:rsidRPr="00E17313" w:rsidRDefault="00B51E45">
            <w:pPr>
              <w:rPr>
                <w:sz w:val="24"/>
                <w:szCs w:val="24"/>
              </w:rPr>
            </w:pPr>
          </w:p>
        </w:tc>
        <w:tc>
          <w:tcPr>
            <w:tcW w:w="3400" w:type="dxa"/>
            <w:shd w:val="clear" w:color="auto" w:fill="D9E2F3"/>
            <w:tcMar>
              <w:top w:w="60" w:type="dxa"/>
              <w:left w:w="100" w:type="dxa"/>
              <w:bottom w:w="60" w:type="dxa"/>
              <w:right w:w="100" w:type="dxa"/>
            </w:tcMar>
          </w:tcPr>
          <w:p w14:paraId="56757207" w14:textId="77777777" w:rsidR="00B51E45" w:rsidRPr="00E17313" w:rsidRDefault="00C95C74">
            <w:pPr>
              <w:rPr>
                <w:sz w:val="24"/>
                <w:szCs w:val="24"/>
              </w:rPr>
            </w:pPr>
            <w:r w:rsidRPr="00E17313">
              <w:rPr>
                <w:b/>
                <w:bCs/>
                <w:sz w:val="24"/>
                <w:szCs w:val="24"/>
              </w:rPr>
              <w:t>Predicted: Churn</w:t>
            </w:r>
          </w:p>
        </w:tc>
        <w:tc>
          <w:tcPr>
            <w:tcW w:w="3400" w:type="dxa"/>
            <w:shd w:val="clear" w:color="auto" w:fill="D9E2F3"/>
            <w:tcMar>
              <w:top w:w="60" w:type="dxa"/>
              <w:left w:w="100" w:type="dxa"/>
              <w:bottom w:w="60" w:type="dxa"/>
              <w:right w:w="100" w:type="dxa"/>
            </w:tcMar>
          </w:tcPr>
          <w:p w14:paraId="72A44B22" w14:textId="77777777" w:rsidR="00B51E45" w:rsidRPr="00E17313" w:rsidRDefault="00C95C74">
            <w:pPr>
              <w:rPr>
                <w:sz w:val="24"/>
                <w:szCs w:val="24"/>
              </w:rPr>
            </w:pPr>
            <w:r w:rsidRPr="00E17313">
              <w:rPr>
                <w:b/>
                <w:bCs/>
                <w:sz w:val="24"/>
                <w:szCs w:val="24"/>
              </w:rPr>
              <w:t>Predicted: Active</w:t>
            </w:r>
          </w:p>
        </w:tc>
      </w:tr>
      <w:tr w:rsidR="00B51E45" w:rsidRPr="00E17313" w14:paraId="63280C47" w14:textId="77777777">
        <w:tblPrEx>
          <w:tblCellMar>
            <w:top w:w="0" w:type="dxa"/>
            <w:bottom w:w="0" w:type="dxa"/>
          </w:tblCellMar>
        </w:tblPrEx>
        <w:tc>
          <w:tcPr>
            <w:tcW w:w="2600" w:type="dxa"/>
            <w:tcMar>
              <w:top w:w="60" w:type="dxa"/>
              <w:left w:w="100" w:type="dxa"/>
              <w:bottom w:w="60" w:type="dxa"/>
              <w:right w:w="100" w:type="dxa"/>
            </w:tcMar>
          </w:tcPr>
          <w:p w14:paraId="640D0F79" w14:textId="77777777" w:rsidR="00B51E45" w:rsidRPr="00E17313" w:rsidRDefault="00C95C74">
            <w:pPr>
              <w:rPr>
                <w:sz w:val="24"/>
                <w:szCs w:val="24"/>
              </w:rPr>
            </w:pPr>
            <w:r w:rsidRPr="00E17313">
              <w:rPr>
                <w:sz w:val="24"/>
                <w:szCs w:val="24"/>
              </w:rPr>
              <w:t>Actual: Churn</w:t>
            </w:r>
          </w:p>
        </w:tc>
        <w:tc>
          <w:tcPr>
            <w:tcW w:w="3400" w:type="dxa"/>
            <w:tcMar>
              <w:top w:w="60" w:type="dxa"/>
              <w:left w:w="100" w:type="dxa"/>
              <w:bottom w:w="60" w:type="dxa"/>
              <w:right w:w="100" w:type="dxa"/>
            </w:tcMar>
          </w:tcPr>
          <w:p w14:paraId="64176F52" w14:textId="77777777" w:rsidR="00B51E45" w:rsidRPr="00E17313" w:rsidRDefault="00C95C74">
            <w:pPr>
              <w:rPr>
                <w:sz w:val="24"/>
                <w:szCs w:val="24"/>
              </w:rPr>
            </w:pPr>
            <w:r w:rsidRPr="00E17313">
              <w:rPr>
                <w:sz w:val="24"/>
                <w:szCs w:val="24"/>
              </w:rPr>
              <w:t>True Positive (TP)</w:t>
            </w:r>
          </w:p>
        </w:tc>
        <w:tc>
          <w:tcPr>
            <w:tcW w:w="3400" w:type="dxa"/>
            <w:tcMar>
              <w:top w:w="60" w:type="dxa"/>
              <w:left w:w="100" w:type="dxa"/>
              <w:bottom w:w="60" w:type="dxa"/>
              <w:right w:w="100" w:type="dxa"/>
            </w:tcMar>
          </w:tcPr>
          <w:p w14:paraId="721678E0" w14:textId="77777777" w:rsidR="00B51E45" w:rsidRPr="00E17313" w:rsidRDefault="00C95C74">
            <w:pPr>
              <w:rPr>
                <w:sz w:val="24"/>
                <w:szCs w:val="24"/>
              </w:rPr>
            </w:pPr>
            <w:r w:rsidRPr="00E17313">
              <w:rPr>
                <w:sz w:val="24"/>
                <w:szCs w:val="24"/>
              </w:rPr>
              <w:t>False Negative (FN)</w:t>
            </w:r>
          </w:p>
        </w:tc>
      </w:tr>
      <w:tr w:rsidR="00B51E45" w:rsidRPr="00E17313" w14:paraId="79AFDB3F" w14:textId="77777777">
        <w:tblPrEx>
          <w:tblCellMar>
            <w:top w:w="0" w:type="dxa"/>
            <w:bottom w:w="0" w:type="dxa"/>
          </w:tblCellMar>
        </w:tblPrEx>
        <w:tc>
          <w:tcPr>
            <w:tcW w:w="2600" w:type="dxa"/>
            <w:tcMar>
              <w:top w:w="60" w:type="dxa"/>
              <w:left w:w="100" w:type="dxa"/>
              <w:bottom w:w="60" w:type="dxa"/>
              <w:right w:w="100" w:type="dxa"/>
            </w:tcMar>
          </w:tcPr>
          <w:p w14:paraId="126BF702" w14:textId="77777777" w:rsidR="00B51E45" w:rsidRPr="00E17313" w:rsidRDefault="00C95C74">
            <w:pPr>
              <w:rPr>
                <w:sz w:val="24"/>
                <w:szCs w:val="24"/>
              </w:rPr>
            </w:pPr>
            <w:r w:rsidRPr="00E17313">
              <w:rPr>
                <w:sz w:val="24"/>
                <w:szCs w:val="24"/>
              </w:rPr>
              <w:t>Actual: Active</w:t>
            </w:r>
          </w:p>
        </w:tc>
        <w:tc>
          <w:tcPr>
            <w:tcW w:w="3400" w:type="dxa"/>
            <w:tcMar>
              <w:top w:w="60" w:type="dxa"/>
              <w:left w:w="100" w:type="dxa"/>
              <w:bottom w:w="60" w:type="dxa"/>
              <w:right w:w="100" w:type="dxa"/>
            </w:tcMar>
          </w:tcPr>
          <w:p w14:paraId="52EFBAD4" w14:textId="77777777" w:rsidR="00B51E45" w:rsidRPr="00E17313" w:rsidRDefault="00C95C74">
            <w:pPr>
              <w:rPr>
                <w:sz w:val="24"/>
                <w:szCs w:val="24"/>
              </w:rPr>
            </w:pPr>
            <w:r w:rsidRPr="00E17313">
              <w:rPr>
                <w:sz w:val="24"/>
                <w:szCs w:val="24"/>
              </w:rPr>
              <w:t>False Positive (FP)</w:t>
            </w:r>
          </w:p>
        </w:tc>
        <w:tc>
          <w:tcPr>
            <w:tcW w:w="3400" w:type="dxa"/>
            <w:tcMar>
              <w:top w:w="60" w:type="dxa"/>
              <w:left w:w="100" w:type="dxa"/>
              <w:bottom w:w="60" w:type="dxa"/>
              <w:right w:w="100" w:type="dxa"/>
            </w:tcMar>
          </w:tcPr>
          <w:p w14:paraId="51DF2C35" w14:textId="77777777" w:rsidR="00B51E45" w:rsidRPr="00E17313" w:rsidRDefault="00C95C74">
            <w:pPr>
              <w:rPr>
                <w:sz w:val="24"/>
                <w:szCs w:val="24"/>
              </w:rPr>
            </w:pPr>
            <w:r w:rsidRPr="00E17313">
              <w:rPr>
                <w:sz w:val="24"/>
                <w:szCs w:val="24"/>
              </w:rPr>
              <w:t>True Negative (TN)</w:t>
            </w:r>
          </w:p>
        </w:tc>
      </w:tr>
    </w:tbl>
    <w:p w14:paraId="6A7AF29A" w14:textId="77777777" w:rsidR="00B51E45" w:rsidRPr="00E17313" w:rsidRDefault="00B51E45">
      <w:pPr>
        <w:spacing w:after="100"/>
        <w:rPr>
          <w:sz w:val="24"/>
          <w:szCs w:val="24"/>
        </w:rPr>
      </w:pPr>
    </w:p>
    <w:p w14:paraId="09B9DB62" w14:textId="77777777" w:rsidR="00B51E45" w:rsidRPr="00E17313" w:rsidRDefault="00C95C74">
      <w:pPr>
        <w:spacing w:after="150"/>
        <w:rPr>
          <w:sz w:val="24"/>
          <w:szCs w:val="24"/>
        </w:rPr>
      </w:pPr>
      <w:r w:rsidRPr="00E17313">
        <w:rPr>
          <w:sz w:val="24"/>
          <w:szCs w:val="24"/>
        </w:rPr>
        <w:t>In a churn context, a False Negative — a real churner predicted as "Active" — is usually the more expensive mistake, since the company loses that customer without ever attempting a retention action. A False Positive — a loyal customer wrongly flagged — only costs an unnecessary discount or outreach. This asymmetry is why Recall is given more weight than raw Accuracy in Section 8.3.</w:t>
      </w:r>
    </w:p>
    <w:p w14:paraId="3A22057C" w14:textId="77777777" w:rsidR="00B51E45" w:rsidRPr="00E17313" w:rsidRDefault="00C95C74">
      <w:pPr>
        <w:pStyle w:val="Heading2"/>
        <w:spacing w:before="250" w:after="120"/>
        <w:rPr>
          <w:sz w:val="24"/>
          <w:szCs w:val="24"/>
        </w:rPr>
      </w:pPr>
      <w:r w:rsidRPr="00E17313">
        <w:rPr>
          <w:sz w:val="24"/>
          <w:szCs w:val="24"/>
        </w:rPr>
        <w:t>8.2 Core Evaluation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28365434"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6393971" w14:textId="77777777" w:rsidR="00B51E45" w:rsidRPr="00E17313" w:rsidRDefault="00C95C74">
            <w:pPr>
              <w:spacing w:after="60"/>
              <w:rPr>
                <w:sz w:val="24"/>
                <w:szCs w:val="24"/>
              </w:rPr>
            </w:pPr>
            <w:r w:rsidRPr="00E17313">
              <w:rPr>
                <w:b/>
                <w:bCs/>
                <w:sz w:val="24"/>
                <w:szCs w:val="24"/>
              </w:rPr>
              <w:t>Accuracy = (TP + TN) / (TP + TN + FP + FN)</w:t>
            </w:r>
          </w:p>
          <w:p w14:paraId="1C5D8443" w14:textId="77777777" w:rsidR="00B51E45" w:rsidRPr="00E17313" w:rsidRDefault="00C95C74">
            <w:pPr>
              <w:spacing w:after="60"/>
              <w:rPr>
                <w:sz w:val="24"/>
                <w:szCs w:val="24"/>
              </w:rPr>
            </w:pPr>
            <w:r w:rsidRPr="00E17313">
              <w:rPr>
                <w:b/>
                <w:bCs/>
                <w:sz w:val="24"/>
                <w:szCs w:val="24"/>
              </w:rPr>
              <w:t>Precision = TP / (TP + FP)</w:t>
            </w:r>
          </w:p>
          <w:p w14:paraId="4AA7BA82" w14:textId="77777777" w:rsidR="00B51E45" w:rsidRPr="00E17313" w:rsidRDefault="00C95C74">
            <w:pPr>
              <w:spacing w:after="60"/>
              <w:rPr>
                <w:sz w:val="24"/>
                <w:szCs w:val="24"/>
              </w:rPr>
            </w:pPr>
            <w:r w:rsidRPr="00E17313">
              <w:rPr>
                <w:b/>
                <w:bCs/>
                <w:sz w:val="24"/>
                <w:szCs w:val="24"/>
              </w:rPr>
              <w:t>Recall (Sensitivity, True Positive Rate) = TP / (TP + FN)</w:t>
            </w:r>
          </w:p>
          <w:p w14:paraId="1FAAE199" w14:textId="77777777" w:rsidR="00B51E45" w:rsidRPr="00E17313" w:rsidRDefault="00C95C74">
            <w:pPr>
              <w:spacing w:after="60"/>
              <w:rPr>
                <w:sz w:val="24"/>
                <w:szCs w:val="24"/>
              </w:rPr>
            </w:pPr>
            <w:r w:rsidRPr="00E17313">
              <w:rPr>
                <w:b/>
                <w:bCs/>
                <w:sz w:val="24"/>
                <w:szCs w:val="24"/>
              </w:rPr>
              <w:t>F1-score = 2 × (Precision × Recall) / (Precision + Recall)</w:t>
            </w:r>
          </w:p>
          <w:p w14:paraId="799D7249" w14:textId="77777777" w:rsidR="00B51E45" w:rsidRPr="00E17313" w:rsidRDefault="00C95C74">
            <w:pPr>
              <w:spacing w:after="60"/>
              <w:rPr>
                <w:sz w:val="24"/>
                <w:szCs w:val="24"/>
              </w:rPr>
            </w:pPr>
            <w:r w:rsidRPr="00E17313">
              <w:rPr>
                <w:b/>
                <w:bCs/>
                <w:sz w:val="24"/>
                <w:szCs w:val="24"/>
              </w:rPr>
              <w:t>Specificity (True Negative Rate) = TN / (TN + FP)</w:t>
            </w:r>
          </w:p>
        </w:tc>
      </w:tr>
    </w:tbl>
    <w:p w14:paraId="47492821" w14:textId="77777777" w:rsidR="00B51E45" w:rsidRPr="00E17313" w:rsidRDefault="00B51E45">
      <w:pPr>
        <w:spacing w:after="100"/>
        <w:rPr>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800"/>
      </w:tblGrid>
      <w:tr w:rsidR="00B51E45" w:rsidRPr="00E17313" w14:paraId="1E2B9DA2"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5C9560A3" w14:textId="77777777" w:rsidR="00B51E45" w:rsidRPr="00E17313" w:rsidRDefault="00C95C74">
            <w:pPr>
              <w:rPr>
                <w:sz w:val="24"/>
                <w:szCs w:val="24"/>
              </w:rPr>
            </w:pPr>
            <w:r w:rsidRPr="00E17313">
              <w:rPr>
                <w:b/>
                <w:bCs/>
                <w:sz w:val="24"/>
                <w:szCs w:val="24"/>
              </w:rPr>
              <w:t>Metric</w:t>
            </w:r>
          </w:p>
        </w:tc>
        <w:tc>
          <w:tcPr>
            <w:tcW w:w="7800" w:type="dxa"/>
            <w:shd w:val="clear" w:color="auto" w:fill="D9E2F3"/>
            <w:tcMar>
              <w:top w:w="60" w:type="dxa"/>
              <w:left w:w="100" w:type="dxa"/>
              <w:bottom w:w="60" w:type="dxa"/>
              <w:right w:w="100" w:type="dxa"/>
            </w:tcMar>
          </w:tcPr>
          <w:p w14:paraId="69A94792" w14:textId="77777777" w:rsidR="00B51E45" w:rsidRPr="00E17313" w:rsidRDefault="00C95C74">
            <w:pPr>
              <w:rPr>
                <w:sz w:val="24"/>
                <w:szCs w:val="24"/>
              </w:rPr>
            </w:pPr>
            <w:r w:rsidRPr="00E17313">
              <w:rPr>
                <w:b/>
                <w:bCs/>
                <w:sz w:val="24"/>
                <w:szCs w:val="24"/>
              </w:rPr>
              <w:t>Why It Matters for Churn</w:t>
            </w:r>
          </w:p>
        </w:tc>
      </w:tr>
      <w:tr w:rsidR="00B51E45" w:rsidRPr="00E17313" w14:paraId="6790F145" w14:textId="77777777">
        <w:tblPrEx>
          <w:tblCellMar>
            <w:top w:w="0" w:type="dxa"/>
            <w:bottom w:w="0" w:type="dxa"/>
          </w:tblCellMar>
        </w:tblPrEx>
        <w:tc>
          <w:tcPr>
            <w:tcW w:w="1600" w:type="dxa"/>
            <w:tcMar>
              <w:top w:w="60" w:type="dxa"/>
              <w:left w:w="100" w:type="dxa"/>
              <w:bottom w:w="60" w:type="dxa"/>
              <w:right w:w="100" w:type="dxa"/>
            </w:tcMar>
          </w:tcPr>
          <w:p w14:paraId="0A4B116B" w14:textId="77777777" w:rsidR="00B51E45" w:rsidRPr="00E17313" w:rsidRDefault="00C95C74">
            <w:pPr>
              <w:rPr>
                <w:sz w:val="24"/>
                <w:szCs w:val="24"/>
              </w:rPr>
            </w:pPr>
            <w:r w:rsidRPr="00E17313">
              <w:rPr>
                <w:sz w:val="24"/>
                <w:szCs w:val="24"/>
              </w:rPr>
              <w:t>Accuracy</w:t>
            </w:r>
          </w:p>
        </w:tc>
        <w:tc>
          <w:tcPr>
            <w:tcW w:w="7800" w:type="dxa"/>
            <w:tcMar>
              <w:top w:w="60" w:type="dxa"/>
              <w:left w:w="100" w:type="dxa"/>
              <w:bottom w:w="60" w:type="dxa"/>
              <w:right w:w="100" w:type="dxa"/>
            </w:tcMar>
          </w:tcPr>
          <w:p w14:paraId="7CE7E6DF" w14:textId="77777777" w:rsidR="00B51E45" w:rsidRPr="00E17313" w:rsidRDefault="00C95C74">
            <w:pPr>
              <w:rPr>
                <w:sz w:val="24"/>
                <w:szCs w:val="24"/>
              </w:rPr>
            </w:pPr>
            <w:r w:rsidRPr="00E17313">
              <w:rPr>
                <w:sz w:val="24"/>
                <w:szCs w:val="24"/>
              </w:rPr>
              <w:t>Overall correctness — can be misleading when churn is rare, since a model that always predicts "Active" can still score a high accuracy</w:t>
            </w:r>
          </w:p>
        </w:tc>
      </w:tr>
      <w:tr w:rsidR="00B51E45" w:rsidRPr="00E17313" w14:paraId="2BB74613" w14:textId="77777777">
        <w:tblPrEx>
          <w:tblCellMar>
            <w:top w:w="0" w:type="dxa"/>
            <w:bottom w:w="0" w:type="dxa"/>
          </w:tblCellMar>
        </w:tblPrEx>
        <w:tc>
          <w:tcPr>
            <w:tcW w:w="1600" w:type="dxa"/>
            <w:tcMar>
              <w:top w:w="60" w:type="dxa"/>
              <w:left w:w="100" w:type="dxa"/>
              <w:bottom w:w="60" w:type="dxa"/>
              <w:right w:w="100" w:type="dxa"/>
            </w:tcMar>
          </w:tcPr>
          <w:p w14:paraId="3E84D270" w14:textId="77777777" w:rsidR="00B51E45" w:rsidRPr="00E17313" w:rsidRDefault="00C95C74">
            <w:pPr>
              <w:rPr>
                <w:sz w:val="24"/>
                <w:szCs w:val="24"/>
              </w:rPr>
            </w:pPr>
            <w:r w:rsidRPr="00E17313">
              <w:rPr>
                <w:sz w:val="24"/>
                <w:szCs w:val="24"/>
              </w:rPr>
              <w:t>Precision</w:t>
            </w:r>
          </w:p>
        </w:tc>
        <w:tc>
          <w:tcPr>
            <w:tcW w:w="7800" w:type="dxa"/>
            <w:tcMar>
              <w:top w:w="60" w:type="dxa"/>
              <w:left w:w="100" w:type="dxa"/>
              <w:bottom w:w="60" w:type="dxa"/>
              <w:right w:w="100" w:type="dxa"/>
            </w:tcMar>
          </w:tcPr>
          <w:p w14:paraId="0889DB86" w14:textId="77777777" w:rsidR="00B51E45" w:rsidRPr="00E17313" w:rsidRDefault="00C95C74">
            <w:pPr>
              <w:rPr>
                <w:sz w:val="24"/>
                <w:szCs w:val="24"/>
              </w:rPr>
            </w:pPr>
            <w:r w:rsidRPr="00E17313">
              <w:rPr>
                <w:sz w:val="24"/>
                <w:szCs w:val="24"/>
              </w:rPr>
              <w:t>Of the customers predicted to churn, how many really do — controls how much retention budget is wasted</w:t>
            </w:r>
          </w:p>
        </w:tc>
      </w:tr>
      <w:tr w:rsidR="00B51E45" w:rsidRPr="00E17313" w14:paraId="32D9C127" w14:textId="77777777">
        <w:tblPrEx>
          <w:tblCellMar>
            <w:top w:w="0" w:type="dxa"/>
            <w:bottom w:w="0" w:type="dxa"/>
          </w:tblCellMar>
        </w:tblPrEx>
        <w:tc>
          <w:tcPr>
            <w:tcW w:w="1600" w:type="dxa"/>
            <w:tcMar>
              <w:top w:w="60" w:type="dxa"/>
              <w:left w:w="100" w:type="dxa"/>
              <w:bottom w:w="60" w:type="dxa"/>
              <w:right w:w="100" w:type="dxa"/>
            </w:tcMar>
          </w:tcPr>
          <w:p w14:paraId="310808B1" w14:textId="77777777" w:rsidR="00B51E45" w:rsidRPr="00E17313" w:rsidRDefault="00C95C74">
            <w:pPr>
              <w:rPr>
                <w:sz w:val="24"/>
                <w:szCs w:val="24"/>
              </w:rPr>
            </w:pPr>
            <w:r w:rsidRPr="00E17313">
              <w:rPr>
                <w:sz w:val="24"/>
                <w:szCs w:val="24"/>
              </w:rPr>
              <w:t>Recall (Sensitivity)</w:t>
            </w:r>
          </w:p>
        </w:tc>
        <w:tc>
          <w:tcPr>
            <w:tcW w:w="7800" w:type="dxa"/>
            <w:tcMar>
              <w:top w:w="60" w:type="dxa"/>
              <w:left w:w="100" w:type="dxa"/>
              <w:bottom w:w="60" w:type="dxa"/>
              <w:right w:w="100" w:type="dxa"/>
            </w:tcMar>
          </w:tcPr>
          <w:p w14:paraId="1C423436" w14:textId="77777777" w:rsidR="00B51E45" w:rsidRPr="00E17313" w:rsidRDefault="00C95C74">
            <w:pPr>
              <w:rPr>
                <w:sz w:val="24"/>
                <w:szCs w:val="24"/>
              </w:rPr>
            </w:pPr>
            <w:r w:rsidRPr="00E17313">
              <w:rPr>
                <w:sz w:val="24"/>
                <w:szCs w:val="24"/>
              </w:rPr>
              <w:t>Of the customers who actually churn, how many are caught — usually the metric that matters most for retention, given Section 8.1</w:t>
            </w:r>
          </w:p>
        </w:tc>
      </w:tr>
      <w:tr w:rsidR="00B51E45" w:rsidRPr="00E17313" w14:paraId="70D7E7EF" w14:textId="77777777">
        <w:tblPrEx>
          <w:tblCellMar>
            <w:top w:w="0" w:type="dxa"/>
            <w:bottom w:w="0" w:type="dxa"/>
          </w:tblCellMar>
        </w:tblPrEx>
        <w:tc>
          <w:tcPr>
            <w:tcW w:w="1600" w:type="dxa"/>
            <w:tcMar>
              <w:top w:w="60" w:type="dxa"/>
              <w:left w:w="100" w:type="dxa"/>
              <w:bottom w:w="60" w:type="dxa"/>
              <w:right w:w="100" w:type="dxa"/>
            </w:tcMar>
          </w:tcPr>
          <w:p w14:paraId="66D3BE39" w14:textId="77777777" w:rsidR="00B51E45" w:rsidRPr="00E17313" w:rsidRDefault="00C95C74">
            <w:pPr>
              <w:rPr>
                <w:sz w:val="24"/>
                <w:szCs w:val="24"/>
              </w:rPr>
            </w:pPr>
            <w:r w:rsidRPr="00E17313">
              <w:rPr>
                <w:sz w:val="24"/>
                <w:szCs w:val="24"/>
              </w:rPr>
              <w:t>F1-score</w:t>
            </w:r>
          </w:p>
        </w:tc>
        <w:tc>
          <w:tcPr>
            <w:tcW w:w="7800" w:type="dxa"/>
            <w:tcMar>
              <w:top w:w="60" w:type="dxa"/>
              <w:left w:w="100" w:type="dxa"/>
              <w:bottom w:w="60" w:type="dxa"/>
              <w:right w:w="100" w:type="dxa"/>
            </w:tcMar>
          </w:tcPr>
          <w:p w14:paraId="64356E5E" w14:textId="77777777" w:rsidR="00B51E45" w:rsidRPr="00E17313" w:rsidRDefault="00C95C74">
            <w:pPr>
              <w:rPr>
                <w:sz w:val="24"/>
                <w:szCs w:val="24"/>
              </w:rPr>
            </w:pPr>
            <w:r w:rsidRPr="00E17313">
              <w:rPr>
                <w:sz w:val="24"/>
                <w:szCs w:val="24"/>
              </w:rPr>
              <w:t>A single number balancing Precision and Recall when both matter</w:t>
            </w:r>
          </w:p>
        </w:tc>
      </w:tr>
      <w:tr w:rsidR="00B51E45" w:rsidRPr="00E17313" w14:paraId="775986CF" w14:textId="77777777">
        <w:tblPrEx>
          <w:tblCellMar>
            <w:top w:w="0" w:type="dxa"/>
            <w:bottom w:w="0" w:type="dxa"/>
          </w:tblCellMar>
        </w:tblPrEx>
        <w:tc>
          <w:tcPr>
            <w:tcW w:w="1600" w:type="dxa"/>
            <w:tcMar>
              <w:top w:w="60" w:type="dxa"/>
              <w:left w:w="100" w:type="dxa"/>
              <w:bottom w:w="60" w:type="dxa"/>
              <w:right w:w="100" w:type="dxa"/>
            </w:tcMar>
          </w:tcPr>
          <w:p w14:paraId="25E9A939" w14:textId="77777777" w:rsidR="00B51E45" w:rsidRPr="00E17313" w:rsidRDefault="00C95C74">
            <w:pPr>
              <w:rPr>
                <w:sz w:val="24"/>
                <w:szCs w:val="24"/>
              </w:rPr>
            </w:pPr>
            <w:r w:rsidRPr="00E17313">
              <w:rPr>
                <w:sz w:val="24"/>
                <w:szCs w:val="24"/>
              </w:rPr>
              <w:t>ROC-AUC</w:t>
            </w:r>
          </w:p>
        </w:tc>
        <w:tc>
          <w:tcPr>
            <w:tcW w:w="7800" w:type="dxa"/>
            <w:tcMar>
              <w:top w:w="60" w:type="dxa"/>
              <w:left w:w="100" w:type="dxa"/>
              <w:bottom w:w="60" w:type="dxa"/>
              <w:right w:w="100" w:type="dxa"/>
            </w:tcMar>
          </w:tcPr>
          <w:p w14:paraId="100DAAAE" w14:textId="77777777" w:rsidR="00B51E45" w:rsidRPr="00E17313" w:rsidRDefault="00C95C74">
            <w:pPr>
              <w:rPr>
                <w:sz w:val="24"/>
                <w:szCs w:val="24"/>
              </w:rPr>
            </w:pPr>
            <w:r w:rsidRPr="00E17313">
              <w:rPr>
                <w:sz w:val="24"/>
                <w:szCs w:val="24"/>
              </w:rPr>
              <w:t>The area under the ROC curve (True Positive Rate against False Positive Rate at every threshold) — measures ranking quality independently of any one threshold, useful for prioritising outreach lists</w:t>
            </w:r>
          </w:p>
        </w:tc>
      </w:tr>
    </w:tbl>
    <w:p w14:paraId="4095BCD8" w14:textId="77777777" w:rsidR="00B51E45" w:rsidRPr="00E17313" w:rsidRDefault="00B51E45">
      <w:pPr>
        <w:spacing w:after="100"/>
        <w:rPr>
          <w:sz w:val="24"/>
          <w:szCs w:val="24"/>
        </w:rPr>
      </w:pPr>
    </w:p>
    <w:p w14:paraId="4B7A77DF" w14:textId="77777777" w:rsidR="00B51E45" w:rsidRPr="00E17313" w:rsidRDefault="00C95C74">
      <w:pPr>
        <w:pStyle w:val="Heading2"/>
        <w:spacing w:before="250" w:after="120"/>
        <w:rPr>
          <w:sz w:val="24"/>
          <w:szCs w:val="24"/>
        </w:rPr>
      </w:pPr>
      <w:r w:rsidRPr="00E17313">
        <w:rPr>
          <w:sz w:val="24"/>
          <w:szCs w:val="24"/>
        </w:rPr>
        <w:t>8.3 The Accuracy Paradox and Class Imbalance</w:t>
      </w:r>
    </w:p>
    <w:p w14:paraId="345571D7" w14:textId="77777777" w:rsidR="00B51E45" w:rsidRPr="00E17313" w:rsidRDefault="00C95C74">
      <w:pPr>
        <w:spacing w:after="150"/>
        <w:rPr>
          <w:sz w:val="24"/>
          <w:szCs w:val="24"/>
        </w:rPr>
      </w:pPr>
      <w:r w:rsidRPr="00E17313">
        <w:rPr>
          <w:sz w:val="24"/>
          <w:szCs w:val="24"/>
        </w:rPr>
        <w:t>If, say, only 8% of customers churn in a given period, a trivial model that always predicts "Active" would score 92% accuracy while catching zero real churners — the so-called accuracy paradox. This is exactly why Section 7.7 recommends stratified partitioning and SMOTE/cost-sensitive learning, and why Section 8.2 recommends reporting Precision, Recall and F1 rather than accuracy alone whenever the churn class is a minority.</w:t>
      </w:r>
    </w:p>
    <w:p w14:paraId="4CFD180D" w14:textId="77777777" w:rsidR="00B51E45" w:rsidRPr="00E17313" w:rsidRDefault="00C95C74">
      <w:pPr>
        <w:pStyle w:val="Heading2"/>
        <w:spacing w:before="250" w:after="120"/>
        <w:rPr>
          <w:sz w:val="24"/>
          <w:szCs w:val="24"/>
        </w:rPr>
      </w:pPr>
      <w:r w:rsidRPr="00E17313">
        <w:rPr>
          <w:sz w:val="24"/>
          <w:szCs w:val="24"/>
        </w:rPr>
        <w:t>8.4 Cross-Validation</w:t>
      </w:r>
    </w:p>
    <w:p w14:paraId="2490877C" w14:textId="77777777" w:rsidR="00B51E45" w:rsidRPr="00E17313" w:rsidRDefault="00C95C74">
      <w:pPr>
        <w:spacing w:after="150"/>
        <w:rPr>
          <w:sz w:val="24"/>
          <w:szCs w:val="24"/>
        </w:rPr>
      </w:pPr>
      <w:r w:rsidRPr="00E17313">
        <w:rPr>
          <w:b/>
          <w:bCs/>
          <w:sz w:val="24"/>
          <w:szCs w:val="24"/>
        </w:rPr>
        <w:t xml:space="preserve">Concept. </w:t>
      </w:r>
      <w:r w:rsidRPr="00E17313">
        <w:rPr>
          <w:sz w:val="24"/>
          <w:szCs w:val="24"/>
        </w:rPr>
        <w:t xml:space="preserve">A single train/test split gives just one estimate of performance, which may happen to be lucky or unlucky. k-fold cross-validation gives a more robust estimate by splitting the data into k </w:t>
      </w:r>
      <w:r w:rsidRPr="00E17313">
        <w:rPr>
          <w:sz w:val="24"/>
          <w:szCs w:val="24"/>
        </w:rPr>
        <w:lastRenderedPageBreak/>
        <w:t>equal folds, training on k−1 of them and testing on the remaining fold, repeating this k times so each fold is used exactly once as the test set, and then averaging the k resulting scores.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51E45" w:rsidRPr="00E17313" w14:paraId="415513AC"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57AA74F1" w14:textId="77777777" w:rsidR="00B51E45" w:rsidRPr="00E17313" w:rsidRDefault="00C95C74">
            <w:pPr>
              <w:spacing w:after="60"/>
              <w:rPr>
                <w:sz w:val="24"/>
                <w:szCs w:val="24"/>
              </w:rPr>
            </w:pPr>
            <w:r w:rsidRPr="00E17313">
              <w:rPr>
                <w:b/>
                <w:bCs/>
                <w:sz w:val="24"/>
                <w:szCs w:val="24"/>
              </w:rPr>
              <w:t xml:space="preserve">10-fold CV accuracy = (1/10) Σ Accuracyᵢ, for i = </w:t>
            </w:r>
            <w:proofErr w:type="gramStart"/>
            <w:r w:rsidRPr="00E17313">
              <w:rPr>
                <w:b/>
                <w:bCs/>
                <w:sz w:val="24"/>
                <w:szCs w:val="24"/>
              </w:rPr>
              <w:t>1..</w:t>
            </w:r>
            <w:proofErr w:type="gramEnd"/>
            <w:r w:rsidRPr="00E17313">
              <w:rPr>
                <w:b/>
                <w:bCs/>
                <w:sz w:val="24"/>
                <w:szCs w:val="24"/>
              </w:rPr>
              <w:t>10 folds</w:t>
            </w:r>
          </w:p>
        </w:tc>
      </w:tr>
    </w:tbl>
    <w:p w14:paraId="77E08A51" w14:textId="77777777" w:rsidR="00B51E45" w:rsidRPr="00E17313" w:rsidRDefault="00B51E45">
      <w:pPr>
        <w:spacing w:after="100"/>
        <w:rPr>
          <w:sz w:val="24"/>
          <w:szCs w:val="24"/>
        </w:rPr>
      </w:pPr>
    </w:p>
    <w:p w14:paraId="7C2747A6" w14:textId="77777777" w:rsidR="00B51E45" w:rsidRPr="00E17313" w:rsidRDefault="00C95C74">
      <w:pPr>
        <w:pStyle w:val="ListParagraph"/>
        <w:numPr>
          <w:ilvl w:val="0"/>
          <w:numId w:val="1"/>
        </w:numPr>
        <w:spacing w:after="80"/>
        <w:rPr>
          <w:sz w:val="24"/>
          <w:szCs w:val="24"/>
        </w:rPr>
      </w:pPr>
      <w:r w:rsidRPr="00E17313">
        <w:rPr>
          <w:sz w:val="24"/>
          <w:szCs w:val="24"/>
        </w:rPr>
        <w:t>Stratified k-fold: keeps the class proportion — around 8% churn, say — consistent in every fold; recommended here given the likely class imbalance.</w:t>
      </w:r>
    </w:p>
    <w:p w14:paraId="09F49FD2" w14:textId="77777777" w:rsidR="00B51E45" w:rsidRPr="00E17313" w:rsidRDefault="00C95C74">
      <w:pPr>
        <w:pStyle w:val="ListParagraph"/>
        <w:numPr>
          <w:ilvl w:val="0"/>
          <w:numId w:val="1"/>
        </w:numPr>
        <w:spacing w:after="80"/>
        <w:rPr>
          <w:sz w:val="24"/>
          <w:szCs w:val="24"/>
        </w:rPr>
      </w:pPr>
      <w:r w:rsidRPr="00E17313">
        <w:rPr>
          <w:sz w:val="24"/>
          <w:szCs w:val="24"/>
        </w:rPr>
        <w:t>Leave-One-Out CV (LOOCV): the extreme case where k equals n, so every single record is its own test fold. Unbiased, but computationally expensive and generally impractical at e-commerce data volumes.</w:t>
      </w:r>
    </w:p>
    <w:p w14:paraId="08A40027" w14:textId="77777777" w:rsidR="00B51E45" w:rsidRPr="00E17313" w:rsidRDefault="00C95C74">
      <w:pPr>
        <w:pStyle w:val="Heading2"/>
        <w:spacing w:before="250" w:after="120"/>
        <w:rPr>
          <w:sz w:val="24"/>
          <w:szCs w:val="24"/>
        </w:rPr>
      </w:pPr>
      <w:r w:rsidRPr="00E17313">
        <w:rPr>
          <w:sz w:val="24"/>
          <w:szCs w:val="24"/>
        </w:rPr>
        <w:t>8.5 Overfitting, Underfitting and the Bias–Variance Trade-off</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200"/>
        <w:gridCol w:w="2400"/>
      </w:tblGrid>
      <w:tr w:rsidR="00B51E45" w:rsidRPr="00E17313" w14:paraId="6A5C92C0" w14:textId="77777777">
        <w:tblPrEx>
          <w:tblCellMar>
            <w:top w:w="0" w:type="dxa"/>
            <w:bottom w:w="0" w:type="dxa"/>
          </w:tblCellMar>
        </w:tblPrEx>
        <w:tc>
          <w:tcPr>
            <w:tcW w:w="1900" w:type="dxa"/>
            <w:shd w:val="clear" w:color="auto" w:fill="D9E2F3"/>
            <w:tcMar>
              <w:top w:w="60" w:type="dxa"/>
              <w:left w:w="100" w:type="dxa"/>
              <w:bottom w:w="60" w:type="dxa"/>
              <w:right w:w="100" w:type="dxa"/>
            </w:tcMar>
          </w:tcPr>
          <w:p w14:paraId="16A688E0" w14:textId="77777777" w:rsidR="00B51E45" w:rsidRPr="00E17313" w:rsidRDefault="00C95C74">
            <w:pPr>
              <w:rPr>
                <w:sz w:val="24"/>
                <w:szCs w:val="24"/>
              </w:rPr>
            </w:pPr>
            <w:r w:rsidRPr="00E17313">
              <w:rPr>
                <w:b/>
                <w:bCs/>
                <w:sz w:val="24"/>
                <w:szCs w:val="24"/>
              </w:rPr>
              <w:t>Concept</w:t>
            </w:r>
          </w:p>
        </w:tc>
        <w:tc>
          <w:tcPr>
            <w:tcW w:w="2700" w:type="dxa"/>
            <w:shd w:val="clear" w:color="auto" w:fill="D9E2F3"/>
            <w:tcMar>
              <w:top w:w="60" w:type="dxa"/>
              <w:left w:w="100" w:type="dxa"/>
              <w:bottom w:w="60" w:type="dxa"/>
              <w:right w:w="100" w:type="dxa"/>
            </w:tcMar>
          </w:tcPr>
          <w:p w14:paraId="0DDDAF67" w14:textId="77777777" w:rsidR="00B51E45" w:rsidRPr="00E17313" w:rsidRDefault="00C95C74">
            <w:pPr>
              <w:rPr>
                <w:sz w:val="24"/>
                <w:szCs w:val="24"/>
              </w:rPr>
            </w:pPr>
            <w:r w:rsidRPr="00E17313">
              <w:rPr>
                <w:b/>
                <w:bCs/>
                <w:sz w:val="24"/>
                <w:szCs w:val="24"/>
              </w:rPr>
              <w:t>Symptom</w:t>
            </w:r>
          </w:p>
        </w:tc>
        <w:tc>
          <w:tcPr>
            <w:tcW w:w="2200" w:type="dxa"/>
            <w:shd w:val="clear" w:color="auto" w:fill="D9E2F3"/>
            <w:tcMar>
              <w:top w:w="60" w:type="dxa"/>
              <w:left w:w="100" w:type="dxa"/>
              <w:bottom w:w="60" w:type="dxa"/>
              <w:right w:w="100" w:type="dxa"/>
            </w:tcMar>
          </w:tcPr>
          <w:p w14:paraId="0C9EB479" w14:textId="77777777" w:rsidR="00B51E45" w:rsidRPr="00E17313" w:rsidRDefault="00C95C74">
            <w:pPr>
              <w:rPr>
                <w:sz w:val="24"/>
                <w:szCs w:val="24"/>
              </w:rPr>
            </w:pPr>
            <w:r w:rsidRPr="00E17313">
              <w:rPr>
                <w:b/>
                <w:bCs/>
                <w:sz w:val="24"/>
                <w:szCs w:val="24"/>
              </w:rPr>
              <w:t>Typical Cause</w:t>
            </w:r>
          </w:p>
        </w:tc>
        <w:tc>
          <w:tcPr>
            <w:tcW w:w="2400" w:type="dxa"/>
            <w:shd w:val="clear" w:color="auto" w:fill="D9E2F3"/>
            <w:tcMar>
              <w:top w:w="60" w:type="dxa"/>
              <w:left w:w="100" w:type="dxa"/>
              <w:bottom w:w="60" w:type="dxa"/>
              <w:right w:w="100" w:type="dxa"/>
            </w:tcMar>
          </w:tcPr>
          <w:p w14:paraId="3F7E4652" w14:textId="77777777" w:rsidR="00B51E45" w:rsidRPr="00E17313" w:rsidRDefault="00C95C74">
            <w:pPr>
              <w:rPr>
                <w:sz w:val="24"/>
                <w:szCs w:val="24"/>
              </w:rPr>
            </w:pPr>
            <w:r w:rsidRPr="00E17313">
              <w:rPr>
                <w:b/>
                <w:bCs/>
                <w:sz w:val="24"/>
                <w:szCs w:val="24"/>
              </w:rPr>
              <w:t>Mitigation Used Here</w:t>
            </w:r>
          </w:p>
        </w:tc>
      </w:tr>
      <w:tr w:rsidR="00B51E45" w:rsidRPr="00E17313" w14:paraId="6A6FCE86" w14:textId="77777777">
        <w:tblPrEx>
          <w:tblCellMar>
            <w:top w:w="0" w:type="dxa"/>
            <w:bottom w:w="0" w:type="dxa"/>
          </w:tblCellMar>
        </w:tblPrEx>
        <w:tc>
          <w:tcPr>
            <w:tcW w:w="1900" w:type="dxa"/>
            <w:tcMar>
              <w:top w:w="60" w:type="dxa"/>
              <w:left w:w="100" w:type="dxa"/>
              <w:bottom w:w="60" w:type="dxa"/>
              <w:right w:w="100" w:type="dxa"/>
            </w:tcMar>
          </w:tcPr>
          <w:p w14:paraId="7C76BD38" w14:textId="77777777" w:rsidR="00B51E45" w:rsidRPr="00E17313" w:rsidRDefault="00C95C74">
            <w:pPr>
              <w:rPr>
                <w:sz w:val="24"/>
                <w:szCs w:val="24"/>
              </w:rPr>
            </w:pPr>
            <w:r w:rsidRPr="00E17313">
              <w:rPr>
                <w:sz w:val="24"/>
                <w:szCs w:val="24"/>
              </w:rPr>
              <w:t>Underfitting (high bias)</w:t>
            </w:r>
          </w:p>
        </w:tc>
        <w:tc>
          <w:tcPr>
            <w:tcW w:w="2700" w:type="dxa"/>
            <w:tcMar>
              <w:top w:w="60" w:type="dxa"/>
              <w:left w:w="100" w:type="dxa"/>
              <w:bottom w:w="60" w:type="dxa"/>
              <w:right w:w="100" w:type="dxa"/>
            </w:tcMar>
          </w:tcPr>
          <w:p w14:paraId="7245F5A4" w14:textId="77777777" w:rsidR="00B51E45" w:rsidRPr="00E17313" w:rsidRDefault="00C95C74">
            <w:pPr>
              <w:rPr>
                <w:sz w:val="24"/>
                <w:szCs w:val="24"/>
              </w:rPr>
            </w:pPr>
            <w:r w:rsidRPr="00E17313">
              <w:rPr>
                <w:sz w:val="24"/>
                <w:szCs w:val="24"/>
              </w:rPr>
              <w:t>Poor accuracy on both train and test data</w:t>
            </w:r>
          </w:p>
        </w:tc>
        <w:tc>
          <w:tcPr>
            <w:tcW w:w="2200" w:type="dxa"/>
            <w:tcMar>
              <w:top w:w="60" w:type="dxa"/>
              <w:left w:w="100" w:type="dxa"/>
              <w:bottom w:w="60" w:type="dxa"/>
              <w:right w:w="100" w:type="dxa"/>
            </w:tcMar>
          </w:tcPr>
          <w:p w14:paraId="00ED8ECA" w14:textId="77777777" w:rsidR="00B51E45" w:rsidRPr="00E17313" w:rsidRDefault="00C95C74">
            <w:pPr>
              <w:rPr>
                <w:sz w:val="24"/>
                <w:szCs w:val="24"/>
              </w:rPr>
            </w:pPr>
            <w:r w:rsidRPr="00E17313">
              <w:rPr>
                <w:sz w:val="24"/>
                <w:szCs w:val="24"/>
              </w:rPr>
              <w:t>Model too simple for the pattern (e.g. a depth-1 decision stump)</w:t>
            </w:r>
          </w:p>
        </w:tc>
        <w:tc>
          <w:tcPr>
            <w:tcW w:w="2400" w:type="dxa"/>
            <w:tcMar>
              <w:top w:w="60" w:type="dxa"/>
              <w:left w:w="100" w:type="dxa"/>
              <w:bottom w:w="60" w:type="dxa"/>
              <w:right w:w="100" w:type="dxa"/>
            </w:tcMar>
          </w:tcPr>
          <w:p w14:paraId="348B98C0" w14:textId="77777777" w:rsidR="00B51E45" w:rsidRPr="00E17313" w:rsidRDefault="00C95C74">
            <w:pPr>
              <w:rPr>
                <w:sz w:val="24"/>
                <w:szCs w:val="24"/>
              </w:rPr>
            </w:pPr>
            <w:r w:rsidRPr="00E17313">
              <w:rPr>
                <w:sz w:val="24"/>
                <w:szCs w:val="24"/>
              </w:rPr>
              <w:t>Increase tree depth / model complexity within reason</w:t>
            </w:r>
          </w:p>
        </w:tc>
      </w:tr>
      <w:tr w:rsidR="00B51E45" w:rsidRPr="00E17313" w14:paraId="6B9D1B5C" w14:textId="77777777">
        <w:tblPrEx>
          <w:tblCellMar>
            <w:top w:w="0" w:type="dxa"/>
            <w:bottom w:w="0" w:type="dxa"/>
          </w:tblCellMar>
        </w:tblPrEx>
        <w:tc>
          <w:tcPr>
            <w:tcW w:w="1900" w:type="dxa"/>
            <w:tcMar>
              <w:top w:w="60" w:type="dxa"/>
              <w:left w:w="100" w:type="dxa"/>
              <w:bottom w:w="60" w:type="dxa"/>
              <w:right w:w="100" w:type="dxa"/>
            </w:tcMar>
          </w:tcPr>
          <w:p w14:paraId="5E52C8AD" w14:textId="77777777" w:rsidR="00B51E45" w:rsidRPr="00E17313" w:rsidRDefault="00C95C74">
            <w:pPr>
              <w:rPr>
                <w:sz w:val="24"/>
                <w:szCs w:val="24"/>
              </w:rPr>
            </w:pPr>
            <w:r w:rsidRPr="00E17313">
              <w:rPr>
                <w:sz w:val="24"/>
                <w:szCs w:val="24"/>
              </w:rPr>
              <w:t>Overfitting (high variance)</w:t>
            </w:r>
          </w:p>
        </w:tc>
        <w:tc>
          <w:tcPr>
            <w:tcW w:w="2700" w:type="dxa"/>
            <w:tcMar>
              <w:top w:w="60" w:type="dxa"/>
              <w:left w:w="100" w:type="dxa"/>
              <w:bottom w:w="60" w:type="dxa"/>
              <w:right w:w="100" w:type="dxa"/>
            </w:tcMar>
          </w:tcPr>
          <w:p w14:paraId="28E97CDA" w14:textId="77777777" w:rsidR="00B51E45" w:rsidRPr="00E17313" w:rsidRDefault="00C95C74">
            <w:pPr>
              <w:rPr>
                <w:sz w:val="24"/>
                <w:szCs w:val="24"/>
              </w:rPr>
            </w:pPr>
            <w:r w:rsidRPr="00E17313">
              <w:rPr>
                <w:sz w:val="24"/>
                <w:szCs w:val="24"/>
              </w:rPr>
              <w:t>Near-perfect training accuracy but poor test accuracy</w:t>
            </w:r>
          </w:p>
        </w:tc>
        <w:tc>
          <w:tcPr>
            <w:tcW w:w="2200" w:type="dxa"/>
            <w:tcMar>
              <w:top w:w="60" w:type="dxa"/>
              <w:left w:w="100" w:type="dxa"/>
              <w:bottom w:w="60" w:type="dxa"/>
              <w:right w:w="100" w:type="dxa"/>
            </w:tcMar>
          </w:tcPr>
          <w:p w14:paraId="20676F2B" w14:textId="77777777" w:rsidR="00B51E45" w:rsidRPr="00E17313" w:rsidRDefault="00C95C74">
            <w:pPr>
              <w:rPr>
                <w:sz w:val="24"/>
                <w:szCs w:val="24"/>
              </w:rPr>
            </w:pPr>
            <w:r w:rsidRPr="00E17313">
              <w:rPr>
                <w:sz w:val="24"/>
                <w:szCs w:val="24"/>
              </w:rPr>
              <w:t>Model memorises noise/outliers in the training set</w:t>
            </w:r>
          </w:p>
        </w:tc>
        <w:tc>
          <w:tcPr>
            <w:tcW w:w="2400" w:type="dxa"/>
            <w:tcMar>
              <w:top w:w="60" w:type="dxa"/>
              <w:left w:w="100" w:type="dxa"/>
              <w:bottom w:w="60" w:type="dxa"/>
              <w:right w:w="100" w:type="dxa"/>
            </w:tcMar>
          </w:tcPr>
          <w:p w14:paraId="3B209266" w14:textId="77777777" w:rsidR="00B51E45" w:rsidRPr="00E17313" w:rsidRDefault="00C95C74">
            <w:pPr>
              <w:rPr>
                <w:sz w:val="24"/>
                <w:szCs w:val="24"/>
              </w:rPr>
            </w:pPr>
            <w:r w:rsidRPr="00E17313">
              <w:rPr>
                <w:sz w:val="24"/>
                <w:szCs w:val="24"/>
              </w:rPr>
              <w:t>Pruning (Section 7.3.3), cross-validation (8.4), regularisation (SVM's C, Section 7.5)</w:t>
            </w:r>
          </w:p>
        </w:tc>
      </w:tr>
    </w:tbl>
    <w:p w14:paraId="052F7D21" w14:textId="77777777" w:rsidR="00B51E45" w:rsidRPr="00E17313" w:rsidRDefault="00B51E45">
      <w:pPr>
        <w:spacing w:after="100"/>
        <w:rPr>
          <w:sz w:val="24"/>
          <w:szCs w:val="24"/>
        </w:rPr>
      </w:pPr>
    </w:p>
    <w:p w14:paraId="09E01343" w14:textId="77777777" w:rsidR="00B51E45" w:rsidRPr="00E17313" w:rsidRDefault="00C95C74">
      <w:pPr>
        <w:pStyle w:val="Heading2"/>
        <w:spacing w:before="250" w:after="120"/>
        <w:rPr>
          <w:sz w:val="24"/>
          <w:szCs w:val="24"/>
        </w:rPr>
      </w:pPr>
      <w:r w:rsidRPr="00E17313">
        <w:rPr>
          <w:sz w:val="24"/>
          <w:szCs w:val="24"/>
        </w:rPr>
        <w:t>8.6 Reporting Template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1300"/>
        <w:gridCol w:w="1200"/>
        <w:gridCol w:w="1300"/>
        <w:gridCol w:w="1500"/>
      </w:tblGrid>
      <w:tr w:rsidR="00B51E45" w:rsidRPr="00E17313" w14:paraId="62D4289D" w14:textId="77777777">
        <w:tblPrEx>
          <w:tblCellMar>
            <w:top w:w="0" w:type="dxa"/>
            <w:bottom w:w="0" w:type="dxa"/>
          </w:tblCellMar>
        </w:tblPrEx>
        <w:tc>
          <w:tcPr>
            <w:tcW w:w="1700" w:type="dxa"/>
            <w:shd w:val="clear" w:color="auto" w:fill="D9E2F3"/>
            <w:tcMar>
              <w:top w:w="60" w:type="dxa"/>
              <w:left w:w="100" w:type="dxa"/>
              <w:bottom w:w="60" w:type="dxa"/>
              <w:right w:w="100" w:type="dxa"/>
            </w:tcMar>
          </w:tcPr>
          <w:p w14:paraId="744FB49F" w14:textId="77777777" w:rsidR="00B51E45" w:rsidRPr="00E17313" w:rsidRDefault="00C95C74">
            <w:pPr>
              <w:rPr>
                <w:sz w:val="24"/>
                <w:szCs w:val="24"/>
              </w:rPr>
            </w:pPr>
            <w:r w:rsidRPr="00E17313">
              <w:rPr>
                <w:b/>
                <w:bCs/>
                <w:sz w:val="24"/>
                <w:szCs w:val="24"/>
              </w:rPr>
              <w:t>Model</w:t>
            </w:r>
          </w:p>
        </w:tc>
        <w:tc>
          <w:tcPr>
            <w:tcW w:w="1300" w:type="dxa"/>
            <w:shd w:val="clear" w:color="auto" w:fill="D9E2F3"/>
            <w:tcMar>
              <w:top w:w="60" w:type="dxa"/>
              <w:left w:w="100" w:type="dxa"/>
              <w:bottom w:w="60" w:type="dxa"/>
              <w:right w:w="100" w:type="dxa"/>
            </w:tcMar>
          </w:tcPr>
          <w:p w14:paraId="30D13C50" w14:textId="77777777" w:rsidR="00B51E45" w:rsidRPr="00E17313" w:rsidRDefault="00C95C74">
            <w:pPr>
              <w:rPr>
                <w:sz w:val="24"/>
                <w:szCs w:val="24"/>
              </w:rPr>
            </w:pPr>
            <w:r w:rsidRPr="00E17313">
              <w:rPr>
                <w:b/>
                <w:bCs/>
                <w:sz w:val="24"/>
                <w:szCs w:val="24"/>
              </w:rPr>
              <w:t>Accuracy</w:t>
            </w:r>
          </w:p>
        </w:tc>
        <w:tc>
          <w:tcPr>
            <w:tcW w:w="1300" w:type="dxa"/>
            <w:shd w:val="clear" w:color="auto" w:fill="D9E2F3"/>
            <w:tcMar>
              <w:top w:w="60" w:type="dxa"/>
              <w:left w:w="100" w:type="dxa"/>
              <w:bottom w:w="60" w:type="dxa"/>
              <w:right w:w="100" w:type="dxa"/>
            </w:tcMar>
          </w:tcPr>
          <w:p w14:paraId="660388F9" w14:textId="77777777" w:rsidR="00B51E45" w:rsidRPr="00E17313" w:rsidRDefault="00C95C74">
            <w:pPr>
              <w:rPr>
                <w:sz w:val="24"/>
                <w:szCs w:val="24"/>
              </w:rPr>
            </w:pPr>
            <w:r w:rsidRPr="00E17313">
              <w:rPr>
                <w:b/>
                <w:bCs/>
                <w:sz w:val="24"/>
                <w:szCs w:val="24"/>
              </w:rPr>
              <w:t>Precision</w:t>
            </w:r>
          </w:p>
        </w:tc>
        <w:tc>
          <w:tcPr>
            <w:tcW w:w="1200" w:type="dxa"/>
            <w:shd w:val="clear" w:color="auto" w:fill="D9E2F3"/>
            <w:tcMar>
              <w:top w:w="60" w:type="dxa"/>
              <w:left w:w="100" w:type="dxa"/>
              <w:bottom w:w="60" w:type="dxa"/>
              <w:right w:w="100" w:type="dxa"/>
            </w:tcMar>
          </w:tcPr>
          <w:p w14:paraId="30AAB656" w14:textId="77777777" w:rsidR="00B51E45" w:rsidRPr="00E17313" w:rsidRDefault="00C95C74">
            <w:pPr>
              <w:rPr>
                <w:sz w:val="24"/>
                <w:szCs w:val="24"/>
              </w:rPr>
            </w:pPr>
            <w:r w:rsidRPr="00E17313">
              <w:rPr>
                <w:b/>
                <w:bCs/>
                <w:sz w:val="24"/>
                <w:szCs w:val="24"/>
              </w:rPr>
              <w:t>Recall</w:t>
            </w:r>
          </w:p>
        </w:tc>
        <w:tc>
          <w:tcPr>
            <w:tcW w:w="1300" w:type="dxa"/>
            <w:shd w:val="clear" w:color="auto" w:fill="D9E2F3"/>
            <w:tcMar>
              <w:top w:w="60" w:type="dxa"/>
              <w:left w:w="100" w:type="dxa"/>
              <w:bottom w:w="60" w:type="dxa"/>
              <w:right w:w="100" w:type="dxa"/>
            </w:tcMar>
          </w:tcPr>
          <w:p w14:paraId="2021E114" w14:textId="77777777" w:rsidR="00B51E45" w:rsidRPr="00E17313" w:rsidRDefault="00C95C74">
            <w:pPr>
              <w:rPr>
                <w:sz w:val="24"/>
                <w:szCs w:val="24"/>
              </w:rPr>
            </w:pPr>
            <w:r w:rsidRPr="00E17313">
              <w:rPr>
                <w:b/>
                <w:bCs/>
                <w:sz w:val="24"/>
                <w:szCs w:val="24"/>
              </w:rPr>
              <w:t>F1-score</w:t>
            </w:r>
          </w:p>
        </w:tc>
        <w:tc>
          <w:tcPr>
            <w:tcW w:w="1500" w:type="dxa"/>
            <w:shd w:val="clear" w:color="auto" w:fill="D9E2F3"/>
            <w:tcMar>
              <w:top w:w="60" w:type="dxa"/>
              <w:left w:w="100" w:type="dxa"/>
              <w:bottom w:w="60" w:type="dxa"/>
              <w:right w:w="100" w:type="dxa"/>
            </w:tcMar>
          </w:tcPr>
          <w:p w14:paraId="4EC47BF4" w14:textId="77777777" w:rsidR="00B51E45" w:rsidRPr="00E17313" w:rsidRDefault="00C95C74">
            <w:pPr>
              <w:rPr>
                <w:sz w:val="24"/>
                <w:szCs w:val="24"/>
              </w:rPr>
            </w:pPr>
            <w:r w:rsidRPr="00E17313">
              <w:rPr>
                <w:b/>
                <w:bCs/>
                <w:sz w:val="24"/>
                <w:szCs w:val="24"/>
              </w:rPr>
              <w:t>10-fold CV Accuracy</w:t>
            </w:r>
          </w:p>
        </w:tc>
      </w:tr>
      <w:tr w:rsidR="00B51E45" w:rsidRPr="00E17313" w14:paraId="0D4DD2E6" w14:textId="77777777">
        <w:tblPrEx>
          <w:tblCellMar>
            <w:top w:w="0" w:type="dxa"/>
            <w:bottom w:w="0" w:type="dxa"/>
          </w:tblCellMar>
        </w:tblPrEx>
        <w:tc>
          <w:tcPr>
            <w:tcW w:w="1700" w:type="dxa"/>
            <w:tcMar>
              <w:top w:w="60" w:type="dxa"/>
              <w:left w:w="100" w:type="dxa"/>
              <w:bottom w:w="60" w:type="dxa"/>
              <w:right w:w="100" w:type="dxa"/>
            </w:tcMar>
          </w:tcPr>
          <w:p w14:paraId="0026FB3C" w14:textId="77777777" w:rsidR="00B51E45" w:rsidRPr="00E17313" w:rsidRDefault="00C95C74">
            <w:pPr>
              <w:rPr>
                <w:sz w:val="24"/>
                <w:szCs w:val="24"/>
              </w:rPr>
            </w:pPr>
            <w:r w:rsidRPr="00E17313">
              <w:rPr>
                <w:sz w:val="24"/>
                <w:szCs w:val="24"/>
              </w:rPr>
              <w:t>Decision Tree (J48)</w:t>
            </w:r>
          </w:p>
        </w:tc>
        <w:tc>
          <w:tcPr>
            <w:tcW w:w="1300" w:type="dxa"/>
            <w:tcMar>
              <w:top w:w="60" w:type="dxa"/>
              <w:left w:w="100" w:type="dxa"/>
              <w:bottom w:w="60" w:type="dxa"/>
              <w:right w:w="100" w:type="dxa"/>
            </w:tcMar>
          </w:tcPr>
          <w:p w14:paraId="7280EB5C" w14:textId="77777777" w:rsidR="00B51E45" w:rsidRPr="00E17313" w:rsidRDefault="00C95C74">
            <w:pPr>
              <w:rPr>
                <w:sz w:val="24"/>
                <w:szCs w:val="24"/>
              </w:rPr>
            </w:pPr>
            <w:r w:rsidRPr="00E17313">
              <w:rPr>
                <w:sz w:val="24"/>
                <w:szCs w:val="24"/>
              </w:rPr>
              <w:t>—</w:t>
            </w:r>
          </w:p>
        </w:tc>
        <w:tc>
          <w:tcPr>
            <w:tcW w:w="1300" w:type="dxa"/>
            <w:tcMar>
              <w:top w:w="60" w:type="dxa"/>
              <w:left w:w="100" w:type="dxa"/>
              <w:bottom w:w="60" w:type="dxa"/>
              <w:right w:w="100" w:type="dxa"/>
            </w:tcMar>
          </w:tcPr>
          <w:p w14:paraId="56D21BF6" w14:textId="77777777" w:rsidR="00B51E45" w:rsidRPr="00E17313" w:rsidRDefault="00C95C74">
            <w:pPr>
              <w:rPr>
                <w:sz w:val="24"/>
                <w:szCs w:val="24"/>
              </w:rPr>
            </w:pPr>
            <w:r w:rsidRPr="00E17313">
              <w:rPr>
                <w:sz w:val="24"/>
                <w:szCs w:val="24"/>
              </w:rPr>
              <w:t>—</w:t>
            </w:r>
          </w:p>
        </w:tc>
        <w:tc>
          <w:tcPr>
            <w:tcW w:w="1200" w:type="dxa"/>
            <w:tcMar>
              <w:top w:w="60" w:type="dxa"/>
              <w:left w:w="100" w:type="dxa"/>
              <w:bottom w:w="60" w:type="dxa"/>
              <w:right w:w="100" w:type="dxa"/>
            </w:tcMar>
          </w:tcPr>
          <w:p w14:paraId="5587980A" w14:textId="77777777" w:rsidR="00B51E45" w:rsidRPr="00E17313" w:rsidRDefault="00C95C74">
            <w:pPr>
              <w:rPr>
                <w:sz w:val="24"/>
                <w:szCs w:val="24"/>
              </w:rPr>
            </w:pPr>
            <w:r w:rsidRPr="00E17313">
              <w:rPr>
                <w:sz w:val="24"/>
                <w:szCs w:val="24"/>
              </w:rPr>
              <w:t>—</w:t>
            </w:r>
          </w:p>
        </w:tc>
        <w:tc>
          <w:tcPr>
            <w:tcW w:w="1300" w:type="dxa"/>
            <w:tcMar>
              <w:top w:w="60" w:type="dxa"/>
              <w:left w:w="100" w:type="dxa"/>
              <w:bottom w:w="60" w:type="dxa"/>
              <w:right w:w="100" w:type="dxa"/>
            </w:tcMar>
          </w:tcPr>
          <w:p w14:paraId="4DE09225" w14:textId="77777777" w:rsidR="00B51E45" w:rsidRPr="00E17313" w:rsidRDefault="00C95C74">
            <w:pPr>
              <w:rPr>
                <w:sz w:val="24"/>
                <w:szCs w:val="24"/>
              </w:rPr>
            </w:pPr>
            <w:r w:rsidRPr="00E17313">
              <w:rPr>
                <w:sz w:val="24"/>
                <w:szCs w:val="24"/>
              </w:rPr>
              <w:t>—</w:t>
            </w:r>
          </w:p>
        </w:tc>
        <w:tc>
          <w:tcPr>
            <w:tcW w:w="1500" w:type="dxa"/>
            <w:tcMar>
              <w:top w:w="60" w:type="dxa"/>
              <w:left w:w="100" w:type="dxa"/>
              <w:bottom w:w="60" w:type="dxa"/>
              <w:right w:w="100" w:type="dxa"/>
            </w:tcMar>
          </w:tcPr>
          <w:p w14:paraId="3B537F77" w14:textId="77777777" w:rsidR="00B51E45" w:rsidRPr="00E17313" w:rsidRDefault="00C95C74">
            <w:pPr>
              <w:rPr>
                <w:sz w:val="24"/>
                <w:szCs w:val="24"/>
              </w:rPr>
            </w:pPr>
            <w:r w:rsidRPr="00E17313">
              <w:rPr>
                <w:sz w:val="24"/>
                <w:szCs w:val="24"/>
              </w:rPr>
              <w:t>—</w:t>
            </w:r>
          </w:p>
        </w:tc>
      </w:tr>
      <w:tr w:rsidR="00B51E45" w:rsidRPr="00E17313" w14:paraId="19D2650A" w14:textId="77777777">
        <w:tblPrEx>
          <w:tblCellMar>
            <w:top w:w="0" w:type="dxa"/>
            <w:bottom w:w="0" w:type="dxa"/>
          </w:tblCellMar>
        </w:tblPrEx>
        <w:tc>
          <w:tcPr>
            <w:tcW w:w="1700" w:type="dxa"/>
            <w:tcMar>
              <w:top w:w="60" w:type="dxa"/>
              <w:left w:w="100" w:type="dxa"/>
              <w:bottom w:w="60" w:type="dxa"/>
              <w:right w:w="100" w:type="dxa"/>
            </w:tcMar>
          </w:tcPr>
          <w:p w14:paraId="7DA06CC9" w14:textId="77777777" w:rsidR="00B51E45" w:rsidRPr="00E17313" w:rsidRDefault="00C95C74">
            <w:pPr>
              <w:rPr>
                <w:sz w:val="24"/>
                <w:szCs w:val="24"/>
              </w:rPr>
            </w:pPr>
            <w:r w:rsidRPr="00E17313">
              <w:rPr>
                <w:sz w:val="24"/>
                <w:szCs w:val="24"/>
              </w:rPr>
              <w:t>Naive Bayes</w:t>
            </w:r>
          </w:p>
        </w:tc>
        <w:tc>
          <w:tcPr>
            <w:tcW w:w="1300" w:type="dxa"/>
            <w:tcMar>
              <w:top w:w="60" w:type="dxa"/>
              <w:left w:w="100" w:type="dxa"/>
              <w:bottom w:w="60" w:type="dxa"/>
              <w:right w:w="100" w:type="dxa"/>
            </w:tcMar>
          </w:tcPr>
          <w:p w14:paraId="0E7A53CF" w14:textId="77777777" w:rsidR="00B51E45" w:rsidRPr="00E17313" w:rsidRDefault="00C95C74">
            <w:pPr>
              <w:rPr>
                <w:sz w:val="24"/>
                <w:szCs w:val="24"/>
              </w:rPr>
            </w:pPr>
            <w:r w:rsidRPr="00E17313">
              <w:rPr>
                <w:sz w:val="24"/>
                <w:szCs w:val="24"/>
              </w:rPr>
              <w:t>—</w:t>
            </w:r>
          </w:p>
        </w:tc>
        <w:tc>
          <w:tcPr>
            <w:tcW w:w="1300" w:type="dxa"/>
            <w:tcMar>
              <w:top w:w="60" w:type="dxa"/>
              <w:left w:w="100" w:type="dxa"/>
              <w:bottom w:w="60" w:type="dxa"/>
              <w:right w:w="100" w:type="dxa"/>
            </w:tcMar>
          </w:tcPr>
          <w:p w14:paraId="05EDD830" w14:textId="77777777" w:rsidR="00B51E45" w:rsidRPr="00E17313" w:rsidRDefault="00C95C74">
            <w:pPr>
              <w:rPr>
                <w:sz w:val="24"/>
                <w:szCs w:val="24"/>
              </w:rPr>
            </w:pPr>
            <w:r w:rsidRPr="00E17313">
              <w:rPr>
                <w:sz w:val="24"/>
                <w:szCs w:val="24"/>
              </w:rPr>
              <w:t>—</w:t>
            </w:r>
          </w:p>
        </w:tc>
        <w:tc>
          <w:tcPr>
            <w:tcW w:w="1200" w:type="dxa"/>
            <w:tcMar>
              <w:top w:w="60" w:type="dxa"/>
              <w:left w:w="100" w:type="dxa"/>
              <w:bottom w:w="60" w:type="dxa"/>
              <w:right w:w="100" w:type="dxa"/>
            </w:tcMar>
          </w:tcPr>
          <w:p w14:paraId="108B4E75" w14:textId="77777777" w:rsidR="00B51E45" w:rsidRPr="00E17313" w:rsidRDefault="00C95C74">
            <w:pPr>
              <w:rPr>
                <w:sz w:val="24"/>
                <w:szCs w:val="24"/>
              </w:rPr>
            </w:pPr>
            <w:r w:rsidRPr="00E17313">
              <w:rPr>
                <w:sz w:val="24"/>
                <w:szCs w:val="24"/>
              </w:rPr>
              <w:t>—</w:t>
            </w:r>
          </w:p>
        </w:tc>
        <w:tc>
          <w:tcPr>
            <w:tcW w:w="1300" w:type="dxa"/>
            <w:tcMar>
              <w:top w:w="60" w:type="dxa"/>
              <w:left w:w="100" w:type="dxa"/>
              <w:bottom w:w="60" w:type="dxa"/>
              <w:right w:w="100" w:type="dxa"/>
            </w:tcMar>
          </w:tcPr>
          <w:p w14:paraId="4B4D87A4" w14:textId="77777777" w:rsidR="00B51E45" w:rsidRPr="00E17313" w:rsidRDefault="00C95C74">
            <w:pPr>
              <w:rPr>
                <w:sz w:val="24"/>
                <w:szCs w:val="24"/>
              </w:rPr>
            </w:pPr>
            <w:r w:rsidRPr="00E17313">
              <w:rPr>
                <w:sz w:val="24"/>
                <w:szCs w:val="24"/>
              </w:rPr>
              <w:t>—</w:t>
            </w:r>
          </w:p>
        </w:tc>
        <w:tc>
          <w:tcPr>
            <w:tcW w:w="1500" w:type="dxa"/>
            <w:tcMar>
              <w:top w:w="60" w:type="dxa"/>
              <w:left w:w="100" w:type="dxa"/>
              <w:bottom w:w="60" w:type="dxa"/>
              <w:right w:w="100" w:type="dxa"/>
            </w:tcMar>
          </w:tcPr>
          <w:p w14:paraId="78596DB3" w14:textId="77777777" w:rsidR="00B51E45" w:rsidRPr="00E17313" w:rsidRDefault="00C95C74">
            <w:pPr>
              <w:rPr>
                <w:sz w:val="24"/>
                <w:szCs w:val="24"/>
              </w:rPr>
            </w:pPr>
            <w:r w:rsidRPr="00E17313">
              <w:rPr>
                <w:sz w:val="24"/>
                <w:szCs w:val="24"/>
              </w:rPr>
              <w:t>—</w:t>
            </w:r>
          </w:p>
        </w:tc>
      </w:tr>
      <w:tr w:rsidR="00B51E45" w:rsidRPr="00E17313" w14:paraId="0BBE2738" w14:textId="77777777">
        <w:tblPrEx>
          <w:tblCellMar>
            <w:top w:w="0" w:type="dxa"/>
            <w:bottom w:w="0" w:type="dxa"/>
          </w:tblCellMar>
        </w:tblPrEx>
        <w:tc>
          <w:tcPr>
            <w:tcW w:w="1700" w:type="dxa"/>
            <w:tcMar>
              <w:top w:w="60" w:type="dxa"/>
              <w:left w:w="100" w:type="dxa"/>
              <w:bottom w:w="60" w:type="dxa"/>
              <w:right w:w="100" w:type="dxa"/>
            </w:tcMar>
          </w:tcPr>
          <w:p w14:paraId="377AF199" w14:textId="77777777" w:rsidR="00B51E45" w:rsidRPr="00E17313" w:rsidRDefault="00C95C74">
            <w:pPr>
              <w:rPr>
                <w:sz w:val="24"/>
                <w:szCs w:val="24"/>
              </w:rPr>
            </w:pPr>
            <w:r w:rsidRPr="00E17313">
              <w:rPr>
                <w:sz w:val="24"/>
                <w:szCs w:val="24"/>
              </w:rPr>
              <w:t>SVM (SMO)</w:t>
            </w:r>
          </w:p>
        </w:tc>
        <w:tc>
          <w:tcPr>
            <w:tcW w:w="1300" w:type="dxa"/>
            <w:tcMar>
              <w:top w:w="60" w:type="dxa"/>
              <w:left w:w="100" w:type="dxa"/>
              <w:bottom w:w="60" w:type="dxa"/>
              <w:right w:w="100" w:type="dxa"/>
            </w:tcMar>
          </w:tcPr>
          <w:p w14:paraId="02934092" w14:textId="77777777" w:rsidR="00B51E45" w:rsidRPr="00E17313" w:rsidRDefault="00C95C74">
            <w:pPr>
              <w:rPr>
                <w:sz w:val="24"/>
                <w:szCs w:val="24"/>
              </w:rPr>
            </w:pPr>
            <w:r w:rsidRPr="00E17313">
              <w:rPr>
                <w:sz w:val="24"/>
                <w:szCs w:val="24"/>
              </w:rPr>
              <w:t>—</w:t>
            </w:r>
          </w:p>
        </w:tc>
        <w:tc>
          <w:tcPr>
            <w:tcW w:w="1300" w:type="dxa"/>
            <w:tcMar>
              <w:top w:w="60" w:type="dxa"/>
              <w:left w:w="100" w:type="dxa"/>
              <w:bottom w:w="60" w:type="dxa"/>
              <w:right w:w="100" w:type="dxa"/>
            </w:tcMar>
          </w:tcPr>
          <w:p w14:paraId="6620C72D" w14:textId="77777777" w:rsidR="00B51E45" w:rsidRPr="00E17313" w:rsidRDefault="00C95C74">
            <w:pPr>
              <w:rPr>
                <w:sz w:val="24"/>
                <w:szCs w:val="24"/>
              </w:rPr>
            </w:pPr>
            <w:r w:rsidRPr="00E17313">
              <w:rPr>
                <w:sz w:val="24"/>
                <w:szCs w:val="24"/>
              </w:rPr>
              <w:t>—</w:t>
            </w:r>
          </w:p>
        </w:tc>
        <w:tc>
          <w:tcPr>
            <w:tcW w:w="1200" w:type="dxa"/>
            <w:tcMar>
              <w:top w:w="60" w:type="dxa"/>
              <w:left w:w="100" w:type="dxa"/>
              <w:bottom w:w="60" w:type="dxa"/>
              <w:right w:w="100" w:type="dxa"/>
            </w:tcMar>
          </w:tcPr>
          <w:p w14:paraId="1285F4A7" w14:textId="77777777" w:rsidR="00B51E45" w:rsidRPr="00E17313" w:rsidRDefault="00C95C74">
            <w:pPr>
              <w:rPr>
                <w:sz w:val="24"/>
                <w:szCs w:val="24"/>
              </w:rPr>
            </w:pPr>
            <w:r w:rsidRPr="00E17313">
              <w:rPr>
                <w:sz w:val="24"/>
                <w:szCs w:val="24"/>
              </w:rPr>
              <w:t>—</w:t>
            </w:r>
          </w:p>
        </w:tc>
        <w:tc>
          <w:tcPr>
            <w:tcW w:w="1300" w:type="dxa"/>
            <w:tcMar>
              <w:top w:w="60" w:type="dxa"/>
              <w:left w:w="100" w:type="dxa"/>
              <w:bottom w:w="60" w:type="dxa"/>
              <w:right w:w="100" w:type="dxa"/>
            </w:tcMar>
          </w:tcPr>
          <w:p w14:paraId="380752FB" w14:textId="77777777" w:rsidR="00B51E45" w:rsidRPr="00E17313" w:rsidRDefault="00C95C74">
            <w:pPr>
              <w:rPr>
                <w:sz w:val="24"/>
                <w:szCs w:val="24"/>
              </w:rPr>
            </w:pPr>
            <w:r w:rsidRPr="00E17313">
              <w:rPr>
                <w:sz w:val="24"/>
                <w:szCs w:val="24"/>
              </w:rPr>
              <w:t>—</w:t>
            </w:r>
          </w:p>
        </w:tc>
        <w:tc>
          <w:tcPr>
            <w:tcW w:w="1500" w:type="dxa"/>
            <w:tcMar>
              <w:top w:w="60" w:type="dxa"/>
              <w:left w:w="100" w:type="dxa"/>
              <w:bottom w:w="60" w:type="dxa"/>
              <w:right w:w="100" w:type="dxa"/>
            </w:tcMar>
          </w:tcPr>
          <w:p w14:paraId="0C073663" w14:textId="77777777" w:rsidR="00B51E45" w:rsidRPr="00E17313" w:rsidRDefault="00C95C74">
            <w:pPr>
              <w:rPr>
                <w:sz w:val="24"/>
                <w:szCs w:val="24"/>
              </w:rPr>
            </w:pPr>
            <w:r w:rsidRPr="00E17313">
              <w:rPr>
                <w:sz w:val="24"/>
                <w:szCs w:val="24"/>
              </w:rPr>
              <w:t>—</w:t>
            </w:r>
          </w:p>
        </w:tc>
      </w:tr>
    </w:tbl>
    <w:p w14:paraId="18F34C1D" w14:textId="77777777" w:rsidR="00B51E45" w:rsidRPr="00E17313" w:rsidRDefault="00B51E45">
      <w:pPr>
        <w:spacing w:after="100"/>
        <w:rPr>
          <w:sz w:val="24"/>
          <w:szCs w:val="24"/>
        </w:rPr>
      </w:pPr>
    </w:p>
    <w:p w14:paraId="48BBB3ED" w14:textId="77777777" w:rsidR="00B51E45" w:rsidRPr="00E17313" w:rsidRDefault="00C95C74">
      <w:pPr>
        <w:spacing w:after="150"/>
        <w:rPr>
          <w:sz w:val="24"/>
          <w:szCs w:val="24"/>
        </w:rPr>
      </w:pPr>
      <w:r w:rsidRPr="00E17313">
        <w:rPr>
          <w:sz w:val="24"/>
          <w:szCs w:val="24"/>
        </w:rPr>
        <w:t>This table should be filled in with the actual figures produced by KNIME/Weka after the workflow in Section 7 is run, with a confusion-matrix screenshot for each model attached as supporting evidence.</w:t>
      </w:r>
    </w:p>
    <w:p w14:paraId="63F25832" w14:textId="77777777" w:rsidR="00B51E45" w:rsidRPr="00E17313" w:rsidRDefault="00C95C74">
      <w:pPr>
        <w:rPr>
          <w:sz w:val="24"/>
          <w:szCs w:val="24"/>
        </w:rPr>
      </w:pPr>
      <w:r w:rsidRPr="00E17313">
        <w:rPr>
          <w:sz w:val="24"/>
          <w:szCs w:val="24"/>
        </w:rPr>
        <w:br w:type="page"/>
      </w:r>
    </w:p>
    <w:p w14:paraId="632E72D8" w14:textId="77777777" w:rsidR="00B51E45" w:rsidRPr="00E17313" w:rsidRDefault="00C95C74">
      <w:pPr>
        <w:pStyle w:val="Heading1"/>
        <w:spacing w:before="300" w:after="150"/>
        <w:rPr>
          <w:sz w:val="24"/>
          <w:szCs w:val="24"/>
        </w:rPr>
      </w:pPr>
      <w:r w:rsidRPr="00E17313">
        <w:rPr>
          <w:sz w:val="24"/>
          <w:szCs w:val="24"/>
        </w:rPr>
        <w:lastRenderedPageBreak/>
        <w:t>9. Comparing and Selecting Models, Business Interpretation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0"/>
        <w:gridCol w:w="2581"/>
        <w:gridCol w:w="2586"/>
        <w:gridCol w:w="2493"/>
      </w:tblGrid>
      <w:tr w:rsidR="00B51E45" w:rsidRPr="00E17313" w14:paraId="556A496D"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07F8ABE7" w14:textId="77777777" w:rsidR="00B51E45" w:rsidRPr="00E17313" w:rsidRDefault="00C95C74">
            <w:pPr>
              <w:rPr>
                <w:sz w:val="24"/>
                <w:szCs w:val="24"/>
              </w:rPr>
            </w:pPr>
            <w:r w:rsidRPr="00E17313">
              <w:rPr>
                <w:b/>
                <w:bCs/>
                <w:sz w:val="24"/>
                <w:szCs w:val="24"/>
              </w:rPr>
              <w:t>Dimension</w:t>
            </w:r>
          </w:p>
        </w:tc>
        <w:tc>
          <w:tcPr>
            <w:tcW w:w="2600" w:type="dxa"/>
            <w:shd w:val="clear" w:color="auto" w:fill="D9E2F3"/>
            <w:tcMar>
              <w:top w:w="60" w:type="dxa"/>
              <w:left w:w="100" w:type="dxa"/>
              <w:bottom w:w="60" w:type="dxa"/>
              <w:right w:w="100" w:type="dxa"/>
            </w:tcMar>
          </w:tcPr>
          <w:p w14:paraId="69E771D1" w14:textId="77777777" w:rsidR="00B51E45" w:rsidRPr="00E17313" w:rsidRDefault="00C95C74">
            <w:pPr>
              <w:rPr>
                <w:sz w:val="24"/>
                <w:szCs w:val="24"/>
              </w:rPr>
            </w:pPr>
            <w:r w:rsidRPr="00E17313">
              <w:rPr>
                <w:b/>
                <w:bCs/>
                <w:sz w:val="24"/>
                <w:szCs w:val="24"/>
              </w:rPr>
              <w:t>Decision Tree</w:t>
            </w:r>
          </w:p>
        </w:tc>
        <w:tc>
          <w:tcPr>
            <w:tcW w:w="2600" w:type="dxa"/>
            <w:shd w:val="clear" w:color="auto" w:fill="D9E2F3"/>
            <w:tcMar>
              <w:top w:w="60" w:type="dxa"/>
              <w:left w:w="100" w:type="dxa"/>
              <w:bottom w:w="60" w:type="dxa"/>
              <w:right w:w="100" w:type="dxa"/>
            </w:tcMar>
          </w:tcPr>
          <w:p w14:paraId="6F0641E7" w14:textId="77777777" w:rsidR="00B51E45" w:rsidRPr="00E17313" w:rsidRDefault="00C95C74">
            <w:pPr>
              <w:rPr>
                <w:sz w:val="24"/>
                <w:szCs w:val="24"/>
              </w:rPr>
            </w:pPr>
            <w:r w:rsidRPr="00E17313">
              <w:rPr>
                <w:b/>
                <w:bCs/>
                <w:sz w:val="24"/>
                <w:szCs w:val="24"/>
              </w:rPr>
              <w:t>Naive Bayes</w:t>
            </w:r>
          </w:p>
        </w:tc>
        <w:tc>
          <w:tcPr>
            <w:tcW w:w="2500" w:type="dxa"/>
            <w:shd w:val="clear" w:color="auto" w:fill="D9E2F3"/>
            <w:tcMar>
              <w:top w:w="60" w:type="dxa"/>
              <w:left w:w="100" w:type="dxa"/>
              <w:bottom w:w="60" w:type="dxa"/>
              <w:right w:w="100" w:type="dxa"/>
            </w:tcMar>
          </w:tcPr>
          <w:p w14:paraId="5E1B3918" w14:textId="77777777" w:rsidR="00B51E45" w:rsidRPr="00E17313" w:rsidRDefault="00C95C74">
            <w:pPr>
              <w:rPr>
                <w:sz w:val="24"/>
                <w:szCs w:val="24"/>
              </w:rPr>
            </w:pPr>
            <w:r w:rsidRPr="00E17313">
              <w:rPr>
                <w:b/>
                <w:bCs/>
                <w:sz w:val="24"/>
                <w:szCs w:val="24"/>
              </w:rPr>
              <w:t>SVM</w:t>
            </w:r>
          </w:p>
        </w:tc>
      </w:tr>
      <w:tr w:rsidR="00B51E45" w:rsidRPr="00E17313" w14:paraId="6C6FBA1A" w14:textId="77777777">
        <w:tblPrEx>
          <w:tblCellMar>
            <w:top w:w="0" w:type="dxa"/>
            <w:bottom w:w="0" w:type="dxa"/>
          </w:tblCellMar>
        </w:tblPrEx>
        <w:tc>
          <w:tcPr>
            <w:tcW w:w="1600" w:type="dxa"/>
            <w:tcMar>
              <w:top w:w="60" w:type="dxa"/>
              <w:left w:w="100" w:type="dxa"/>
              <w:bottom w:w="60" w:type="dxa"/>
              <w:right w:w="100" w:type="dxa"/>
            </w:tcMar>
          </w:tcPr>
          <w:p w14:paraId="698FB02A" w14:textId="77777777" w:rsidR="00B51E45" w:rsidRPr="00E17313" w:rsidRDefault="00C95C74">
            <w:pPr>
              <w:rPr>
                <w:sz w:val="24"/>
                <w:szCs w:val="24"/>
              </w:rPr>
            </w:pPr>
            <w:r w:rsidRPr="00E17313">
              <w:rPr>
                <w:sz w:val="24"/>
                <w:szCs w:val="24"/>
              </w:rPr>
              <w:t>Predictive accuracy (typical)</w:t>
            </w:r>
          </w:p>
        </w:tc>
        <w:tc>
          <w:tcPr>
            <w:tcW w:w="2600" w:type="dxa"/>
            <w:tcMar>
              <w:top w:w="60" w:type="dxa"/>
              <w:left w:w="100" w:type="dxa"/>
              <w:bottom w:w="60" w:type="dxa"/>
              <w:right w:w="100" w:type="dxa"/>
            </w:tcMar>
          </w:tcPr>
          <w:p w14:paraId="486625BB" w14:textId="77777777" w:rsidR="00B51E45" w:rsidRPr="00E17313" w:rsidRDefault="00C95C74">
            <w:pPr>
              <w:rPr>
                <w:sz w:val="24"/>
                <w:szCs w:val="24"/>
              </w:rPr>
            </w:pPr>
            <w:r w:rsidRPr="00E17313">
              <w:rPr>
                <w:sz w:val="24"/>
                <w:szCs w:val="24"/>
              </w:rPr>
              <w:t>Good, but can overfit if left unpruned</w:t>
            </w:r>
          </w:p>
        </w:tc>
        <w:tc>
          <w:tcPr>
            <w:tcW w:w="2600" w:type="dxa"/>
            <w:tcMar>
              <w:top w:w="60" w:type="dxa"/>
              <w:left w:w="100" w:type="dxa"/>
              <w:bottom w:w="60" w:type="dxa"/>
              <w:right w:w="100" w:type="dxa"/>
            </w:tcMar>
          </w:tcPr>
          <w:p w14:paraId="11C2550C" w14:textId="77777777" w:rsidR="00B51E45" w:rsidRPr="00E17313" w:rsidRDefault="00C95C74">
            <w:pPr>
              <w:rPr>
                <w:sz w:val="24"/>
                <w:szCs w:val="24"/>
              </w:rPr>
            </w:pPr>
            <w:r w:rsidRPr="00E17313">
              <w:rPr>
                <w:sz w:val="24"/>
                <w:szCs w:val="24"/>
              </w:rPr>
              <w:t>Moderate, assumes feature independence (Section 7.4)</w:t>
            </w:r>
          </w:p>
        </w:tc>
        <w:tc>
          <w:tcPr>
            <w:tcW w:w="2500" w:type="dxa"/>
            <w:tcMar>
              <w:top w:w="60" w:type="dxa"/>
              <w:left w:w="100" w:type="dxa"/>
              <w:bottom w:w="60" w:type="dxa"/>
              <w:right w:w="100" w:type="dxa"/>
            </w:tcMar>
          </w:tcPr>
          <w:p w14:paraId="6745663A" w14:textId="77777777" w:rsidR="00B51E45" w:rsidRPr="00E17313" w:rsidRDefault="00C95C74">
            <w:pPr>
              <w:rPr>
                <w:sz w:val="24"/>
                <w:szCs w:val="24"/>
              </w:rPr>
            </w:pPr>
            <w:r w:rsidRPr="00E17313">
              <w:rPr>
                <w:sz w:val="24"/>
                <w:szCs w:val="24"/>
              </w:rPr>
              <w:t>Often the highest on non-linear boundaries (Section 7.5)</w:t>
            </w:r>
          </w:p>
        </w:tc>
      </w:tr>
      <w:tr w:rsidR="00B51E45" w:rsidRPr="00E17313" w14:paraId="1897B878" w14:textId="77777777">
        <w:tblPrEx>
          <w:tblCellMar>
            <w:top w:w="0" w:type="dxa"/>
            <w:bottom w:w="0" w:type="dxa"/>
          </w:tblCellMar>
        </w:tblPrEx>
        <w:tc>
          <w:tcPr>
            <w:tcW w:w="1600" w:type="dxa"/>
            <w:tcMar>
              <w:top w:w="60" w:type="dxa"/>
              <w:left w:w="100" w:type="dxa"/>
              <w:bottom w:w="60" w:type="dxa"/>
              <w:right w:w="100" w:type="dxa"/>
            </w:tcMar>
          </w:tcPr>
          <w:p w14:paraId="15435B07" w14:textId="77777777" w:rsidR="00B51E45" w:rsidRPr="00E17313" w:rsidRDefault="00C95C74">
            <w:pPr>
              <w:rPr>
                <w:sz w:val="24"/>
                <w:szCs w:val="24"/>
              </w:rPr>
            </w:pPr>
            <w:r w:rsidRPr="00E17313">
              <w:rPr>
                <w:sz w:val="24"/>
                <w:szCs w:val="24"/>
              </w:rPr>
              <w:t>Interpretability</w:t>
            </w:r>
          </w:p>
        </w:tc>
        <w:tc>
          <w:tcPr>
            <w:tcW w:w="2600" w:type="dxa"/>
            <w:tcMar>
              <w:top w:w="60" w:type="dxa"/>
              <w:left w:w="100" w:type="dxa"/>
              <w:bottom w:w="60" w:type="dxa"/>
              <w:right w:w="100" w:type="dxa"/>
            </w:tcMar>
          </w:tcPr>
          <w:p w14:paraId="5407DE74" w14:textId="77777777" w:rsidR="00B51E45" w:rsidRPr="00E17313" w:rsidRDefault="00C95C74">
            <w:pPr>
              <w:rPr>
                <w:sz w:val="24"/>
                <w:szCs w:val="24"/>
              </w:rPr>
            </w:pPr>
            <w:r w:rsidRPr="00E17313">
              <w:rPr>
                <w:sz w:val="24"/>
                <w:szCs w:val="24"/>
              </w:rPr>
              <w:t>High — explicit if-then rules</w:t>
            </w:r>
          </w:p>
        </w:tc>
        <w:tc>
          <w:tcPr>
            <w:tcW w:w="2600" w:type="dxa"/>
            <w:tcMar>
              <w:top w:w="60" w:type="dxa"/>
              <w:left w:w="100" w:type="dxa"/>
              <w:bottom w:w="60" w:type="dxa"/>
              <w:right w:w="100" w:type="dxa"/>
            </w:tcMar>
          </w:tcPr>
          <w:p w14:paraId="4CEDE9D9" w14:textId="77777777" w:rsidR="00B51E45" w:rsidRPr="00E17313" w:rsidRDefault="00C95C74">
            <w:pPr>
              <w:rPr>
                <w:sz w:val="24"/>
                <w:szCs w:val="24"/>
              </w:rPr>
            </w:pPr>
            <w:r w:rsidRPr="00E17313">
              <w:rPr>
                <w:sz w:val="24"/>
                <w:szCs w:val="24"/>
              </w:rPr>
              <w:t>Medium — probabilistic reasoning</w:t>
            </w:r>
          </w:p>
        </w:tc>
        <w:tc>
          <w:tcPr>
            <w:tcW w:w="2500" w:type="dxa"/>
            <w:tcMar>
              <w:top w:w="60" w:type="dxa"/>
              <w:left w:w="100" w:type="dxa"/>
              <w:bottom w:w="60" w:type="dxa"/>
              <w:right w:w="100" w:type="dxa"/>
            </w:tcMar>
          </w:tcPr>
          <w:p w14:paraId="5E30FE46" w14:textId="77777777" w:rsidR="00B51E45" w:rsidRPr="00E17313" w:rsidRDefault="00C95C74">
            <w:pPr>
              <w:rPr>
                <w:sz w:val="24"/>
                <w:szCs w:val="24"/>
              </w:rPr>
            </w:pPr>
            <w:r w:rsidRPr="00E17313">
              <w:rPr>
                <w:sz w:val="24"/>
                <w:szCs w:val="24"/>
              </w:rPr>
              <w:t>Low — a "black box", especially with the RBF kernel</w:t>
            </w:r>
          </w:p>
        </w:tc>
      </w:tr>
      <w:tr w:rsidR="00B51E45" w:rsidRPr="00E17313" w14:paraId="0C1E18ED" w14:textId="77777777">
        <w:tblPrEx>
          <w:tblCellMar>
            <w:top w:w="0" w:type="dxa"/>
            <w:bottom w:w="0" w:type="dxa"/>
          </w:tblCellMar>
        </w:tblPrEx>
        <w:tc>
          <w:tcPr>
            <w:tcW w:w="1600" w:type="dxa"/>
            <w:tcMar>
              <w:top w:w="60" w:type="dxa"/>
              <w:left w:w="100" w:type="dxa"/>
              <w:bottom w:w="60" w:type="dxa"/>
              <w:right w:w="100" w:type="dxa"/>
            </w:tcMar>
          </w:tcPr>
          <w:p w14:paraId="0F8CA2CC" w14:textId="77777777" w:rsidR="00B51E45" w:rsidRPr="00E17313" w:rsidRDefault="00C95C74">
            <w:pPr>
              <w:rPr>
                <w:sz w:val="24"/>
                <w:szCs w:val="24"/>
              </w:rPr>
            </w:pPr>
            <w:r w:rsidRPr="00E17313">
              <w:rPr>
                <w:sz w:val="24"/>
                <w:szCs w:val="24"/>
              </w:rPr>
              <w:t>Training speed</w:t>
            </w:r>
          </w:p>
        </w:tc>
        <w:tc>
          <w:tcPr>
            <w:tcW w:w="2600" w:type="dxa"/>
            <w:tcMar>
              <w:top w:w="60" w:type="dxa"/>
              <w:left w:w="100" w:type="dxa"/>
              <w:bottom w:w="60" w:type="dxa"/>
              <w:right w:w="100" w:type="dxa"/>
            </w:tcMar>
          </w:tcPr>
          <w:p w14:paraId="214E1F5D" w14:textId="77777777" w:rsidR="00B51E45" w:rsidRPr="00E17313" w:rsidRDefault="00C95C74">
            <w:pPr>
              <w:rPr>
                <w:sz w:val="24"/>
                <w:szCs w:val="24"/>
              </w:rPr>
            </w:pPr>
            <w:r w:rsidRPr="00E17313">
              <w:rPr>
                <w:sz w:val="24"/>
                <w:szCs w:val="24"/>
              </w:rPr>
              <w:t>Fast</w:t>
            </w:r>
          </w:p>
        </w:tc>
        <w:tc>
          <w:tcPr>
            <w:tcW w:w="2600" w:type="dxa"/>
            <w:tcMar>
              <w:top w:w="60" w:type="dxa"/>
              <w:left w:w="100" w:type="dxa"/>
              <w:bottom w:w="60" w:type="dxa"/>
              <w:right w:w="100" w:type="dxa"/>
            </w:tcMar>
          </w:tcPr>
          <w:p w14:paraId="4D15EF8D" w14:textId="77777777" w:rsidR="00B51E45" w:rsidRPr="00E17313" w:rsidRDefault="00C95C74">
            <w:pPr>
              <w:rPr>
                <w:sz w:val="24"/>
                <w:szCs w:val="24"/>
              </w:rPr>
            </w:pPr>
            <w:r w:rsidRPr="00E17313">
              <w:rPr>
                <w:sz w:val="24"/>
                <w:szCs w:val="24"/>
              </w:rPr>
              <w:t>Very fast</w:t>
            </w:r>
          </w:p>
        </w:tc>
        <w:tc>
          <w:tcPr>
            <w:tcW w:w="2500" w:type="dxa"/>
            <w:tcMar>
              <w:top w:w="60" w:type="dxa"/>
              <w:left w:w="100" w:type="dxa"/>
              <w:bottom w:w="60" w:type="dxa"/>
              <w:right w:w="100" w:type="dxa"/>
            </w:tcMar>
          </w:tcPr>
          <w:p w14:paraId="5D93D9F9" w14:textId="77777777" w:rsidR="00B51E45" w:rsidRPr="00E17313" w:rsidRDefault="00C95C74">
            <w:pPr>
              <w:rPr>
                <w:sz w:val="24"/>
                <w:szCs w:val="24"/>
              </w:rPr>
            </w:pPr>
            <w:r w:rsidRPr="00E17313">
              <w:rPr>
                <w:sz w:val="24"/>
                <w:szCs w:val="24"/>
              </w:rPr>
              <w:t>Slower, and scales poorly with data size</w:t>
            </w:r>
          </w:p>
        </w:tc>
      </w:tr>
      <w:tr w:rsidR="00B51E45" w:rsidRPr="00E17313" w14:paraId="1528EA43" w14:textId="77777777">
        <w:tblPrEx>
          <w:tblCellMar>
            <w:top w:w="0" w:type="dxa"/>
            <w:bottom w:w="0" w:type="dxa"/>
          </w:tblCellMar>
        </w:tblPrEx>
        <w:tc>
          <w:tcPr>
            <w:tcW w:w="1600" w:type="dxa"/>
            <w:tcMar>
              <w:top w:w="60" w:type="dxa"/>
              <w:left w:w="100" w:type="dxa"/>
              <w:bottom w:w="60" w:type="dxa"/>
              <w:right w:w="100" w:type="dxa"/>
            </w:tcMar>
          </w:tcPr>
          <w:p w14:paraId="79AEEC0C" w14:textId="77777777" w:rsidR="00B51E45" w:rsidRPr="00E17313" w:rsidRDefault="00C95C74">
            <w:pPr>
              <w:rPr>
                <w:sz w:val="24"/>
                <w:szCs w:val="24"/>
              </w:rPr>
            </w:pPr>
            <w:r w:rsidRPr="00E17313">
              <w:rPr>
                <w:sz w:val="24"/>
                <w:szCs w:val="24"/>
              </w:rPr>
              <w:t>Handles mixed data types</w:t>
            </w:r>
          </w:p>
        </w:tc>
        <w:tc>
          <w:tcPr>
            <w:tcW w:w="2600" w:type="dxa"/>
            <w:tcMar>
              <w:top w:w="60" w:type="dxa"/>
              <w:left w:w="100" w:type="dxa"/>
              <w:bottom w:w="60" w:type="dxa"/>
              <w:right w:w="100" w:type="dxa"/>
            </w:tcMar>
          </w:tcPr>
          <w:p w14:paraId="46A29227" w14:textId="77777777" w:rsidR="00B51E45" w:rsidRPr="00E17313" w:rsidRDefault="00C95C74">
            <w:pPr>
              <w:rPr>
                <w:sz w:val="24"/>
                <w:szCs w:val="24"/>
              </w:rPr>
            </w:pPr>
            <w:r w:rsidRPr="00E17313">
              <w:rPr>
                <w:sz w:val="24"/>
                <w:szCs w:val="24"/>
              </w:rPr>
              <w:t>Yes, natively</w:t>
            </w:r>
          </w:p>
        </w:tc>
        <w:tc>
          <w:tcPr>
            <w:tcW w:w="2600" w:type="dxa"/>
            <w:tcMar>
              <w:top w:w="60" w:type="dxa"/>
              <w:left w:w="100" w:type="dxa"/>
              <w:bottom w:w="60" w:type="dxa"/>
              <w:right w:w="100" w:type="dxa"/>
            </w:tcMar>
          </w:tcPr>
          <w:p w14:paraId="65CDBD81" w14:textId="77777777" w:rsidR="00B51E45" w:rsidRPr="00E17313" w:rsidRDefault="00C95C74">
            <w:pPr>
              <w:rPr>
                <w:sz w:val="24"/>
                <w:szCs w:val="24"/>
              </w:rPr>
            </w:pPr>
            <w:r w:rsidRPr="00E17313">
              <w:rPr>
                <w:sz w:val="24"/>
                <w:szCs w:val="24"/>
              </w:rPr>
              <w:t>Needs continuous features discretised</w:t>
            </w:r>
          </w:p>
        </w:tc>
        <w:tc>
          <w:tcPr>
            <w:tcW w:w="2500" w:type="dxa"/>
            <w:tcMar>
              <w:top w:w="60" w:type="dxa"/>
              <w:left w:w="100" w:type="dxa"/>
              <w:bottom w:w="60" w:type="dxa"/>
              <w:right w:w="100" w:type="dxa"/>
            </w:tcMar>
          </w:tcPr>
          <w:p w14:paraId="20EBE7D0" w14:textId="77777777" w:rsidR="00B51E45" w:rsidRPr="00E17313" w:rsidRDefault="00C95C74">
            <w:pPr>
              <w:rPr>
                <w:sz w:val="24"/>
                <w:szCs w:val="24"/>
              </w:rPr>
            </w:pPr>
            <w:r w:rsidRPr="00E17313">
              <w:rPr>
                <w:sz w:val="24"/>
                <w:szCs w:val="24"/>
              </w:rPr>
              <w:t>Needs features scaled/normalised</w:t>
            </w:r>
          </w:p>
        </w:tc>
      </w:tr>
      <w:tr w:rsidR="00B51E45" w:rsidRPr="00E17313" w14:paraId="610EBA08" w14:textId="77777777">
        <w:tblPrEx>
          <w:tblCellMar>
            <w:top w:w="0" w:type="dxa"/>
            <w:bottom w:w="0" w:type="dxa"/>
          </w:tblCellMar>
        </w:tblPrEx>
        <w:tc>
          <w:tcPr>
            <w:tcW w:w="1600" w:type="dxa"/>
            <w:tcMar>
              <w:top w:w="60" w:type="dxa"/>
              <w:left w:w="100" w:type="dxa"/>
              <w:bottom w:w="60" w:type="dxa"/>
              <w:right w:w="100" w:type="dxa"/>
            </w:tcMar>
          </w:tcPr>
          <w:p w14:paraId="5DAFBBB1" w14:textId="77777777" w:rsidR="00B51E45" w:rsidRPr="00E17313" w:rsidRDefault="00C95C74">
            <w:pPr>
              <w:rPr>
                <w:sz w:val="24"/>
                <w:szCs w:val="24"/>
              </w:rPr>
            </w:pPr>
            <w:r w:rsidRPr="00E17313">
              <w:rPr>
                <w:sz w:val="24"/>
                <w:szCs w:val="24"/>
              </w:rPr>
              <w:t>Sensitivity to class imbalance</w:t>
            </w:r>
          </w:p>
        </w:tc>
        <w:tc>
          <w:tcPr>
            <w:tcW w:w="2600" w:type="dxa"/>
            <w:tcMar>
              <w:top w:w="60" w:type="dxa"/>
              <w:left w:w="100" w:type="dxa"/>
              <w:bottom w:w="60" w:type="dxa"/>
              <w:right w:w="100" w:type="dxa"/>
            </w:tcMar>
          </w:tcPr>
          <w:p w14:paraId="39C06DB6" w14:textId="77777777" w:rsidR="00B51E45" w:rsidRPr="00E17313" w:rsidRDefault="00C95C74">
            <w:pPr>
              <w:rPr>
                <w:sz w:val="24"/>
                <w:szCs w:val="24"/>
              </w:rPr>
            </w:pPr>
            <w:r w:rsidRPr="00E17313">
              <w:rPr>
                <w:sz w:val="24"/>
                <w:szCs w:val="24"/>
              </w:rPr>
              <w:t>Moderate — improved with cost-sensitive splitting</w:t>
            </w:r>
          </w:p>
        </w:tc>
        <w:tc>
          <w:tcPr>
            <w:tcW w:w="2600" w:type="dxa"/>
            <w:tcMar>
              <w:top w:w="60" w:type="dxa"/>
              <w:left w:w="100" w:type="dxa"/>
              <w:bottom w:w="60" w:type="dxa"/>
              <w:right w:w="100" w:type="dxa"/>
            </w:tcMar>
          </w:tcPr>
          <w:p w14:paraId="263DB4FD" w14:textId="77777777" w:rsidR="00B51E45" w:rsidRPr="00E17313" w:rsidRDefault="00C95C74">
            <w:pPr>
              <w:rPr>
                <w:sz w:val="24"/>
                <w:szCs w:val="24"/>
              </w:rPr>
            </w:pPr>
            <w:r w:rsidRPr="00E17313">
              <w:rPr>
                <w:sz w:val="24"/>
                <w:szCs w:val="24"/>
              </w:rPr>
              <w:t xml:space="preserve">High — skewed </w:t>
            </w:r>
            <w:proofErr w:type="gramStart"/>
            <w:r w:rsidRPr="00E17313">
              <w:rPr>
                <w:sz w:val="24"/>
                <w:szCs w:val="24"/>
              </w:rPr>
              <w:t>priors</w:t>
            </w:r>
            <w:proofErr w:type="gramEnd"/>
            <w:r w:rsidRPr="00E17313">
              <w:rPr>
                <w:sz w:val="24"/>
                <w:szCs w:val="24"/>
              </w:rPr>
              <w:t xml:space="preserve"> bias predictions</w:t>
            </w:r>
          </w:p>
        </w:tc>
        <w:tc>
          <w:tcPr>
            <w:tcW w:w="2500" w:type="dxa"/>
            <w:tcMar>
              <w:top w:w="60" w:type="dxa"/>
              <w:left w:w="100" w:type="dxa"/>
              <w:bottom w:w="60" w:type="dxa"/>
              <w:right w:w="100" w:type="dxa"/>
            </w:tcMar>
          </w:tcPr>
          <w:p w14:paraId="28550788" w14:textId="77777777" w:rsidR="00B51E45" w:rsidRPr="00E17313" w:rsidRDefault="00C95C74">
            <w:pPr>
              <w:rPr>
                <w:sz w:val="24"/>
                <w:szCs w:val="24"/>
              </w:rPr>
            </w:pPr>
            <w:r w:rsidRPr="00E17313">
              <w:rPr>
                <w:sz w:val="24"/>
                <w:szCs w:val="24"/>
              </w:rPr>
              <w:t>Moderate — improved with class-weighted C</w:t>
            </w:r>
          </w:p>
        </w:tc>
      </w:tr>
      <w:tr w:rsidR="00B51E45" w:rsidRPr="00E17313" w14:paraId="36552794" w14:textId="77777777">
        <w:tblPrEx>
          <w:tblCellMar>
            <w:top w:w="0" w:type="dxa"/>
            <w:bottom w:w="0" w:type="dxa"/>
          </w:tblCellMar>
        </w:tblPrEx>
        <w:tc>
          <w:tcPr>
            <w:tcW w:w="1600" w:type="dxa"/>
            <w:tcMar>
              <w:top w:w="60" w:type="dxa"/>
              <w:left w:w="100" w:type="dxa"/>
              <w:bottom w:w="60" w:type="dxa"/>
              <w:right w:w="100" w:type="dxa"/>
            </w:tcMar>
          </w:tcPr>
          <w:p w14:paraId="0D03A5A4" w14:textId="77777777" w:rsidR="00B51E45" w:rsidRPr="00E17313" w:rsidRDefault="00C95C74">
            <w:pPr>
              <w:rPr>
                <w:sz w:val="24"/>
                <w:szCs w:val="24"/>
              </w:rPr>
            </w:pPr>
            <w:r w:rsidRPr="00E17313">
              <w:rPr>
                <w:sz w:val="24"/>
                <w:szCs w:val="24"/>
              </w:rPr>
              <w:t>Business usefulness</w:t>
            </w:r>
          </w:p>
        </w:tc>
        <w:tc>
          <w:tcPr>
            <w:tcW w:w="2600" w:type="dxa"/>
            <w:tcMar>
              <w:top w:w="60" w:type="dxa"/>
              <w:left w:w="100" w:type="dxa"/>
              <w:bottom w:w="60" w:type="dxa"/>
              <w:right w:w="100" w:type="dxa"/>
            </w:tcMar>
          </w:tcPr>
          <w:p w14:paraId="5FF64B29" w14:textId="77777777" w:rsidR="00B51E45" w:rsidRPr="00E17313" w:rsidRDefault="00C95C74">
            <w:pPr>
              <w:rPr>
                <w:sz w:val="24"/>
                <w:szCs w:val="24"/>
              </w:rPr>
            </w:pPr>
            <w:r w:rsidRPr="00E17313">
              <w:rPr>
                <w:sz w:val="24"/>
                <w:szCs w:val="24"/>
              </w:rPr>
              <w:t>Best for producing retention rules for agents</w:t>
            </w:r>
          </w:p>
        </w:tc>
        <w:tc>
          <w:tcPr>
            <w:tcW w:w="2600" w:type="dxa"/>
            <w:tcMar>
              <w:top w:w="60" w:type="dxa"/>
              <w:left w:w="100" w:type="dxa"/>
              <w:bottom w:w="60" w:type="dxa"/>
              <w:right w:w="100" w:type="dxa"/>
            </w:tcMar>
          </w:tcPr>
          <w:p w14:paraId="06AE41C9" w14:textId="77777777" w:rsidR="00B51E45" w:rsidRPr="00E17313" w:rsidRDefault="00C95C74">
            <w:pPr>
              <w:rPr>
                <w:sz w:val="24"/>
                <w:szCs w:val="24"/>
              </w:rPr>
            </w:pPr>
            <w:r w:rsidRPr="00E17313">
              <w:rPr>
                <w:sz w:val="24"/>
                <w:szCs w:val="24"/>
              </w:rPr>
              <w:t>Best as a fast baseline / sanity check</w:t>
            </w:r>
          </w:p>
        </w:tc>
        <w:tc>
          <w:tcPr>
            <w:tcW w:w="2500" w:type="dxa"/>
            <w:tcMar>
              <w:top w:w="60" w:type="dxa"/>
              <w:left w:w="100" w:type="dxa"/>
              <w:bottom w:w="60" w:type="dxa"/>
              <w:right w:w="100" w:type="dxa"/>
            </w:tcMar>
          </w:tcPr>
          <w:p w14:paraId="661E5FFC" w14:textId="77777777" w:rsidR="00B51E45" w:rsidRPr="00E17313" w:rsidRDefault="00C95C74">
            <w:pPr>
              <w:rPr>
                <w:sz w:val="24"/>
                <w:szCs w:val="24"/>
              </w:rPr>
            </w:pPr>
            <w:r w:rsidRPr="00E17313">
              <w:rPr>
                <w:sz w:val="24"/>
                <w:szCs w:val="24"/>
              </w:rPr>
              <w:t>Best when maximum recall or AUC is the priority</w:t>
            </w:r>
          </w:p>
        </w:tc>
      </w:tr>
    </w:tbl>
    <w:p w14:paraId="7BDC3B38" w14:textId="77777777" w:rsidR="00B51E45" w:rsidRPr="00E17313" w:rsidRDefault="00B51E45">
      <w:pPr>
        <w:spacing w:after="100"/>
        <w:rPr>
          <w:sz w:val="24"/>
          <w:szCs w:val="24"/>
        </w:rPr>
      </w:pPr>
    </w:p>
    <w:p w14:paraId="4AD8C71C" w14:textId="77777777" w:rsidR="00B51E45" w:rsidRPr="00E17313" w:rsidRDefault="00C95C74">
      <w:pPr>
        <w:spacing w:after="150"/>
        <w:rPr>
          <w:sz w:val="24"/>
          <w:szCs w:val="24"/>
        </w:rPr>
      </w:pPr>
      <w:r w:rsidRPr="00E17313">
        <w:rPr>
          <w:sz w:val="24"/>
          <w:szCs w:val="24"/>
        </w:rPr>
        <w:t xml:space="preserve">Selection guidance: choose whichever model gives the best Recall/F1 on the churn class — Sections 8.1–8.3 explain why missing a </w:t>
      </w:r>
      <w:proofErr w:type="gramStart"/>
      <w:r w:rsidRPr="00E17313">
        <w:rPr>
          <w:sz w:val="24"/>
          <w:szCs w:val="24"/>
        </w:rPr>
        <w:t>real churner costs</w:t>
      </w:r>
      <w:proofErr w:type="gramEnd"/>
      <w:r w:rsidRPr="00E17313">
        <w:rPr>
          <w:sz w:val="24"/>
          <w:szCs w:val="24"/>
        </w:rPr>
        <w:t xml:space="preserve"> more than raising a false alarm — but weigh that against interpretability. If the retention team needs to understand why a customer was flagged, a pruned Decision Tree may be preferable even to a marginally more accurate SVM. State the actual model selected and justify the choice using the experimental numbers obtained in Section 8.</w:t>
      </w:r>
    </w:p>
    <w:p w14:paraId="795B4912" w14:textId="77777777" w:rsidR="00B51E45" w:rsidRPr="00E17313" w:rsidRDefault="00C95C74">
      <w:pPr>
        <w:pStyle w:val="Heading2"/>
        <w:spacing w:before="250" w:after="120"/>
        <w:rPr>
          <w:sz w:val="24"/>
          <w:szCs w:val="24"/>
        </w:rPr>
      </w:pPr>
      <w:r w:rsidRPr="00E17313">
        <w:rPr>
          <w:sz w:val="24"/>
          <w:szCs w:val="24"/>
        </w:rPr>
        <w:t>9.1 Recommended Customer-Retention Strategies</w:t>
      </w:r>
    </w:p>
    <w:p w14:paraId="3E0F37D1" w14:textId="77777777" w:rsidR="00B51E45" w:rsidRPr="00E17313" w:rsidRDefault="00C95C74">
      <w:pPr>
        <w:pStyle w:val="ListParagraph"/>
        <w:numPr>
          <w:ilvl w:val="0"/>
          <w:numId w:val="1"/>
        </w:numPr>
        <w:spacing w:after="80"/>
        <w:rPr>
          <w:sz w:val="24"/>
          <w:szCs w:val="24"/>
        </w:rPr>
      </w:pPr>
      <w:r w:rsidRPr="00E17313">
        <w:rPr>
          <w:sz w:val="24"/>
          <w:szCs w:val="24"/>
        </w:rPr>
        <w:t>High-risk, high-value customers (top Monetary decile combined with a high churn probability): proactive, personal outreach, a loyalty discount, and dedicated support.</w:t>
      </w:r>
    </w:p>
    <w:p w14:paraId="68DD2590" w14:textId="77777777" w:rsidR="00B51E45" w:rsidRPr="00E17313" w:rsidRDefault="00C95C74">
      <w:pPr>
        <w:pStyle w:val="ListParagraph"/>
        <w:numPr>
          <w:ilvl w:val="0"/>
          <w:numId w:val="1"/>
        </w:numPr>
        <w:spacing w:after="80"/>
        <w:rPr>
          <w:sz w:val="24"/>
          <w:szCs w:val="24"/>
        </w:rPr>
      </w:pPr>
      <w:r w:rsidRPr="00E17313">
        <w:rPr>
          <w:sz w:val="24"/>
          <w:szCs w:val="24"/>
        </w:rPr>
        <w:t>High-risk, low-engagement customers: re-engagement email/push campaigns and personalised product recommendations drawn from Dim_Product affinity.</w:t>
      </w:r>
    </w:p>
    <w:p w14:paraId="06F700F3" w14:textId="77777777" w:rsidR="00B51E45" w:rsidRPr="00E17313" w:rsidRDefault="00C95C74">
      <w:pPr>
        <w:pStyle w:val="ListParagraph"/>
        <w:numPr>
          <w:ilvl w:val="0"/>
          <w:numId w:val="1"/>
        </w:numPr>
        <w:spacing w:after="80"/>
        <w:rPr>
          <w:sz w:val="24"/>
          <w:szCs w:val="24"/>
        </w:rPr>
      </w:pPr>
      <w:r w:rsidRPr="00E17313">
        <w:rPr>
          <w:sz w:val="24"/>
          <w:szCs w:val="24"/>
        </w:rPr>
        <w:t>Customers flagged through delivery-related decision-tree rules (Delivery_Days exceeding a threshold, for example): an operational fix — prioritise courier-partner improvements in that region.</w:t>
      </w:r>
    </w:p>
    <w:p w14:paraId="4CEC1283" w14:textId="77777777" w:rsidR="00B51E45" w:rsidRPr="00E17313" w:rsidRDefault="00C95C74">
      <w:pPr>
        <w:pStyle w:val="ListParagraph"/>
        <w:numPr>
          <w:ilvl w:val="0"/>
          <w:numId w:val="1"/>
        </w:numPr>
        <w:spacing w:after="80"/>
        <w:rPr>
          <w:sz w:val="24"/>
          <w:szCs w:val="24"/>
        </w:rPr>
      </w:pPr>
      <w:r w:rsidRPr="00E17313">
        <w:rPr>
          <w:sz w:val="24"/>
          <w:szCs w:val="24"/>
        </w:rPr>
        <w:t>Customers churning after a complaint or return: a fast-tracked customer-service follow-up within 48 hours of the triggering event.</w:t>
      </w:r>
    </w:p>
    <w:p w14:paraId="178F1A30" w14:textId="77777777" w:rsidR="00B51E45" w:rsidRPr="00E17313" w:rsidRDefault="00C95C74">
      <w:pPr>
        <w:rPr>
          <w:sz w:val="24"/>
          <w:szCs w:val="24"/>
        </w:rPr>
      </w:pPr>
      <w:r w:rsidRPr="00E17313">
        <w:rPr>
          <w:sz w:val="24"/>
          <w:szCs w:val="24"/>
        </w:rPr>
        <w:br w:type="page"/>
      </w:r>
    </w:p>
    <w:p w14:paraId="67EC5ACF" w14:textId="77777777" w:rsidR="00B51E45" w:rsidRPr="00E17313" w:rsidRDefault="00C95C74">
      <w:pPr>
        <w:pStyle w:val="Heading1"/>
        <w:spacing w:before="300" w:after="150"/>
        <w:rPr>
          <w:sz w:val="24"/>
          <w:szCs w:val="24"/>
        </w:rPr>
      </w:pPr>
      <w:r w:rsidRPr="00E17313">
        <w:rPr>
          <w:sz w:val="24"/>
          <w:szCs w:val="24"/>
        </w:rPr>
        <w:lastRenderedPageBreak/>
        <w:t>10. Implementation, Visualisation and Documentation in KNIME / Weka</w:t>
      </w:r>
    </w:p>
    <w:p w14:paraId="716499F4" w14:textId="77777777" w:rsidR="00B51E45" w:rsidRPr="00E17313" w:rsidRDefault="00C95C74">
      <w:pPr>
        <w:spacing w:after="150"/>
        <w:rPr>
          <w:sz w:val="24"/>
          <w:szCs w:val="24"/>
        </w:rPr>
      </w:pPr>
      <w:r w:rsidRPr="00E17313">
        <w:rPr>
          <w:sz w:val="24"/>
          <w:szCs w:val="24"/>
        </w:rPr>
        <w:t>This section works as a checklist for the practical build — keep it running as a live log while implementing, and capture the listed screenshots for the final report.</w:t>
      </w:r>
    </w:p>
    <w:p w14:paraId="3B730EEA" w14:textId="77777777" w:rsidR="00B51E45" w:rsidRPr="00E17313" w:rsidRDefault="00C95C74">
      <w:pPr>
        <w:pStyle w:val="Heading2"/>
        <w:spacing w:before="250" w:after="120"/>
        <w:rPr>
          <w:sz w:val="24"/>
          <w:szCs w:val="24"/>
        </w:rPr>
      </w:pPr>
      <w:r w:rsidRPr="00E17313">
        <w:rPr>
          <w:sz w:val="24"/>
          <w:szCs w:val="24"/>
        </w:rPr>
        <w:t>10.1 Suggested KNIME Workflow Structure</w:t>
      </w:r>
    </w:p>
    <w:p w14:paraId="481008CA" w14:textId="77777777" w:rsidR="00B51E45" w:rsidRPr="00E17313" w:rsidRDefault="00C95C74">
      <w:pPr>
        <w:pStyle w:val="ListParagraph"/>
        <w:numPr>
          <w:ilvl w:val="0"/>
          <w:numId w:val="6"/>
        </w:numPr>
        <w:spacing w:after="80"/>
        <w:rPr>
          <w:sz w:val="24"/>
          <w:szCs w:val="24"/>
        </w:rPr>
      </w:pPr>
      <w:r w:rsidRPr="00E17313">
        <w:rPr>
          <w:sz w:val="24"/>
          <w:szCs w:val="24"/>
        </w:rPr>
        <w:t>File Reader / DB Connector nodes for each of the six sources, feeding into Joiner nodes for integration.</w:t>
      </w:r>
    </w:p>
    <w:p w14:paraId="2A2E08CC" w14:textId="77777777" w:rsidR="00B51E45" w:rsidRPr="00E17313" w:rsidRDefault="00C95C74">
      <w:pPr>
        <w:pStyle w:val="ListParagraph"/>
        <w:numPr>
          <w:ilvl w:val="0"/>
          <w:numId w:val="6"/>
        </w:numPr>
        <w:spacing w:after="80"/>
        <w:rPr>
          <w:sz w:val="24"/>
          <w:szCs w:val="24"/>
        </w:rPr>
      </w:pPr>
      <w:r w:rsidRPr="00E17313">
        <w:rPr>
          <w:sz w:val="24"/>
          <w:szCs w:val="24"/>
        </w:rPr>
        <w:t>A Missing Value, Duplicate Row Filter and Outlier node group for cleaning.</w:t>
      </w:r>
    </w:p>
    <w:p w14:paraId="431444AA" w14:textId="77777777" w:rsidR="00B51E45" w:rsidRPr="00E17313" w:rsidRDefault="00C95C74">
      <w:pPr>
        <w:pStyle w:val="ListParagraph"/>
        <w:numPr>
          <w:ilvl w:val="0"/>
          <w:numId w:val="6"/>
        </w:numPr>
        <w:spacing w:after="80"/>
        <w:rPr>
          <w:sz w:val="24"/>
          <w:szCs w:val="24"/>
        </w:rPr>
      </w:pPr>
      <w:r w:rsidRPr="00E17313">
        <w:rPr>
          <w:sz w:val="24"/>
          <w:szCs w:val="24"/>
        </w:rPr>
        <w:t>Rule Engine / Math Formula nodes for derived attributes (Total_Sales_Amount, Delivery_Days, RFM).</w:t>
      </w:r>
    </w:p>
    <w:p w14:paraId="7B9AFD54" w14:textId="77777777" w:rsidR="00B51E45" w:rsidRPr="00E17313" w:rsidRDefault="00C95C74">
      <w:pPr>
        <w:pStyle w:val="ListParagraph"/>
        <w:numPr>
          <w:ilvl w:val="0"/>
          <w:numId w:val="6"/>
        </w:numPr>
        <w:spacing w:after="80"/>
        <w:rPr>
          <w:sz w:val="24"/>
          <w:szCs w:val="24"/>
        </w:rPr>
      </w:pPr>
      <w:r w:rsidRPr="00E17313">
        <w:rPr>
          <w:sz w:val="24"/>
          <w:szCs w:val="24"/>
        </w:rPr>
        <w:t>Normalizer, One-to-Many (one-hot) and Auto-Binner nodes for transformation and discretisation.</w:t>
      </w:r>
    </w:p>
    <w:p w14:paraId="03F57BFA" w14:textId="77777777" w:rsidR="00B51E45" w:rsidRPr="00E17313" w:rsidRDefault="00C95C74">
      <w:pPr>
        <w:pStyle w:val="ListParagraph"/>
        <w:numPr>
          <w:ilvl w:val="0"/>
          <w:numId w:val="6"/>
        </w:numPr>
        <w:spacing w:after="80"/>
        <w:rPr>
          <w:sz w:val="24"/>
          <w:szCs w:val="24"/>
        </w:rPr>
      </w:pPr>
      <w:r w:rsidRPr="00E17313">
        <w:rPr>
          <w:sz w:val="24"/>
          <w:szCs w:val="24"/>
        </w:rPr>
        <w:t>A Partitioning node (70:30, stratified) feeding the Decision Tree Learner, Naive Bayes Learner and SVM Learner nodes, each with a matching Predictor node.</w:t>
      </w:r>
    </w:p>
    <w:p w14:paraId="7BA1CE0E" w14:textId="77777777" w:rsidR="00B51E45" w:rsidRPr="00E17313" w:rsidRDefault="00C95C74">
      <w:pPr>
        <w:pStyle w:val="ListParagraph"/>
        <w:numPr>
          <w:ilvl w:val="0"/>
          <w:numId w:val="6"/>
        </w:numPr>
        <w:spacing w:after="80"/>
        <w:rPr>
          <w:sz w:val="24"/>
          <w:szCs w:val="24"/>
        </w:rPr>
      </w:pPr>
      <w:r w:rsidRPr="00E17313">
        <w:rPr>
          <w:sz w:val="24"/>
          <w:szCs w:val="24"/>
        </w:rPr>
        <w:t>A Scorer node per model, an ROC Curve node, and a Cross-Validation meta-node (X-Partitioner/X-Aggregator, 10-fold).</w:t>
      </w:r>
    </w:p>
    <w:p w14:paraId="096ADDAF" w14:textId="77777777" w:rsidR="00B51E45" w:rsidRPr="00E17313" w:rsidRDefault="00C95C74">
      <w:pPr>
        <w:pStyle w:val="Heading2"/>
        <w:spacing w:before="250" w:after="120"/>
        <w:rPr>
          <w:sz w:val="24"/>
          <w:szCs w:val="24"/>
        </w:rPr>
      </w:pPr>
      <w:r w:rsidRPr="00E17313">
        <w:rPr>
          <w:sz w:val="24"/>
          <w:szCs w:val="24"/>
        </w:rPr>
        <w:t>10.2 Evidence to Capture</w:t>
      </w:r>
    </w:p>
    <w:p w14:paraId="63C739F2" w14:textId="77777777" w:rsidR="00B51E45" w:rsidRPr="00E17313" w:rsidRDefault="00C95C74">
      <w:pPr>
        <w:pStyle w:val="ListParagraph"/>
        <w:numPr>
          <w:ilvl w:val="0"/>
          <w:numId w:val="1"/>
        </w:numPr>
        <w:spacing w:after="80"/>
        <w:rPr>
          <w:sz w:val="24"/>
          <w:szCs w:val="24"/>
        </w:rPr>
      </w:pPr>
      <w:r w:rsidRPr="00E17313">
        <w:rPr>
          <w:sz w:val="24"/>
          <w:szCs w:val="24"/>
        </w:rPr>
        <w:t>A screenshot of the complete KNIME workflow, or the Weka Experimenter setup.</w:t>
      </w:r>
    </w:p>
    <w:p w14:paraId="6D06DBAB" w14:textId="77777777" w:rsidR="00B51E45" w:rsidRPr="00E17313" w:rsidRDefault="00C95C74">
      <w:pPr>
        <w:pStyle w:val="ListParagraph"/>
        <w:numPr>
          <w:ilvl w:val="0"/>
          <w:numId w:val="1"/>
        </w:numPr>
        <w:spacing w:after="80"/>
        <w:rPr>
          <w:sz w:val="24"/>
          <w:szCs w:val="24"/>
        </w:rPr>
      </w:pPr>
      <w:r w:rsidRPr="00E17313">
        <w:rPr>
          <w:sz w:val="24"/>
          <w:szCs w:val="24"/>
        </w:rPr>
        <w:t>Screenshots of the OLAP roll-up/drill-down/slice/dice/pivot results (pivot tables or cube-browser views).</w:t>
      </w:r>
    </w:p>
    <w:p w14:paraId="3B261865" w14:textId="77777777" w:rsidR="00B51E45" w:rsidRPr="00E17313" w:rsidRDefault="00C95C74">
      <w:pPr>
        <w:pStyle w:val="ListParagraph"/>
        <w:numPr>
          <w:ilvl w:val="0"/>
          <w:numId w:val="1"/>
        </w:numPr>
        <w:spacing w:after="80"/>
        <w:rPr>
          <w:sz w:val="24"/>
          <w:szCs w:val="24"/>
        </w:rPr>
      </w:pPr>
      <w:r w:rsidRPr="00E17313">
        <w:rPr>
          <w:sz w:val="24"/>
          <w:szCs w:val="24"/>
        </w:rPr>
        <w:t>A confusion-matrix and ROC-curve screenshot for each model.</w:t>
      </w:r>
    </w:p>
    <w:p w14:paraId="3F82BC79" w14:textId="77777777" w:rsidR="00B51E45" w:rsidRPr="00E17313" w:rsidRDefault="00C95C74">
      <w:pPr>
        <w:pStyle w:val="ListParagraph"/>
        <w:numPr>
          <w:ilvl w:val="0"/>
          <w:numId w:val="1"/>
        </w:numPr>
        <w:spacing w:after="80"/>
        <w:rPr>
          <w:sz w:val="24"/>
          <w:szCs w:val="24"/>
        </w:rPr>
      </w:pPr>
      <w:r w:rsidRPr="00E17313">
        <w:rPr>
          <w:sz w:val="24"/>
          <w:szCs w:val="24"/>
        </w:rPr>
        <w:t>Bar/line charts covering best-selling products, the seasonal trend, and regional performance.</w:t>
      </w:r>
    </w:p>
    <w:p w14:paraId="1585495F" w14:textId="77777777" w:rsidR="00B51E45" w:rsidRPr="00E17313" w:rsidRDefault="00C95C74">
      <w:pPr>
        <w:pStyle w:val="ListParagraph"/>
        <w:numPr>
          <w:ilvl w:val="0"/>
          <w:numId w:val="1"/>
        </w:numPr>
        <w:spacing w:after="80"/>
        <w:rPr>
          <w:sz w:val="24"/>
          <w:szCs w:val="24"/>
        </w:rPr>
      </w:pPr>
      <w:r w:rsidRPr="00E17313">
        <w:rPr>
          <w:sz w:val="24"/>
          <w:szCs w:val="24"/>
        </w:rPr>
        <w:t>A short README describing how to re-run the workflow end-to-end.</w:t>
      </w:r>
    </w:p>
    <w:p w14:paraId="355C8C11" w14:textId="77777777" w:rsidR="00B51E45" w:rsidRPr="00E17313" w:rsidRDefault="00C95C74">
      <w:pPr>
        <w:rPr>
          <w:sz w:val="24"/>
          <w:szCs w:val="24"/>
        </w:rPr>
      </w:pPr>
      <w:r w:rsidRPr="00E17313">
        <w:rPr>
          <w:sz w:val="24"/>
          <w:szCs w:val="24"/>
        </w:rPr>
        <w:br w:type="page"/>
      </w:r>
    </w:p>
    <w:p w14:paraId="3A7637C0" w14:textId="77777777" w:rsidR="00B51E45" w:rsidRPr="00E17313" w:rsidRDefault="00C95C74">
      <w:pPr>
        <w:pStyle w:val="Heading1"/>
        <w:spacing w:before="300" w:after="150"/>
        <w:rPr>
          <w:sz w:val="24"/>
          <w:szCs w:val="24"/>
        </w:rPr>
      </w:pPr>
      <w:r w:rsidRPr="00E17313">
        <w:rPr>
          <w:sz w:val="24"/>
          <w:szCs w:val="24"/>
        </w:rPr>
        <w:lastRenderedPageBreak/>
        <w:t>11. Scalability, Feasibility, Privacy, Ethics and Sustainability</w:t>
      </w:r>
    </w:p>
    <w:p w14:paraId="644596D7" w14:textId="77777777" w:rsidR="00B51E45" w:rsidRPr="00E17313" w:rsidRDefault="00C95C74">
      <w:pPr>
        <w:pStyle w:val="Heading2"/>
        <w:spacing w:before="250" w:after="120"/>
        <w:rPr>
          <w:sz w:val="24"/>
          <w:szCs w:val="24"/>
        </w:rPr>
      </w:pPr>
      <w:r w:rsidRPr="00E17313">
        <w:rPr>
          <w:sz w:val="24"/>
          <w:szCs w:val="24"/>
        </w:rPr>
        <w:t>11.1 Scalability and Computational Feasibility</w:t>
      </w:r>
    </w:p>
    <w:p w14:paraId="5CB8AAFE" w14:textId="77777777" w:rsidR="00B51E45" w:rsidRPr="00E17313" w:rsidRDefault="00C95C74">
      <w:pPr>
        <w:pStyle w:val="ListParagraph"/>
        <w:numPr>
          <w:ilvl w:val="0"/>
          <w:numId w:val="1"/>
        </w:numPr>
        <w:spacing w:after="80"/>
        <w:rPr>
          <w:sz w:val="24"/>
          <w:szCs w:val="24"/>
        </w:rPr>
      </w:pPr>
      <w:r w:rsidRPr="00E17313">
        <w:rPr>
          <w:sz w:val="24"/>
          <w:szCs w:val="24"/>
        </w:rPr>
        <w:t>Incremental, CDC-based ETL (Section 3.1) keeps nightly load times proportional to the volume of new data rather than to the size of the whole warehouse.</w:t>
      </w:r>
    </w:p>
    <w:p w14:paraId="3384B9E6" w14:textId="77777777" w:rsidR="00B51E45" w:rsidRPr="00E17313" w:rsidRDefault="00C95C74">
      <w:pPr>
        <w:pStyle w:val="ListParagraph"/>
        <w:numPr>
          <w:ilvl w:val="0"/>
          <w:numId w:val="1"/>
        </w:numPr>
        <w:spacing w:after="80"/>
        <w:rPr>
          <w:sz w:val="24"/>
          <w:szCs w:val="24"/>
        </w:rPr>
      </w:pPr>
      <w:r w:rsidRPr="00E17313">
        <w:rPr>
          <w:sz w:val="24"/>
          <w:szCs w:val="24"/>
        </w:rPr>
        <w:t>Partitioning Fact_Sales by Dim_Time (monthly partitions) keeps OLAP queries fast as history accumulates, taking advantage of ROLAP's relational scalability (Section 6.2).</w:t>
      </w:r>
    </w:p>
    <w:p w14:paraId="05DC8E6A" w14:textId="77777777" w:rsidR="00B51E45" w:rsidRPr="00E17313" w:rsidRDefault="00C95C74">
      <w:pPr>
        <w:pStyle w:val="ListParagraph"/>
        <w:numPr>
          <w:ilvl w:val="0"/>
          <w:numId w:val="1"/>
        </w:numPr>
        <w:spacing w:after="80"/>
        <w:rPr>
          <w:sz w:val="24"/>
          <w:szCs w:val="24"/>
        </w:rPr>
      </w:pPr>
      <w:r w:rsidRPr="00E17313">
        <w:rPr>
          <w:sz w:val="24"/>
          <w:szCs w:val="24"/>
        </w:rPr>
        <w:t>SVM training cost grows faster with data volume than Decision Tree or Naive Bayes (Sections 7.5 and 9.1); sampling or a linear kernel is worth considering if the customer base scales into the millions.</w:t>
      </w:r>
    </w:p>
    <w:p w14:paraId="79503486" w14:textId="77777777" w:rsidR="00B51E45" w:rsidRPr="00E17313" w:rsidRDefault="00C95C74">
      <w:pPr>
        <w:pStyle w:val="Heading2"/>
        <w:spacing w:before="250" w:after="120"/>
        <w:rPr>
          <w:sz w:val="24"/>
          <w:szCs w:val="24"/>
        </w:rPr>
      </w:pPr>
      <w:r w:rsidRPr="00E17313">
        <w:rPr>
          <w:sz w:val="24"/>
          <w:szCs w:val="24"/>
        </w:rPr>
        <w:t>11.2 Privacy and Responsible Data Handling</w:t>
      </w:r>
    </w:p>
    <w:p w14:paraId="14FBE57B" w14:textId="77777777" w:rsidR="00B51E45" w:rsidRPr="00E17313" w:rsidRDefault="00C95C74">
      <w:pPr>
        <w:pStyle w:val="ListParagraph"/>
        <w:numPr>
          <w:ilvl w:val="0"/>
          <w:numId w:val="1"/>
        </w:numPr>
        <w:spacing w:after="80"/>
        <w:rPr>
          <w:sz w:val="24"/>
          <w:szCs w:val="24"/>
        </w:rPr>
      </w:pPr>
      <w:r w:rsidRPr="00E17313">
        <w:rPr>
          <w:sz w:val="24"/>
          <w:szCs w:val="24"/>
        </w:rPr>
        <w:t>Pseudonymise or hash direct identifiers (name, email, phone) before they reach the analytics/mining layer, keeping a separate, access-controlled identity-mapping table.</w:t>
      </w:r>
    </w:p>
    <w:p w14:paraId="1E9F4945" w14:textId="77777777" w:rsidR="00B51E45" w:rsidRPr="00E17313" w:rsidRDefault="00C95C74">
      <w:pPr>
        <w:pStyle w:val="ListParagraph"/>
        <w:numPr>
          <w:ilvl w:val="0"/>
          <w:numId w:val="1"/>
        </w:numPr>
        <w:spacing w:after="80"/>
        <w:rPr>
          <w:sz w:val="24"/>
          <w:szCs w:val="24"/>
        </w:rPr>
      </w:pPr>
      <w:r w:rsidRPr="00E17313">
        <w:rPr>
          <w:sz w:val="24"/>
          <w:szCs w:val="24"/>
        </w:rPr>
        <w:t>Apply data minimisation — only load attributes into the mining feature set that are genuinely predictive, not every field that happens to be available.</w:t>
      </w:r>
    </w:p>
    <w:p w14:paraId="5FCAAEA3" w14:textId="77777777" w:rsidR="00B51E45" w:rsidRPr="00E17313" w:rsidRDefault="00C95C74">
      <w:pPr>
        <w:pStyle w:val="ListParagraph"/>
        <w:numPr>
          <w:ilvl w:val="0"/>
          <w:numId w:val="1"/>
        </w:numPr>
        <w:spacing w:after="80"/>
        <w:rPr>
          <w:sz w:val="24"/>
          <w:szCs w:val="24"/>
        </w:rPr>
      </w:pPr>
      <w:r w:rsidRPr="00E17313">
        <w:rPr>
          <w:sz w:val="24"/>
          <w:szCs w:val="24"/>
        </w:rPr>
        <w:t>Define a retention policy — for example, purging raw clickstream logs after a set number of months — consistent with applicable data-protection regulation.</w:t>
      </w:r>
    </w:p>
    <w:p w14:paraId="7D9A837F" w14:textId="77777777" w:rsidR="00B51E45" w:rsidRPr="00E17313" w:rsidRDefault="00C95C74">
      <w:pPr>
        <w:pStyle w:val="Heading2"/>
        <w:spacing w:before="250" w:after="120"/>
        <w:rPr>
          <w:sz w:val="24"/>
          <w:szCs w:val="24"/>
        </w:rPr>
      </w:pPr>
      <w:r w:rsidRPr="00E17313">
        <w:rPr>
          <w:sz w:val="24"/>
          <w:szCs w:val="24"/>
        </w:rPr>
        <w:t>11.3 Fairness and Ethical Prediction</w:t>
      </w:r>
    </w:p>
    <w:p w14:paraId="2BB388A3" w14:textId="77777777" w:rsidR="00B51E45" w:rsidRPr="00E17313" w:rsidRDefault="00C95C74">
      <w:pPr>
        <w:pStyle w:val="ListParagraph"/>
        <w:numPr>
          <w:ilvl w:val="0"/>
          <w:numId w:val="1"/>
        </w:numPr>
        <w:spacing w:after="80"/>
        <w:rPr>
          <w:sz w:val="24"/>
          <w:szCs w:val="24"/>
        </w:rPr>
      </w:pPr>
      <w:r w:rsidRPr="00E17313">
        <w:rPr>
          <w:sz w:val="24"/>
          <w:szCs w:val="24"/>
        </w:rPr>
        <w:t>Audit churn-model predictions for disparate impact across protected attributes such as gender, age group or region before deployment.</w:t>
      </w:r>
    </w:p>
    <w:p w14:paraId="218DA577" w14:textId="77777777" w:rsidR="00B51E45" w:rsidRPr="00E17313" w:rsidRDefault="00C95C74">
      <w:pPr>
        <w:pStyle w:val="ListParagraph"/>
        <w:numPr>
          <w:ilvl w:val="0"/>
          <w:numId w:val="1"/>
        </w:numPr>
        <w:spacing w:after="80"/>
        <w:rPr>
          <w:sz w:val="24"/>
          <w:szCs w:val="24"/>
        </w:rPr>
      </w:pPr>
      <w:r w:rsidRPr="00E17313">
        <w:rPr>
          <w:sz w:val="24"/>
          <w:szCs w:val="24"/>
        </w:rPr>
        <w:t>Avoid retention offers that could be seen as manipulative, such as targeting price-sensitive segments with dark-pattern discounts.</w:t>
      </w:r>
    </w:p>
    <w:p w14:paraId="52118E50" w14:textId="77777777" w:rsidR="00B51E45" w:rsidRPr="00E17313" w:rsidRDefault="00C95C74">
      <w:pPr>
        <w:pStyle w:val="ListParagraph"/>
        <w:numPr>
          <w:ilvl w:val="0"/>
          <w:numId w:val="1"/>
        </w:numPr>
        <w:spacing w:after="80"/>
        <w:rPr>
          <w:sz w:val="24"/>
          <w:szCs w:val="24"/>
        </w:rPr>
      </w:pPr>
      <w:r w:rsidRPr="00E17313">
        <w:rPr>
          <w:sz w:val="24"/>
          <w:szCs w:val="24"/>
        </w:rPr>
        <w:t>Keep a human in the loop for any retention action that carries material cost or could affect a customer negatively, such as an account restriction.</w:t>
      </w:r>
    </w:p>
    <w:p w14:paraId="068D62DD" w14:textId="77777777" w:rsidR="00B51E45" w:rsidRPr="00E17313" w:rsidRDefault="00C95C74">
      <w:pPr>
        <w:pStyle w:val="Heading2"/>
        <w:spacing w:before="250" w:after="120"/>
        <w:rPr>
          <w:sz w:val="24"/>
          <w:szCs w:val="24"/>
        </w:rPr>
      </w:pPr>
      <w:r w:rsidRPr="00E17313">
        <w:rPr>
          <w:sz w:val="24"/>
          <w:szCs w:val="24"/>
        </w:rPr>
        <w:t>11.4 Sustainability (SDG Alignment)</w:t>
      </w:r>
    </w:p>
    <w:p w14:paraId="79167CEB" w14:textId="77777777" w:rsidR="00B51E45" w:rsidRPr="00E17313" w:rsidRDefault="00C95C74">
      <w:pPr>
        <w:pStyle w:val="ListParagraph"/>
        <w:numPr>
          <w:ilvl w:val="0"/>
          <w:numId w:val="1"/>
        </w:numPr>
        <w:spacing w:after="80"/>
        <w:rPr>
          <w:sz w:val="24"/>
          <w:szCs w:val="24"/>
        </w:rPr>
      </w:pPr>
      <w:r w:rsidRPr="00E17313">
        <w:rPr>
          <w:sz w:val="24"/>
          <w:szCs w:val="24"/>
        </w:rPr>
        <w:t>SDG 8 — stronger customer retention supports stable, decent business growth and jobs within the retention/support function.</w:t>
      </w:r>
    </w:p>
    <w:p w14:paraId="6EC32BE5" w14:textId="77777777" w:rsidR="00B51E45" w:rsidRPr="00E17313" w:rsidRDefault="00C95C74">
      <w:pPr>
        <w:pStyle w:val="ListParagraph"/>
        <w:numPr>
          <w:ilvl w:val="0"/>
          <w:numId w:val="1"/>
        </w:numPr>
        <w:spacing w:after="80"/>
        <w:rPr>
          <w:sz w:val="24"/>
          <w:szCs w:val="24"/>
        </w:rPr>
      </w:pPr>
      <w:r w:rsidRPr="00E17313">
        <w:rPr>
          <w:sz w:val="24"/>
          <w:szCs w:val="24"/>
        </w:rPr>
        <w:t>SDG 9 — the project itself is an exercise in building resilient, innovative data infrastructure.</w:t>
      </w:r>
    </w:p>
    <w:p w14:paraId="5077D904" w14:textId="77777777" w:rsidR="00B51E45" w:rsidRPr="00E17313" w:rsidRDefault="00C95C74">
      <w:pPr>
        <w:pStyle w:val="ListParagraph"/>
        <w:numPr>
          <w:ilvl w:val="0"/>
          <w:numId w:val="1"/>
        </w:numPr>
        <w:spacing w:after="80"/>
        <w:rPr>
          <w:sz w:val="24"/>
          <w:szCs w:val="24"/>
        </w:rPr>
      </w:pPr>
      <w:r w:rsidRPr="00E17313">
        <w:rPr>
          <w:sz w:val="24"/>
          <w:szCs w:val="24"/>
        </w:rPr>
        <w:t>SDG 12 — better demand forecasting from the seasonal/regional analysis in Section 6.4 reduces overstocking and returns, supporting more responsible consumption.</w:t>
      </w:r>
    </w:p>
    <w:p w14:paraId="20CD4CCA" w14:textId="77777777" w:rsidR="00B51E45" w:rsidRPr="00E17313" w:rsidRDefault="00C95C74">
      <w:pPr>
        <w:rPr>
          <w:sz w:val="24"/>
          <w:szCs w:val="24"/>
        </w:rPr>
      </w:pPr>
      <w:r w:rsidRPr="00E17313">
        <w:rPr>
          <w:sz w:val="24"/>
          <w:szCs w:val="24"/>
        </w:rPr>
        <w:br w:type="page"/>
      </w:r>
    </w:p>
    <w:p w14:paraId="7F07AF28" w14:textId="77777777" w:rsidR="00B51E45" w:rsidRPr="00E17313" w:rsidRDefault="00C95C74">
      <w:pPr>
        <w:pStyle w:val="Heading1"/>
        <w:spacing w:before="300" w:after="150"/>
        <w:rPr>
          <w:sz w:val="24"/>
          <w:szCs w:val="24"/>
        </w:rPr>
      </w:pPr>
      <w:r w:rsidRPr="00E17313">
        <w:rPr>
          <w:sz w:val="24"/>
          <w:szCs w:val="24"/>
        </w:rPr>
        <w:lastRenderedPageBreak/>
        <w:t>12. Reflection: Design Decisions, SDG Relevance and Learning Outcomes</w:t>
      </w:r>
    </w:p>
    <w:p w14:paraId="64D78033" w14:textId="77777777" w:rsidR="00B51E45" w:rsidRPr="00E17313" w:rsidRDefault="00C95C74">
      <w:pPr>
        <w:pStyle w:val="Heading2"/>
        <w:spacing w:before="250" w:after="120"/>
        <w:rPr>
          <w:sz w:val="24"/>
          <w:szCs w:val="24"/>
        </w:rPr>
      </w:pPr>
      <w:r w:rsidRPr="00E17313">
        <w:rPr>
          <w:sz w:val="24"/>
          <w:szCs w:val="24"/>
        </w:rPr>
        <w:t>12.1 Key Design Decisions and Their Rationale</w:t>
      </w:r>
    </w:p>
    <w:p w14:paraId="3A5E094E" w14:textId="77777777" w:rsidR="00B51E45" w:rsidRPr="00E17313" w:rsidRDefault="00C95C74">
      <w:pPr>
        <w:pStyle w:val="ListParagraph"/>
        <w:numPr>
          <w:ilvl w:val="0"/>
          <w:numId w:val="1"/>
        </w:numPr>
        <w:spacing w:after="80"/>
        <w:rPr>
          <w:sz w:val="24"/>
          <w:szCs w:val="24"/>
        </w:rPr>
      </w:pPr>
      <w:r w:rsidRPr="00E17313">
        <w:rPr>
          <w:sz w:val="24"/>
          <w:szCs w:val="24"/>
        </w:rPr>
        <w:t>Star schema over snowflake (Sections 2.4.1/5): chosen for query simplicity and performance for business users, accepting some redundancy in Dim_Product as the trade-off.</w:t>
      </w:r>
    </w:p>
    <w:p w14:paraId="4497DAF0" w14:textId="77777777" w:rsidR="00B51E45" w:rsidRPr="00E17313" w:rsidRDefault="00C95C74">
      <w:pPr>
        <w:pStyle w:val="ListParagraph"/>
        <w:numPr>
          <w:ilvl w:val="0"/>
          <w:numId w:val="1"/>
        </w:numPr>
        <w:spacing w:after="80"/>
        <w:rPr>
          <w:sz w:val="24"/>
          <w:szCs w:val="24"/>
        </w:rPr>
      </w:pPr>
      <w:r w:rsidRPr="00E17313">
        <w:rPr>
          <w:sz w:val="24"/>
          <w:szCs w:val="24"/>
        </w:rPr>
        <w:t>SCD Type 2 on Dim_Customer (Section 2.4.4): needed because customer segment/address details change over time, and churn analysis must remain historically accurate.</w:t>
      </w:r>
    </w:p>
    <w:p w14:paraId="10B70EB8" w14:textId="77777777" w:rsidR="00B51E45" w:rsidRPr="00E17313" w:rsidRDefault="00C95C74">
      <w:pPr>
        <w:pStyle w:val="ListParagraph"/>
        <w:numPr>
          <w:ilvl w:val="0"/>
          <w:numId w:val="1"/>
        </w:numPr>
        <w:spacing w:after="80"/>
        <w:rPr>
          <w:sz w:val="24"/>
          <w:szCs w:val="24"/>
        </w:rPr>
      </w:pPr>
      <w:r w:rsidRPr="00E17313">
        <w:rPr>
          <w:sz w:val="24"/>
          <w:szCs w:val="24"/>
        </w:rPr>
        <w:t>Recall-weighted model selection (Sections 8.3 and 9): reflects the fact that, in a churn-retention context, failing to flag a real churner is more costly than raising a false alarm.</w:t>
      </w:r>
    </w:p>
    <w:p w14:paraId="59BC610A" w14:textId="77777777" w:rsidR="00B51E45" w:rsidRPr="00E17313" w:rsidRDefault="00C95C74">
      <w:pPr>
        <w:pStyle w:val="Heading2"/>
        <w:spacing w:before="250" w:after="120"/>
        <w:rPr>
          <w:sz w:val="24"/>
          <w:szCs w:val="24"/>
        </w:rPr>
      </w:pPr>
      <w:r w:rsidRPr="00E17313">
        <w:rPr>
          <w:sz w:val="24"/>
          <w:szCs w:val="24"/>
        </w:rPr>
        <w:t>12.2 SDG Relevance</w:t>
      </w:r>
    </w:p>
    <w:p w14:paraId="2AE39F51" w14:textId="77777777" w:rsidR="00B51E45" w:rsidRDefault="00C95C74">
      <w:pPr>
        <w:spacing w:after="150"/>
        <w:rPr>
          <w:sz w:val="24"/>
          <w:szCs w:val="24"/>
        </w:rPr>
      </w:pPr>
      <w:r w:rsidRPr="00E17313">
        <w:rPr>
          <w:sz w:val="24"/>
          <w:szCs w:val="24"/>
        </w:rPr>
        <w:t>This project connects directly to SDG 8, SDG 9 and SDG 12 (Section 11.4). This should be restated in the student's own words together with a concrete example drawn from the actual results once the models have been trained.</w:t>
      </w:r>
    </w:p>
    <w:p w14:paraId="79FB8661" w14:textId="7F978D7A" w:rsidR="00E17313" w:rsidRPr="00E17313" w:rsidRDefault="00E17313">
      <w:pPr>
        <w:spacing w:after="150"/>
        <w:rPr>
          <w:sz w:val="24"/>
          <w:szCs w:val="24"/>
        </w:rPr>
      </w:pPr>
      <w:r>
        <w:rPr>
          <w:noProof/>
        </w:rPr>
        <w:lastRenderedPageBreak/>
        <w:drawing>
          <wp:inline distT="0" distB="0" distL="0" distR="0" wp14:anchorId="1D88D522" wp14:editId="33D8670F">
            <wp:extent cx="6188710" cy="5304790"/>
            <wp:effectExtent l="0" t="0" r="2540" b="0"/>
            <wp:docPr id="3731638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8710" cy="5304790"/>
                    </a:xfrm>
                    <a:prstGeom prst="rect">
                      <a:avLst/>
                    </a:prstGeom>
                    <a:noFill/>
                    <a:ln>
                      <a:noFill/>
                    </a:ln>
                  </pic:spPr>
                </pic:pic>
              </a:graphicData>
            </a:graphic>
          </wp:inline>
        </w:drawing>
      </w:r>
      <w:r>
        <w:rPr>
          <w:noProof/>
        </w:rPr>
        <w:lastRenderedPageBreak/>
        <w:drawing>
          <wp:inline distT="0" distB="0" distL="0" distR="0" wp14:anchorId="2565342C" wp14:editId="753CAD7C">
            <wp:extent cx="6188710" cy="5304790"/>
            <wp:effectExtent l="0" t="0" r="2540" b="0"/>
            <wp:docPr id="11115238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8710" cy="5304790"/>
                    </a:xfrm>
                    <a:prstGeom prst="rect">
                      <a:avLst/>
                    </a:prstGeom>
                    <a:noFill/>
                    <a:ln>
                      <a:noFill/>
                    </a:ln>
                  </pic:spPr>
                </pic:pic>
              </a:graphicData>
            </a:graphic>
          </wp:inline>
        </w:drawing>
      </w:r>
      <w:r>
        <w:rPr>
          <w:noProof/>
        </w:rPr>
        <w:lastRenderedPageBreak/>
        <w:drawing>
          <wp:inline distT="0" distB="0" distL="0" distR="0" wp14:anchorId="368F4604" wp14:editId="732F3622">
            <wp:extent cx="6188710" cy="5304790"/>
            <wp:effectExtent l="0" t="0" r="2540" b="0"/>
            <wp:docPr id="7563280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88710" cy="5304790"/>
                    </a:xfrm>
                    <a:prstGeom prst="rect">
                      <a:avLst/>
                    </a:prstGeom>
                    <a:noFill/>
                    <a:ln>
                      <a:noFill/>
                    </a:ln>
                  </pic:spPr>
                </pic:pic>
              </a:graphicData>
            </a:graphic>
          </wp:inline>
        </w:drawing>
      </w:r>
      <w:r>
        <w:rPr>
          <w:noProof/>
        </w:rPr>
        <w:drawing>
          <wp:inline distT="0" distB="0" distL="0" distR="0" wp14:anchorId="317DCC9D" wp14:editId="1F64A589">
            <wp:extent cx="6188710" cy="3713480"/>
            <wp:effectExtent l="0" t="0" r="2540" b="1270"/>
            <wp:docPr id="1007782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lastRenderedPageBreak/>
        <w:drawing>
          <wp:inline distT="0" distB="0" distL="0" distR="0" wp14:anchorId="421F6F9D" wp14:editId="76EA8E5E">
            <wp:extent cx="6188710" cy="3713480"/>
            <wp:effectExtent l="0" t="0" r="2540" b="1270"/>
            <wp:docPr id="113678869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drawing>
          <wp:inline distT="0" distB="0" distL="0" distR="0" wp14:anchorId="4B09A5F0" wp14:editId="0C821EF7">
            <wp:extent cx="6188710" cy="4641850"/>
            <wp:effectExtent l="0" t="0" r="2540" b="6350"/>
            <wp:docPr id="1304614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710" cy="4641850"/>
                    </a:xfrm>
                    <a:prstGeom prst="rect">
                      <a:avLst/>
                    </a:prstGeom>
                    <a:noFill/>
                    <a:ln>
                      <a:noFill/>
                    </a:ln>
                  </pic:spPr>
                </pic:pic>
              </a:graphicData>
            </a:graphic>
          </wp:inline>
        </w:drawing>
      </w:r>
      <w:r>
        <w:rPr>
          <w:noProof/>
        </w:rPr>
        <w:lastRenderedPageBreak/>
        <w:drawing>
          <wp:inline distT="0" distB="0" distL="0" distR="0" wp14:anchorId="4C2FC21A" wp14:editId="65912695">
            <wp:extent cx="6188710" cy="3713480"/>
            <wp:effectExtent l="0" t="0" r="2540" b="1270"/>
            <wp:docPr id="825993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drawing>
          <wp:inline distT="0" distB="0" distL="0" distR="0" wp14:anchorId="5F363815" wp14:editId="3239918A">
            <wp:extent cx="6188710" cy="3375660"/>
            <wp:effectExtent l="0" t="0" r="2540" b="0"/>
            <wp:docPr id="11620767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88710" cy="3375660"/>
                    </a:xfrm>
                    <a:prstGeom prst="rect">
                      <a:avLst/>
                    </a:prstGeom>
                    <a:noFill/>
                    <a:ln>
                      <a:noFill/>
                    </a:ln>
                  </pic:spPr>
                </pic:pic>
              </a:graphicData>
            </a:graphic>
          </wp:inline>
        </w:drawing>
      </w:r>
      <w:r>
        <w:rPr>
          <w:noProof/>
        </w:rPr>
        <w:lastRenderedPageBreak/>
        <w:drawing>
          <wp:inline distT="0" distB="0" distL="0" distR="0" wp14:anchorId="3E127943" wp14:editId="5F1B37D3">
            <wp:extent cx="6188710" cy="4641850"/>
            <wp:effectExtent l="0" t="0" r="2540" b="6350"/>
            <wp:docPr id="1778054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8710" cy="4641850"/>
                    </a:xfrm>
                    <a:prstGeom prst="rect">
                      <a:avLst/>
                    </a:prstGeom>
                    <a:noFill/>
                    <a:ln>
                      <a:noFill/>
                    </a:ln>
                  </pic:spPr>
                </pic:pic>
              </a:graphicData>
            </a:graphic>
          </wp:inline>
        </w:drawing>
      </w:r>
      <w:r>
        <w:rPr>
          <w:noProof/>
        </w:rPr>
        <w:drawing>
          <wp:inline distT="0" distB="0" distL="0" distR="0" wp14:anchorId="65C2CDF0" wp14:editId="39A08BAD">
            <wp:extent cx="6188710" cy="3713480"/>
            <wp:effectExtent l="0" t="0" r="2540" b="1270"/>
            <wp:docPr id="437486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lastRenderedPageBreak/>
        <w:drawing>
          <wp:inline distT="0" distB="0" distL="0" distR="0" wp14:anchorId="7D635EC7" wp14:editId="028168DD">
            <wp:extent cx="6188710" cy="3713480"/>
            <wp:effectExtent l="0" t="0" r="2540" b="1270"/>
            <wp:docPr id="1846807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lastRenderedPageBreak/>
        <w:drawing>
          <wp:inline distT="0" distB="0" distL="0" distR="0" wp14:anchorId="6837FC64" wp14:editId="1A77D70A">
            <wp:extent cx="6188710" cy="6188710"/>
            <wp:effectExtent l="0" t="0" r="2540" b="2540"/>
            <wp:docPr id="1497604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8710" cy="6188710"/>
                    </a:xfrm>
                    <a:prstGeom prst="rect">
                      <a:avLst/>
                    </a:prstGeom>
                    <a:noFill/>
                    <a:ln>
                      <a:noFill/>
                    </a:ln>
                  </pic:spPr>
                </pic:pic>
              </a:graphicData>
            </a:graphic>
          </wp:inline>
        </w:drawing>
      </w:r>
      <w:r>
        <w:rPr>
          <w:noProof/>
        </w:rPr>
        <w:lastRenderedPageBreak/>
        <w:drawing>
          <wp:inline distT="0" distB="0" distL="0" distR="0" wp14:anchorId="46DA6B29" wp14:editId="0F430DDF">
            <wp:extent cx="6188710" cy="3713480"/>
            <wp:effectExtent l="0" t="0" r="2540" b="1270"/>
            <wp:docPr id="834372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drawing>
          <wp:inline distT="0" distB="0" distL="0" distR="0" wp14:anchorId="444DCDC6" wp14:editId="27D0C5DA">
            <wp:extent cx="6188710" cy="4125595"/>
            <wp:effectExtent l="0" t="0" r="2540" b="8255"/>
            <wp:docPr id="8053326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88710" cy="4125595"/>
                    </a:xfrm>
                    <a:prstGeom prst="rect">
                      <a:avLst/>
                    </a:prstGeom>
                    <a:noFill/>
                    <a:ln>
                      <a:noFill/>
                    </a:ln>
                  </pic:spPr>
                </pic:pic>
              </a:graphicData>
            </a:graphic>
          </wp:inline>
        </w:drawing>
      </w:r>
      <w:r>
        <w:rPr>
          <w:noProof/>
        </w:rPr>
        <w:lastRenderedPageBreak/>
        <w:drawing>
          <wp:inline distT="0" distB="0" distL="0" distR="0" wp14:anchorId="77DC0283" wp14:editId="41E275DF">
            <wp:extent cx="6188710" cy="3713480"/>
            <wp:effectExtent l="0" t="0" r="2540" b="1270"/>
            <wp:docPr id="2124949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88710" cy="3713480"/>
                    </a:xfrm>
                    <a:prstGeom prst="rect">
                      <a:avLst/>
                    </a:prstGeom>
                    <a:noFill/>
                    <a:ln>
                      <a:noFill/>
                    </a:ln>
                  </pic:spPr>
                </pic:pic>
              </a:graphicData>
            </a:graphic>
          </wp:inline>
        </w:drawing>
      </w:r>
      <w:r>
        <w:rPr>
          <w:noProof/>
        </w:rPr>
        <w:drawing>
          <wp:inline distT="0" distB="0" distL="0" distR="0" wp14:anchorId="4E5956C5" wp14:editId="7FB0EF8A">
            <wp:extent cx="6188710" cy="4407535"/>
            <wp:effectExtent l="0" t="0" r="2540" b="0"/>
            <wp:docPr id="1422780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88710" cy="4407535"/>
                    </a:xfrm>
                    <a:prstGeom prst="rect">
                      <a:avLst/>
                    </a:prstGeom>
                    <a:noFill/>
                    <a:ln>
                      <a:noFill/>
                    </a:ln>
                  </pic:spPr>
                </pic:pic>
              </a:graphicData>
            </a:graphic>
          </wp:inline>
        </w:drawing>
      </w:r>
      <w:r>
        <w:rPr>
          <w:noProof/>
        </w:rPr>
        <w:lastRenderedPageBreak/>
        <w:drawing>
          <wp:inline distT="0" distB="0" distL="0" distR="0" wp14:anchorId="5462B515" wp14:editId="5BC3C031">
            <wp:extent cx="6188710" cy="3281045"/>
            <wp:effectExtent l="0" t="0" r="2540" b="0"/>
            <wp:docPr id="180018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88710" cy="3281045"/>
                    </a:xfrm>
                    <a:prstGeom prst="rect">
                      <a:avLst/>
                    </a:prstGeom>
                    <a:noFill/>
                    <a:ln>
                      <a:noFill/>
                    </a:ln>
                  </pic:spPr>
                </pic:pic>
              </a:graphicData>
            </a:graphic>
          </wp:inline>
        </w:drawing>
      </w:r>
      <w:r>
        <w:rPr>
          <w:noProof/>
        </w:rPr>
        <w:drawing>
          <wp:inline distT="0" distB="0" distL="0" distR="0" wp14:anchorId="69C9C795" wp14:editId="741B70D0">
            <wp:extent cx="6188710" cy="3517265"/>
            <wp:effectExtent l="0" t="0" r="2540" b="6985"/>
            <wp:docPr id="199680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88710" cy="3517265"/>
                    </a:xfrm>
                    <a:prstGeom prst="rect">
                      <a:avLst/>
                    </a:prstGeom>
                    <a:noFill/>
                    <a:ln>
                      <a:noFill/>
                    </a:ln>
                  </pic:spPr>
                </pic:pic>
              </a:graphicData>
            </a:graphic>
          </wp:inline>
        </w:drawing>
      </w:r>
    </w:p>
    <w:sectPr w:rsidR="00E17313" w:rsidRPr="00E17313">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74E22"/>
    <w:multiLevelType w:val="hybridMultilevel"/>
    <w:tmpl w:val="6FBE3518"/>
    <w:lvl w:ilvl="0" w:tplc="54F0E444">
      <w:start w:val="1"/>
      <w:numFmt w:val="decimal"/>
      <w:lvlText w:val="%1."/>
      <w:lvlJc w:val="left"/>
      <w:pPr>
        <w:ind w:left="360" w:hanging="260"/>
      </w:pPr>
    </w:lvl>
    <w:lvl w:ilvl="1" w:tplc="97AAE36A">
      <w:numFmt w:val="decimal"/>
      <w:lvlText w:val=""/>
      <w:lvlJc w:val="left"/>
    </w:lvl>
    <w:lvl w:ilvl="2" w:tplc="1AE0789E">
      <w:numFmt w:val="decimal"/>
      <w:lvlText w:val=""/>
      <w:lvlJc w:val="left"/>
    </w:lvl>
    <w:lvl w:ilvl="3" w:tplc="B3287E1E">
      <w:numFmt w:val="decimal"/>
      <w:lvlText w:val=""/>
      <w:lvlJc w:val="left"/>
    </w:lvl>
    <w:lvl w:ilvl="4" w:tplc="B4A80802">
      <w:numFmt w:val="decimal"/>
      <w:lvlText w:val=""/>
      <w:lvlJc w:val="left"/>
    </w:lvl>
    <w:lvl w:ilvl="5" w:tplc="9F38BECE">
      <w:numFmt w:val="decimal"/>
      <w:lvlText w:val=""/>
      <w:lvlJc w:val="left"/>
    </w:lvl>
    <w:lvl w:ilvl="6" w:tplc="696CC362">
      <w:numFmt w:val="decimal"/>
      <w:lvlText w:val=""/>
      <w:lvlJc w:val="left"/>
    </w:lvl>
    <w:lvl w:ilvl="7" w:tplc="FE54A5CE">
      <w:numFmt w:val="decimal"/>
      <w:lvlText w:val=""/>
      <w:lvlJc w:val="left"/>
    </w:lvl>
    <w:lvl w:ilvl="8" w:tplc="7E144114">
      <w:numFmt w:val="decimal"/>
      <w:lvlText w:val=""/>
      <w:lvlJc w:val="left"/>
    </w:lvl>
  </w:abstractNum>
  <w:abstractNum w:abstractNumId="1" w15:restartNumberingAfterBreak="0">
    <w:nsid w:val="4F6A6569"/>
    <w:multiLevelType w:val="hybridMultilevel"/>
    <w:tmpl w:val="FAC2996C"/>
    <w:lvl w:ilvl="0" w:tplc="52700BA2">
      <w:start w:val="1"/>
      <w:numFmt w:val="bullet"/>
      <w:lvlText w:val="●"/>
      <w:lvlJc w:val="left"/>
      <w:pPr>
        <w:ind w:left="720" w:hanging="360"/>
      </w:pPr>
    </w:lvl>
    <w:lvl w:ilvl="1" w:tplc="808E2574">
      <w:start w:val="1"/>
      <w:numFmt w:val="bullet"/>
      <w:lvlText w:val="○"/>
      <w:lvlJc w:val="left"/>
      <w:pPr>
        <w:ind w:left="1440" w:hanging="360"/>
      </w:pPr>
    </w:lvl>
    <w:lvl w:ilvl="2" w:tplc="4AFC3726">
      <w:start w:val="1"/>
      <w:numFmt w:val="bullet"/>
      <w:lvlText w:val="■"/>
      <w:lvlJc w:val="left"/>
      <w:pPr>
        <w:ind w:left="2160" w:hanging="360"/>
      </w:pPr>
    </w:lvl>
    <w:lvl w:ilvl="3" w:tplc="209429B6">
      <w:start w:val="1"/>
      <w:numFmt w:val="bullet"/>
      <w:lvlText w:val="●"/>
      <w:lvlJc w:val="left"/>
      <w:pPr>
        <w:ind w:left="2880" w:hanging="360"/>
      </w:pPr>
    </w:lvl>
    <w:lvl w:ilvl="4" w:tplc="AE4638CA">
      <w:start w:val="1"/>
      <w:numFmt w:val="bullet"/>
      <w:lvlText w:val="○"/>
      <w:lvlJc w:val="left"/>
      <w:pPr>
        <w:ind w:left="3600" w:hanging="360"/>
      </w:pPr>
    </w:lvl>
    <w:lvl w:ilvl="5" w:tplc="ED6A9F76">
      <w:start w:val="1"/>
      <w:numFmt w:val="bullet"/>
      <w:lvlText w:val="■"/>
      <w:lvlJc w:val="left"/>
      <w:pPr>
        <w:ind w:left="4320" w:hanging="360"/>
      </w:pPr>
    </w:lvl>
    <w:lvl w:ilvl="6" w:tplc="0CB6FEAE">
      <w:start w:val="1"/>
      <w:numFmt w:val="bullet"/>
      <w:lvlText w:val="●"/>
      <w:lvlJc w:val="left"/>
      <w:pPr>
        <w:ind w:left="5040" w:hanging="360"/>
      </w:pPr>
    </w:lvl>
    <w:lvl w:ilvl="7" w:tplc="054CB818">
      <w:start w:val="1"/>
      <w:numFmt w:val="bullet"/>
      <w:lvlText w:val="●"/>
      <w:lvlJc w:val="left"/>
      <w:pPr>
        <w:ind w:left="5760" w:hanging="360"/>
      </w:pPr>
    </w:lvl>
    <w:lvl w:ilvl="8" w:tplc="FE5A64FA">
      <w:start w:val="1"/>
      <w:numFmt w:val="bullet"/>
      <w:lvlText w:val="●"/>
      <w:lvlJc w:val="left"/>
      <w:pPr>
        <w:ind w:left="6480" w:hanging="360"/>
      </w:pPr>
    </w:lvl>
  </w:abstractNum>
  <w:num w:numId="1" w16cid:durableId="1149711419">
    <w:abstractNumId w:val="1"/>
    <w:lvlOverride w:ilvl="0">
      <w:startOverride w:val="1"/>
    </w:lvlOverride>
  </w:num>
  <w:num w:numId="2" w16cid:durableId="214395764">
    <w:abstractNumId w:val="0"/>
    <w:lvlOverride w:ilvl="0">
      <w:startOverride w:val="1"/>
    </w:lvlOverride>
  </w:num>
  <w:num w:numId="3" w16cid:durableId="1151672021">
    <w:abstractNumId w:val="0"/>
    <w:lvlOverride w:ilvl="0">
      <w:startOverride w:val="1"/>
    </w:lvlOverride>
  </w:num>
  <w:num w:numId="4" w16cid:durableId="1456438827">
    <w:abstractNumId w:val="0"/>
    <w:lvlOverride w:ilvl="0">
      <w:startOverride w:val="1"/>
    </w:lvlOverride>
  </w:num>
  <w:num w:numId="5" w16cid:durableId="155654135">
    <w:abstractNumId w:val="0"/>
    <w:lvlOverride w:ilvl="0">
      <w:startOverride w:val="1"/>
    </w:lvlOverride>
  </w:num>
  <w:num w:numId="6" w16cid:durableId="13885262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E45"/>
    <w:rsid w:val="00114EE7"/>
    <w:rsid w:val="003657D3"/>
    <w:rsid w:val="00AB20A3"/>
    <w:rsid w:val="00B51E45"/>
    <w:rsid w:val="00C95C74"/>
    <w:rsid w:val="00E17313"/>
    <w:rsid w:val="00EA5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6B892"/>
  <w15:docId w15:val="{B6A9432D-BEC7-45DB-A3DC-E98FA415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7041</Words>
  <Characters>40139</Characters>
  <Application>Microsoft Office Word</Application>
  <DocSecurity>0</DocSecurity>
  <Lines>334</Lines>
  <Paragraphs>94</Paragraphs>
  <ScaleCrop>false</ScaleCrop>
  <Company/>
  <LinksUpToDate>false</LinksUpToDate>
  <CharactersWithSpaces>47086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 Kumar</cp:lastModifiedBy>
  <cp:revision>2</cp:revision>
  <dcterms:created xsi:type="dcterms:W3CDTF">2026-09-02T03:58:00Z</dcterms:created>
  <dcterms:modified xsi:type="dcterms:W3CDTF">2026-09-02T03:58:00Z</dcterms:modified>
</cp:coreProperties>
</file>