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8653" w14:textId="169A0D9B" w:rsidR="00527FD0" w:rsidRPr="00B10EE6" w:rsidRDefault="00527FD0" w:rsidP="00527FD0">
      <w:pPr>
        <w:spacing w:line="240" w:lineRule="auto"/>
        <w:rPr>
          <w:rFonts w:ascii="IBM Plex Sans KR" w:eastAsia="IBM Plex Sans KR" w:hAnsi="IBM Plex Sans KR"/>
          <w:b/>
          <w:bCs/>
          <w:i/>
          <w:sz w:val="22"/>
          <w:szCs w:val="22"/>
          <w:lang w:val="en-US"/>
        </w:rPr>
      </w:pPr>
      <w:r w:rsidRPr="00527FD0">
        <w:rPr>
          <w:rFonts w:ascii="IBM Plex Sans KR" w:eastAsia="IBM Plex Sans KR" w:hAnsi="IBM Plex Sans KR" w:hint="eastAsia"/>
          <w:b/>
          <w:bCs/>
          <w:sz w:val="22"/>
          <w:szCs w:val="22"/>
          <w:lang w:val="en-US"/>
        </w:rPr>
        <w:t># 1</w:t>
      </w:r>
      <w:r w:rsidR="00B10EE6">
        <w:rPr>
          <w:rFonts w:ascii="IBM Plex Sans KR" w:eastAsia="IBM Plex Sans KR" w:hAnsi="IBM Plex Sans KR" w:hint="eastAsia"/>
          <w:b/>
          <w:bCs/>
          <w:sz w:val="22"/>
          <w:szCs w:val="22"/>
          <w:lang w:val="en-US"/>
        </w:rPr>
        <w:t xml:space="preserve"> </w:t>
      </w:r>
      <w:r w:rsidR="00B10EE6">
        <w:rPr>
          <w:rFonts w:ascii="IBM Plex Sans KR" w:eastAsia="IBM Plex Sans KR" w:hAnsi="IBM Plex Sans KR"/>
          <w:b/>
          <w:bCs/>
          <w:sz w:val="22"/>
          <w:szCs w:val="22"/>
          <w:lang w:val="en-US"/>
        </w:rPr>
        <w:t xml:space="preserve">  </w:t>
      </w:r>
      <m:oMath>
        <m:r>
          <w:rPr>
            <w:rFonts w:ascii="Cambria Math" w:eastAsia="IBM Plex Sans KR" w:hAnsi="Cambria Math"/>
            <w:sz w:val="22"/>
            <w:szCs w:val="22"/>
            <w:lang w:val="en-US"/>
          </w:rPr>
          <m:t>(1||</m:t>
        </m:r>
        <m:nary>
          <m:naryPr>
            <m:chr m:val="∑"/>
            <m:limLoc m:val="subSup"/>
            <m:ctrlPr>
              <w:rPr>
                <w:rFonts w:ascii="Cambria Math" w:eastAsia="IBM Plex Sans KR" w:hAnsi="Cambria Math"/>
                <w:i/>
                <w:sz w:val="22"/>
                <w:szCs w:val="22"/>
                <w:lang w:val="en-US"/>
              </w:rPr>
            </m:ctrlPr>
          </m:naryPr>
          <m:sub>
            <m:r>
              <w:rPr>
                <w:rFonts w:ascii="Cambria Math" w:eastAsia="IBM Plex Sans KR" w:hAnsi="Cambria Math"/>
                <w:sz w:val="22"/>
                <w:szCs w:val="22"/>
                <w:lang w:val="en-US"/>
              </w:rPr>
              <m:t>i=1</m:t>
            </m:r>
          </m:sub>
          <m:sup>
            <m:r>
              <w:rPr>
                <w:rFonts w:ascii="Cambria Math" w:eastAsia="IBM Plex Sans KR" w:hAnsi="Cambria Math"/>
                <w:sz w:val="22"/>
                <w:szCs w:val="2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2"/>
                    <w:szCs w:val="22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IBM Plex Sans KR" w:hAnsi="Cambria Math"/>
                    <w:sz w:val="22"/>
                    <w:szCs w:val="22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IBM Plex Sans KR" w:hAnsi="Cambria Math"/>
            <w:sz w:val="22"/>
            <w:szCs w:val="22"/>
            <w:lang w:val="en-US"/>
          </w:rPr>
          <m:t>)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416"/>
        <w:gridCol w:w="1417"/>
        <w:gridCol w:w="1416"/>
        <w:gridCol w:w="1416"/>
        <w:gridCol w:w="1417"/>
      </w:tblGrid>
      <w:tr w:rsidR="00527FD0" w14:paraId="1F66BF3D" w14:textId="77777777" w:rsidTr="007E3261">
        <w:trPr>
          <w:jc w:val="center"/>
        </w:trPr>
        <w:tc>
          <w:tcPr>
            <w:tcW w:w="1416" w:type="dxa"/>
            <w:tcBorders>
              <w:left w:val="nil"/>
              <w:bottom w:val="single" w:sz="4" w:space="0" w:color="auto"/>
            </w:tcBorders>
          </w:tcPr>
          <w:p w14:paraId="037F8F17" w14:textId="392F1163" w:rsidR="00527FD0" w:rsidRPr="00527FD0" w:rsidRDefault="00527FD0" w:rsidP="00B10EE6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작업</w:t>
            </w:r>
          </w:p>
        </w:tc>
        <w:tc>
          <w:tcPr>
            <w:tcW w:w="1416" w:type="dxa"/>
            <w:tcBorders>
              <w:bottom w:val="single" w:sz="4" w:space="0" w:color="auto"/>
              <w:right w:val="nil"/>
            </w:tcBorders>
          </w:tcPr>
          <w:p w14:paraId="4FA112E0" w14:textId="50946D76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715DEF54" w14:textId="69381E42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2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  <w:right w:val="nil"/>
            </w:tcBorders>
          </w:tcPr>
          <w:p w14:paraId="3BB36AD8" w14:textId="28EDB460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  <w:right w:val="nil"/>
            </w:tcBorders>
          </w:tcPr>
          <w:p w14:paraId="6D16A793" w14:textId="422D9E04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19279AB5" w14:textId="6B13E2CE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5</w:t>
            </w:r>
          </w:p>
        </w:tc>
      </w:tr>
      <w:tr w:rsidR="00527FD0" w14:paraId="3FD58666" w14:textId="77777777" w:rsidTr="007E3261">
        <w:trPr>
          <w:jc w:val="center"/>
        </w:trPr>
        <w:tc>
          <w:tcPr>
            <w:tcW w:w="1416" w:type="dxa"/>
            <w:tcBorders>
              <w:left w:val="nil"/>
              <w:bottom w:val="nil"/>
            </w:tcBorders>
          </w:tcPr>
          <w:p w14:paraId="43C34474" w14:textId="2AED2DBB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가공시간</w:t>
            </w:r>
          </w:p>
        </w:tc>
        <w:tc>
          <w:tcPr>
            <w:tcW w:w="1416" w:type="dxa"/>
            <w:tcBorders>
              <w:bottom w:val="nil"/>
              <w:right w:val="nil"/>
            </w:tcBorders>
          </w:tcPr>
          <w:p w14:paraId="3525DFF2" w14:textId="4ADF6188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090D1D89" w14:textId="76AD6F67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</w:tcPr>
          <w:p w14:paraId="5732C358" w14:textId="7697A9D1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7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</w:tcPr>
          <w:p w14:paraId="517CF81C" w14:textId="335AAA3E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2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42472EA7" w14:textId="3841D4FB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2</w:t>
            </w:r>
          </w:p>
        </w:tc>
      </w:tr>
      <w:tr w:rsidR="00527FD0" w14:paraId="08BD699B" w14:textId="77777777" w:rsidTr="007E3261">
        <w:trPr>
          <w:jc w:val="center"/>
        </w:trPr>
        <w:tc>
          <w:tcPr>
            <w:tcW w:w="1416" w:type="dxa"/>
            <w:tcBorders>
              <w:top w:val="nil"/>
              <w:left w:val="nil"/>
            </w:tcBorders>
          </w:tcPr>
          <w:p w14:paraId="7D91C6B3" w14:textId="05D5C658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납기</w:t>
            </w:r>
          </w:p>
        </w:tc>
        <w:tc>
          <w:tcPr>
            <w:tcW w:w="1416" w:type="dxa"/>
            <w:tcBorders>
              <w:top w:val="nil"/>
              <w:right w:val="nil"/>
            </w:tcBorders>
          </w:tcPr>
          <w:p w14:paraId="5C80C473" w14:textId="7526C9B9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52FD608B" w14:textId="6C15C167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6</w:t>
            </w: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</w:tcPr>
          <w:p w14:paraId="5D6D9C7F" w14:textId="19A98EB9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8</w:t>
            </w: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</w:tcPr>
          <w:p w14:paraId="51199279" w14:textId="18D4FDE4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5D14F9BB" w14:textId="72056245" w:rsidR="00527FD0" w:rsidRPr="00527FD0" w:rsidRDefault="00527FD0" w:rsidP="00527FD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17</w:t>
            </w:r>
          </w:p>
        </w:tc>
      </w:tr>
    </w:tbl>
    <w:p w14:paraId="08D9DCCB" w14:textId="77777777" w:rsidR="00527FD0" w:rsidRPr="00527FD0" w:rsidRDefault="00527FD0" w:rsidP="00527FD0">
      <w:pPr>
        <w:spacing w:line="240" w:lineRule="auto"/>
        <w:rPr>
          <w:rFonts w:ascii="IBM Plex Sans KR" w:eastAsia="IBM Plex Sans KR" w:hAnsi="IBM Plex Sans KR"/>
          <w:b/>
          <w:bCs/>
          <w:sz w:val="20"/>
          <w:szCs w:val="20"/>
          <w:lang w:val="en-US"/>
        </w:rPr>
      </w:pPr>
    </w:p>
    <w:p w14:paraId="01865893" w14:textId="680833DD" w:rsidR="00527FD0" w:rsidRDefault="00527FD0" w:rsidP="00527FD0">
      <w:pPr>
        <w:spacing w:line="240" w:lineRule="auto"/>
        <w:rPr>
          <w:rFonts w:ascii="IBM Plex Sans KR" w:eastAsia="IBM Plex Sans KR" w:hAnsi="IBM Plex Sans KR" w:hint="eastAsia"/>
          <w:sz w:val="21"/>
          <w:szCs w:val="21"/>
          <w:lang w:val="en-US"/>
        </w:rPr>
      </w:pPr>
      <w:r>
        <w:rPr>
          <w:rFonts w:ascii="IBM Plex Sans KR" w:eastAsia="IBM Plex Sans KR" w:hAnsi="IBM Plex Sans KR" w:hint="eastAsia"/>
          <w:sz w:val="21"/>
          <w:szCs w:val="21"/>
          <w:lang w:val="en-US"/>
        </w:rPr>
        <w:t>(</w:t>
      </w:r>
      <w:r>
        <w:rPr>
          <w:rFonts w:ascii="IBM Plex Sans KR" w:eastAsia="IBM Plex Sans KR" w:hAnsi="IBM Plex Sans KR"/>
          <w:sz w:val="21"/>
          <w:szCs w:val="21"/>
          <w:lang w:val="en-US"/>
        </w:rPr>
        <w:t xml:space="preserve">a) Depth-First Search, </w:t>
      </w:r>
      <m:oMath>
        <m:r>
          <w:rPr>
            <w:rFonts w:ascii="Cambria Math" w:eastAsia="IBM Plex Sans KR" w:hAnsi="Cambria Math"/>
            <w:sz w:val="21"/>
            <w:szCs w:val="21"/>
            <w:lang w:val="en-US"/>
          </w:rPr>
          <m:t>LB</m:t>
        </m:r>
        <m:d>
          <m:d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S</m:t>
            </m:r>
          </m:e>
        </m:d>
        <m:r>
          <w:rPr>
            <w:rFonts w:ascii="Cambria Math" w:eastAsia="IBM Plex Sans KR" w:hAnsi="Cambria Math"/>
            <w:sz w:val="21"/>
            <w:szCs w:val="21"/>
            <w:lang w:val="en-US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naryPr>
          <m:sub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i</m:t>
                </m:r>
              </m:sub>
            </m:sSub>
          </m:e>
        </m:nary>
      </m:oMath>
    </w:p>
    <w:p w14:paraId="65A707FD" w14:textId="72DF8115" w:rsidR="00D97866" w:rsidRDefault="00D97866" w:rsidP="00665BA9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155D5EC8" w14:textId="77777777" w:rsidR="006F1AA0" w:rsidRDefault="006F1AA0">
      <w:pPr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 w:type="page"/>
      </w:r>
    </w:p>
    <w:p w14:paraId="3AD6B270" w14:textId="2228E171" w:rsid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 w:hint="eastAsia"/>
          <w:sz w:val="21"/>
          <w:szCs w:val="21"/>
          <w:lang w:val="en-US"/>
        </w:rPr>
        <w:lastRenderedPageBreak/>
        <w:t>(</w:t>
      </w:r>
      <w:r>
        <w:rPr>
          <w:rFonts w:ascii="IBM Plex Sans KR" w:eastAsia="IBM Plex Sans KR" w:hAnsi="IBM Plex Sans KR"/>
          <w:sz w:val="21"/>
          <w:szCs w:val="21"/>
          <w:lang w:val="en-US"/>
        </w:rPr>
        <w:t xml:space="preserve">b) Depth-First Search, </w:t>
      </w:r>
      <m:oMath>
        <m:r>
          <w:rPr>
            <w:rFonts w:ascii="Cambria Math" w:eastAsia="IBM Plex Sans KR" w:hAnsi="Cambria Math"/>
            <w:sz w:val="21"/>
            <w:szCs w:val="21"/>
            <w:lang w:val="en-US"/>
          </w:rPr>
          <m:t>LB</m:t>
        </m:r>
        <m:d>
          <m:d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S</m:t>
            </m:r>
          </m:e>
        </m:d>
        <m:r>
          <w:rPr>
            <w:rFonts w:ascii="Cambria Math" w:eastAsia="IBM Plex Sans KR" w:hAnsi="Cambria Math"/>
            <w:sz w:val="21"/>
            <w:szCs w:val="21"/>
            <w:lang w:val="en-US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naryPr>
          <m:sub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IBM Plex Sans KR" w:hAnsi="Cambria Math"/>
            <w:sz w:val="21"/>
            <w:szCs w:val="21"/>
            <w:lang w:val="en-US"/>
          </w:rPr>
          <m:t>+</m:t>
        </m:r>
        <m:func>
          <m:func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min</m:t>
                </m:r>
              </m:e>
              <m:lim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k∈</m:t>
                </m:r>
                <m:sSup>
                  <m:sSup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'</m:t>
                    </m:r>
                  </m:sup>
                </m:sSup>
              </m:lim>
            </m:limLow>
          </m:fName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[</m:t>
            </m:r>
            <m:func>
              <m:func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max</m:t>
                </m:r>
              </m:fName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(0,P</m:t>
                </m:r>
                <m:d>
                  <m:d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IBM Plex Sans KR" w:hAnsi="Cambria Math"/>
                            <w:i/>
                            <w:sz w:val="21"/>
                            <w:szCs w:val="2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)</m:t>
                </m:r>
              </m:e>
            </m:func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]</m:t>
            </m:r>
          </m:e>
        </m:func>
      </m:oMath>
    </w:p>
    <w:p w14:paraId="6A9FCCB1" w14:textId="421B1A3A" w:rsidR="00665BA9" w:rsidRDefault="00665BA9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04E8163B" w14:textId="77777777" w:rsidR="00527FD0" w:rsidRP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62E3DEFE" w14:textId="77777777" w:rsidR="00D97866" w:rsidRDefault="00D97866">
      <w:pPr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 w:type="page"/>
      </w:r>
    </w:p>
    <w:p w14:paraId="37B280FD" w14:textId="53EA69A6" w:rsid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 w:hint="eastAsia"/>
          <w:sz w:val="21"/>
          <w:szCs w:val="21"/>
          <w:lang w:val="en-US"/>
        </w:rPr>
        <w:lastRenderedPageBreak/>
        <w:t>(</w:t>
      </w:r>
      <w:r>
        <w:rPr>
          <w:rFonts w:ascii="IBM Plex Sans KR" w:eastAsia="IBM Plex Sans KR" w:hAnsi="IBM Plex Sans KR"/>
          <w:sz w:val="21"/>
          <w:szCs w:val="21"/>
          <w:lang w:val="en-US"/>
        </w:rPr>
        <w:t xml:space="preserve">c) Breadth-First Search, </w:t>
      </w:r>
      <m:oMath>
        <m:r>
          <w:rPr>
            <w:rFonts w:ascii="Cambria Math" w:eastAsia="IBM Plex Sans KR" w:hAnsi="Cambria Math"/>
            <w:sz w:val="21"/>
            <w:szCs w:val="21"/>
            <w:lang w:val="en-US"/>
          </w:rPr>
          <m:t>LB</m:t>
        </m:r>
        <m:d>
          <m:d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S</m:t>
            </m:r>
          </m:e>
        </m:d>
        <m:r>
          <w:rPr>
            <w:rFonts w:ascii="Cambria Math" w:eastAsia="IBM Plex Sans KR" w:hAnsi="Cambria Math"/>
            <w:sz w:val="21"/>
            <w:szCs w:val="21"/>
            <w:lang w:val="en-US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naryPr>
          <m:sub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i</m:t>
                </m:r>
              </m:sub>
            </m:sSub>
          </m:e>
        </m:nary>
      </m:oMath>
    </w:p>
    <w:p w14:paraId="224B8858" w14:textId="668BB138" w:rsid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0F8B3E26" w14:textId="77777777" w:rsidR="00D97866" w:rsidRDefault="00D97866">
      <w:pPr>
        <w:rPr>
          <w:rFonts w:ascii="IBM Plex Sans KR" w:eastAsia="IBM Plex Sans KR" w:hAnsi="IBM Plex Sans KR" w:hint="eastAsia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 w:type="page"/>
      </w:r>
    </w:p>
    <w:p w14:paraId="560B2E2B" w14:textId="5AEEA05F" w:rsid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 w:hint="eastAsia"/>
          <w:sz w:val="21"/>
          <w:szCs w:val="21"/>
          <w:lang w:val="en-US"/>
        </w:rPr>
        <w:lastRenderedPageBreak/>
        <w:t>(</w:t>
      </w:r>
      <w:r>
        <w:rPr>
          <w:rFonts w:ascii="IBM Plex Sans KR" w:eastAsia="IBM Plex Sans KR" w:hAnsi="IBM Plex Sans KR"/>
          <w:sz w:val="21"/>
          <w:szCs w:val="21"/>
          <w:lang w:val="en-US"/>
        </w:rPr>
        <w:t xml:space="preserve">d) Breadth-First Search, </w:t>
      </w:r>
      <m:oMath>
        <m:r>
          <w:rPr>
            <w:rFonts w:ascii="Cambria Math" w:eastAsia="IBM Plex Sans KR" w:hAnsi="Cambria Math"/>
            <w:sz w:val="21"/>
            <w:szCs w:val="21"/>
            <w:lang w:val="en-US"/>
          </w:rPr>
          <m:t>LB</m:t>
        </m:r>
        <m:d>
          <m:d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dPr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S</m:t>
            </m:r>
          </m:e>
        </m:d>
        <m:r>
          <w:rPr>
            <w:rFonts w:ascii="Cambria Math" w:eastAsia="IBM Plex Sans KR" w:hAnsi="Cambria Math"/>
            <w:sz w:val="21"/>
            <w:szCs w:val="21"/>
            <w:lang w:val="en-US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naryPr>
          <m:sub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IBM Plex Sans KR" w:hAnsi="Cambria Math"/>
            <w:sz w:val="21"/>
            <w:szCs w:val="21"/>
            <w:lang w:val="en-US"/>
          </w:rPr>
          <m:t>+</m:t>
        </m:r>
        <m:func>
          <m:func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min</m:t>
                </m:r>
              </m:e>
              <m:lim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k∈</m:t>
                </m:r>
                <m:sSup>
                  <m:sSup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'</m:t>
                    </m:r>
                  </m:sup>
                </m:sSup>
              </m:lim>
            </m:limLow>
          </m:fName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[</m:t>
            </m:r>
            <m:func>
              <m:func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max</m:t>
                </m:r>
              </m:fName>
              <m:e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(0,P</m:t>
                </m:r>
                <m:d>
                  <m:d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IBM Plex Sans KR" w:hAnsi="Cambria Math"/>
                            <w:i/>
                            <w:sz w:val="21"/>
                            <w:szCs w:val="2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)</m:t>
                </m:r>
              </m:e>
            </m:func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]</m:t>
            </m:r>
          </m:e>
        </m:func>
      </m:oMath>
    </w:p>
    <w:p w14:paraId="5C90AB59" w14:textId="77777777" w:rsidR="00D97866" w:rsidRDefault="00D97866">
      <w:pPr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6C6E8FDC" w14:textId="77777777" w:rsidR="00D97866" w:rsidRDefault="00D97866">
      <w:pPr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2AFE5B3D" w14:textId="36BD224C" w:rsidR="00E5230C" w:rsidRPr="00E5230C" w:rsidRDefault="00E5230C" w:rsidP="00E5230C">
      <w:pPr>
        <w:rPr>
          <w:rFonts w:ascii="IBM Plex Sans KR" w:eastAsia="IBM Plex Sans KR" w:hAnsi="IBM Plex Sans KR" w:hint="eastAsia"/>
          <w:sz w:val="21"/>
          <w:szCs w:val="21"/>
        </w:rPr>
      </w:pPr>
    </w:p>
    <w:p w14:paraId="551E8EFD" w14:textId="77777777" w:rsidR="00665BA9" w:rsidRDefault="00665BA9" w:rsidP="00665BA9">
      <w:pPr>
        <w:spacing w:line="240" w:lineRule="auto"/>
        <w:rPr>
          <w:rFonts w:ascii="IBM Plex Sans KR" w:eastAsia="IBM Plex Sans KR" w:hAnsi="IBM Plex Sans KR"/>
          <w:b/>
          <w:bCs/>
          <w:sz w:val="21"/>
          <w:szCs w:val="21"/>
        </w:rPr>
      </w:pPr>
      <w:r>
        <w:rPr>
          <w:rFonts w:ascii="IBM Plex Sans KR" w:eastAsia="IBM Plex Sans KR" w:hAnsi="IBM Plex Sans KR" w:hint="eastAsia"/>
          <w:b/>
          <w:bCs/>
          <w:sz w:val="21"/>
          <w:szCs w:val="21"/>
        </w:rPr>
        <w:t xml:space="preserve"> </w:t>
      </w:r>
    </w:p>
    <w:p w14:paraId="5DFDAE4A" w14:textId="77777777" w:rsidR="00665BA9" w:rsidRDefault="00665BA9">
      <w:pPr>
        <w:rPr>
          <w:rFonts w:ascii="IBM Plex Sans KR" w:eastAsia="IBM Plex Sans KR" w:hAnsi="IBM Plex Sans KR"/>
          <w:b/>
          <w:bCs/>
          <w:sz w:val="21"/>
          <w:szCs w:val="21"/>
        </w:rPr>
      </w:pPr>
      <w:r>
        <w:rPr>
          <w:rFonts w:ascii="IBM Plex Sans KR" w:eastAsia="IBM Plex Sans KR" w:hAnsi="IBM Plex Sans KR"/>
          <w:b/>
          <w:bCs/>
          <w:sz w:val="21"/>
          <w:szCs w:val="21"/>
        </w:rPr>
        <w:br w:type="page"/>
      </w:r>
    </w:p>
    <w:p w14:paraId="7AFF08BA" w14:textId="10606B36" w:rsidR="00E5230C" w:rsidRPr="00E5230C" w:rsidRDefault="00E5230C" w:rsidP="00665BA9">
      <w:pPr>
        <w:spacing w:line="240" w:lineRule="auto"/>
        <w:rPr>
          <w:rFonts w:ascii="IBM Plex Sans KR" w:eastAsia="IBM Plex Sans KR" w:hAnsi="IBM Plex Sans KR"/>
          <w:b/>
          <w:bCs/>
          <w:sz w:val="20"/>
          <w:szCs w:val="20"/>
        </w:rPr>
      </w:pPr>
      <w:r w:rsidRPr="00E5230C">
        <w:rPr>
          <w:rFonts w:ascii="IBM Plex Sans KR" w:eastAsia="IBM Plex Sans KR" w:hAnsi="IBM Plex Sans KR"/>
          <w:b/>
          <w:bCs/>
          <w:sz w:val="20"/>
          <w:szCs w:val="20"/>
        </w:rPr>
        <w:lastRenderedPageBreak/>
        <w:t>1. 탐색 방법에 따른 효율성 비교</w:t>
      </w:r>
    </w:p>
    <w:p w14:paraId="24FEB20C" w14:textId="77777777" w:rsidR="00E5230C" w:rsidRPr="00E5230C" w:rsidRDefault="00E5230C" w:rsidP="00665BA9">
      <w:p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탐색 방법은 어떤 노드를 우선적으로 확장할지 결정하는 전략으로, 전체 탐색 효율과 초기 해 발견 속도에 직접적인 영향을 미친다.</w:t>
      </w:r>
    </w:p>
    <w:p w14:paraId="5A012E2E" w14:textId="02E55F65" w:rsidR="00E5230C" w:rsidRPr="00E5230C" w:rsidRDefault="00E5230C" w:rsidP="00665BA9">
      <w:pPr>
        <w:numPr>
          <w:ilvl w:val="0"/>
          <w:numId w:val="4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 xml:space="preserve">총 탐색 효율성: </w:t>
      </w:r>
      <w:r w:rsidR="00665BA9" w:rsidRPr="00665BA9">
        <w:rPr>
          <w:rFonts w:ascii="IBM Plex Sans KR" w:eastAsia="IBM Plex Sans KR" w:hAnsi="IBM Plex Sans KR"/>
          <w:sz w:val="20"/>
          <w:szCs w:val="20"/>
          <w:lang w:val="en-US"/>
        </w:rPr>
        <w:t>BFS</w:t>
      </w:r>
      <w:r w:rsidR="00665BA9" w:rsidRPr="00665BA9">
        <w:rPr>
          <w:rFonts w:ascii="IBM Plex Sans KR" w:eastAsia="IBM Plex Sans KR" w:hAnsi="IBM Plex Sans KR" w:hint="eastAsia"/>
          <w:sz w:val="20"/>
          <w:szCs w:val="20"/>
          <w:lang w:val="en-US"/>
        </w:rPr>
        <w:t>를</w:t>
      </w:r>
      <w:r w:rsidRPr="00E5230C">
        <w:rPr>
          <w:rFonts w:ascii="IBM Plex Sans KR" w:eastAsia="IBM Plex Sans KR" w:hAnsi="IBM Plex Sans KR"/>
          <w:sz w:val="20"/>
          <w:szCs w:val="20"/>
        </w:rPr>
        <w:t xml:space="preserve"> 사용한 (c)와 (d)는 DFS</w:t>
      </w:r>
      <w:r w:rsidR="00665BA9" w:rsidRPr="00665BA9">
        <w:rPr>
          <w:rFonts w:ascii="IBM Plex Sans KR" w:eastAsia="IBM Plex Sans KR" w:hAnsi="IBM Plex Sans KR" w:hint="eastAsia"/>
          <w:sz w:val="20"/>
          <w:szCs w:val="20"/>
        </w:rPr>
        <w:t>를</w:t>
      </w:r>
      <w:r w:rsidRPr="00E5230C">
        <w:rPr>
          <w:rFonts w:ascii="IBM Plex Sans KR" w:eastAsia="IBM Plex Sans KR" w:hAnsi="IBM Plex Sans KR"/>
          <w:sz w:val="20"/>
          <w:szCs w:val="20"/>
        </w:rPr>
        <w:t xml:space="preserve"> 사용한 (a)와 (b)보다 총 탐색 스텝 수 측면에서 일관되게 더 효율적이었다. 이는 </w:t>
      </w:r>
      <w:r w:rsidR="00665BA9" w:rsidRPr="00665BA9">
        <w:rPr>
          <w:rFonts w:ascii="IBM Plex Sans KR" w:eastAsia="IBM Plex Sans KR" w:hAnsi="IBM Plex Sans KR"/>
          <w:sz w:val="20"/>
          <w:szCs w:val="20"/>
          <w:lang w:val="en-US"/>
        </w:rPr>
        <w:t>BFS</w:t>
      </w:r>
      <w:r w:rsidR="00665BA9" w:rsidRPr="00665BA9">
        <w:rPr>
          <w:rFonts w:ascii="IBM Plex Sans KR" w:eastAsia="IBM Plex Sans KR" w:hAnsi="IBM Plex Sans KR" w:hint="eastAsia"/>
          <w:sz w:val="20"/>
          <w:szCs w:val="20"/>
          <w:lang w:val="en-US"/>
        </w:rPr>
        <w:t>가</w:t>
      </w:r>
      <w:r w:rsidRPr="00E5230C">
        <w:rPr>
          <w:rFonts w:ascii="IBM Plex Sans KR" w:eastAsia="IBM Plex Sans KR" w:hAnsi="IBM Plex Sans KR"/>
          <w:sz w:val="20"/>
          <w:szCs w:val="20"/>
        </w:rPr>
        <w:t xml:space="preserve"> 전역적으로 가장 유망한 노드를 우선 탐색하여 불필요한 탐색을 줄였기 때문이다.</w:t>
      </w:r>
    </w:p>
    <w:p w14:paraId="7A5580E9" w14:textId="082697B7" w:rsidR="00E5230C" w:rsidRPr="00E5230C" w:rsidRDefault="00E5230C" w:rsidP="00665BA9">
      <w:pPr>
        <w:numPr>
          <w:ilvl w:val="0"/>
          <w:numId w:val="4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초기 해(Incumbent) 발견 속도 및 품질</w:t>
      </w:r>
    </w:p>
    <w:p w14:paraId="3D3F618E" w14:textId="02A1FBE2" w:rsidR="00E5230C" w:rsidRPr="00E5230C" w:rsidRDefault="00665BA9" w:rsidP="00665BA9">
      <w:pPr>
        <w:numPr>
          <w:ilvl w:val="1"/>
          <w:numId w:val="4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665BA9">
        <w:rPr>
          <w:rFonts w:ascii="IBM Plex Sans KR" w:eastAsia="IBM Plex Sans KR" w:hAnsi="IBM Plex Sans KR"/>
          <w:sz w:val="20"/>
          <w:szCs w:val="20"/>
          <w:lang w:val="en-US"/>
        </w:rPr>
        <w:t xml:space="preserve">DFS </w:t>
      </w:r>
      <w:r w:rsidR="00E5230C" w:rsidRPr="00E5230C">
        <w:rPr>
          <w:rFonts w:ascii="IBM Plex Sans KR" w:eastAsia="IBM Plex Sans KR" w:hAnsi="IBM Plex Sans KR"/>
          <w:sz w:val="20"/>
          <w:szCs w:val="20"/>
        </w:rPr>
        <w:t>(a, b): 매우 빠른 속도(6 스텝)로 초기 해를 확보했으나, 그 품질이 낮아 최적해에 도달하기까지 점진적인 개선 과정이 필요했다.</w:t>
      </w:r>
    </w:p>
    <w:p w14:paraId="49503BAE" w14:textId="7B9E9521" w:rsidR="00E5230C" w:rsidRPr="00E5230C" w:rsidRDefault="00665BA9" w:rsidP="00665BA9">
      <w:pPr>
        <w:numPr>
          <w:ilvl w:val="1"/>
          <w:numId w:val="4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665BA9">
        <w:rPr>
          <w:rFonts w:ascii="IBM Plex Sans KR" w:eastAsia="IBM Plex Sans KR" w:hAnsi="IBM Plex Sans KR"/>
          <w:sz w:val="20"/>
          <w:szCs w:val="20"/>
          <w:lang w:val="en-US"/>
        </w:rPr>
        <w:t xml:space="preserve">BFS </w:t>
      </w:r>
      <w:r w:rsidR="00E5230C" w:rsidRPr="00E5230C">
        <w:rPr>
          <w:rFonts w:ascii="IBM Plex Sans KR" w:eastAsia="IBM Plex Sans KR" w:hAnsi="IBM Plex Sans KR"/>
          <w:sz w:val="20"/>
          <w:szCs w:val="20"/>
        </w:rPr>
        <w:t>(c, d): 초기 해 발견 속도는 상대적으로 느렸으나</w:t>
      </w:r>
      <w:r w:rsidRPr="00665BA9">
        <w:rPr>
          <w:rFonts w:ascii="IBM Plex Sans KR" w:eastAsia="IBM Plex Sans KR" w:hAnsi="IBM Plex Sans KR"/>
          <w:sz w:val="20"/>
          <w:szCs w:val="20"/>
        </w:rPr>
        <w:t xml:space="preserve">, </w:t>
      </w:r>
      <w:r w:rsidR="00E5230C" w:rsidRPr="00E5230C">
        <w:rPr>
          <w:rFonts w:ascii="IBM Plex Sans KR" w:eastAsia="IBM Plex Sans KR" w:hAnsi="IBM Plex Sans KR"/>
          <w:sz w:val="20"/>
          <w:szCs w:val="20"/>
        </w:rPr>
        <w:t>발견된 첫 해가 최종 최적해였다. 이는 유망한 경로를 따라 최적해를 직접 공략하는 전략의 결과이다.</w:t>
      </w:r>
    </w:p>
    <w:p w14:paraId="29D7964F" w14:textId="77777777" w:rsidR="00665BA9" w:rsidRPr="00665BA9" w:rsidRDefault="00E5230C" w:rsidP="00665BA9">
      <w:pPr>
        <w:spacing w:line="240" w:lineRule="auto"/>
        <w:rPr>
          <w:rFonts w:ascii="IBM Plex Sans KR" w:eastAsia="IBM Plex Sans KR" w:hAnsi="IBM Plex Sans KR"/>
          <w:b/>
          <w:bCs/>
          <w:sz w:val="20"/>
          <w:szCs w:val="20"/>
        </w:rPr>
      </w:pPr>
      <w:r w:rsidRPr="00E5230C">
        <w:rPr>
          <w:rFonts w:ascii="IBM Plex Sans KR" w:eastAsia="IBM Plex Sans KR" w:hAnsi="IBM Plex Sans KR"/>
          <w:b/>
          <w:bCs/>
          <w:sz w:val="20"/>
          <w:szCs w:val="20"/>
        </w:rPr>
        <w:t>2. 하한(Lower Bound) 설정에 따른 효율성 비교</w:t>
      </w:r>
    </w:p>
    <w:p w14:paraId="121BD74F" w14:textId="60C42FB8" w:rsidR="00E5230C" w:rsidRPr="00E5230C" w:rsidRDefault="00E5230C" w:rsidP="00665BA9">
      <w:p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LB은 노드의 유망성을 예측하는 척도로, 예측의 정확성이 가지치기</w:t>
      </w:r>
      <w:r w:rsidR="00665BA9" w:rsidRPr="00665BA9">
        <w:rPr>
          <w:rFonts w:ascii="IBM Plex Sans KR" w:eastAsia="IBM Plex Sans KR" w:hAnsi="IBM Plex Sans KR"/>
          <w:sz w:val="20"/>
          <w:szCs w:val="20"/>
        </w:rPr>
        <w:t xml:space="preserve"> </w:t>
      </w:r>
      <w:r w:rsidRPr="00E5230C">
        <w:rPr>
          <w:rFonts w:ascii="IBM Plex Sans KR" w:eastAsia="IBM Plex Sans KR" w:hAnsi="IBM Plex Sans KR"/>
          <w:sz w:val="20"/>
          <w:szCs w:val="20"/>
        </w:rPr>
        <w:t>효율을 결정한다.</w:t>
      </w:r>
    </w:p>
    <w:p w14:paraId="511FAADE" w14:textId="7BED5953" w:rsidR="00E5230C" w:rsidRPr="00E5230C" w:rsidRDefault="00E5230C" w:rsidP="00665BA9">
      <w:pPr>
        <w:numPr>
          <w:ilvl w:val="0"/>
          <w:numId w:val="5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총 탐색 효율성: 강화된 하한(LB2)을 사용한 (b)와 (d)는 기본 하한(LB1)을 사용한 (a)와 (c)보다 더 효율적이었다.</w:t>
      </w:r>
    </w:p>
    <w:p w14:paraId="46EAF731" w14:textId="77777777" w:rsidR="00E5230C" w:rsidRPr="00E5230C" w:rsidRDefault="00E5230C" w:rsidP="00665BA9">
      <w:pPr>
        <w:numPr>
          <w:ilvl w:val="0"/>
          <w:numId w:val="5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가지치기 효율성: 강화된 하한(LB2)을 사용한 (b)와 (d)의 가지치기 횟수가 더 적었지만, 이는 오히려 더 높은 효율성을 의미한다.</w:t>
      </w:r>
    </w:p>
    <w:p w14:paraId="3F19E5E6" w14:textId="77777777" w:rsidR="00E5230C" w:rsidRPr="00E5230C" w:rsidRDefault="00E5230C" w:rsidP="00665BA9">
      <w:pPr>
        <w:numPr>
          <w:ilvl w:val="1"/>
          <w:numId w:val="5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기본 하한(a, c): 예측이 부정확하여 유망하지 않은 경로를 깊게 탐색한 후, 말단 노드들을 여러 번 잘라내는 비효율적인 가지치기가 발생했다.</w:t>
      </w:r>
    </w:p>
    <w:p w14:paraId="5E888758" w14:textId="69947603" w:rsidR="00E5230C" w:rsidRPr="00665BA9" w:rsidRDefault="00E5230C" w:rsidP="00665BA9">
      <w:pPr>
        <w:numPr>
          <w:ilvl w:val="1"/>
          <w:numId w:val="5"/>
        </w:num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sz w:val="20"/>
          <w:szCs w:val="20"/>
        </w:rPr>
        <w:t>강화된 하한(b, d): 정확한 예측을 통해 탐색 초기에 한 번의 결정으로 더 큰 탐색 공간을 제거하는 효율적인 가지치기가 이루어졌다. 따라서 더 적은 횟수로 더 빠르게 최적해에 도달할 수 있었다.</w:t>
      </w:r>
    </w:p>
    <w:p w14:paraId="04A8C563" w14:textId="5CCCC59F" w:rsidR="00E5230C" w:rsidRPr="00665BA9" w:rsidRDefault="00E5230C" w:rsidP="00665BA9">
      <w:pPr>
        <w:spacing w:line="240" w:lineRule="auto"/>
        <w:rPr>
          <w:rFonts w:ascii="IBM Plex Sans KR" w:eastAsia="IBM Plex Sans KR" w:hAnsi="IBM Plex Sans KR"/>
          <w:sz w:val="20"/>
          <w:szCs w:val="20"/>
        </w:rPr>
      </w:pPr>
      <w:r w:rsidRPr="00E5230C">
        <w:rPr>
          <w:rFonts w:ascii="IBM Plex Sans KR" w:eastAsia="IBM Plex Sans KR" w:hAnsi="IBM Plex Sans KR"/>
          <w:b/>
          <w:bCs/>
          <w:sz w:val="20"/>
          <w:szCs w:val="20"/>
        </w:rPr>
        <w:t>3.</w:t>
      </w:r>
      <w:r w:rsidR="00665BA9" w:rsidRPr="00665BA9">
        <w:rPr>
          <w:rFonts w:ascii="IBM Plex Sans KR" w:eastAsia="IBM Plex Sans KR" w:hAnsi="IBM Plex Sans KR"/>
          <w:b/>
          <w:bCs/>
          <w:sz w:val="20"/>
          <w:szCs w:val="20"/>
          <w:lang w:val="en-US"/>
        </w:rPr>
        <w:t xml:space="preserve"> </w:t>
      </w:r>
      <w:r w:rsidRPr="00E5230C">
        <w:rPr>
          <w:rFonts w:ascii="IBM Plex Sans KR" w:eastAsia="IBM Plex Sans KR" w:hAnsi="IBM Plex Sans KR"/>
          <w:b/>
          <w:bCs/>
          <w:sz w:val="20"/>
          <w:szCs w:val="20"/>
        </w:rPr>
        <w:t>결론</w:t>
      </w:r>
      <w:r w:rsidR="00665BA9" w:rsidRPr="00665BA9">
        <w:rPr>
          <w:rFonts w:ascii="IBM Plex Sans KR" w:eastAsia="IBM Plex Sans KR" w:hAnsi="IBM Plex Sans KR" w:hint="eastAsia"/>
          <w:sz w:val="20"/>
          <w:szCs w:val="20"/>
        </w:rPr>
        <w:t xml:space="preserve">: </w:t>
      </w:r>
      <w:r w:rsidRPr="00E5230C">
        <w:rPr>
          <w:rFonts w:ascii="IBM Plex Sans KR" w:eastAsia="IBM Plex Sans KR" w:hAnsi="IBM Plex Sans KR"/>
          <w:sz w:val="20"/>
          <w:szCs w:val="20"/>
        </w:rPr>
        <w:t xml:space="preserve">네 가지 방법의 효율성은 </w:t>
      </w:r>
      <w:r w:rsidRPr="00E5230C">
        <w:rPr>
          <w:rFonts w:ascii="IBM Plex Sans KR" w:eastAsia="IBM Plex Sans KR" w:hAnsi="IBM Plex Sans KR"/>
          <w:b/>
          <w:bCs/>
          <w:sz w:val="20"/>
          <w:szCs w:val="20"/>
        </w:rPr>
        <w:t>(d) &gt; (c) &gt; (b) &gt; (a)</w:t>
      </w:r>
      <w:r w:rsidRPr="00E5230C">
        <w:rPr>
          <w:rFonts w:ascii="IBM Plex Sans KR" w:eastAsia="IBM Plex Sans KR" w:hAnsi="IBM Plex Sans KR"/>
          <w:sz w:val="20"/>
          <w:szCs w:val="20"/>
        </w:rPr>
        <w:t xml:space="preserve"> 순으로 나타났다.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559"/>
        <w:gridCol w:w="1843"/>
        <w:gridCol w:w="1843"/>
      </w:tblGrid>
      <w:tr w:rsidR="00665BA9" w:rsidRPr="00D97866" w14:paraId="0BDD79E0" w14:textId="77777777" w:rsidTr="00222758">
        <w:tc>
          <w:tcPr>
            <w:tcW w:w="704" w:type="dxa"/>
          </w:tcPr>
          <w:p w14:paraId="570D15D5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방법</w:t>
            </w:r>
          </w:p>
        </w:tc>
        <w:tc>
          <w:tcPr>
            <w:tcW w:w="1701" w:type="dxa"/>
          </w:tcPr>
          <w:p w14:paraId="2C0B62FF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</w:rPr>
            </w:pP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</w:rPr>
              <w:t>최적해</w:t>
            </w:r>
          </w:p>
        </w:tc>
        <w:tc>
          <w:tcPr>
            <w:tcW w:w="1701" w:type="dxa"/>
          </w:tcPr>
          <w:p w14:paraId="4BE1A994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 xml:space="preserve">총 </w:t>
            </w:r>
            <w:r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 xml:space="preserve">iteration </w:t>
            </w: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스텝 수</w:t>
            </w:r>
          </w:p>
        </w:tc>
        <w:tc>
          <w:tcPr>
            <w:tcW w:w="1559" w:type="dxa"/>
          </w:tcPr>
          <w:p w14:paraId="2B335D8C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가지치기 노드 수</w:t>
            </w:r>
          </w:p>
        </w:tc>
        <w:tc>
          <w:tcPr>
            <w:tcW w:w="1843" w:type="dxa"/>
          </w:tcPr>
          <w:p w14:paraId="6C9881F9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>I</w:t>
            </w:r>
            <w:r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 xml:space="preserve">C </w:t>
            </w: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도달 스텝수</w:t>
            </w:r>
          </w:p>
        </w:tc>
        <w:tc>
          <w:tcPr>
            <w:tcW w:w="1843" w:type="dxa"/>
          </w:tcPr>
          <w:p w14:paraId="31BF1D8D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최적해 도달 스텝수</w:t>
            </w:r>
          </w:p>
        </w:tc>
      </w:tr>
      <w:tr w:rsidR="00665BA9" w:rsidRPr="00D97866" w14:paraId="54D25EF0" w14:textId="77777777" w:rsidTr="00222758">
        <w:tc>
          <w:tcPr>
            <w:tcW w:w="704" w:type="dxa"/>
          </w:tcPr>
          <w:p w14:paraId="4A993D13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>a</w:t>
            </w:r>
          </w:p>
        </w:tc>
        <w:tc>
          <w:tcPr>
            <w:tcW w:w="1701" w:type="dxa"/>
          </w:tcPr>
          <w:p w14:paraId="73C8CC4E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</w:rPr>
              <w:t>[1, 2, 4, 3, 5]</w:t>
            </w: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</w:rPr>
              <w:t xml:space="preserve"> : 11</w:t>
            </w:r>
          </w:p>
        </w:tc>
        <w:tc>
          <w:tcPr>
            <w:tcW w:w="1701" w:type="dxa"/>
          </w:tcPr>
          <w:p w14:paraId="7952B455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95</w:t>
            </w:r>
          </w:p>
        </w:tc>
        <w:tc>
          <w:tcPr>
            <w:tcW w:w="1559" w:type="dxa"/>
          </w:tcPr>
          <w:p w14:paraId="74DD2593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44</w:t>
            </w:r>
          </w:p>
        </w:tc>
        <w:tc>
          <w:tcPr>
            <w:tcW w:w="1843" w:type="dxa"/>
          </w:tcPr>
          <w:p w14:paraId="62F76C9D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</w:tcPr>
          <w:p w14:paraId="490EB8BF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91</w:t>
            </w:r>
          </w:p>
        </w:tc>
      </w:tr>
      <w:tr w:rsidR="00665BA9" w:rsidRPr="00D97866" w14:paraId="457939F6" w14:textId="77777777" w:rsidTr="00222758">
        <w:tc>
          <w:tcPr>
            <w:tcW w:w="704" w:type="dxa"/>
          </w:tcPr>
          <w:p w14:paraId="2590F814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>b</w:t>
            </w:r>
          </w:p>
        </w:tc>
        <w:tc>
          <w:tcPr>
            <w:tcW w:w="1701" w:type="dxa"/>
          </w:tcPr>
          <w:p w14:paraId="4589D767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</w:rPr>
              <w:t>[1, 2, 4, 3, 5]</w:t>
            </w: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</w:rPr>
              <w:t xml:space="preserve"> : 11</w:t>
            </w:r>
          </w:p>
        </w:tc>
        <w:tc>
          <w:tcPr>
            <w:tcW w:w="1701" w:type="dxa"/>
          </w:tcPr>
          <w:p w14:paraId="541976D7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83</w:t>
            </w:r>
          </w:p>
        </w:tc>
        <w:tc>
          <w:tcPr>
            <w:tcW w:w="1559" w:type="dxa"/>
          </w:tcPr>
          <w:p w14:paraId="6FF0E993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36</w:t>
            </w:r>
          </w:p>
        </w:tc>
        <w:tc>
          <w:tcPr>
            <w:tcW w:w="1843" w:type="dxa"/>
          </w:tcPr>
          <w:p w14:paraId="083D9395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</w:tcPr>
          <w:p w14:paraId="3D537340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82</w:t>
            </w:r>
          </w:p>
        </w:tc>
      </w:tr>
      <w:tr w:rsidR="00665BA9" w:rsidRPr="00D97866" w14:paraId="07851394" w14:textId="77777777" w:rsidTr="00222758">
        <w:tc>
          <w:tcPr>
            <w:tcW w:w="704" w:type="dxa"/>
          </w:tcPr>
          <w:p w14:paraId="56B178CB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>c</w:t>
            </w:r>
          </w:p>
        </w:tc>
        <w:tc>
          <w:tcPr>
            <w:tcW w:w="1701" w:type="dxa"/>
          </w:tcPr>
          <w:p w14:paraId="7173E932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</w:rPr>
              <w:t>[1, 2, 4, 3, 5]</w:t>
            </w: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</w:rPr>
              <w:t xml:space="preserve"> : 11</w:t>
            </w:r>
          </w:p>
        </w:tc>
        <w:tc>
          <w:tcPr>
            <w:tcW w:w="1701" w:type="dxa"/>
          </w:tcPr>
          <w:p w14:paraId="06C6211F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62</w:t>
            </w:r>
          </w:p>
        </w:tc>
        <w:tc>
          <w:tcPr>
            <w:tcW w:w="1559" w:type="dxa"/>
          </w:tcPr>
          <w:p w14:paraId="79F162C6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25</w:t>
            </w:r>
          </w:p>
        </w:tc>
        <w:tc>
          <w:tcPr>
            <w:tcW w:w="1843" w:type="dxa"/>
          </w:tcPr>
          <w:p w14:paraId="3C672ED4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37</w:t>
            </w:r>
          </w:p>
        </w:tc>
        <w:tc>
          <w:tcPr>
            <w:tcW w:w="1843" w:type="dxa"/>
          </w:tcPr>
          <w:p w14:paraId="5D7C603E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37</w:t>
            </w:r>
          </w:p>
        </w:tc>
      </w:tr>
      <w:tr w:rsidR="00665BA9" w:rsidRPr="00D97866" w14:paraId="0EB5F565" w14:textId="77777777" w:rsidTr="00222758">
        <w:tc>
          <w:tcPr>
            <w:tcW w:w="704" w:type="dxa"/>
          </w:tcPr>
          <w:p w14:paraId="174CBB35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  <w:lang w:val="en-US"/>
              </w:rPr>
              <w:t>d</w:t>
            </w:r>
          </w:p>
        </w:tc>
        <w:tc>
          <w:tcPr>
            <w:tcW w:w="1701" w:type="dxa"/>
          </w:tcPr>
          <w:p w14:paraId="75B69AB2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 w:rsidRPr="00D97866">
              <w:rPr>
                <w:rFonts w:ascii="IBM Plex Sans KR" w:eastAsia="IBM Plex Sans KR" w:hAnsi="IBM Plex Sans KR"/>
                <w:sz w:val="18"/>
                <w:szCs w:val="18"/>
              </w:rPr>
              <w:t>[1, 2, 4, 3, 5]</w:t>
            </w:r>
            <w:r w:rsidRPr="00D97866">
              <w:rPr>
                <w:rFonts w:ascii="IBM Plex Sans KR" w:eastAsia="IBM Plex Sans KR" w:hAnsi="IBM Plex Sans KR" w:hint="eastAsia"/>
                <w:sz w:val="18"/>
                <w:szCs w:val="18"/>
              </w:rPr>
              <w:t xml:space="preserve"> : 11</w:t>
            </w:r>
          </w:p>
        </w:tc>
        <w:tc>
          <w:tcPr>
            <w:tcW w:w="1701" w:type="dxa"/>
          </w:tcPr>
          <w:p w14:paraId="79599293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44</w:t>
            </w:r>
          </w:p>
        </w:tc>
        <w:tc>
          <w:tcPr>
            <w:tcW w:w="1559" w:type="dxa"/>
          </w:tcPr>
          <w:p w14:paraId="7C59119A" w14:textId="77777777" w:rsidR="00665BA9" w:rsidRPr="00D97866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18</w:t>
            </w:r>
          </w:p>
        </w:tc>
        <w:tc>
          <w:tcPr>
            <w:tcW w:w="1843" w:type="dxa"/>
          </w:tcPr>
          <w:p w14:paraId="0005390F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26</w:t>
            </w:r>
          </w:p>
        </w:tc>
        <w:tc>
          <w:tcPr>
            <w:tcW w:w="1843" w:type="dxa"/>
          </w:tcPr>
          <w:p w14:paraId="636AAE84" w14:textId="77777777" w:rsidR="00665BA9" w:rsidRDefault="00665BA9" w:rsidP="00222758">
            <w:pPr>
              <w:jc w:val="center"/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18"/>
                <w:szCs w:val="18"/>
                <w:lang w:val="en-US"/>
              </w:rPr>
              <w:t>26</w:t>
            </w:r>
          </w:p>
        </w:tc>
      </w:tr>
    </w:tbl>
    <w:p w14:paraId="229A527E" w14:textId="2AAA677C" w:rsidR="00527FD0" w:rsidRDefault="00527FD0">
      <w:pPr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 w:type="page"/>
      </w:r>
    </w:p>
    <w:p w14:paraId="49E5F08F" w14:textId="1D56B516" w:rsidR="00527FD0" w:rsidRPr="00527FD0" w:rsidRDefault="00527FD0" w:rsidP="00527FD0">
      <w:pPr>
        <w:spacing w:line="240" w:lineRule="auto"/>
        <w:rPr>
          <w:rFonts w:ascii="IBM Plex Sans KR" w:eastAsia="IBM Plex Sans KR" w:hAnsi="IBM Plex Sans KR" w:hint="eastAsia"/>
          <w:b/>
          <w:bCs/>
          <w:sz w:val="22"/>
          <w:szCs w:val="22"/>
          <w:lang w:val="en-US"/>
        </w:rPr>
      </w:pPr>
      <w:r w:rsidRPr="00527FD0">
        <w:rPr>
          <w:rFonts w:ascii="IBM Plex Sans KR" w:eastAsia="IBM Plex Sans KR" w:hAnsi="IBM Plex Sans KR"/>
          <w:b/>
          <w:bCs/>
          <w:sz w:val="22"/>
          <w:szCs w:val="22"/>
          <w:lang w:val="en-US"/>
        </w:rPr>
        <w:lastRenderedPageBreak/>
        <w:t>#2</w:t>
      </w:r>
      <w:r w:rsidR="00B10EE6">
        <w:rPr>
          <w:rFonts w:ascii="IBM Plex Sans KR" w:eastAsia="IBM Plex Sans KR" w:hAnsi="IBM Plex Sans KR"/>
          <w:b/>
          <w:bCs/>
          <w:sz w:val="22"/>
          <w:szCs w:val="22"/>
          <w:lang w:val="en-US"/>
        </w:rPr>
        <w:t xml:space="preserve">    </w:t>
      </w:r>
      <m:oMath>
        <m:r>
          <w:rPr>
            <w:rFonts w:ascii="Cambria Math" w:eastAsia="IBM Plex Sans KR" w:hAnsi="Cambria Math"/>
            <w:sz w:val="22"/>
            <w:szCs w:val="22"/>
            <w:lang w:val="en-US"/>
          </w:rPr>
          <m:t>(1</m:t>
        </m:r>
        <m:d>
          <m:dPr>
            <m:begChr m:val="|"/>
            <m:endChr m:val="|"/>
            <m:ctrlPr>
              <w:rPr>
                <w:rFonts w:ascii="Cambria Math" w:eastAsia="IBM Plex Sans KR" w:hAnsi="Cambria Math"/>
                <w:i/>
                <w:sz w:val="22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IBM Plex Sans KR" w:hAnsi="Cambria Math"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="IBM Plex Sans KR" w:hAnsi="Cambria Math"/>
                    <w:sz w:val="22"/>
                    <w:szCs w:val="2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IBM Plex Sans KR" w:hAnsi="Cambria Math"/>
                    <w:sz w:val="22"/>
                    <w:szCs w:val="22"/>
                    <w:lang w:val="en-US"/>
                  </w:rPr>
                  <m:t>j</m:t>
                </m:r>
              </m:sub>
            </m:sSub>
          </m:e>
        </m:d>
        <m:sSub>
          <m:sSubPr>
            <m:ctrlPr>
              <w:rPr>
                <w:rFonts w:ascii="Cambria Math" w:eastAsia="IBM Plex Sans KR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eastAsia="IBM Plex Sans KR" w:hAnsi="Cambria Math"/>
                <w:sz w:val="22"/>
                <w:szCs w:val="22"/>
                <w:lang w:val="en-US"/>
              </w:rPr>
              <m:t>L</m:t>
            </m:r>
          </m:e>
          <m:sub>
            <m:r>
              <w:rPr>
                <w:rFonts w:ascii="Cambria Math" w:eastAsia="IBM Plex Sans KR" w:hAnsi="Cambria Math"/>
                <w:sz w:val="22"/>
                <w:szCs w:val="22"/>
                <w:lang w:val="en-US"/>
              </w:rPr>
              <m:t>max</m:t>
            </m:r>
          </m:sub>
        </m:sSub>
        <m:r>
          <w:rPr>
            <w:rFonts w:ascii="Cambria Math" w:eastAsia="IBM Plex Sans KR" w:hAnsi="Cambria Math"/>
            <w:sz w:val="22"/>
            <w:szCs w:val="22"/>
            <w:lang w:val="en-US"/>
          </w:rPr>
          <m:t>)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</w:tblGrid>
      <w:tr w:rsidR="00B10EE6" w:rsidRPr="00527FD0" w14:paraId="56374E47" w14:textId="77777777" w:rsidTr="00B10EE6">
        <w:trPr>
          <w:jc w:val="center"/>
        </w:trPr>
        <w:tc>
          <w:tcPr>
            <w:tcW w:w="1473" w:type="dxa"/>
            <w:tcBorders>
              <w:left w:val="nil"/>
              <w:bottom w:val="single" w:sz="4" w:space="0" w:color="auto"/>
            </w:tcBorders>
          </w:tcPr>
          <w:p w14:paraId="30961FCD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작업</w:t>
            </w:r>
          </w:p>
        </w:tc>
        <w:tc>
          <w:tcPr>
            <w:tcW w:w="1473" w:type="dxa"/>
            <w:tcBorders>
              <w:bottom w:val="single" w:sz="4" w:space="0" w:color="auto"/>
              <w:right w:val="nil"/>
            </w:tcBorders>
          </w:tcPr>
          <w:p w14:paraId="0A4EBA91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</w:t>
            </w:r>
          </w:p>
        </w:tc>
        <w:tc>
          <w:tcPr>
            <w:tcW w:w="1473" w:type="dxa"/>
            <w:tcBorders>
              <w:left w:val="nil"/>
              <w:bottom w:val="single" w:sz="4" w:space="0" w:color="auto"/>
              <w:right w:val="nil"/>
            </w:tcBorders>
          </w:tcPr>
          <w:p w14:paraId="0957FDE8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2</w:t>
            </w:r>
          </w:p>
        </w:tc>
        <w:tc>
          <w:tcPr>
            <w:tcW w:w="1473" w:type="dxa"/>
            <w:tcBorders>
              <w:left w:val="nil"/>
              <w:bottom w:val="single" w:sz="4" w:space="0" w:color="auto"/>
              <w:right w:val="nil"/>
            </w:tcBorders>
          </w:tcPr>
          <w:p w14:paraId="0FB46DB9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1473" w:type="dxa"/>
            <w:tcBorders>
              <w:left w:val="nil"/>
              <w:bottom w:val="single" w:sz="4" w:space="0" w:color="auto"/>
              <w:right w:val="nil"/>
            </w:tcBorders>
          </w:tcPr>
          <w:p w14:paraId="17E20DC7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4</w:t>
            </w:r>
          </w:p>
        </w:tc>
      </w:tr>
      <w:tr w:rsidR="00B10EE6" w:rsidRPr="00527FD0" w14:paraId="18589976" w14:textId="77777777" w:rsidTr="00B10EE6">
        <w:trPr>
          <w:jc w:val="center"/>
        </w:trPr>
        <w:tc>
          <w:tcPr>
            <w:tcW w:w="1473" w:type="dxa"/>
            <w:tcBorders>
              <w:left w:val="nil"/>
              <w:bottom w:val="nil"/>
            </w:tcBorders>
          </w:tcPr>
          <w:p w14:paraId="22C2E278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가공시간</w:t>
            </w:r>
          </w:p>
        </w:tc>
        <w:tc>
          <w:tcPr>
            <w:tcW w:w="1473" w:type="dxa"/>
            <w:tcBorders>
              <w:bottom w:val="nil"/>
              <w:right w:val="nil"/>
            </w:tcBorders>
          </w:tcPr>
          <w:p w14:paraId="2976E5EB" w14:textId="77777777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14:paraId="515F376B" w14:textId="03647EC2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2</w:t>
            </w: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14:paraId="4CDDF5E9" w14:textId="085B0EE5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6</w:t>
            </w:r>
          </w:p>
        </w:tc>
        <w:tc>
          <w:tcPr>
            <w:tcW w:w="1473" w:type="dxa"/>
            <w:tcBorders>
              <w:left w:val="nil"/>
              <w:bottom w:val="nil"/>
              <w:right w:val="nil"/>
            </w:tcBorders>
          </w:tcPr>
          <w:p w14:paraId="7A2FD703" w14:textId="3230B214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5</w:t>
            </w:r>
          </w:p>
        </w:tc>
      </w:tr>
      <w:tr w:rsidR="00B10EE6" w:rsidRPr="00527FD0" w14:paraId="5420B4A8" w14:textId="77777777" w:rsidTr="00B10EE6">
        <w:trPr>
          <w:jc w:val="center"/>
        </w:trPr>
        <w:tc>
          <w:tcPr>
            <w:tcW w:w="1473" w:type="dxa"/>
            <w:tcBorders>
              <w:top w:val="nil"/>
              <w:left w:val="nil"/>
              <w:bottom w:val="nil"/>
            </w:tcBorders>
          </w:tcPr>
          <w:p w14:paraId="1A03F1A7" w14:textId="5F2015DE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도착시간</w:t>
            </w:r>
          </w:p>
        </w:tc>
        <w:tc>
          <w:tcPr>
            <w:tcW w:w="1473" w:type="dxa"/>
            <w:tcBorders>
              <w:top w:val="nil"/>
              <w:bottom w:val="nil"/>
              <w:right w:val="nil"/>
            </w:tcBorders>
          </w:tcPr>
          <w:p w14:paraId="245A4679" w14:textId="6CF3C99A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0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</w:tcPr>
          <w:p w14:paraId="364E4947" w14:textId="5F89FE9F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</w:tcPr>
          <w:p w14:paraId="745E00E8" w14:textId="7896EB73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3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</w:tcPr>
          <w:p w14:paraId="5555B57F" w14:textId="50D3A04D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5</w:t>
            </w:r>
          </w:p>
        </w:tc>
      </w:tr>
      <w:tr w:rsidR="00B10EE6" w:rsidRPr="00527FD0" w14:paraId="1431465D" w14:textId="77777777" w:rsidTr="00B10EE6">
        <w:trPr>
          <w:jc w:val="center"/>
        </w:trPr>
        <w:tc>
          <w:tcPr>
            <w:tcW w:w="1473" w:type="dxa"/>
            <w:tcBorders>
              <w:top w:val="nil"/>
              <w:left w:val="nil"/>
            </w:tcBorders>
          </w:tcPr>
          <w:p w14:paraId="4271371D" w14:textId="2BD0333C" w:rsidR="00B10EE6" w:rsidRPr="00527FD0" w:rsidRDefault="00B10EE6" w:rsidP="006F1AA0">
            <w:pPr>
              <w:jc w:val="center"/>
              <w:rPr>
                <w:rFonts w:ascii="IBM Plex Sans KR" w:eastAsia="IBM Plex Sans KR" w:hAnsi="IBM Plex Sans KR"/>
                <w:sz w:val="20"/>
                <w:szCs w:val="20"/>
                <w:lang w:val="en-US"/>
              </w:rPr>
            </w:pPr>
            <w:r w:rsidRPr="00527FD0"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납기</w:t>
            </w:r>
          </w:p>
        </w:tc>
        <w:tc>
          <w:tcPr>
            <w:tcW w:w="1473" w:type="dxa"/>
            <w:tcBorders>
              <w:top w:val="nil"/>
              <w:right w:val="nil"/>
            </w:tcBorders>
          </w:tcPr>
          <w:p w14:paraId="0C5C1BC5" w14:textId="6F7E44B7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8</w:t>
            </w:r>
          </w:p>
        </w:tc>
        <w:tc>
          <w:tcPr>
            <w:tcW w:w="1473" w:type="dxa"/>
            <w:tcBorders>
              <w:top w:val="nil"/>
              <w:left w:val="nil"/>
              <w:right w:val="nil"/>
            </w:tcBorders>
          </w:tcPr>
          <w:p w14:paraId="44A20BF0" w14:textId="5EF1681B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12</w:t>
            </w:r>
          </w:p>
        </w:tc>
        <w:tc>
          <w:tcPr>
            <w:tcW w:w="1473" w:type="dxa"/>
            <w:tcBorders>
              <w:top w:val="nil"/>
              <w:left w:val="nil"/>
              <w:right w:val="nil"/>
            </w:tcBorders>
          </w:tcPr>
          <w:p w14:paraId="17B0D8F2" w14:textId="01B54F4F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11</w:t>
            </w:r>
          </w:p>
        </w:tc>
        <w:tc>
          <w:tcPr>
            <w:tcW w:w="1473" w:type="dxa"/>
            <w:tcBorders>
              <w:top w:val="nil"/>
              <w:left w:val="nil"/>
              <w:right w:val="nil"/>
            </w:tcBorders>
          </w:tcPr>
          <w:p w14:paraId="767F7ED2" w14:textId="2F8F19A0" w:rsidR="00B10EE6" w:rsidRPr="00527FD0" w:rsidRDefault="00123426" w:rsidP="006F1AA0">
            <w:pPr>
              <w:jc w:val="center"/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</w:pPr>
            <w:r>
              <w:rPr>
                <w:rFonts w:ascii="IBM Plex Sans KR" w:eastAsia="IBM Plex Sans KR" w:hAnsi="IBM Plex Sans KR" w:hint="eastAsia"/>
                <w:sz w:val="20"/>
                <w:szCs w:val="20"/>
                <w:lang w:val="en-US"/>
              </w:rPr>
              <w:t>10</w:t>
            </w:r>
          </w:p>
        </w:tc>
      </w:tr>
    </w:tbl>
    <w:p w14:paraId="095EC150" w14:textId="61B977AC" w:rsidR="00527FD0" w:rsidRDefault="00B10EE6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/>
      </w:r>
      <w:r w:rsidR="00527FD0">
        <w:rPr>
          <w:rFonts w:ascii="IBM Plex Sans KR" w:eastAsia="IBM Plex Sans KR" w:hAnsi="IBM Plex Sans KR"/>
          <w:sz w:val="21"/>
          <w:szCs w:val="21"/>
          <w:lang w:val="en-US"/>
        </w:rPr>
        <w:t xml:space="preserve">Branching Rule: </w:t>
      </w:r>
      <m:oMath>
        <m:sSub>
          <m:sSub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r</m:t>
            </m:r>
          </m:e>
          <m:sub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jk</m:t>
            </m:r>
          </m:sub>
        </m:sSub>
        <m:r>
          <w:rPr>
            <w:rFonts w:ascii="Cambria Math" w:eastAsia="IBM Plex Sans KR" w:hAnsi="Cambria Math"/>
            <w:sz w:val="21"/>
            <w:szCs w:val="21"/>
            <w:lang w:val="en-US"/>
          </w:rPr>
          <m:t>&lt;</m:t>
        </m:r>
        <m:func>
          <m:funcPr>
            <m:ctrlPr>
              <w:rPr>
                <w:rFonts w:ascii="Cambria Math" w:eastAsia="IBM Plex Sans KR" w:hAnsi="Cambria Math"/>
                <w:i/>
                <w:sz w:val="21"/>
                <w:szCs w:val="21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min</m:t>
                </m:r>
              </m:e>
              <m:lim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l∈J</m:t>
                </m:r>
              </m:lim>
            </m:limLow>
          </m:fName>
          <m:e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(</m:t>
            </m:r>
            <m:func>
              <m:funcPr>
                <m:ctrlPr>
                  <w:rPr>
                    <w:rFonts w:ascii="Cambria Math" w:eastAsia="IBM Plex Sans KR" w:hAnsi="Cambria Math"/>
                    <w:i/>
                    <w:sz w:val="21"/>
                    <w:szCs w:val="21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 xml:space="preserve">t, </m:t>
                    </m:r>
                    <m:sSub>
                      <m:sSubPr>
                        <m:ctrlPr>
                          <w:rPr>
                            <w:rFonts w:ascii="Cambria Math" w:eastAsia="IBM Plex Sans KR" w:hAnsi="Cambria Math"/>
                            <w:i/>
                            <w:sz w:val="21"/>
                            <w:szCs w:val="2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IBM Plex Sans KR" w:hAnsi="Cambria Math"/>
                            <w:sz w:val="21"/>
                            <w:szCs w:val="21"/>
                            <w:lang w:val="en-US"/>
                          </w:rPr>
                          <m:t>l</m:t>
                        </m:r>
                      </m:sub>
                    </m:sSub>
                  </m:e>
                </m:d>
                <m:r>
                  <w:rPr>
                    <w:rFonts w:ascii="Cambria Math" w:eastAsia="IBM Plex Sans KR" w:hAnsi="Cambria Math"/>
                    <w:sz w:val="21"/>
                    <w:szCs w:val="21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="IBM Plex Sans KR" w:hAnsi="Cambria Math"/>
                        <w:i/>
                        <w:sz w:val="21"/>
                        <w:szCs w:val="2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IBM Plex Sans KR" w:hAnsi="Cambria Math"/>
                        <w:sz w:val="21"/>
                        <w:szCs w:val="21"/>
                        <w:lang w:val="en-US"/>
                      </w:rPr>
                      <m:t>l</m:t>
                    </m:r>
                  </m:sub>
                </m:sSub>
              </m:e>
            </m:func>
            <m:r>
              <w:rPr>
                <w:rFonts w:ascii="Cambria Math" w:eastAsia="IBM Plex Sans KR" w:hAnsi="Cambria Math"/>
                <w:sz w:val="21"/>
                <w:szCs w:val="21"/>
                <w:lang w:val="en-US"/>
              </w:rPr>
              <m:t>)</m:t>
            </m:r>
          </m:e>
        </m:func>
      </m:oMath>
    </w:p>
    <w:p w14:paraId="2BF41A62" w14:textId="58C5EA6C" w:rsidR="00527FD0" w:rsidRDefault="00527FD0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t>Bounding Rule: scheduling remaining jobs J according to the preemptive EDD rule</w:t>
      </w:r>
    </w:p>
    <w:p w14:paraId="266E98E7" w14:textId="49F0D819" w:rsidR="00B10EE6" w:rsidRDefault="00F05AD7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t>(a) Depth-First Search</w:t>
      </w:r>
    </w:p>
    <w:p w14:paraId="1A864EE0" w14:textId="77777777" w:rsidR="00537F95" w:rsidRDefault="00537F95" w:rsidP="00527FD0">
      <w:pPr>
        <w:spacing w:line="240" w:lineRule="auto"/>
        <w:rPr>
          <w:rFonts w:ascii="IBM Plex Sans KR" w:eastAsia="IBM Plex Sans KR" w:hAnsi="IBM Plex Sans KR" w:hint="eastAsia"/>
          <w:sz w:val="21"/>
          <w:szCs w:val="21"/>
          <w:lang w:val="en-US"/>
        </w:rPr>
      </w:pPr>
    </w:p>
    <w:p w14:paraId="22D54DBA" w14:textId="77777777" w:rsidR="00665BA9" w:rsidRDefault="00665BA9">
      <w:pPr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br w:type="page"/>
      </w:r>
    </w:p>
    <w:p w14:paraId="6CC35A9E" w14:textId="607FD32D" w:rsidR="00F05AD7" w:rsidRDefault="00F05AD7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  <w:r>
        <w:rPr>
          <w:rFonts w:ascii="IBM Plex Sans KR" w:eastAsia="IBM Plex Sans KR" w:hAnsi="IBM Plex Sans KR"/>
          <w:sz w:val="21"/>
          <w:szCs w:val="21"/>
          <w:lang w:val="en-US"/>
        </w:rPr>
        <w:lastRenderedPageBreak/>
        <w:t>(b) B</w:t>
      </w:r>
      <w:r w:rsidR="00665BA9">
        <w:rPr>
          <w:rFonts w:ascii="IBM Plex Sans KR" w:eastAsia="IBM Plex Sans KR" w:hAnsi="IBM Plex Sans KR"/>
          <w:sz w:val="21"/>
          <w:szCs w:val="21"/>
          <w:lang w:val="en-US"/>
        </w:rPr>
        <w:t>readth</w:t>
      </w:r>
      <w:r>
        <w:rPr>
          <w:rFonts w:ascii="IBM Plex Sans KR" w:eastAsia="IBM Plex Sans KR" w:hAnsi="IBM Plex Sans KR"/>
          <w:sz w:val="21"/>
          <w:szCs w:val="21"/>
          <w:lang w:val="en-US"/>
        </w:rPr>
        <w:t>-First Search</w:t>
      </w:r>
    </w:p>
    <w:p w14:paraId="51258783" w14:textId="77777777" w:rsidR="00F05AD7" w:rsidRDefault="00F05AD7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p w14:paraId="3B20240F" w14:textId="77777777" w:rsidR="00527453" w:rsidRDefault="00527453" w:rsidP="00527FD0">
      <w:pPr>
        <w:spacing w:line="240" w:lineRule="auto"/>
        <w:rPr>
          <w:rFonts w:ascii="IBM Plex Sans KR" w:eastAsia="IBM Plex Sans KR" w:hAnsi="IBM Plex Sans KR" w:hint="eastAsia"/>
          <w:sz w:val="21"/>
          <w:szCs w:val="21"/>
          <w:lang w:val="en-US"/>
        </w:rPr>
      </w:pPr>
    </w:p>
    <w:p w14:paraId="3D0951BC" w14:textId="77777777" w:rsidR="00B10EE6" w:rsidRPr="00527FD0" w:rsidRDefault="00B10EE6" w:rsidP="00527FD0">
      <w:pPr>
        <w:spacing w:line="240" w:lineRule="auto"/>
        <w:rPr>
          <w:rFonts w:ascii="IBM Plex Sans KR" w:eastAsia="IBM Plex Sans KR" w:hAnsi="IBM Plex Sans KR"/>
          <w:sz w:val="21"/>
          <w:szCs w:val="21"/>
          <w:lang w:val="en-US"/>
        </w:rPr>
      </w:pPr>
    </w:p>
    <w:sectPr w:rsidR="00B10EE6" w:rsidRPr="00527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 KR">
    <w:panose1 w:val="020B0503050203000203"/>
    <w:charset w:val="81"/>
    <w:family w:val="swiss"/>
    <w:pitch w:val="variable"/>
    <w:sig w:usb0="00000001" w:usb1="09160000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10F5"/>
    <w:multiLevelType w:val="multilevel"/>
    <w:tmpl w:val="910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258E"/>
    <w:multiLevelType w:val="multilevel"/>
    <w:tmpl w:val="E9C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5339D"/>
    <w:multiLevelType w:val="multilevel"/>
    <w:tmpl w:val="8F0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55E98"/>
    <w:multiLevelType w:val="multilevel"/>
    <w:tmpl w:val="66E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A0849"/>
    <w:multiLevelType w:val="multilevel"/>
    <w:tmpl w:val="185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B6D08"/>
    <w:multiLevelType w:val="multilevel"/>
    <w:tmpl w:val="517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756635">
    <w:abstractNumId w:val="0"/>
  </w:num>
  <w:num w:numId="2" w16cid:durableId="2037341503">
    <w:abstractNumId w:val="4"/>
  </w:num>
  <w:num w:numId="3" w16cid:durableId="1454444706">
    <w:abstractNumId w:val="5"/>
  </w:num>
  <w:num w:numId="4" w16cid:durableId="1164123235">
    <w:abstractNumId w:val="2"/>
  </w:num>
  <w:num w:numId="5" w16cid:durableId="567347077">
    <w:abstractNumId w:val="3"/>
  </w:num>
  <w:num w:numId="6" w16cid:durableId="26615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4A"/>
    <w:rsid w:val="0001420E"/>
    <w:rsid w:val="000B2A11"/>
    <w:rsid w:val="00123426"/>
    <w:rsid w:val="001D6A51"/>
    <w:rsid w:val="0025244F"/>
    <w:rsid w:val="002C2903"/>
    <w:rsid w:val="0031183A"/>
    <w:rsid w:val="00462278"/>
    <w:rsid w:val="00476837"/>
    <w:rsid w:val="00527453"/>
    <w:rsid w:val="00527FD0"/>
    <w:rsid w:val="00537F95"/>
    <w:rsid w:val="005C4904"/>
    <w:rsid w:val="005D67D8"/>
    <w:rsid w:val="005F3444"/>
    <w:rsid w:val="00624557"/>
    <w:rsid w:val="00665BA9"/>
    <w:rsid w:val="006F1AA0"/>
    <w:rsid w:val="007C3621"/>
    <w:rsid w:val="007E3261"/>
    <w:rsid w:val="00847277"/>
    <w:rsid w:val="008A52C6"/>
    <w:rsid w:val="00962207"/>
    <w:rsid w:val="0096367A"/>
    <w:rsid w:val="009B69B8"/>
    <w:rsid w:val="00A079F2"/>
    <w:rsid w:val="00A76E0C"/>
    <w:rsid w:val="00AA60AA"/>
    <w:rsid w:val="00B10EE6"/>
    <w:rsid w:val="00C166E6"/>
    <w:rsid w:val="00CB3E1A"/>
    <w:rsid w:val="00D4624A"/>
    <w:rsid w:val="00D97866"/>
    <w:rsid w:val="00E5230C"/>
    <w:rsid w:val="00ED4FC5"/>
    <w:rsid w:val="00F0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BB2F"/>
  <w15:chartTrackingRefBased/>
  <w15:docId w15:val="{2E6671E5-A5A9-494D-800C-1DE7A1A4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7FD0"/>
    <w:rPr>
      <w:color w:val="666666"/>
    </w:rPr>
  </w:style>
  <w:style w:type="table" w:styleId="TableGrid">
    <w:name w:val="Table Grid"/>
    <w:basedOn w:val="TableNormal"/>
    <w:uiPriority w:val="39"/>
    <w:rsid w:val="00527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장서현</dc:creator>
  <cp:keywords/>
  <dc:description/>
  <cp:lastModifiedBy>장서현</cp:lastModifiedBy>
  <cp:revision>3</cp:revision>
  <cp:lastPrinted>2025-10-01T16:35:00Z</cp:lastPrinted>
  <dcterms:created xsi:type="dcterms:W3CDTF">2025-10-01T13:49:00Z</dcterms:created>
  <dcterms:modified xsi:type="dcterms:W3CDTF">2025-10-03T14:01:00Z</dcterms:modified>
</cp:coreProperties>
</file>