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1"/>
        <w:spacing w:lineRule="auto" w:line="360" w:before="0" w:after="0"/>
        <w:ind w:hanging="0" w:left="-567" w:right="1"/>
        <w:contextualSpacing/>
        <w:jc w:val="center"/>
        <w:rPr>
          <w:rFonts w:ascii="Mistral" w:hAnsi="Mistral"/>
          <w:b/>
          <w:color w:val="FB290D"/>
          <w:sz w:val="60"/>
          <w:shd w:fill="1771FF" w:val="clear"/>
        </w:rPr>
      </w:pPr>
      <w:r>
        <w:rPr>
          <w:rFonts w:ascii="Mistral" w:hAnsi="Mistral"/>
          <w:b/>
          <w:color w:val="FB290D"/>
          <w:sz w:val="60"/>
          <w:shd w:fill="1771FF" w:val="clear"/>
        </w:rPr>
        <w:t>1. Понятие “информация”.</w:t>
      </w:r>
    </w:p>
    <w:p>
      <w:pPr>
        <w:pStyle w:val="Normal"/>
        <w:spacing w:lineRule="auto" w:line="360" w:before="0" w:after="0"/>
        <w:ind w:firstLine="567" w:left="-567" w:right="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Информация</w:t>
      </w:r>
      <w:r>
        <w:rPr>
          <w:rFonts w:ascii="Arial" w:hAnsi="Arial"/>
          <w:sz w:val="24"/>
        </w:rPr>
        <w:t xml:space="preserve"> – это отражение внешнего мира с помощью знаков или сигналов.</w:t>
      </w:r>
    </w:p>
    <w:p>
      <w:pPr>
        <w:pStyle w:val="Normal"/>
        <w:spacing w:lineRule="auto" w:line="360" w:before="0" w:after="0"/>
        <w:ind w:hanging="0" w:left="-567" w:right="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Информационная ценность сообщения заключается в новых сведениях, которые в нем содержатся (в уменьшении незнания).</w:t>
      </w:r>
    </w:p>
    <w:p>
      <w:pPr>
        <w:pStyle w:val="Normal"/>
        <w:spacing w:lineRule="auto" w:line="360" w:before="0" w:after="0"/>
        <w:ind w:firstLine="567" w:left="-567" w:right="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Информатика</w:t>
      </w:r>
      <w:r>
        <w:rPr>
          <w:rFonts w:ascii="Arial" w:hAnsi="Arial"/>
          <w:sz w:val="24"/>
        </w:rPr>
        <w:t xml:space="preserve"> – область человеческой деятельности, связанная с процессами преобразования информации с помощью компьютеров и других средств вычислительной техники.</w:t>
      </w:r>
    </w:p>
    <w:p>
      <w:pPr>
        <w:pStyle w:val="Normal"/>
        <w:spacing w:lineRule="auto" w:line="360" w:before="0" w:after="0"/>
        <w:ind w:hanging="0" w:left="-567" w:right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auto" w:line="360" w:before="0" w:after="0"/>
        <w:ind w:hanging="0" w:left="-567" w:right="1"/>
        <w:jc w:val="center"/>
        <w:rPr>
          <w:rFonts w:ascii="Monotype Corsiva" w:hAnsi="Monotype Corsiva"/>
          <w:b/>
          <w:color w:val="C2117B"/>
          <w:sz w:val="64"/>
        </w:rPr>
      </w:pPr>
      <w:r>
        <w:rPr>
          <w:rFonts w:ascii="Monotype Corsiva" w:hAnsi="Monotype Corsiva"/>
          <w:b/>
          <w:color w:val="C2117B"/>
          <w:sz w:val="64"/>
        </w:rPr>
        <w:t>2. Основные понятия информации.</w:t>
      </w:r>
    </w:p>
    <w:p>
      <w:pPr>
        <w:pStyle w:val="Normal"/>
        <w:spacing w:lineRule="atLeast" w:line="80" w:before="0" w:after="0"/>
        <w:ind w:firstLine="567" w:left="-567" w:right="1"/>
        <w:jc w:val="both"/>
        <w:rPr>
          <w:rFonts w:ascii="Verdana" w:hAnsi="Verdana"/>
          <w:color w:val="20154C"/>
          <w:sz w:val="28"/>
        </w:rPr>
      </w:pPr>
      <w:r>
        <w:rPr>
          <w:rFonts w:ascii="Verdana" w:hAnsi="Verdana"/>
          <w:color w:val="20154C"/>
          <w:sz w:val="28"/>
        </w:rPr>
        <w:t>Большинство ученых в наши дни отказываются от попыток дать строгое определение информации и считают, что информацию следует рассматривать как первично, неопределимое понятие подобно множества в математике. Некоторые авторы учебников предлагают следующие определения информации:</w:t>
      </w:r>
    </w:p>
    <w:p>
      <w:pPr>
        <w:pStyle w:val="Normal"/>
        <w:spacing w:lineRule="auto" w:line="360" w:before="0" w:after="0"/>
        <w:ind w:firstLine="567" w:left="-567" w:right="1"/>
        <w:jc w:val="both"/>
        <w:rPr>
          <w:rFonts w:ascii="Arial" w:hAnsi="Arial"/>
          <w:sz w:val="24"/>
        </w:rPr>
      </w:pPr>
      <w:r>
        <w:rPr>
          <w:rFonts w:ascii="Times New Roman" w:hAnsi="Times New Roman"/>
          <w:b/>
          <w:sz w:val="24"/>
        </w:rPr>
        <w:t>Ин</w:t>
      </w:r>
      <w:r>
        <w:rPr>
          <w:rFonts w:ascii="Arial" w:hAnsi="Arial"/>
          <w:b/>
          <w:sz w:val="24"/>
        </w:rPr>
        <w:t>формация</w:t>
      </w:r>
      <w:r>
        <w:rPr>
          <w:rFonts w:ascii="Arial" w:hAnsi="Arial"/>
          <w:sz w:val="24"/>
        </w:rPr>
        <w:t xml:space="preserve"> – это знания или сведения о ком-либо или чем-либо.</w:t>
      </w:r>
    </w:p>
    <w:p>
      <w:pPr>
        <w:pStyle w:val="Normal"/>
        <w:spacing w:lineRule="auto" w:line="360" w:before="0" w:after="0"/>
        <w:ind w:firstLine="567" w:left="-567" w:right="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Информация</w:t>
      </w:r>
      <w:r>
        <w:rPr>
          <w:rFonts w:ascii="Arial" w:hAnsi="Arial"/>
          <w:sz w:val="24"/>
        </w:rPr>
        <w:t xml:space="preserve"> – это сведения, которые можно собирать, хранить, передавать, обрабатывать, использовать.</w:t>
      </w:r>
    </w:p>
    <w:p>
      <w:pPr>
        <w:pStyle w:val="Normal"/>
        <w:spacing w:lineRule="auto" w:line="360" w:before="0" w:after="0"/>
        <w:ind w:firstLine="567" w:left="-567" w:right="1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Информатика</w:t>
      </w:r>
      <w:r>
        <w:rPr>
          <w:rFonts w:ascii="Arial" w:hAnsi="Arial"/>
          <w:sz w:val="24"/>
        </w:rPr>
        <w:t xml:space="preserve"> – наука об информации или</w:t>
      </w:r>
    </w:p>
    <w:p>
      <w:pPr>
        <w:pStyle w:val="Normal"/>
        <w:spacing w:lineRule="auto" w:line="360" w:before="0" w:after="0"/>
        <w:ind w:hanging="0" w:left="-567" w:right="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это наука о структуре и свойствах информации, способах сбора, обработки и передачи информации или</w:t>
      </w:r>
    </w:p>
    <w:p>
      <w:pPr>
        <w:pStyle w:val="Normal"/>
        <w:spacing w:lineRule="auto" w:line="360" w:before="0" w:after="0"/>
        <w:ind w:hanging="0" w:left="-567" w:right="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- информатика, изучает технологию сбора, хранения и переработки информации, а компьютер основной инструмент в этой технологии.</w:t>
      </w:r>
    </w:p>
    <w:p>
      <w:pPr>
        <w:pStyle w:val="Normal"/>
        <w:spacing w:lineRule="auto" w:line="360" w:before="0" w:after="0"/>
        <w:ind w:firstLine="567" w:left="-567" w:right="1"/>
        <w:jc w:val="both"/>
        <w:rPr>
          <w:rFonts w:ascii="Times New Roman" w:hAnsi="Times New Roman"/>
          <w:sz w:val="24"/>
        </w:rPr>
      </w:pPr>
      <w:r>
        <w:rPr>
          <w:rFonts w:ascii="Arial" w:hAnsi="Arial"/>
          <w:sz w:val="24"/>
        </w:rPr>
        <w:t>Термин информация происходит от латинского слова infomatio, что означает сведения, разъяснения, изложение. В настоящее время наука пытается найти общие свойства и закономерности, присущие многогранному понятию информация, но пока это понятие во многом остается интуитивным и получает различные смысловые наполнения в различных отраслях человеческой деятельности:</w:t>
      </w:r>
    </w:p>
    <w:p>
      <w:pPr>
        <w:pStyle w:val="ListParagraph1"/>
        <w:numPr>
          <w:ilvl w:val="0"/>
          <w:numId w:val="1"/>
        </w:numPr>
        <w:spacing w:lineRule="auto" w:line="360" w:before="0" w:after="0"/>
        <w:ind w:firstLine="567" w:left="-567" w:right="1"/>
        <w:contextualSpacing/>
        <w:jc w:val="both"/>
        <w:rPr>
          <w:rFonts w:ascii="Courier New" w:hAnsi="Courier New"/>
          <w:color w:val="24752C"/>
          <w:sz w:val="24"/>
          <w:u w:val="single"/>
        </w:rPr>
      </w:pPr>
      <w:r>
        <w:rPr>
          <w:rFonts w:ascii="Courier New" w:hAnsi="Courier New"/>
          <w:color w:val="24752C"/>
          <w:sz w:val="24"/>
          <w:u w:val="single"/>
        </w:rPr>
        <w:t>Быту информацией называют любые данные сведения, знания, которые кого-либо интересуют. Например, сообщение о каких-либо событиях, о чьей-либо деятельности и т.п.;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567" w:left="-567" w:right="1"/>
        <w:jc w:val="both"/>
        <w:rPr>
          <w:rFonts w:ascii="Courier New" w:hAnsi="Courier New"/>
          <w:color w:val="24752C"/>
          <w:sz w:val="24"/>
          <w:u w:val="single"/>
        </w:rPr>
      </w:pPr>
      <w:r>
        <w:rPr>
          <w:rFonts w:ascii="Courier New" w:hAnsi="Courier New"/>
          <w:color w:val="24752C"/>
          <w:sz w:val="24"/>
          <w:u w:val="single"/>
        </w:rPr>
        <w:t>В технике под информацией понимают сообщения, передаваемые в форме знаков или сигналов (в этом случае есть источник сообщений, получатель (приемник) сообщений, канал связи);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567" w:left="-567" w:right="1"/>
        <w:jc w:val="both"/>
        <w:rPr>
          <w:rFonts w:ascii="Courier New" w:hAnsi="Courier New"/>
          <w:color w:val="24752C"/>
          <w:sz w:val="24"/>
          <w:u w:val="single"/>
        </w:rPr>
      </w:pPr>
      <w:r>
        <w:rPr>
          <w:rFonts w:ascii="Courier New" w:hAnsi="Courier New"/>
          <w:color w:val="24752C"/>
          <w:sz w:val="24"/>
          <w:u w:val="single"/>
        </w:rPr>
        <w:t>В кибернетике под информацией понимают ту часть знаний, которая используется для ориентирования, активного действия, управления,  т.е. в целях сохранения, совершенствования, развития системы;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firstLine="567" w:left="-567" w:right="1"/>
        <w:jc w:val="both"/>
        <w:rPr>
          <w:rFonts w:ascii="Courier New" w:hAnsi="Courier New"/>
          <w:color w:val="24752C"/>
          <w:sz w:val="24"/>
          <w:u w:val="single"/>
        </w:rPr>
      </w:pPr>
      <w:r>
        <w:rPr>
          <w:rFonts w:ascii="Courier New" w:hAnsi="Courier New"/>
          <w:color w:val="24752C"/>
          <w:sz w:val="24"/>
          <w:u w:val="single"/>
        </w:rPr>
        <w:t>В теории информации под информацией понимают сведения об объектах и явлениях окружающей среды, их параметрах, свойствах и состоянии, которые уменьшают имеющуюся у них степень неопределенности, неполноты знаний.</w:t>
      </w:r>
    </w:p>
    <w:p>
      <w:pPr>
        <w:pStyle w:val="Normal"/>
        <w:spacing w:lineRule="auto" w:line="360" w:before="0" w:after="0"/>
        <w:ind w:hanging="0" w:left="-567" w:right="1"/>
        <w:jc w:val="center"/>
        <w:rPr>
          <w:rFonts w:ascii="Times New Roman" w:hAnsi="Times New Roman"/>
          <w:b/>
          <w:color w:val="35BD35"/>
          <w:sz w:val="28"/>
        </w:rPr>
      </w:pPr>
      <w:r>
        <w:rPr>
          <w:rFonts w:ascii="Times New Roman" w:hAnsi="Times New Roman"/>
          <w:b/>
          <w:color w:val="35BD35"/>
          <w:sz w:val="28"/>
        </w:rPr>
        <w:t>3. Качественные характеристики информации</w:t>
      </w:r>
    </w:p>
    <w:p>
      <w:pPr>
        <w:pStyle w:val="Normal"/>
        <w:spacing w:lineRule="auto" w:line="360" w:before="0" w:after="0"/>
        <w:ind w:hanging="0" w:left="-567" w:right="1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Свойства информации (является и качеством информации):</w:t>
      </w:r>
    </w:p>
    <w:p>
      <w:pPr>
        <w:pStyle w:val="ListParagraph1"/>
        <w:numPr>
          <w:ilvl w:val="0"/>
          <w:numId w:val="2"/>
        </w:numPr>
        <w:spacing w:lineRule="exact" w:line="260" w:before="0" w:after="0"/>
        <w:ind w:hanging="0" w:left="-567" w:right="1"/>
        <w:contextualSpacing/>
        <w:jc w:val="center"/>
        <w:rPr>
          <w:rFonts w:ascii="Comic Sans MS" w:hAnsi="Comic Sans MS"/>
          <w:color w:val="20154C"/>
          <w:sz w:val="22"/>
        </w:rPr>
      </w:pPr>
      <w:r>
        <w:rPr>
          <w:rFonts w:ascii="Comic Sans MS" w:hAnsi="Comic Sans MS"/>
          <w:b/>
          <w:color w:val="20154C"/>
          <w:sz w:val="22"/>
        </w:rPr>
        <w:t>Полнота</w:t>
      </w:r>
      <w:r>
        <w:rPr>
          <w:rFonts w:ascii="Comic Sans MS" w:hAnsi="Comic Sans MS"/>
          <w:color w:val="20154C"/>
          <w:sz w:val="22"/>
        </w:rPr>
        <w:t xml:space="preserve"> – свойство информации исчерпывающе (для данного потребителя) характеризовать отображаемый объект или процесс;</w:t>
      </w:r>
    </w:p>
    <w:p>
      <w:pPr>
        <w:pStyle w:val="ListParagraph1"/>
        <w:numPr>
          <w:ilvl w:val="0"/>
          <w:numId w:val="2"/>
        </w:numPr>
        <w:spacing w:lineRule="exact" w:line="260" w:before="0" w:after="0"/>
        <w:ind w:hanging="0" w:left="-567" w:right="1"/>
        <w:contextualSpacing/>
        <w:jc w:val="center"/>
        <w:rPr>
          <w:rFonts w:ascii="Comic Sans MS" w:hAnsi="Comic Sans MS"/>
          <w:color w:val="20154C"/>
          <w:sz w:val="22"/>
        </w:rPr>
      </w:pPr>
      <w:r>
        <w:rPr>
          <w:rFonts w:ascii="Comic Sans MS" w:hAnsi="Comic Sans MS"/>
          <w:b/>
          <w:color w:val="20154C"/>
          <w:sz w:val="22"/>
        </w:rPr>
        <w:t>Актуальность</w:t>
      </w:r>
      <w:r>
        <w:rPr>
          <w:rFonts w:ascii="Comic Sans MS" w:hAnsi="Comic Sans MS"/>
          <w:color w:val="20154C"/>
          <w:sz w:val="22"/>
        </w:rPr>
        <w:t xml:space="preserve"> – способность информации соответствовать нуждам потребителя в нужный момент времени;</w:t>
      </w:r>
    </w:p>
    <w:p>
      <w:pPr>
        <w:pStyle w:val="ListParagraph1"/>
        <w:numPr>
          <w:ilvl w:val="0"/>
          <w:numId w:val="2"/>
        </w:numPr>
        <w:spacing w:lineRule="exact" w:line="260" w:before="0" w:after="0"/>
        <w:ind w:hanging="0" w:left="-567" w:right="1"/>
        <w:contextualSpacing/>
        <w:jc w:val="center"/>
        <w:rPr>
          <w:rFonts w:ascii="Comic Sans MS" w:hAnsi="Comic Sans MS"/>
          <w:color w:val="20154C"/>
          <w:sz w:val="22"/>
        </w:rPr>
      </w:pPr>
      <w:r>
        <w:rPr>
          <w:rFonts w:ascii="Comic Sans MS" w:hAnsi="Comic Sans MS"/>
          <w:b/>
          <w:color w:val="20154C"/>
          <w:sz w:val="22"/>
        </w:rPr>
        <w:t>Достоверность</w:t>
      </w:r>
      <w:r>
        <w:rPr>
          <w:rFonts w:ascii="Comic Sans MS" w:hAnsi="Comic Sans MS"/>
          <w:color w:val="20154C"/>
          <w:sz w:val="22"/>
        </w:rPr>
        <w:t xml:space="preserve"> – свойство информации не иметь скрытых ошибок. Достоверная информация со временем может стать недостоверной, если устареет и перестанет отражать истинное положение дел;</w:t>
      </w:r>
    </w:p>
    <w:p>
      <w:pPr>
        <w:pStyle w:val="ListParagraph1"/>
        <w:numPr>
          <w:ilvl w:val="0"/>
          <w:numId w:val="2"/>
        </w:numPr>
        <w:spacing w:lineRule="exact" w:line="260" w:before="0" w:after="0"/>
        <w:ind w:hanging="0" w:left="-567" w:right="1"/>
        <w:contextualSpacing/>
        <w:jc w:val="center"/>
        <w:rPr>
          <w:rFonts w:ascii="Comic Sans MS" w:hAnsi="Comic Sans MS"/>
          <w:color w:val="20154C"/>
          <w:sz w:val="22"/>
        </w:rPr>
      </w:pPr>
      <w:r>
        <w:rPr>
          <w:rFonts w:ascii="Comic Sans MS" w:hAnsi="Comic Sans MS"/>
          <w:b/>
          <w:color w:val="20154C"/>
          <w:sz w:val="22"/>
        </w:rPr>
        <w:t>Доступность</w:t>
      </w:r>
      <w:r>
        <w:rPr>
          <w:rFonts w:ascii="Comic Sans MS" w:hAnsi="Comic Sans MS"/>
          <w:color w:val="20154C"/>
          <w:sz w:val="22"/>
        </w:rPr>
        <w:t xml:space="preserve"> – свойство информации, характеризующее возможность ее получения данным потребителем;</w:t>
      </w:r>
    </w:p>
    <w:p>
      <w:pPr>
        <w:pStyle w:val="ListParagraph1"/>
        <w:numPr>
          <w:ilvl w:val="0"/>
          <w:numId w:val="2"/>
        </w:numPr>
        <w:spacing w:lineRule="exact" w:line="260" w:before="0" w:after="0"/>
        <w:ind w:hanging="0" w:left="-567" w:right="1"/>
        <w:contextualSpacing/>
        <w:jc w:val="center"/>
        <w:rPr>
          <w:rFonts w:ascii="Comic Sans MS" w:hAnsi="Comic Sans MS"/>
          <w:color w:val="20154C"/>
          <w:sz w:val="22"/>
        </w:rPr>
      </w:pPr>
      <w:r>
        <w:rPr>
          <w:rFonts w:ascii="Comic Sans MS" w:hAnsi="Comic Sans MS"/>
          <w:b/>
          <w:color w:val="20154C"/>
          <w:sz w:val="22"/>
        </w:rPr>
        <w:t>Релевантность</w:t>
      </w:r>
      <w:r>
        <w:rPr>
          <w:rFonts w:ascii="Comic Sans MS" w:hAnsi="Comic Sans MS"/>
          <w:color w:val="20154C"/>
          <w:sz w:val="22"/>
        </w:rPr>
        <w:t xml:space="preserve"> – способность информации соответствовать нуждам (запросам) потребителя;</w:t>
      </w:r>
    </w:p>
    <w:p>
      <w:pPr>
        <w:pStyle w:val="ListParagraph1"/>
        <w:numPr>
          <w:ilvl w:val="0"/>
          <w:numId w:val="2"/>
        </w:numPr>
        <w:spacing w:lineRule="exact" w:line="260" w:before="0" w:after="0"/>
        <w:ind w:hanging="0" w:left="-567" w:right="1"/>
        <w:contextualSpacing/>
        <w:jc w:val="center"/>
        <w:rPr>
          <w:rFonts w:ascii="Comic Sans MS" w:hAnsi="Comic Sans MS"/>
          <w:color w:val="20154C"/>
          <w:sz w:val="22"/>
        </w:rPr>
      </w:pPr>
      <w:r>
        <w:rPr>
          <w:rFonts w:ascii="Comic Sans MS" w:hAnsi="Comic Sans MS"/>
          <w:b/>
          <w:color w:val="20154C"/>
          <w:sz w:val="22"/>
        </w:rPr>
        <w:t>Защищенность</w:t>
      </w:r>
      <w:r>
        <w:rPr>
          <w:rFonts w:ascii="Comic Sans MS" w:hAnsi="Comic Sans MS"/>
          <w:color w:val="20154C"/>
          <w:sz w:val="22"/>
        </w:rPr>
        <w:t xml:space="preserve"> – свойство, характеризующее невозможность несанкционированного использования или изменения информации;</w:t>
      </w:r>
    </w:p>
    <w:p>
      <w:pPr>
        <w:pStyle w:val="ListParagraph1"/>
        <w:numPr>
          <w:ilvl w:val="0"/>
          <w:numId w:val="2"/>
        </w:numPr>
        <w:spacing w:lineRule="exact" w:line="260" w:before="0" w:after="0"/>
        <w:ind w:hanging="0" w:left="-567" w:right="1"/>
        <w:contextualSpacing/>
        <w:jc w:val="center"/>
        <w:rPr>
          <w:rFonts w:ascii="Comic Sans MS" w:hAnsi="Comic Sans MS"/>
          <w:color w:val="20154C"/>
          <w:sz w:val="22"/>
        </w:rPr>
      </w:pPr>
      <w:r>
        <w:rPr>
          <w:rFonts w:ascii="Comic Sans MS" w:hAnsi="Comic Sans MS"/>
          <w:b/>
          <w:color w:val="20154C"/>
          <w:sz w:val="22"/>
        </w:rPr>
        <w:t>Эргономичность</w:t>
      </w:r>
      <w:r>
        <w:rPr>
          <w:rFonts w:ascii="Comic Sans MS" w:hAnsi="Comic Sans MS"/>
          <w:color w:val="20154C"/>
          <w:sz w:val="22"/>
        </w:rPr>
        <w:t xml:space="preserve"> – свойство, характеризующее удобство формы или объема информации с точки зрения данного потребителя.</w:t>
      </w:r>
    </w:p>
    <w:sectPr>
      <w:type w:val="nextPage"/>
      <w:pgSz w:w="11906" w:h="16838"/>
      <w:pgMar w:left="1701" w:right="1133" w:gutter="0" w:header="0" w:top="1135" w:footer="0" w:bottom="99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XO Thame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istral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Monotype Corsiva">
    <w:charset w:val="cc"/>
    <w:family w:val="roman"/>
    <w:pitch w:val="variable"/>
  </w:font>
  <w:font w:name="Verdana">
    <w:charset w:val="cc"/>
    <w:family w:val="roman"/>
    <w:pitch w:val="variable"/>
  </w:font>
  <w:font w:name="Courier New">
    <w:charset w:val="cc"/>
    <w:family w:val="roman"/>
    <w:pitch w:val="variable"/>
  </w:font>
  <w:font w:name="Comic Sans M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Heading1">
    <w:name w:val="Heading 1"/>
    <w:next w:val="Normal"/>
    <w:uiPriority w:val="9"/>
    <w:qFormat/>
    <w:pPr>
      <w:widowControl/>
      <w:bidi w:val="0"/>
      <w:spacing w:lineRule="auto" w:line="276" w:before="120" w:after="120"/>
      <w:ind w:hanging="0" w:left="0" w:right="0"/>
      <w:jc w:val="both"/>
      <w:outlineLvl w:val="0"/>
    </w:pPr>
    <w:rPr>
      <w:rFonts w:ascii="XO Thames" w:hAnsi="XO Thames" w:eastAsia="NSimSun" w:cs="Lucida Sans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uiPriority w:val="9"/>
    <w:qFormat/>
    <w:pPr>
      <w:widowControl/>
      <w:bidi w:val="0"/>
      <w:spacing w:lineRule="auto" w:line="276" w:before="120" w:after="120"/>
      <w:ind w:hanging="0" w:left="0" w:right="0"/>
      <w:jc w:val="both"/>
      <w:outlineLvl w:val="1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uiPriority w:val="9"/>
    <w:qFormat/>
    <w:pPr>
      <w:widowControl/>
      <w:bidi w:val="0"/>
      <w:spacing w:lineRule="auto" w:line="276" w:before="120" w:after="120"/>
      <w:ind w:hanging="0" w:left="0" w:right="0"/>
      <w:jc w:val="both"/>
      <w:outlineLvl w:val="2"/>
    </w:pPr>
    <w:rPr>
      <w:rFonts w:ascii="XO Thames" w:hAnsi="XO Thames" w:eastAsia="NSimSun" w:cs="Lucida Sans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uiPriority w:val="9"/>
    <w:qFormat/>
    <w:pPr>
      <w:widowControl/>
      <w:bidi w:val="0"/>
      <w:spacing w:lineRule="auto" w:line="276" w:before="120" w:after="120"/>
      <w:ind w:hanging="0" w:left="0" w:right="0"/>
      <w:jc w:val="both"/>
      <w:outlineLvl w:val="3"/>
    </w:pPr>
    <w:rPr>
      <w:rFonts w:ascii="XO Thames" w:hAnsi="XO Thames" w:eastAsia="NSimSun" w:cs="Lucida Sans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uiPriority w:val="9"/>
    <w:qFormat/>
    <w:pPr>
      <w:widowControl/>
      <w:bidi w:val="0"/>
      <w:spacing w:lineRule="auto" w:line="276" w:before="120" w:after="120"/>
      <w:ind w:hanging="0" w:left="0" w:right="0"/>
      <w:jc w:val="both"/>
      <w:outlineLvl w:val="4"/>
    </w:pPr>
    <w:rPr>
      <w:rFonts w:ascii="XO Thames" w:hAnsi="XO Thames" w:eastAsia="NSimSun" w:cs="Lucida Sans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1">
    <w:name w:val="Heading 31"/>
    <w:qFormat/>
    <w:rPr>
      <w:rFonts w:ascii="XO Thames" w:hAnsi="XO Thames"/>
      <w:b/>
      <w:sz w:val="26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1">
    <w:name w:val="Heading 51"/>
    <w:qFormat/>
    <w:rPr>
      <w:rFonts w:ascii="XO Thames" w:hAnsi="XO Thames"/>
      <w:b/>
      <w:sz w:val="22"/>
    </w:rPr>
  </w:style>
  <w:style w:type="character" w:styleId="Heading11">
    <w:name w:val="Heading 1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ListParagraph">
    <w:name w:val="List Paragraph"/>
    <w:link w:val="ListParagraph1"/>
    <w:qFormat/>
    <w:rPr/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Subtitle1">
    <w:name w:val="Subtitle1"/>
    <w:qFormat/>
    <w:rPr>
      <w:rFonts w:ascii="XO Thames" w:hAnsi="XO Thames"/>
      <w:i/>
      <w:sz w:val="24"/>
    </w:rPr>
  </w:style>
  <w:style w:type="character" w:styleId="Title1">
    <w:name w:val="Title1"/>
    <w:qFormat/>
    <w:rPr>
      <w:rFonts w:ascii="XO Thames" w:hAnsi="XO Thames"/>
      <w:b/>
      <w:caps/>
      <w:sz w:val="40"/>
    </w:rPr>
  </w:style>
  <w:style w:type="character" w:styleId="Heading41">
    <w:name w:val="Heading 41"/>
    <w:qFormat/>
    <w:rPr>
      <w:rFonts w:ascii="XO Thames" w:hAnsi="XO Thames"/>
      <w:b/>
      <w:sz w:val="24"/>
    </w:rPr>
  </w:style>
  <w:style w:type="character" w:styleId="Heading21">
    <w:name w:val="Heading 21"/>
    <w:qFormat/>
    <w:rPr>
      <w:rFonts w:ascii="XO Thames" w:hAnsi="XO Thames"/>
      <w:b/>
      <w:sz w:val="28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ucida Sans"/>
    </w:rPr>
  </w:style>
  <w:style w:type="paragraph" w:styleId="TOC2">
    <w:name w:val="TOC 2"/>
    <w:next w:val="Normal"/>
    <w:uiPriority w:val="39"/>
    <w:pPr>
      <w:widowControl/>
      <w:bidi w:val="0"/>
      <w:spacing w:lineRule="auto" w:line="276" w:before="0" w:after="200"/>
      <w:ind w:hanging="0" w:left="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uiPriority w:val="39"/>
    <w:pPr>
      <w:widowControl/>
      <w:bidi w:val="0"/>
      <w:spacing w:lineRule="auto" w:line="276" w:before="0" w:after="200"/>
      <w:ind w:hanging="0" w:left="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1"/>
    <w:link w:val="DefaultParagraphFont"/>
    <w:qFormat/>
    <w:pPr>
      <w:widowControl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TOC6">
    <w:name w:val="TOC 6"/>
    <w:next w:val="Normal"/>
    <w:uiPriority w:val="39"/>
    <w:pPr>
      <w:widowControl/>
      <w:bidi w:val="0"/>
      <w:spacing w:lineRule="auto" w:line="276" w:before="0" w:after="200"/>
      <w:ind w:hanging="0" w:left="10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uiPriority w:val="39"/>
    <w:pPr>
      <w:widowControl/>
      <w:bidi w:val="0"/>
      <w:spacing w:lineRule="auto" w:line="276" w:before="0" w:after="200"/>
      <w:ind w:hanging="0" w:left="12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uiPriority w:val="39"/>
    <w:pPr>
      <w:widowControl/>
      <w:bidi w:val="0"/>
      <w:spacing w:lineRule="auto" w:line="276" w:before="0" w:after="200"/>
      <w:ind w:hanging="0" w:left="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bidi w:val="0"/>
      <w:spacing w:lineRule="auto" w:line="276" w:before="0" w:after="200"/>
      <w:ind w:hanging="0" w:left="0" w:right="0"/>
      <w:jc w:val="left"/>
    </w:pPr>
    <w:rPr>
      <w:rFonts w:ascii="Calibri" w:hAnsi="Calibri" w:eastAsia="NSimSun" w:cs="Lucida Sans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bidi w:val="0"/>
      <w:spacing w:lineRule="auto" w:line="276" w:before="0" w:after="200"/>
      <w:ind w:firstLine="851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uiPriority w:val="39"/>
    <w:pPr>
      <w:widowControl/>
      <w:bidi w:val="0"/>
      <w:spacing w:lineRule="auto" w:line="276" w:before="0" w:after="200"/>
      <w:ind w:hanging="0" w:left="0" w:right="0"/>
      <w:jc w:val="left"/>
    </w:pPr>
    <w:rPr>
      <w:rFonts w:ascii="XO Thames" w:hAnsi="XO Thames" w:eastAsia="NSimSun" w:cs="Lucida Sans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ListParagraph1">
    <w:name w:val="List Paragraph1"/>
    <w:basedOn w:val="Normal"/>
    <w:link w:val="ListParagraph"/>
    <w:qFormat/>
    <w:pPr>
      <w:spacing w:before="0" w:after="200"/>
      <w:ind w:hanging="0" w:left="720"/>
      <w:contextualSpacing/>
    </w:pPr>
    <w:rPr/>
  </w:style>
  <w:style w:type="paragraph" w:styleId="Style11">
    <w:name w:val="Колонтитул"/>
    <w:qFormat/>
    <w:pPr>
      <w:widowControl/>
      <w:bidi w:val="0"/>
      <w:spacing w:lineRule="auto" w:line="240" w:before="0" w:after="200"/>
      <w:ind w:hanging="0" w:left="0" w:right="0"/>
      <w:jc w:val="both"/>
    </w:pPr>
    <w:rPr>
      <w:rFonts w:ascii="XO Thames" w:hAnsi="XO Thames" w:eastAsia="NSimSun" w:cs="Lucida Sans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uiPriority w:val="39"/>
    <w:pPr>
      <w:widowControl/>
      <w:bidi w:val="0"/>
      <w:spacing w:lineRule="auto" w:line="276" w:before="0" w:after="200"/>
      <w:ind w:hanging="0" w:left="16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uiPriority w:val="39"/>
    <w:pPr>
      <w:widowControl/>
      <w:bidi w:val="0"/>
      <w:spacing w:lineRule="auto" w:line="276" w:before="0" w:after="200"/>
      <w:ind w:hanging="0" w:left="14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uiPriority w:val="39"/>
    <w:pPr>
      <w:widowControl/>
      <w:bidi w:val="0"/>
      <w:spacing w:lineRule="auto" w:line="276" w:before="0" w:after="200"/>
      <w:ind w:hanging="0" w:left="800" w:right="0"/>
      <w:jc w:val="left"/>
    </w:pPr>
    <w:rPr>
      <w:rFonts w:ascii="XO Thames" w:hAnsi="XO Thames" w:eastAsia="NSimSun" w:cs="Lucida Sans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uiPriority w:val="11"/>
    <w:qFormat/>
    <w:pPr>
      <w:widowControl/>
      <w:bidi w:val="0"/>
      <w:spacing w:lineRule="auto" w:line="276" w:before="0" w:after="200"/>
      <w:ind w:hanging="0" w:left="0" w:right="0"/>
      <w:jc w:val="both"/>
    </w:pPr>
    <w:rPr>
      <w:rFonts w:ascii="XO Thames" w:hAnsi="XO Thames" w:eastAsia="NSimSun" w:cs="Lucida Sans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uiPriority w:val="10"/>
    <w:qFormat/>
    <w:pPr>
      <w:widowControl/>
      <w:bidi w:val="0"/>
      <w:spacing w:lineRule="auto" w:line="276" w:before="567" w:after="567"/>
      <w:ind w:hanging="0" w:left="0" w:right="0"/>
      <w:jc w:val="center"/>
    </w:pPr>
    <w:rPr>
      <w:rFonts w:ascii="XO Thames" w:hAnsi="XO Thames" w:eastAsia="NSimSun" w:cs="Lucida Sans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table" w:default="1" w:styleId="Style_23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2</Pages>
  <Words>375</Words>
  <Characters>2765</Characters>
  <CharactersWithSpaces>3117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2023-10-10T12:51:41Z</dcterms:modified>
  <cp:revision>0</cp:revision>
  <dc:subject/>
  <dc:title/>
</cp:coreProperties>
</file>