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НАБЕРЕЖНОЧЕЛНИНСКИЙ ИНСТИТУТ (ФИЛИАЛ) «КАЗАНСКОГО (ПРИВОЛЖСКОГО) ФЕДЕРАЛЬНОГО УНИВЕРСИТЕТА»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лабораторным работам </w:t>
      </w:r>
    </w:p>
    <w:p>
      <w:pPr>
        <w:pStyle w:val="Normal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дисциплина </w:t>
      </w:r>
      <w:r>
        <w:rPr>
          <w:rFonts w:ascii="Times New Roman" w:hAnsi="Times New Roman"/>
          <w:b/>
          <w:sz w:val="28"/>
        </w:rPr>
        <w:t>«Информатика»</w:t>
      </w:r>
    </w:p>
    <w:p>
      <w:pPr>
        <w:pStyle w:val="Heading1"/>
        <w:spacing w:before="0" w:after="0"/>
        <w:rPr>
          <w:i/>
          <w:i/>
          <w:color w:val="000000"/>
          <w:sz w:val="36"/>
        </w:rPr>
      </w:pPr>
      <w:r>
        <w:rPr>
          <w:i/>
          <w:color w:val="000000"/>
          <w:sz w:val="36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гр. 2231122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Башмаков В. В.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 </w:t>
      </w:r>
      <w:r>
        <w:rPr>
          <w:rFonts w:ascii="Times New Roman" w:hAnsi="Times New Roman"/>
          <w:color w:val="000000"/>
          <w:sz w:val="28"/>
        </w:rPr>
        <w:t>доцент</w:t>
      </w:r>
      <w:r>
        <w:rPr>
          <w:rFonts w:ascii="Times New Roman" w:hAnsi="Times New Roman"/>
          <w:sz w:val="28"/>
        </w:rPr>
        <w:t xml:space="preserve">  </w:t>
      </w:r>
    </w:p>
    <w:p>
      <w:pPr>
        <w:pStyle w:val="Normal"/>
        <w:ind w:firstLine="567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Бадриев А. И.</w:t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tabs>
          <w:tab w:val="clear" w:pos="708"/>
          <w:tab w:val="left" w:pos="3000" w:leader="none"/>
        </w:tabs>
        <w:ind w:hanging="3686" w:left="3686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Набережные Челны</w:t>
      </w:r>
    </w:p>
    <w:p>
      <w:pPr>
        <w:pStyle w:val="Normal"/>
        <w:tabs>
          <w:tab w:val="clear" w:pos="708"/>
          <w:tab w:val="left" w:pos="3000" w:leader="none"/>
        </w:tabs>
        <w:ind w:hanging="3686" w:left="3402" w:right="0"/>
        <w:jc w:val="center"/>
        <w:rPr/>
      </w:pPr>
      <w:r>
        <w:rPr>
          <w:rFonts w:ascii="Times New Roman" w:hAnsi="Times New Roman"/>
          <w:sz w:val="28"/>
        </w:rPr>
        <w:t>2023 г.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 студент гр. 2231122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>Башмаков В. В.</w:t>
      </w:r>
    </w:p>
    <w:p>
      <w:pPr>
        <w:pStyle w:val="Normal"/>
        <w:ind w:firstLine="5103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ассистент  Булатова С. В.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</w:t>
      </w:r>
      <w:r>
        <w:rPr>
          <w:rFonts w:ascii="Times New Roman" w:hAnsi="Times New Roman"/>
          <w:sz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«Основы работы в</w:t>
      </w:r>
      <w:r>
        <w:rPr>
          <w:rFonts w:ascii="Times New Roman" w:hAnsi="Times New Roman"/>
          <w:sz w:val="24"/>
          <w:lang w:val="en-US"/>
        </w:rPr>
        <w:t xml:space="preserve"> MS O</w:t>
      </w:r>
      <w:r>
        <w:rPr>
          <w:rFonts w:ascii="Times New Roman" w:hAnsi="Times New Roman"/>
          <w:sz w:val="24"/>
        </w:rPr>
        <w:t>ffice: обработка числовых данных»</w:t>
      </w:r>
    </w:p>
    <w:p>
      <w:pPr>
        <w:pStyle w:val="Normal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Цель работы: научиться основам работы с программой M</w:t>
      </w:r>
      <w:r>
        <w:rPr>
          <w:rFonts w:ascii="Times New Roman" w:hAnsi="Times New Roman"/>
          <w:sz w:val="24"/>
          <w:lang w:val="en-US"/>
        </w:rPr>
        <w:t>icrosoft</w:t>
      </w:r>
      <w:r>
        <w:rPr>
          <w:rFonts w:ascii="Times New Roman" w:hAnsi="Times New Roman"/>
          <w:sz w:val="24"/>
        </w:rPr>
        <w:t xml:space="preserve"> Office Excel, включая создание таблиц, использование формул и функций, анализ данных, создание графиков и диаграмм.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Практическая часть:</w:t>
      </w:r>
    </w:p>
    <w:p>
      <w:pPr>
        <w:pStyle w:val="Heading4"/>
        <w:spacing w:before="171" w:after="171"/>
        <w:rPr/>
      </w:pPr>
      <w:bookmarkStart w:id="1" w:name="__RefHeading___Toc536_1120279143"/>
      <w:bookmarkEnd w:id="1"/>
      <w:r>
        <w:rPr/>
        <w:tab/>
        <w:t>Задание 1. Составить таблицу, ввести данные и решить задачу.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999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_RefHeading___Toc538_1120279143"/>
      <w:bookmarkStart w:id="3" w:name="__RefHeading___Toc538_1120279143"/>
      <w:bookmarkEnd w:id="3"/>
    </w:p>
    <w:p>
      <w:pPr>
        <w:pStyle w:val="Heading4"/>
        <w:spacing w:before="171" w:after="171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13560"/>
            <wp:effectExtent l="0" t="0" r="0" b="0"/>
            <wp:wrapSquare wrapText="largest"/>
            <wp:docPr id="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171" w:after="171"/>
        <w:rPr/>
      </w:pPr>
      <w:r>
        <w:rPr/>
      </w:r>
    </w:p>
    <w:p>
      <w:pPr>
        <w:pStyle w:val="Heading4"/>
        <w:spacing w:before="171" w:after="171"/>
        <w:rPr/>
      </w:pPr>
      <w:r>
        <w:rPr/>
      </w:r>
    </w:p>
    <w:p>
      <w:pPr>
        <w:pStyle w:val="Heading4"/>
        <w:spacing w:before="171" w:after="171"/>
        <w:rPr/>
      </w:pPr>
      <w:r>
        <w:rPr/>
      </w:r>
    </w:p>
    <w:p>
      <w:pPr>
        <w:pStyle w:val="Heading4"/>
        <w:spacing w:before="171" w:after="171"/>
        <w:rPr/>
      </w:pPr>
      <w:r>
        <w:rPr/>
      </w:r>
    </w:p>
    <w:p>
      <w:pPr>
        <w:pStyle w:val="Heading4"/>
        <w:spacing w:before="171" w:after="171"/>
        <w:rPr/>
      </w:pPr>
      <w:r>
        <w:rPr/>
      </w:r>
    </w:p>
    <w:p>
      <w:pPr>
        <w:pStyle w:val="Heading4"/>
        <w:spacing w:before="171" w:after="171"/>
        <w:rPr/>
      </w:pPr>
      <w:r>
        <w:rPr/>
      </w:r>
    </w:p>
    <w:p>
      <w:pPr>
        <w:pStyle w:val="Heading4"/>
        <w:spacing w:before="171" w:after="171"/>
        <w:rPr/>
      </w:pPr>
      <w:r>
        <w:rPr/>
      </w:r>
    </w:p>
    <w:p>
      <w:pPr>
        <w:pStyle w:val="Heading4"/>
        <w:spacing w:before="171" w:after="171"/>
        <w:rPr/>
      </w:pPr>
      <w:r>
        <w:rPr/>
        <w:tab/>
        <w:t xml:space="preserve">Задание 2. Работа с абсолютными и относительными ссылками. 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9677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28140"/>
            <wp:effectExtent l="0" t="0" r="0" b="0"/>
            <wp:wrapSquare wrapText="largest"/>
            <wp:docPr id="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4"/>
        <w:rPr/>
      </w:pPr>
      <w:bookmarkStart w:id="4" w:name="__RefHeading___Toc540_1120279143"/>
      <w:bookmarkEnd w:id="4"/>
      <w:r>
        <w:rPr/>
        <w:tab/>
        <w:t>Задание 3. Работа с формулами и диаграммами.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3471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348" w:after="348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88515"/>
            <wp:effectExtent l="0" t="0" r="0" b="0"/>
            <wp:wrapSquare wrapText="largest"/>
            <wp:docPr id="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348" w:after="348"/>
        <w:rPr/>
      </w:pPr>
      <w:bookmarkStart w:id="5" w:name="__RefHeading___Toc542_1120279143"/>
      <w:bookmarkEnd w:id="5"/>
      <w:r>
        <w:rPr/>
        <w:tab/>
        <w:t>Задание 4. Использование ячеек, находящихся на другом листе.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434340</wp:posOffset>
            </wp:positionH>
            <wp:positionV relativeFrom="paragraph">
              <wp:posOffset>-80645</wp:posOffset>
            </wp:positionV>
            <wp:extent cx="4858385" cy="442023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</wp:posOffset>
            </wp:positionH>
            <wp:positionV relativeFrom="paragraph">
              <wp:posOffset>-81280</wp:posOffset>
            </wp:positionV>
            <wp:extent cx="5940425" cy="2552065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57" w:after="57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68550"/>
            <wp:effectExtent l="0" t="0" r="0" b="0"/>
            <wp:wrapSquare wrapText="largest"/>
            <wp:docPr id="9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57" w:after="57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-182880</wp:posOffset>
            </wp:positionV>
            <wp:extent cx="5260975" cy="3999865"/>
            <wp:effectExtent l="0" t="0" r="0" b="0"/>
            <wp:wrapSquare wrapText="largest"/>
            <wp:docPr id="10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</w:r>
    </w:p>
    <w:p>
      <w:pPr>
        <w:pStyle w:val="Heading4"/>
        <w:spacing w:before="57" w:after="57"/>
        <w:rPr/>
      </w:pPr>
      <w:r>
        <w:rPr>
          <w:rFonts w:ascii="Times New Roman" w:hAnsi="Times New Roman"/>
          <w:sz w:val="24"/>
          <w:lang w:val="en-US"/>
        </w:rPr>
        <w:tab/>
        <w:t>Задание 5. Работа с данными типа ДАТА</w:t>
      </w:r>
      <w:r>
        <w:rPr>
          <w:rFonts w:ascii="Times New Roman" w:hAnsi="Times New Roman"/>
          <w:sz w:val="24"/>
          <w:lang w:val="ru-RU"/>
        </w:rPr>
        <w:t>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121920</wp:posOffset>
            </wp:positionH>
            <wp:positionV relativeFrom="paragraph">
              <wp:posOffset>86995</wp:posOffset>
            </wp:positionV>
            <wp:extent cx="5940425" cy="1380490"/>
            <wp:effectExtent l="0" t="0" r="0" b="0"/>
            <wp:wrapSquare wrapText="largest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_RefHeading___Toc546_1120279143"/>
      <w:bookmarkStart w:id="7" w:name="__RefHeading___Toc546_1120279143"/>
      <w:bookmarkEnd w:id="7"/>
    </w:p>
    <w:p>
      <w:pPr>
        <w:pStyle w:val="Heading4"/>
        <w:spacing w:before="171" w:after="171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11885"/>
            <wp:effectExtent l="0" t="0" r="0" b="0"/>
            <wp:wrapSquare wrapText="largest"/>
            <wp:docPr id="1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171" w:after="171"/>
        <w:rPr/>
      </w:pPr>
      <w:r>
        <w:rPr/>
        <w:tab/>
        <w:t>Задание 6. Работа со справочниками (функция ВПР).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7060" cy="3124200"/>
            <wp:effectExtent l="0" t="0" r="0" b="0"/>
            <wp:wrapSquare wrapText="largest"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1838325"/>
            <wp:effectExtent l="0" t="0" r="0" b="0"/>
            <wp:wrapSquare wrapText="largest"/>
            <wp:docPr id="1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43025"/>
            <wp:effectExtent l="0" t="0" r="0" b="0"/>
            <wp:wrapSquare wrapText="largest"/>
            <wp:docPr id="15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177" w:after="177"/>
        <w:rPr/>
      </w:pPr>
      <w:bookmarkStart w:id="8" w:name="__RefHeading___Toc548_1120279143"/>
      <w:bookmarkEnd w:id="8"/>
      <w:r>
        <w:rPr/>
        <w:tab/>
        <w:t xml:space="preserve">Задание 7. Слияние документов. 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2171700"/>
            <wp:effectExtent l="0" t="0" r="0" b="0"/>
            <wp:wrapSquare wrapText="largest"/>
            <wp:docPr id="1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ab/>
        <w:t>Задание 8: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72460"/>
            <wp:effectExtent l="0" t="0" r="0" b="0"/>
            <wp:wrapSquare wrapText="largest"/>
            <wp:docPr id="17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59860"/>
            <wp:effectExtent l="0" t="0" r="0" b="0"/>
            <wp:wrapSquare wrapText="largest"/>
            <wp:docPr id="18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/>
      </w:pPr>
      <w:bookmarkStart w:id="9" w:name="__RefHeading___Toc550_1120279143"/>
      <w:bookmarkEnd w:id="9"/>
      <w:r>
        <w:rPr/>
        <w:tab/>
        <w:t>Задание 8. Оформление отчета и создание электронных оглавлений.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 w:righ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Style9"/>
            </w:rPr>
            <w:instrText xml:space="preserve"> TOC \f \o "1-9" \h</w:instrText>
          </w:r>
          <w:r>
            <w:rPr>
              <w:rStyle w:val="Style9"/>
            </w:rPr>
            <w:fldChar w:fldCharType="separate"/>
          </w:r>
          <w:hyperlink w:anchor="__RefHeading___Toc536_1120279143">
            <w:r>
              <w:rPr>
                <w:rStyle w:val="Style9"/>
              </w:rPr>
              <w:t xml:space="preserve"> </w:t>
            </w:r>
            <w:r>
              <w:rPr>
                <w:rStyle w:val="Style9"/>
              </w:rPr>
              <w:t>Задание 1. Составить таблицу, ввести данные и решить задачу.</w:t>
              <w:tab/>
              <w:t>2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38_1120279143">
            <w:r>
              <w:rPr>
                <w:rStyle w:val="Style9"/>
              </w:rPr>
              <w:t xml:space="preserve"> </w:t>
            </w:r>
            <w:r>
              <w:rPr>
                <w:rStyle w:val="Style9"/>
              </w:rPr>
              <w:t>Задание 2. Работа с абсолютными и относительными ссылками.</w:t>
              <w:tab/>
              <w:t>2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40_1120279143">
            <w:r>
              <w:rPr>
                <w:rStyle w:val="Style9"/>
              </w:rPr>
              <w:t xml:space="preserve"> </w:t>
            </w:r>
            <w:r>
              <w:rPr>
                <w:rStyle w:val="Style9"/>
              </w:rPr>
              <w:t>Задание 3. Работа с формулами и диаграммами.</w:t>
              <w:tab/>
              <w:t>3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42_1120279143">
            <w:r>
              <w:rPr>
                <w:rStyle w:val="Style9"/>
              </w:rPr>
              <w:t xml:space="preserve"> </w:t>
            </w:r>
            <w:r>
              <w:rPr>
                <w:rStyle w:val="Style9"/>
              </w:rPr>
              <w:t>Задание 4. Использование ячеек, находящихся на другом листе.</w:t>
              <w:tab/>
              <w:t>3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44_1120279143">
            <w:r>
              <w:rPr>
                <w:rStyle w:val="Style9"/>
              </w:rPr>
              <w:t xml:space="preserve"> </w:t>
            </w:r>
            <w:r>
              <w:rPr>
                <w:rStyle w:val="Style9"/>
              </w:rPr>
              <w:t>Задание 5. Работа с данными типа ДАТА.</w:t>
              <w:tab/>
              <w:t>4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46_1120279143">
            <w:r>
              <w:rPr>
                <w:rStyle w:val="Style9"/>
              </w:rPr>
              <w:t xml:space="preserve"> </w:t>
            </w:r>
            <w:r>
              <w:rPr>
                <w:rStyle w:val="Style9"/>
              </w:rPr>
              <w:t>Задание 6. Работа со справочниками (функция ВПР).</w:t>
              <w:tab/>
              <w:t>4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48_1120279143">
            <w:r>
              <w:rPr>
                <w:rStyle w:val="Style9"/>
              </w:rPr>
              <w:t xml:space="preserve"> </w:t>
            </w:r>
            <w:r>
              <w:rPr>
                <w:rStyle w:val="Style9"/>
              </w:rPr>
              <w:t>Задание 7. Слияние документов.</w:t>
              <w:tab/>
              <w:t>5</w:t>
            </w:r>
          </w:hyperlink>
        </w:p>
        <w:p>
          <w:pPr>
            <w:pStyle w:val="TOC4"/>
            <w:tabs>
              <w:tab w:val="clear" w:pos="708"/>
              <w:tab w:val="right" w:pos="9355" w:leader="dot"/>
            </w:tabs>
            <w:rPr/>
          </w:pPr>
          <w:hyperlink w:anchor="__RefHeading___Toc550_1120279143">
            <w:r>
              <w:rPr>
                <w:rStyle w:val="Style9"/>
              </w:rPr>
              <w:t xml:space="preserve"> </w:t>
            </w:r>
            <w:r>
              <w:rPr>
                <w:rStyle w:val="Style9"/>
              </w:rPr>
              <w:t>Задание 8. Оформление отчета и создание электронных оглавлений.</w:t>
              <w:tab/>
              <w:t>6</w:t>
            </w:r>
          </w:hyperlink>
          <w:r>
            <w:rPr>
              <w:rStyle w:val="Style9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pStyle w:val="Normal"/>
        <w:spacing w:before="0" w:after="2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Вывод: научился основам работы с программой M</w:t>
      </w:r>
      <w:r>
        <w:rPr>
          <w:rFonts w:ascii="Times New Roman" w:hAnsi="Times New Roman"/>
          <w:sz w:val="24"/>
          <w:lang w:val="en-US"/>
        </w:rPr>
        <w:t>icrosoft</w:t>
      </w:r>
      <w:r>
        <w:rPr>
          <w:rFonts w:ascii="Times New Roman" w:hAnsi="Times New Roman"/>
          <w:sz w:val="24"/>
        </w:rPr>
        <w:t xml:space="preserve"> Office Excel, включая создание таблиц, использование формул и функций , анализ данных, создание графиков и диаграмм.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Ascii" w:hAnsiTheme="minorHAnsi"/>
        <w:color w:val="000000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basedOn w:val="Normal"/>
    <w:uiPriority w:val="9"/>
    <w:qFormat/>
    <w:pPr>
      <w:spacing w:lineRule="auto" w:line="240" w:beforeAutospacing="1" w:afterAutospacing="1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DefaultParagraphFont">
    <w:name w:val="Default Paragraph Font"/>
    <w:link w:val="DefaultParagraphFont1"/>
    <w:qFormat/>
    <w:rPr/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Times New Roman" w:hAnsi="Times New Roman"/>
      <w:b/>
      <w:sz w:val="28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0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Lucida Sans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2">
    <w:name w:val="Колонтитул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suppressAutoHyphens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suppressAutoHyphens w:val="tru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Style13">
    <w:name w:val="Блочная цитата"/>
    <w:basedOn w:val="Normal"/>
    <w:qFormat/>
    <w:pPr>
      <w:spacing w:before="0" w:after="283"/>
      <w:ind w:hanging="0" w:left="567" w:right="567"/>
    </w:pPr>
    <w:rPr/>
  </w:style>
  <w:style w:type="paragraph" w:styleId="IndexHeading">
    <w:name w:val="Index Heading"/>
    <w:basedOn w:val="Style10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table" w:default="1" w:styleId="Style_22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LibreOffice/7.6.2.1$Windows_X86_64 LibreOffice_project/56f7684011345957bbf33a7ee678afaf4d2ba333</Application>
  <AppVersion>15.0000</AppVersion>
  <Pages>8</Pages>
  <Words>236</Words>
  <Characters>1478</Characters>
  <CharactersWithSpaces>1705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2023-11-30T20:57:39Z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