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drawing>
          <wp:inline distB="114300" distT="114300" distL="114300" distR="114300">
            <wp:extent cx="4527206" cy="2052638"/>
            <wp:effectExtent b="0" l="0" r="0" t="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527206" cy="2052638"/>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pStyle w:val="Title"/>
        <w:contextualSpacing w:val="0"/>
        <w:jc w:val="center"/>
        <w:rPr/>
      </w:pPr>
      <w:bookmarkStart w:colFirst="0" w:colLast="0" w:name="_veceq5xzmokk" w:id="0"/>
      <w:bookmarkEnd w:id="0"/>
      <w:r w:rsidDel="00000000" w:rsidR="00000000" w:rsidRPr="00000000">
        <w:rPr>
          <w:rtl w:val="0"/>
        </w:rPr>
        <w:t xml:space="preserve">Toffee Mint Handover Manual </w:t>
      </w:r>
    </w:p>
    <w:p w:rsidR="00000000" w:rsidDel="00000000" w:rsidP="00000000" w:rsidRDefault="00000000" w:rsidRPr="00000000" w14:paraId="00000004">
      <w:pPr>
        <w:contextualSpacing w:val="0"/>
        <w:jc w:val="center"/>
        <w:rPr/>
      </w:pPr>
      <w:r w:rsidDel="00000000" w:rsidR="00000000" w:rsidRPr="00000000">
        <w:rPr>
          <w:rtl w:val="0"/>
        </w:rPr>
        <w:t xml:space="preserve">IS480 AY17/18 Semester 2 </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b w:val="1"/>
          <w:rtl w:val="0"/>
        </w:rPr>
        <w:t xml:space="preserve">Contact Person : </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Sean Koh - sean.koh.2015@smu.edu.sg</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b w:val="1"/>
          <w:rtl w:val="0"/>
        </w:rPr>
        <w:t xml:space="preserve">Last Modified : </w:t>
      </w:r>
      <w:r w:rsidDel="00000000" w:rsidR="00000000" w:rsidRPr="00000000">
        <w:rPr>
          <w:rtl w:val="0"/>
        </w:rPr>
        <w:t xml:space="preserve">27 April 2018</w:t>
      </w:r>
    </w:p>
    <w:p w:rsidR="00000000" w:rsidDel="00000000" w:rsidP="00000000" w:rsidRDefault="00000000" w:rsidRPr="00000000" w14:paraId="00000022">
      <w:pPr>
        <w:pStyle w:val="Title"/>
        <w:contextualSpacing w:val="0"/>
        <w:rPr/>
      </w:pPr>
      <w:bookmarkStart w:colFirst="0" w:colLast="0" w:name="_ud21fylic99e" w:id="1"/>
      <w:bookmarkEnd w:id="1"/>
      <w:r w:rsidDel="00000000" w:rsidR="00000000" w:rsidRPr="00000000">
        <w:rPr>
          <w:rtl w:val="0"/>
        </w:rPr>
        <w:t xml:space="preserve">Contents : </w:t>
      </w:r>
    </w:p>
    <w:sdt>
      <w:sdtPr>
        <w:docPartObj>
          <w:docPartGallery w:val="Table of Contents"/>
          <w:docPartUnique w:val="1"/>
        </w:docPartObj>
      </w:sdtPr>
      <w:sdtContent>
        <w:p w:rsidR="00000000" w:rsidDel="00000000" w:rsidP="00000000" w:rsidRDefault="00000000" w:rsidRPr="00000000" w14:paraId="00000023">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pxrzqpdgafq4">
            <w:r w:rsidDel="00000000" w:rsidR="00000000" w:rsidRPr="00000000">
              <w:rPr>
                <w:b w:val="1"/>
                <w:rtl w:val="0"/>
              </w:rPr>
              <w:t xml:space="preserve">1. Introduction</w:t>
            </w:r>
          </w:hyperlink>
          <w:r w:rsidDel="00000000" w:rsidR="00000000" w:rsidRPr="00000000">
            <w:rPr>
              <w:b w:val="1"/>
              <w:rtl w:val="0"/>
            </w:rPr>
            <w:tab/>
          </w:r>
          <w:r w:rsidDel="00000000" w:rsidR="00000000" w:rsidRPr="00000000">
            <w:fldChar w:fldCharType="begin"/>
            <w:instrText xml:space="preserve"> PAGEREF _pxrzqpdgafq4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contextualSpacing w:val="0"/>
            <w:rPr/>
          </w:pPr>
          <w:hyperlink w:anchor="_706dq03k1hho">
            <w:r w:rsidDel="00000000" w:rsidR="00000000" w:rsidRPr="00000000">
              <w:rPr>
                <w:rtl w:val="0"/>
              </w:rPr>
              <w:t xml:space="preserve">1.1. Project Scope :</w:t>
            </w:r>
          </w:hyperlink>
          <w:r w:rsidDel="00000000" w:rsidR="00000000" w:rsidRPr="00000000">
            <w:rPr>
              <w:rtl w:val="0"/>
            </w:rPr>
            <w:tab/>
          </w:r>
          <w:r w:rsidDel="00000000" w:rsidR="00000000" w:rsidRPr="00000000">
            <w:fldChar w:fldCharType="begin"/>
            <w:instrText xml:space="preserve"> PAGEREF _706dq03k1hho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contextualSpacing w:val="0"/>
            <w:rPr/>
          </w:pPr>
          <w:hyperlink w:anchor="_sgurhzn9mbe5">
            <w:r w:rsidDel="00000000" w:rsidR="00000000" w:rsidRPr="00000000">
              <w:rPr>
                <w:rtl w:val="0"/>
              </w:rPr>
              <w:t xml:space="preserve">1.2. Project Architecture :</w:t>
            </w:r>
          </w:hyperlink>
          <w:r w:rsidDel="00000000" w:rsidR="00000000" w:rsidRPr="00000000">
            <w:rPr>
              <w:rtl w:val="0"/>
            </w:rPr>
            <w:tab/>
          </w:r>
          <w:r w:rsidDel="00000000" w:rsidR="00000000" w:rsidRPr="00000000">
            <w:fldChar w:fldCharType="begin"/>
            <w:instrText xml:space="preserve"> PAGEREF _sgurhzn9mbe5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contextualSpacing w:val="0"/>
            <w:rPr/>
          </w:pPr>
          <w:hyperlink w:anchor="_u0cpah5d0v6">
            <w:r w:rsidDel="00000000" w:rsidR="00000000" w:rsidRPr="00000000">
              <w:rPr>
                <w:b w:val="1"/>
                <w:rtl w:val="0"/>
              </w:rPr>
              <w:t xml:space="preserve">2. Getting Started.</w:t>
            </w:r>
          </w:hyperlink>
          <w:r w:rsidDel="00000000" w:rsidR="00000000" w:rsidRPr="00000000">
            <w:rPr>
              <w:b w:val="1"/>
              <w:rtl w:val="0"/>
            </w:rPr>
            <w:tab/>
          </w:r>
          <w:r w:rsidDel="00000000" w:rsidR="00000000" w:rsidRPr="00000000">
            <w:fldChar w:fldCharType="begin"/>
            <w:instrText xml:space="preserve"> PAGEREF _u0cpah5d0v6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contextualSpacing w:val="0"/>
            <w:rPr/>
          </w:pPr>
          <w:hyperlink w:anchor="_r9f5crnvz5ef">
            <w:r w:rsidDel="00000000" w:rsidR="00000000" w:rsidRPr="00000000">
              <w:rPr>
                <w:rtl w:val="0"/>
              </w:rPr>
              <w:t xml:space="preserve">2.1. Development Environment :</w:t>
            </w:r>
          </w:hyperlink>
          <w:r w:rsidDel="00000000" w:rsidR="00000000" w:rsidRPr="00000000">
            <w:rPr>
              <w:rtl w:val="0"/>
            </w:rPr>
            <w:tab/>
          </w:r>
          <w:r w:rsidDel="00000000" w:rsidR="00000000" w:rsidRPr="00000000">
            <w:fldChar w:fldCharType="begin"/>
            <w:instrText xml:space="preserve"> PAGEREF _r9f5crnvz5ef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contextualSpacing w:val="0"/>
            <w:rPr/>
          </w:pPr>
          <w:hyperlink w:anchor="_4upbtgeop9z9">
            <w:r w:rsidDel="00000000" w:rsidR="00000000" w:rsidRPr="00000000">
              <w:rPr>
                <w:rtl w:val="0"/>
              </w:rPr>
              <w:t xml:space="preserve">2.2. Code Repository :</w:t>
            </w:r>
          </w:hyperlink>
          <w:r w:rsidDel="00000000" w:rsidR="00000000" w:rsidRPr="00000000">
            <w:rPr>
              <w:rtl w:val="0"/>
            </w:rPr>
            <w:tab/>
          </w:r>
          <w:r w:rsidDel="00000000" w:rsidR="00000000" w:rsidRPr="00000000">
            <w:fldChar w:fldCharType="begin"/>
            <w:instrText xml:space="preserve"> PAGEREF _4upbtgeop9z9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200" w:line="240" w:lineRule="auto"/>
            <w:ind w:left="0" w:firstLine="0"/>
            <w:contextualSpacing w:val="0"/>
            <w:rPr/>
          </w:pPr>
          <w:hyperlink w:anchor="_ua8je78dlbz2">
            <w:r w:rsidDel="00000000" w:rsidR="00000000" w:rsidRPr="00000000">
              <w:rPr>
                <w:b w:val="1"/>
                <w:rtl w:val="0"/>
              </w:rPr>
              <w:t xml:space="preserve">3. Truffle Middleware Services.</w:t>
            </w:r>
          </w:hyperlink>
          <w:r w:rsidDel="00000000" w:rsidR="00000000" w:rsidRPr="00000000">
            <w:rPr>
              <w:b w:val="1"/>
              <w:rtl w:val="0"/>
            </w:rPr>
            <w:tab/>
          </w:r>
          <w:r w:rsidDel="00000000" w:rsidR="00000000" w:rsidRPr="00000000">
            <w:fldChar w:fldCharType="begin"/>
            <w:instrText xml:space="preserve"> PAGEREF _ua8je78dlbz2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contextualSpacing w:val="0"/>
            <w:rPr/>
          </w:pPr>
          <w:hyperlink w:anchor="_osijjnkr0h5y">
            <w:r w:rsidDel="00000000" w:rsidR="00000000" w:rsidRPr="00000000">
              <w:rPr>
                <w:rtl w:val="0"/>
              </w:rPr>
              <w:t xml:space="preserve">3.1. List of Middleware Services :</w:t>
            </w:r>
          </w:hyperlink>
          <w:r w:rsidDel="00000000" w:rsidR="00000000" w:rsidRPr="00000000">
            <w:rPr>
              <w:rtl w:val="0"/>
            </w:rPr>
            <w:tab/>
          </w:r>
          <w:r w:rsidDel="00000000" w:rsidR="00000000" w:rsidRPr="00000000">
            <w:fldChar w:fldCharType="begin"/>
            <w:instrText xml:space="preserve"> PAGEREF _osijjnkr0h5y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pPr>
          <w:hyperlink w:anchor="_w6nmzd3ovu8k">
            <w:r w:rsidDel="00000000" w:rsidR="00000000" w:rsidRPr="00000000">
              <w:rPr>
                <w:b w:val="1"/>
                <w:rtl w:val="0"/>
              </w:rPr>
              <w:t xml:space="preserve">4. Client-facing Components.</w:t>
            </w:r>
          </w:hyperlink>
          <w:r w:rsidDel="00000000" w:rsidR="00000000" w:rsidRPr="00000000">
            <w:rPr>
              <w:b w:val="1"/>
              <w:rtl w:val="0"/>
            </w:rPr>
            <w:tab/>
          </w:r>
          <w:r w:rsidDel="00000000" w:rsidR="00000000" w:rsidRPr="00000000">
            <w:fldChar w:fldCharType="begin"/>
            <w:instrText xml:space="preserve"> PAGEREF _w6nmzd3ovu8k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contextualSpacing w:val="0"/>
            <w:rPr/>
          </w:pPr>
          <w:hyperlink w:anchor="_qjbg06bc95w5">
            <w:r w:rsidDel="00000000" w:rsidR="00000000" w:rsidRPr="00000000">
              <w:rPr>
                <w:rtl w:val="0"/>
              </w:rPr>
              <w:t xml:space="preserve">4.1. Trade Finance Life Cycle :</w:t>
            </w:r>
          </w:hyperlink>
          <w:r w:rsidDel="00000000" w:rsidR="00000000" w:rsidRPr="00000000">
            <w:rPr>
              <w:rtl w:val="0"/>
            </w:rPr>
            <w:tab/>
          </w:r>
          <w:r w:rsidDel="00000000" w:rsidR="00000000" w:rsidRPr="00000000">
            <w:fldChar w:fldCharType="begin"/>
            <w:instrText xml:space="preserve"> PAGEREF _qjbg06bc95w5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contextualSpacing w:val="0"/>
            <w:rPr/>
          </w:pPr>
          <w:hyperlink w:anchor="_xmmzr4uzggv7">
            <w:r w:rsidDel="00000000" w:rsidR="00000000" w:rsidRPr="00000000">
              <w:rPr>
                <w:rtl w:val="0"/>
              </w:rPr>
              <w:t xml:space="preserve">4.2. Game Module :</w:t>
            </w:r>
          </w:hyperlink>
          <w:r w:rsidDel="00000000" w:rsidR="00000000" w:rsidRPr="00000000">
            <w:rPr>
              <w:rtl w:val="0"/>
            </w:rPr>
            <w:tab/>
          </w:r>
          <w:r w:rsidDel="00000000" w:rsidR="00000000" w:rsidRPr="00000000">
            <w:fldChar w:fldCharType="begin"/>
            <w:instrText xml:space="preserve"> PAGEREF _xmmzr4uzggv7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after="80" w:before="200" w:line="240" w:lineRule="auto"/>
            <w:ind w:left="0" w:firstLine="0"/>
            <w:contextualSpacing w:val="0"/>
            <w:rPr/>
          </w:pPr>
          <w:hyperlink w:anchor="_kavgd4u2f9nn">
            <w:r w:rsidDel="00000000" w:rsidR="00000000" w:rsidRPr="00000000">
              <w:rPr>
                <w:b w:val="1"/>
                <w:rtl w:val="0"/>
              </w:rPr>
              <w:t xml:space="preserve">5. Known Bugs.</w:t>
            </w:r>
          </w:hyperlink>
          <w:r w:rsidDel="00000000" w:rsidR="00000000" w:rsidRPr="00000000">
            <w:rPr>
              <w:b w:val="1"/>
              <w:rtl w:val="0"/>
            </w:rPr>
            <w:tab/>
          </w:r>
          <w:r w:rsidDel="00000000" w:rsidR="00000000" w:rsidRPr="00000000">
            <w:fldChar w:fldCharType="begin"/>
            <w:instrText xml:space="preserve"> PAGEREF _kavgd4u2f9nn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pStyle w:val="Heading2"/>
        <w:contextualSpacing w:val="0"/>
        <w:jc w:val="both"/>
        <w:rPr/>
      </w:pPr>
      <w:bookmarkStart w:colFirst="0" w:colLast="0" w:name="_7c9hy5o8thdt" w:id="2"/>
      <w:bookmarkEnd w:id="2"/>
      <w:r w:rsidDel="00000000" w:rsidR="00000000" w:rsidRPr="00000000">
        <w:rPr>
          <w:rtl w:val="0"/>
        </w:rPr>
      </w:r>
    </w:p>
    <w:p w:rsidR="00000000" w:rsidDel="00000000" w:rsidP="00000000" w:rsidRDefault="00000000" w:rsidRPr="00000000" w14:paraId="00000032">
      <w:pPr>
        <w:pStyle w:val="Heading2"/>
        <w:contextualSpacing w:val="0"/>
        <w:jc w:val="both"/>
        <w:rPr/>
      </w:pPr>
      <w:bookmarkStart w:colFirst="0" w:colLast="0" w:name="_4uurlcwp83c6" w:id="3"/>
      <w:bookmarkEnd w:id="3"/>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2"/>
        <w:contextualSpacing w:val="0"/>
        <w:jc w:val="both"/>
        <w:rPr/>
      </w:pPr>
      <w:bookmarkStart w:colFirst="0" w:colLast="0" w:name="_pxrzqpdgafq4" w:id="4"/>
      <w:bookmarkEnd w:id="4"/>
      <w:r w:rsidDel="00000000" w:rsidR="00000000" w:rsidRPr="00000000">
        <w:rPr>
          <w:rtl w:val="0"/>
        </w:rPr>
        <w:t xml:space="preserve">1. Introduction </w:t>
      </w:r>
    </w:p>
    <w:p w:rsidR="00000000" w:rsidDel="00000000" w:rsidP="00000000" w:rsidRDefault="00000000" w:rsidRPr="00000000" w14:paraId="00000034">
      <w:pPr>
        <w:contextualSpacing w:val="0"/>
        <w:jc w:val="both"/>
        <w:rPr>
          <w:b w:val="1"/>
        </w:rPr>
      </w:pPr>
      <w:r w:rsidDel="00000000" w:rsidR="00000000" w:rsidRPr="00000000">
        <w:rPr>
          <w:b w:val="1"/>
          <w:rtl w:val="0"/>
        </w:rPr>
        <w:t xml:space="preserve">What is Project ToffeeMint? </w:t>
      </w:r>
    </w:p>
    <w:p w:rsidR="00000000" w:rsidDel="00000000" w:rsidP="00000000" w:rsidRDefault="00000000" w:rsidRPr="00000000" w14:paraId="00000035">
      <w:pPr>
        <w:contextualSpacing w:val="0"/>
        <w:jc w:val="both"/>
        <w:rPr>
          <w:b w:val="1"/>
        </w:rPr>
      </w:pPr>
      <w:r w:rsidDel="00000000" w:rsidR="00000000" w:rsidRPr="00000000">
        <w:rPr>
          <w:rtl w:val="0"/>
        </w:rPr>
      </w:r>
    </w:p>
    <w:p w:rsidR="00000000" w:rsidDel="00000000" w:rsidP="00000000" w:rsidRDefault="00000000" w:rsidRPr="00000000" w14:paraId="00000036">
      <w:pPr>
        <w:contextualSpacing w:val="0"/>
        <w:jc w:val="both"/>
        <w:rPr/>
      </w:pPr>
      <w:r w:rsidDel="00000000" w:rsidR="00000000" w:rsidRPr="00000000">
        <w:rPr>
          <w:rtl w:val="0"/>
        </w:rPr>
        <w:t xml:space="preserve">Project ToffeeMint was an IS480 Project aimed at building a blockchain-backed trade finance banking application for SMU tBank. SMU tBank is a teaching bank used for in-class exercises, to better explain inner workings of financial banking systems taught in class. </w:t>
      </w:r>
      <w:r w:rsidDel="00000000" w:rsidR="00000000" w:rsidRPr="00000000">
        <w:rPr>
          <w:rtl w:val="0"/>
        </w:rPr>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pPr>
      <w:r w:rsidDel="00000000" w:rsidR="00000000" w:rsidRPr="00000000">
        <w:rPr>
          <w:rtl w:val="0"/>
        </w:rPr>
        <w:t xml:space="preserve">This new blockchain-backed trade finance system uses the Ethereum Blockchain Architecture, and runs on a private network. Smart contracts have been built to house and execute trade finance Letters of Credits, keep track of their statuses, and store the URLs of the relevant trade documents, that are related to each contract.  </w:t>
      </w:r>
    </w:p>
    <w:p w:rsidR="00000000" w:rsidDel="00000000" w:rsidP="00000000" w:rsidRDefault="00000000" w:rsidRPr="00000000" w14:paraId="00000039">
      <w:pPr>
        <w:contextualSpacing w:val="0"/>
        <w:jc w:val="both"/>
        <w:rPr/>
      </w:pPr>
      <w:r w:rsidDel="00000000" w:rsidR="00000000" w:rsidRPr="00000000">
        <w:rPr>
          <w:rtl w:val="0"/>
        </w:rPr>
      </w:r>
    </w:p>
    <w:p w:rsidR="00000000" w:rsidDel="00000000" w:rsidP="00000000" w:rsidRDefault="00000000" w:rsidRPr="00000000" w14:paraId="0000003A">
      <w:pPr>
        <w:contextualSpacing w:val="0"/>
        <w:jc w:val="both"/>
        <w:rPr/>
      </w:pPr>
      <w:r w:rsidDel="00000000" w:rsidR="00000000" w:rsidRPr="00000000">
        <w:rPr>
          <w:rtl w:val="0"/>
        </w:rPr>
        <w:t xml:space="preserve">For teaching purposes, a learning module has also been built to facilitate in-class exercises. The web application features an in-built quiz module, which gives students timed pop-quizzes as they perform the tasks assigned to them. A leaderboard feature has also been built to allow students to compete against each other; based on how well they performed on their timed-quizzes. </w:t>
      </w:r>
    </w:p>
    <w:p w:rsidR="00000000" w:rsidDel="00000000" w:rsidP="00000000" w:rsidRDefault="00000000" w:rsidRPr="00000000" w14:paraId="0000003B">
      <w:pPr>
        <w:pStyle w:val="Heading3"/>
        <w:contextualSpacing w:val="0"/>
        <w:jc w:val="both"/>
        <w:rPr/>
      </w:pPr>
      <w:bookmarkStart w:colFirst="0" w:colLast="0" w:name="_706dq03k1hho" w:id="5"/>
      <w:bookmarkEnd w:id="5"/>
      <w:r w:rsidDel="00000000" w:rsidR="00000000" w:rsidRPr="00000000">
        <w:rPr>
          <w:rtl w:val="0"/>
        </w:rPr>
        <w:t xml:space="preserve">1.1. Project Scope : </w:t>
      </w:r>
      <w:r w:rsidDel="00000000" w:rsidR="00000000" w:rsidRPr="00000000">
        <w:rPr>
          <w:rtl w:val="0"/>
        </w:rPr>
      </w:r>
    </w:p>
    <w:p w:rsidR="00000000" w:rsidDel="00000000" w:rsidP="00000000" w:rsidRDefault="00000000" w:rsidRPr="00000000" w14:paraId="0000003C">
      <w:pPr>
        <w:contextualSpacing w:val="0"/>
        <w:jc w:val="center"/>
        <w:rPr/>
      </w:pPr>
      <w:r w:rsidDel="00000000" w:rsidR="00000000" w:rsidRPr="00000000">
        <w:rPr/>
        <w:drawing>
          <wp:inline distB="114300" distT="114300" distL="114300" distR="114300">
            <wp:extent cx="4448175" cy="1952205"/>
            <wp:effectExtent b="0" l="0" r="0" t="0"/>
            <wp:docPr id="6" name="image12.png"/>
            <a:graphic>
              <a:graphicData uri="http://schemas.openxmlformats.org/drawingml/2006/picture">
                <pic:pic>
                  <pic:nvPicPr>
                    <pic:cNvPr id="0" name="image12.png"/>
                    <pic:cNvPicPr preferRelativeResize="0"/>
                  </pic:nvPicPr>
                  <pic:blipFill>
                    <a:blip r:embed="rId7"/>
                    <a:srcRect b="7203" l="0" r="0" t="0"/>
                    <a:stretch>
                      <a:fillRect/>
                    </a:stretch>
                  </pic:blipFill>
                  <pic:spPr>
                    <a:xfrm>
                      <a:off x="0" y="0"/>
                      <a:ext cx="4448175" cy="195220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jc w:val="center"/>
        <w:rPr/>
      </w:pPr>
      <w:r w:rsidDel="00000000" w:rsidR="00000000" w:rsidRPr="00000000">
        <w:rPr/>
        <w:drawing>
          <wp:inline distB="114300" distT="114300" distL="114300" distR="114300">
            <wp:extent cx="3776663" cy="2079173"/>
            <wp:effectExtent b="0" l="0" r="0" t="0"/>
            <wp:docPr id="4"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776663" cy="2079173"/>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3"/>
        <w:contextualSpacing w:val="0"/>
        <w:jc w:val="both"/>
        <w:rPr/>
      </w:pPr>
      <w:bookmarkStart w:colFirst="0" w:colLast="0" w:name="_sgurhzn9mbe5" w:id="6"/>
      <w:bookmarkEnd w:id="6"/>
      <w:r w:rsidDel="00000000" w:rsidR="00000000" w:rsidRPr="00000000">
        <w:rPr>
          <w:rtl w:val="0"/>
        </w:rPr>
        <w:t xml:space="preserve">1.2. Project Architecture : </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drawing>
          <wp:inline distB="114300" distT="114300" distL="114300" distR="114300">
            <wp:extent cx="4745206" cy="3633788"/>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745206" cy="363378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t xml:space="preserve">Project ToffeeMint was built upon a Service-oriented Architecture (SOA), which relies on an enterprise service bus, which facilitates access to tBank’s back-end services. </w:t>
      </w:r>
    </w:p>
    <w:p w:rsidR="00000000" w:rsidDel="00000000" w:rsidP="00000000" w:rsidRDefault="00000000" w:rsidRPr="00000000" w14:paraId="00000042">
      <w:pPr>
        <w:contextualSpacing w:val="0"/>
        <w:rPr>
          <w:b w:val="1"/>
        </w:rPr>
      </w:pPr>
      <w:r w:rsidDel="00000000" w:rsidR="00000000" w:rsidRPr="00000000">
        <w:rPr>
          <w:rtl w:val="0"/>
        </w:rPr>
      </w:r>
    </w:p>
    <w:p w:rsidR="00000000" w:rsidDel="00000000" w:rsidP="00000000" w:rsidRDefault="00000000" w:rsidRPr="00000000" w14:paraId="00000043">
      <w:pPr>
        <w:contextualSpacing w:val="0"/>
        <w:rPr>
          <w:b w:val="1"/>
        </w:rPr>
      </w:pPr>
      <w:r w:rsidDel="00000000" w:rsidR="00000000" w:rsidRPr="00000000">
        <w:rPr>
          <w:b w:val="1"/>
          <w:rtl w:val="0"/>
        </w:rPr>
        <w:t xml:space="preserve">Trade Finance UI &amp; Teaching Module </w:t>
      </w:r>
    </w:p>
    <w:p w:rsidR="00000000" w:rsidDel="00000000" w:rsidP="00000000" w:rsidRDefault="00000000" w:rsidRPr="00000000" w14:paraId="00000044">
      <w:pPr>
        <w:contextualSpacing w:val="0"/>
        <w:rPr/>
      </w:pPr>
      <w:r w:rsidDel="00000000" w:rsidR="00000000" w:rsidRPr="00000000">
        <w:rPr>
          <w:rtl w:val="0"/>
        </w:rPr>
        <w:t xml:space="preserve">The Trade Finance User Interface was built with pure javascript. This component is the client-facing end of our project, and facilitates the trade finance lifecycle, and administers the learning module quizzes. </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b w:val="1"/>
        </w:rPr>
      </w:pPr>
      <w:r w:rsidDel="00000000" w:rsidR="00000000" w:rsidRPr="00000000">
        <w:rPr>
          <w:b w:val="1"/>
          <w:rtl w:val="0"/>
        </w:rPr>
        <w:t xml:space="preserve">TIBCO BW </w:t>
      </w:r>
    </w:p>
    <w:p w:rsidR="00000000" w:rsidDel="00000000" w:rsidP="00000000" w:rsidRDefault="00000000" w:rsidRPr="00000000" w14:paraId="00000047">
      <w:pPr>
        <w:contextualSpacing w:val="0"/>
        <w:rPr/>
      </w:pPr>
      <w:r w:rsidDel="00000000" w:rsidR="00000000" w:rsidRPr="00000000">
        <w:rPr>
          <w:rtl w:val="0"/>
        </w:rPr>
        <w:t xml:space="preserve">TIBCO Business Works serves as an enterprise service bus, facilitating the flow of information between the back-end services of tBank. </w:t>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b w:val="1"/>
        </w:rPr>
      </w:pPr>
      <w:r w:rsidDel="00000000" w:rsidR="00000000" w:rsidRPr="00000000">
        <w:rPr>
          <w:b w:val="1"/>
          <w:rtl w:val="0"/>
        </w:rPr>
        <w:t xml:space="preserve">Truffle Middleware</w:t>
      </w:r>
    </w:p>
    <w:p w:rsidR="00000000" w:rsidDel="00000000" w:rsidP="00000000" w:rsidRDefault="00000000" w:rsidRPr="00000000" w14:paraId="0000004A">
      <w:pPr>
        <w:contextualSpacing w:val="0"/>
        <w:rPr>
          <w:b w:val="1"/>
        </w:rPr>
      </w:pPr>
      <w:r w:rsidDel="00000000" w:rsidR="00000000" w:rsidRPr="00000000">
        <w:rPr>
          <w:rtl w:val="0"/>
        </w:rPr>
        <w:t xml:space="preserve">A node.js+express application that compiles and migrates the blockchain smart contracts, while also serving as a middleware, allowing TIBCO BW to access the smart contracts stored on the blockchain. </w:t>
      </w:r>
      <w:r w:rsidDel="00000000" w:rsidR="00000000" w:rsidRPr="00000000">
        <w:rPr>
          <w:rtl w:val="0"/>
        </w:rPr>
      </w:r>
    </w:p>
    <w:p w:rsidR="00000000" w:rsidDel="00000000" w:rsidP="00000000" w:rsidRDefault="00000000" w:rsidRPr="00000000" w14:paraId="0000004B">
      <w:pPr>
        <w:contextualSpacing w:val="0"/>
        <w:rPr>
          <w:b w:val="1"/>
        </w:rPr>
      </w:pPr>
      <w:r w:rsidDel="00000000" w:rsidR="00000000" w:rsidRPr="00000000">
        <w:rPr>
          <w:rtl w:val="0"/>
        </w:rPr>
      </w:r>
    </w:p>
    <w:p w:rsidR="00000000" w:rsidDel="00000000" w:rsidP="00000000" w:rsidRDefault="00000000" w:rsidRPr="00000000" w14:paraId="0000004C">
      <w:pPr>
        <w:contextualSpacing w:val="0"/>
        <w:rPr>
          <w:b w:val="1"/>
        </w:rPr>
      </w:pPr>
      <w:r w:rsidDel="00000000" w:rsidR="00000000" w:rsidRPr="00000000">
        <w:rPr>
          <w:b w:val="1"/>
          <w:rtl w:val="0"/>
        </w:rPr>
        <w:t xml:space="preserve">Blockchain Node</w:t>
      </w:r>
    </w:p>
    <w:p w:rsidR="00000000" w:rsidDel="00000000" w:rsidP="00000000" w:rsidRDefault="00000000" w:rsidRPr="00000000" w14:paraId="0000004D">
      <w:pPr>
        <w:contextualSpacing w:val="0"/>
        <w:rPr/>
      </w:pPr>
      <w:r w:rsidDel="00000000" w:rsidR="00000000" w:rsidRPr="00000000">
        <w:rPr>
          <w:rtl w:val="0"/>
        </w:rPr>
        <w:t xml:space="preserve">A stand-alone ethereum node, with a gas limit of -l 10,000,000. </w:t>
      </w:r>
    </w:p>
    <w:p w:rsidR="00000000" w:rsidDel="00000000" w:rsidP="00000000" w:rsidRDefault="00000000" w:rsidRPr="00000000" w14:paraId="0000004E">
      <w:pPr>
        <w:contextualSpacing w:val="0"/>
        <w:rPr/>
      </w:pPr>
      <w:r w:rsidDel="00000000" w:rsidR="00000000" w:rsidRPr="00000000">
        <w:rPr>
          <w:rtl w:val="0"/>
        </w:rPr>
        <w:t xml:space="preserve">It currently runs on Ganache-CLI.  </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2"/>
        <w:contextualSpacing w:val="0"/>
        <w:jc w:val="both"/>
        <w:rPr/>
      </w:pPr>
      <w:bookmarkStart w:colFirst="0" w:colLast="0" w:name="_u0cpah5d0v6" w:id="7"/>
      <w:bookmarkEnd w:id="7"/>
      <w:r w:rsidDel="00000000" w:rsidR="00000000" w:rsidRPr="00000000">
        <w:rPr>
          <w:rtl w:val="0"/>
        </w:rPr>
        <w:t xml:space="preserve">2. Getting Started. </w:t>
      </w:r>
    </w:p>
    <w:p w:rsidR="00000000" w:rsidDel="00000000" w:rsidP="00000000" w:rsidRDefault="00000000" w:rsidRPr="00000000" w14:paraId="00000052">
      <w:pPr>
        <w:contextualSpacing w:val="0"/>
        <w:jc w:val="both"/>
        <w:rPr/>
      </w:pPr>
      <w:r w:rsidDel="00000000" w:rsidR="00000000" w:rsidRPr="00000000">
        <w:rPr>
          <w:rtl w:val="0"/>
        </w:rPr>
        <w:t xml:space="preserve">In this section, we will outline everything that you will to get your development environment ready to run our blockchain-backed trade finance environment. </w:t>
      </w:r>
    </w:p>
    <w:p w:rsidR="00000000" w:rsidDel="00000000" w:rsidP="00000000" w:rsidRDefault="00000000" w:rsidRPr="00000000" w14:paraId="00000053">
      <w:pPr>
        <w:pStyle w:val="Heading3"/>
        <w:contextualSpacing w:val="0"/>
        <w:jc w:val="both"/>
        <w:rPr/>
      </w:pPr>
      <w:bookmarkStart w:colFirst="0" w:colLast="0" w:name="_r9f5crnvz5ef" w:id="8"/>
      <w:bookmarkEnd w:id="8"/>
      <w:r w:rsidDel="00000000" w:rsidR="00000000" w:rsidRPr="00000000">
        <w:rPr>
          <w:rtl w:val="0"/>
        </w:rPr>
        <w:t xml:space="preserve">2.1. Development Environment : </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You will need to install the following software to get our Ethereum blockchain running on your development machine (install in order): </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numPr>
          <w:ilvl w:val="0"/>
          <w:numId w:val="4"/>
        </w:numPr>
        <w:ind w:left="720" w:hanging="360"/>
        <w:contextualSpacing w:val="1"/>
        <w:rPr>
          <w:u w:val="none"/>
        </w:rPr>
      </w:pPr>
      <w:r w:rsidDel="00000000" w:rsidR="00000000" w:rsidRPr="00000000">
        <w:rPr>
          <w:rtl w:val="0"/>
        </w:rPr>
        <w:t xml:space="preserve">Node.js </w:t>
      </w:r>
    </w:p>
    <w:p w:rsidR="00000000" w:rsidDel="00000000" w:rsidP="00000000" w:rsidRDefault="00000000" w:rsidRPr="00000000" w14:paraId="00000058">
      <w:pPr>
        <w:numPr>
          <w:ilvl w:val="0"/>
          <w:numId w:val="4"/>
        </w:numPr>
        <w:ind w:left="720" w:hanging="360"/>
        <w:contextualSpacing w:val="1"/>
        <w:rPr>
          <w:u w:val="none"/>
        </w:rPr>
      </w:pPr>
      <w:r w:rsidDel="00000000" w:rsidR="00000000" w:rsidRPr="00000000">
        <w:rPr>
          <w:rtl w:val="0"/>
        </w:rPr>
        <w:t xml:space="preserve">NPM </w:t>
      </w:r>
    </w:p>
    <w:p w:rsidR="00000000" w:rsidDel="00000000" w:rsidP="00000000" w:rsidRDefault="00000000" w:rsidRPr="00000000" w14:paraId="00000059">
      <w:pPr>
        <w:numPr>
          <w:ilvl w:val="0"/>
          <w:numId w:val="4"/>
        </w:numPr>
        <w:ind w:left="720" w:hanging="360"/>
        <w:contextualSpacing w:val="1"/>
        <w:rPr>
          <w:u w:val="none"/>
        </w:rPr>
      </w:pPr>
      <w:r w:rsidDel="00000000" w:rsidR="00000000" w:rsidRPr="00000000">
        <w:rPr>
          <w:rtl w:val="0"/>
        </w:rPr>
        <w:t xml:space="preserve">Git Bash </w:t>
      </w:r>
    </w:p>
    <w:p w:rsidR="00000000" w:rsidDel="00000000" w:rsidP="00000000" w:rsidRDefault="00000000" w:rsidRPr="00000000" w14:paraId="0000005A">
      <w:pPr>
        <w:numPr>
          <w:ilvl w:val="0"/>
          <w:numId w:val="4"/>
        </w:numPr>
        <w:ind w:left="720" w:hanging="360"/>
        <w:contextualSpacing w:val="1"/>
        <w:rPr>
          <w:u w:val="none"/>
        </w:rPr>
      </w:pPr>
      <w:r w:rsidDel="00000000" w:rsidR="00000000" w:rsidRPr="00000000">
        <w:rPr>
          <w:rtl w:val="0"/>
        </w:rPr>
        <w:t xml:space="preserve">Ethereum Core </w:t>
      </w:r>
    </w:p>
    <w:p w:rsidR="00000000" w:rsidDel="00000000" w:rsidP="00000000" w:rsidRDefault="00000000" w:rsidRPr="00000000" w14:paraId="0000005B">
      <w:pPr>
        <w:numPr>
          <w:ilvl w:val="0"/>
          <w:numId w:val="4"/>
        </w:numPr>
        <w:ind w:left="720" w:hanging="360"/>
        <w:contextualSpacing w:val="1"/>
        <w:rPr>
          <w:u w:val="none"/>
        </w:rPr>
      </w:pPr>
      <w:r w:rsidDel="00000000" w:rsidR="00000000" w:rsidRPr="00000000">
        <w:rPr>
          <w:rtl w:val="0"/>
        </w:rPr>
        <w:t xml:space="preserve">Ganache-CLI</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pPr>
      <w:r w:rsidDel="00000000" w:rsidR="00000000" w:rsidRPr="00000000">
        <w:rPr>
          <w:rtl w:val="0"/>
        </w:rPr>
        <w:t xml:space="preserve">Once you have installed the softwares listed above, continue on to the next section. </w:t>
      </w:r>
    </w:p>
    <w:p w:rsidR="00000000" w:rsidDel="00000000" w:rsidP="00000000" w:rsidRDefault="00000000" w:rsidRPr="00000000" w14:paraId="0000005E">
      <w:pPr>
        <w:pStyle w:val="Heading3"/>
        <w:contextualSpacing w:val="0"/>
        <w:jc w:val="both"/>
        <w:rPr/>
      </w:pPr>
      <w:bookmarkStart w:colFirst="0" w:colLast="0" w:name="_4upbtgeop9z9" w:id="9"/>
      <w:bookmarkEnd w:id="9"/>
      <w:r w:rsidDel="00000000" w:rsidR="00000000" w:rsidRPr="00000000">
        <w:rPr>
          <w:rtl w:val="0"/>
        </w:rPr>
        <w:t xml:space="preserve">2.2. Code Repository : </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You can clone our entire repository at : </w:t>
      </w:r>
      <w:hyperlink r:id="rId10">
        <w:r w:rsidDel="00000000" w:rsidR="00000000" w:rsidRPr="00000000">
          <w:rPr>
            <w:color w:val="1155cc"/>
            <w:u w:val="single"/>
            <w:rtl w:val="0"/>
          </w:rPr>
          <w:t xml:space="preserve">https://github.com/wonkishtofu/ToffeeMint</w:t>
        </w:r>
      </w:hyperlink>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Once you have had your development environment setup (as detailed in Section 2.1.), and setup your NPM dependencies, navigate to  App &gt; 0.TruffleApp on your command line. </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After having done so, install our node dependencies with the command : </w:t>
      </w:r>
    </w:p>
    <w:p w:rsidR="00000000" w:rsidDel="00000000" w:rsidP="00000000" w:rsidRDefault="00000000" w:rsidRPr="00000000" w14:paraId="00000065">
      <w:pPr>
        <w:contextualSpacing w:val="0"/>
        <w:jc w:val="center"/>
        <w:rPr/>
      </w:pPr>
      <w:r w:rsidDel="00000000" w:rsidR="00000000" w:rsidRPr="00000000">
        <w:rPr>
          <w:rtl w:val="0"/>
        </w:rPr>
      </w:r>
    </w:p>
    <w:p w:rsidR="00000000" w:rsidDel="00000000" w:rsidP="00000000" w:rsidRDefault="00000000" w:rsidRPr="00000000" w14:paraId="00000066">
      <w:pPr>
        <w:contextualSpacing w:val="0"/>
        <w:jc w:val="center"/>
        <w:rPr>
          <w:rFonts w:ascii="Courier New" w:cs="Courier New" w:eastAsia="Courier New" w:hAnsi="Courier New"/>
        </w:rPr>
      </w:pPr>
      <w:r w:rsidDel="00000000" w:rsidR="00000000" w:rsidRPr="00000000">
        <w:rPr>
          <w:rFonts w:ascii="Courier New" w:cs="Courier New" w:eastAsia="Courier New" w:hAnsi="Courier New"/>
          <w:rtl w:val="0"/>
        </w:rPr>
        <w:t xml:space="preserve">npm install</w:t>
      </w:r>
    </w:p>
    <w:p w:rsidR="00000000" w:rsidDel="00000000" w:rsidP="00000000" w:rsidRDefault="00000000" w:rsidRPr="00000000" w14:paraId="00000067">
      <w:pPr>
        <w:contextualSpacing w:val="0"/>
        <w:jc w:val="center"/>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This might take awhile, but it would install all the package dependencies needed for us to run the application.</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After the dependencies have been installed, you will find the following shell scripts in the main folder (0.TruffleApp):</w:t>
      </w:r>
    </w:p>
    <w:p w:rsidR="00000000" w:rsidDel="00000000" w:rsidP="00000000" w:rsidRDefault="00000000" w:rsidRPr="00000000" w14:paraId="0000006B">
      <w:pPr>
        <w:contextualSpacing w:val="0"/>
        <w:rPr/>
      </w:pPr>
      <w:r w:rsidDel="00000000" w:rsidR="00000000" w:rsidRPr="00000000">
        <w:rPr>
          <w:rtl w:val="0"/>
        </w:rPr>
        <w:t xml:space="preserve"> </w:t>
      </w:r>
    </w:p>
    <w:p w:rsidR="00000000" w:rsidDel="00000000" w:rsidP="00000000" w:rsidRDefault="00000000" w:rsidRPr="00000000" w14:paraId="0000006C">
      <w:pPr>
        <w:numPr>
          <w:ilvl w:val="0"/>
          <w:numId w:val="2"/>
        </w:numPr>
        <w:ind w:left="720" w:hanging="360"/>
        <w:contextualSpacing w:val="1"/>
        <w:rPr/>
      </w:pPr>
      <w:r w:rsidDel="00000000" w:rsidR="00000000" w:rsidRPr="00000000">
        <w:rPr>
          <w:rtl w:val="0"/>
        </w:rPr>
        <w:t xml:space="preserve">blockchain.sh (run first)</w:t>
      </w:r>
    </w:p>
    <w:p w:rsidR="00000000" w:rsidDel="00000000" w:rsidP="00000000" w:rsidRDefault="00000000" w:rsidRPr="00000000" w14:paraId="0000006D">
      <w:pPr>
        <w:numPr>
          <w:ilvl w:val="0"/>
          <w:numId w:val="2"/>
        </w:numPr>
        <w:ind w:left="720" w:hanging="360"/>
        <w:contextualSpacing w:val="1"/>
        <w:rPr/>
      </w:pPr>
      <w:r w:rsidDel="00000000" w:rsidR="00000000" w:rsidRPr="00000000">
        <w:rPr>
          <w:rtl w:val="0"/>
        </w:rPr>
        <w:t xml:space="preserve">script.sh (run next)</w:t>
      </w:r>
    </w:p>
    <w:p w:rsidR="00000000" w:rsidDel="00000000" w:rsidP="00000000" w:rsidRDefault="00000000" w:rsidRPr="00000000" w14:paraId="0000006E">
      <w:pPr>
        <w:contextualSpacing w:val="0"/>
        <w:rPr/>
      </w:pPr>
      <w:r w:rsidDel="00000000" w:rsidR="00000000" w:rsidRPr="00000000">
        <w:rPr>
          <w:rtl w:val="0"/>
        </w:rPr>
      </w:r>
    </w:p>
    <w:p w:rsidR="00000000" w:rsidDel="00000000" w:rsidP="00000000" w:rsidRDefault="00000000" w:rsidRPr="00000000" w14:paraId="0000006F">
      <w:pPr>
        <w:contextualSpacing w:val="0"/>
        <w:rPr/>
      </w:pPr>
      <w:r w:rsidDel="00000000" w:rsidR="00000000" w:rsidRPr="00000000">
        <w:rPr>
          <w:rtl w:val="0"/>
        </w:rPr>
        <w:t xml:space="preserve">Run the blockchain.sh file first, to get our ganache instance of a blockchain node up and running, before running script.sh, which will compile our smart contracts, migrate them on to our private chain, and start the blockchain middleware (On windows, you can run both on command prompt).</w:t>
      </w:r>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2"/>
        <w:contextualSpacing w:val="0"/>
        <w:jc w:val="both"/>
        <w:rPr/>
      </w:pPr>
      <w:bookmarkStart w:colFirst="0" w:colLast="0" w:name="_ua8je78dlbz2" w:id="10"/>
      <w:bookmarkEnd w:id="10"/>
      <w:r w:rsidDel="00000000" w:rsidR="00000000" w:rsidRPr="00000000">
        <w:rPr>
          <w:rtl w:val="0"/>
        </w:rPr>
        <w:t xml:space="preserve">3. Truffle Middleware Services. </w:t>
      </w:r>
    </w:p>
    <w:p w:rsidR="00000000" w:rsidDel="00000000" w:rsidP="00000000" w:rsidRDefault="00000000" w:rsidRPr="00000000" w14:paraId="00000071">
      <w:pPr>
        <w:contextualSpacing w:val="0"/>
        <w:rPr/>
      </w:pPr>
      <w:r w:rsidDel="00000000" w:rsidR="00000000" w:rsidRPr="00000000">
        <w:rPr>
          <w:rtl w:val="0"/>
        </w:rPr>
        <w:t xml:space="preserve">Now that you have got the blockchain and truffle middleware up and running on your computer, now you will be able to access the smart contract functions that are up and running on your testnet. </w:t>
      </w:r>
    </w:p>
    <w:p w:rsidR="00000000" w:rsidDel="00000000" w:rsidP="00000000" w:rsidRDefault="00000000" w:rsidRPr="00000000" w14:paraId="00000072">
      <w:pPr>
        <w:contextualSpacing w:val="0"/>
        <w:rPr/>
      </w:pPr>
      <w:r w:rsidDel="00000000" w:rsidR="00000000" w:rsidRPr="00000000">
        <w:rPr>
          <w:rtl w:val="0"/>
        </w:rPr>
      </w:r>
    </w:p>
    <w:p w:rsidR="00000000" w:rsidDel="00000000" w:rsidP="00000000" w:rsidRDefault="00000000" w:rsidRPr="00000000" w14:paraId="00000073">
      <w:pPr>
        <w:contextualSpacing w:val="0"/>
        <w:rPr/>
      </w:pPr>
      <w:r w:rsidDel="00000000" w:rsidR="00000000" w:rsidRPr="00000000">
        <w:rPr>
          <w:rtl w:val="0"/>
        </w:rPr>
        <w:t xml:space="preserve">In this section, we have listed all the services which have been developed and are used by our blockchain-backed trade finance system. </w:t>
      </w:r>
    </w:p>
    <w:p w:rsidR="00000000" w:rsidDel="00000000" w:rsidP="00000000" w:rsidRDefault="00000000" w:rsidRPr="00000000" w14:paraId="00000074">
      <w:pPr>
        <w:contextualSpacing w:val="0"/>
        <w:rPr/>
      </w:pPr>
      <w:r w:rsidDel="00000000" w:rsidR="00000000" w:rsidRPr="00000000">
        <w:rPr>
          <w:rtl w:val="0"/>
        </w:rPr>
      </w:r>
    </w:p>
    <w:p w:rsidR="00000000" w:rsidDel="00000000" w:rsidP="00000000" w:rsidRDefault="00000000" w:rsidRPr="00000000" w14:paraId="00000075">
      <w:pPr>
        <w:contextualSpacing w:val="0"/>
        <w:rPr>
          <w:b w:val="1"/>
        </w:rPr>
      </w:pPr>
      <w:r w:rsidDel="00000000" w:rsidR="00000000" w:rsidRPr="00000000">
        <w:rPr>
          <w:b w:val="1"/>
          <w:rtl w:val="0"/>
        </w:rPr>
        <w:t xml:space="preserve">Important Things to Note on Middleware Services</w:t>
      </w:r>
    </w:p>
    <w:p w:rsidR="00000000" w:rsidDel="00000000" w:rsidP="00000000" w:rsidRDefault="00000000" w:rsidRPr="00000000" w14:paraId="00000076">
      <w:pPr>
        <w:contextualSpacing w:val="0"/>
        <w:rPr>
          <w:b w:val="1"/>
        </w:rPr>
      </w:pPr>
      <w:r w:rsidDel="00000000" w:rsidR="00000000" w:rsidRPr="00000000">
        <w:rPr>
          <w:b w:val="1"/>
          <w:rtl w:val="0"/>
        </w:rPr>
        <w:t xml:space="preserve"> </w:t>
      </w:r>
    </w:p>
    <w:p w:rsidR="00000000" w:rsidDel="00000000" w:rsidP="00000000" w:rsidRDefault="00000000" w:rsidRPr="00000000" w14:paraId="00000077">
      <w:pPr>
        <w:numPr>
          <w:ilvl w:val="0"/>
          <w:numId w:val="6"/>
        </w:numPr>
        <w:ind w:left="720" w:hanging="360"/>
        <w:contextualSpacing w:val="1"/>
        <w:rPr>
          <w:u w:val="none"/>
        </w:rPr>
      </w:pPr>
      <w:r w:rsidDel="00000000" w:rsidR="00000000" w:rsidRPr="00000000">
        <w:rPr>
          <w:rtl w:val="0"/>
        </w:rPr>
        <w:t xml:space="preserve">These services are called upon by the middleware (TIBCO BW), through a </w:t>
      </w:r>
      <w:r w:rsidDel="00000000" w:rsidR="00000000" w:rsidRPr="00000000">
        <w:rPr>
          <w:b w:val="1"/>
          <w:i w:val="1"/>
          <w:rtl w:val="0"/>
        </w:rPr>
        <w:t xml:space="preserve">get</w:t>
      </w:r>
      <w:r w:rsidDel="00000000" w:rsidR="00000000" w:rsidRPr="00000000">
        <w:rPr>
          <w:rtl w:val="0"/>
        </w:rPr>
        <w:t xml:space="preserve"> method. </w:t>
      </w:r>
    </w:p>
    <w:p w:rsidR="00000000" w:rsidDel="00000000" w:rsidP="00000000" w:rsidRDefault="00000000" w:rsidRPr="00000000" w14:paraId="00000078">
      <w:pPr>
        <w:numPr>
          <w:ilvl w:val="0"/>
          <w:numId w:val="5"/>
        </w:numPr>
        <w:ind w:left="720" w:hanging="360"/>
        <w:contextualSpacing w:val="1"/>
        <w:rPr>
          <w:u w:val="none"/>
        </w:rPr>
      </w:pPr>
      <w:r w:rsidDel="00000000" w:rsidR="00000000" w:rsidRPr="00000000">
        <w:rPr>
          <w:rtl w:val="0"/>
        </w:rPr>
        <w:t xml:space="preserve">To query for a contract that exists on the blockchain, query using the full reference number (including the six ‘0’s that precede the contract number). </w:t>
      </w:r>
    </w:p>
    <w:p w:rsidR="00000000" w:rsidDel="00000000" w:rsidP="00000000" w:rsidRDefault="00000000" w:rsidRPr="00000000" w14:paraId="00000079">
      <w:pPr>
        <w:numPr>
          <w:ilvl w:val="0"/>
          <w:numId w:val="5"/>
        </w:numPr>
        <w:ind w:left="720" w:hanging="360"/>
        <w:contextualSpacing w:val="1"/>
        <w:rPr>
          <w:u w:val="none"/>
        </w:rPr>
      </w:pPr>
      <w:r w:rsidDel="00000000" w:rsidR="00000000" w:rsidRPr="00000000">
        <w:rPr>
          <w:rtl w:val="0"/>
        </w:rPr>
        <w:t xml:space="preserve">You can expect JSON responses from all functions listed here.  </w:t>
      </w:r>
    </w:p>
    <w:p w:rsidR="00000000" w:rsidDel="00000000" w:rsidP="00000000" w:rsidRDefault="00000000" w:rsidRPr="00000000" w14:paraId="0000007A">
      <w:pPr>
        <w:numPr>
          <w:ilvl w:val="0"/>
          <w:numId w:val="5"/>
        </w:numPr>
        <w:ind w:left="720" w:hanging="360"/>
        <w:contextualSpacing w:val="1"/>
        <w:rPr>
          <w:u w:val="none"/>
        </w:rPr>
      </w:pPr>
      <w:r w:rsidDel="00000000" w:rsidR="00000000" w:rsidRPr="00000000">
        <w:rPr>
          <w:rtl w:val="0"/>
        </w:rPr>
        <w:t xml:space="preserve">The querying the event listeners with a reference number will return you the entire history of that specific contract that has been put onto the chain. The JSON array response will be arranged in sequence of most recent iteration of the contract, to earliest iteration of the contract (highest block &gt;lowest block).</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pStyle w:val="Heading3"/>
        <w:contextualSpacing w:val="0"/>
        <w:jc w:val="both"/>
        <w:rPr/>
      </w:pPr>
      <w:bookmarkStart w:colFirst="0" w:colLast="0" w:name="_osijjnkr0h5y" w:id="11"/>
      <w:bookmarkEnd w:id="11"/>
      <w:r w:rsidDel="00000000" w:rsidR="00000000" w:rsidRPr="00000000">
        <w:rPr>
          <w:rtl w:val="0"/>
        </w:rPr>
        <w:t xml:space="preserve">3.1. List of Middleware Services : </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LocalHost Service URL : localhost:9001 </w:t>
      </w:r>
    </w:p>
    <w:p w:rsidR="00000000" w:rsidDel="00000000" w:rsidP="00000000" w:rsidRDefault="00000000" w:rsidRPr="00000000" w14:paraId="0000007F">
      <w:pPr>
        <w:contextualSpacing w:val="0"/>
        <w:rPr/>
      </w:pPr>
      <w:r w:rsidDel="00000000" w:rsidR="00000000" w:rsidRPr="00000000">
        <w:rPr>
          <w:rtl w:val="0"/>
        </w:rPr>
        <w:t xml:space="preserve">(Use this URL if you are testing on a local environment)</w:t>
      </w:r>
    </w:p>
    <w:p w:rsidR="00000000" w:rsidDel="00000000" w:rsidP="00000000" w:rsidRDefault="00000000" w:rsidRPr="00000000" w14:paraId="00000080">
      <w:pPr>
        <w:contextualSpacing w:val="0"/>
        <w:rPr/>
      </w:pPr>
      <w:r w:rsidDel="00000000" w:rsidR="00000000" w:rsidRPr="00000000">
        <w:rPr>
          <w:rtl w:val="0"/>
        </w:rPr>
      </w:r>
    </w:p>
    <w:p w:rsidR="00000000" w:rsidDel="00000000" w:rsidP="00000000" w:rsidRDefault="00000000" w:rsidRPr="00000000" w14:paraId="00000081">
      <w:pPr>
        <w:contextualSpacing w:val="0"/>
        <w:rPr/>
      </w:pPr>
      <w:r w:rsidDel="00000000" w:rsidR="00000000" w:rsidRPr="00000000">
        <w:rPr>
          <w:rtl w:val="0"/>
        </w:rPr>
        <w:t xml:space="preserve">Staging Environment Service URL : </w:t>
      </w:r>
      <w:hyperlink r:id="rId11">
        <w:r w:rsidDel="00000000" w:rsidR="00000000" w:rsidRPr="00000000">
          <w:rPr>
            <w:color w:val="1155cc"/>
            <w:u w:val="single"/>
            <w:rtl w:val="0"/>
          </w:rPr>
          <w:t xml:space="preserve">http://smu.tbankonline.com:9001</w:t>
        </w:r>
      </w:hyperlink>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(Use this URL if you are testing the response on the staging server. This server exists only within the school (SMU) network, so clearpass is needed to access this service  )</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b w:val="1"/>
          <w:rtl w:val="0"/>
        </w:rPr>
        <w:t xml:space="preserve">**Letter of Credit**</w:t>
      </w:r>
      <w:r w:rsidDel="00000000" w:rsidR="00000000" w:rsidRPr="00000000">
        <w:rPr>
          <w:rtl w:val="0"/>
        </w:rPr>
        <w:br w:type="textWrapping"/>
        <w:br w:type="textWrapping"/>
        <w:t xml:space="preserve">//Create Contract</w:t>
        <w:br w:type="textWrapping"/>
        <w:t xml:space="preserve">http://smu.tbankonline.com:9001/lc/createContract?refNum=______&amp;contract=______</w:t>
        <w:br w:type="textWrapping"/>
        <w:br w:type="textWrapping"/>
        <w:t xml:space="preserve">//Get Contract </w:t>
        <w:br w:type="textWrapping"/>
        <w:t xml:space="preserve">http://smu.tbankonline.com:9001/lc/getContract?refNum=______</w:t>
      </w:r>
    </w:p>
    <w:p w:rsidR="00000000" w:rsidDel="00000000" w:rsidP="00000000" w:rsidRDefault="00000000" w:rsidRPr="00000000" w14:paraId="00000085">
      <w:pPr>
        <w:contextualSpacing w:val="0"/>
        <w:rPr>
          <w:b w:val="1"/>
        </w:rPr>
      </w:pPr>
      <w:r w:rsidDel="00000000" w:rsidR="00000000" w:rsidRPr="00000000">
        <w:rPr>
          <w:rtl w:val="0"/>
        </w:rPr>
        <w:br w:type="textWrapping"/>
        <w:t xml:space="preserve">//Modify Contract</w:t>
        <w:br w:type="textWrapping"/>
        <w:t xml:space="preserve">http://smu.tbankonline.com:9001/lc/modifyContract?refNum=___&amp;contract=___</w:t>
        <w:br w:type="textWrapping"/>
      </w:r>
      <w:r w:rsidDel="00000000" w:rsidR="00000000" w:rsidRPr="00000000">
        <w:rPr>
          <w:rtl w:val="0"/>
        </w:rPr>
      </w:r>
    </w:p>
    <w:p w:rsidR="00000000" w:rsidDel="00000000" w:rsidP="00000000" w:rsidRDefault="00000000" w:rsidRPr="00000000" w14:paraId="00000086">
      <w:pPr>
        <w:contextualSpacing w:val="0"/>
        <w:rPr>
          <w:b w:val="1"/>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88">
      <w:pPr>
        <w:contextualSpacing w:val="0"/>
        <w:rPr>
          <w:b w:val="1"/>
        </w:rPr>
      </w:pPr>
      <w:r w:rsidDel="00000000" w:rsidR="00000000" w:rsidRPr="00000000">
        <w:rPr>
          <w:b w:val="1"/>
          <w:rtl w:val="0"/>
        </w:rPr>
        <w:t xml:space="preserve">**Contract Status**</w:t>
        <w:br w:type="textWrapping"/>
        <w:br w:type="textWrapping"/>
      </w:r>
      <w:r w:rsidDel="00000000" w:rsidR="00000000" w:rsidRPr="00000000">
        <w:rPr>
          <w:rtl w:val="0"/>
        </w:rPr>
        <w:t xml:space="preserve">//Set Status</w:t>
        <w:br w:type="textWrapping"/>
        <w:t xml:space="preserve">http://smu.tbankonline.com:9001/lc/setStatus?refNum=___&amp;status=___</w:t>
        <w:br w:type="textWrapping"/>
        <w:br w:type="textWrapping"/>
        <w:t xml:space="preserve">//Get Status</w:t>
        <w:br w:type="textWrapping"/>
        <w:t xml:space="preserve">http://smu.tbankonline.com:9001/lc/getStatus?refNum=___</w:t>
      </w:r>
      <w:r w:rsidDel="00000000" w:rsidR="00000000" w:rsidRPr="00000000">
        <w:rPr>
          <w:b w:val="1"/>
          <w:rtl w:val="0"/>
        </w:rPr>
        <w:br w:type="textWrapping"/>
      </w:r>
    </w:p>
    <w:p w:rsidR="00000000" w:rsidDel="00000000" w:rsidP="00000000" w:rsidRDefault="00000000" w:rsidRPr="00000000" w14:paraId="00000089">
      <w:pPr>
        <w:contextualSpacing w:val="0"/>
        <w:rPr/>
      </w:pPr>
      <w:r w:rsidDel="00000000" w:rsidR="00000000" w:rsidRPr="00000000">
        <w:rPr>
          <w:b w:val="1"/>
          <w:rtl w:val="0"/>
        </w:rPr>
        <w:t xml:space="preserve">**Contract Amendments Request**</w:t>
        <w:br w:type="textWrapping"/>
        <w:br w:type="textWrapping"/>
      </w:r>
      <w:r w:rsidDel="00000000" w:rsidR="00000000" w:rsidRPr="00000000">
        <w:rPr>
          <w:rtl w:val="0"/>
        </w:rPr>
        <w:t xml:space="preserve">//request Amendment</w:t>
        <w:br w:type="textWrapping"/>
        <w:t xml:space="preserve">http://smu.tbankonline.com:9001/lc/amendLC?refNum=___&amp;amendments=___</w:t>
        <w:br w:type="textWrapping"/>
        <w:br w:type="textWrapping"/>
        <w:t xml:space="preserve">//get Amendment Request</w:t>
        <w:br w:type="textWrapping"/>
        <w:t xml:space="preserve">http://smu.tbankonline.com:9001/lc/getAmendments?refNum=___</w:t>
      </w:r>
    </w:p>
    <w:p w:rsidR="00000000" w:rsidDel="00000000" w:rsidP="00000000" w:rsidRDefault="00000000" w:rsidRPr="00000000" w14:paraId="0000008A">
      <w:pPr>
        <w:contextualSpacing w:val="0"/>
        <w:rPr/>
      </w:pPr>
      <w:r w:rsidDel="00000000" w:rsidR="00000000" w:rsidRPr="00000000">
        <w:rPr>
          <w:rtl w:val="0"/>
        </w:rPr>
      </w:r>
    </w:p>
    <w:p w:rsidR="00000000" w:rsidDel="00000000" w:rsidP="00000000" w:rsidRDefault="00000000" w:rsidRPr="00000000" w14:paraId="0000008B">
      <w:pPr>
        <w:contextualSpacing w:val="0"/>
        <w:rPr/>
      </w:pPr>
      <w:r w:rsidDel="00000000" w:rsidR="00000000" w:rsidRPr="00000000">
        <w:rPr>
          <w:b w:val="1"/>
          <w:rtl w:val="0"/>
        </w:rPr>
        <w:t xml:space="preserve">**BOL and other Trade Documents** </w:t>
      </w:r>
      <w:r w:rsidDel="00000000" w:rsidR="00000000" w:rsidRPr="00000000">
        <w:rPr>
          <w:rtl w:val="0"/>
        </w:rPr>
        <w:br w:type="textWrapping"/>
        <w:t xml:space="preserve">//Set BOL</w:t>
        <w:br w:type="textWrapping"/>
        <w:t xml:space="preserve">http://smu.tbankonline.com:9001/lc/setBOL?refNum=___&amp;BOL=___</w:t>
        <w:br w:type="textWrapping"/>
        <w:br w:type="textWrapping"/>
        <w:t xml:space="preserve">//Get BOL</w:t>
        <w:br w:type="textWrapping"/>
        <w:t xml:space="preserve">http://smu.tbankonline.com:9001/lc/getBOL?refNum=___</w:t>
        <w:br w:type="textWrapping"/>
      </w:r>
    </w:p>
    <w:p w:rsidR="00000000" w:rsidDel="00000000" w:rsidP="00000000" w:rsidRDefault="00000000" w:rsidRPr="00000000" w14:paraId="0000008C">
      <w:pPr>
        <w:contextualSpacing w:val="0"/>
        <w:rPr/>
      </w:pPr>
      <w:r w:rsidDel="00000000" w:rsidR="00000000" w:rsidRPr="00000000">
        <w:rPr>
          <w:rtl w:val="0"/>
        </w:rPr>
        <w:t xml:space="preserve">---------------------------------------------------------------------------------------------------------------------------</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b w:val="1"/>
          <w:rtl w:val="0"/>
        </w:rPr>
        <w:t xml:space="preserve">**Events</w:t>
      </w:r>
      <w:r w:rsidDel="00000000" w:rsidR="00000000" w:rsidRPr="00000000">
        <w:rPr>
          <w:rtl w:val="0"/>
        </w:rPr>
        <w:t xml:space="preserve"> </w:t>
      </w:r>
      <w:r w:rsidDel="00000000" w:rsidR="00000000" w:rsidRPr="00000000">
        <w:rPr>
          <w:b w:val="1"/>
          <w:rtl w:val="0"/>
        </w:rPr>
        <w:t xml:space="preserve">Listeners</w:t>
      </w:r>
      <w:r w:rsidDel="00000000" w:rsidR="00000000" w:rsidRPr="00000000">
        <w:rPr>
          <w:rtl w:val="0"/>
        </w:rPr>
        <w:t xml:space="preserve">**</w:t>
        <w:br w:type="textWrapping"/>
      </w:r>
      <w:r w:rsidDel="00000000" w:rsidR="00000000" w:rsidRPr="00000000">
        <w:rPr>
          <w:rtl w:val="0"/>
        </w:rPr>
        <w:t xml:space="preserve">- </w:t>
      </w:r>
      <w:r w:rsidDel="00000000" w:rsidR="00000000" w:rsidRPr="00000000">
        <w:rPr>
          <w:rtl w:val="0"/>
        </w:rPr>
        <w:t xml:space="preserve">Think of this as like a search history function </w:t>
        <w:br w:type="textWrapping"/>
        <w:t xml:space="preserve">- Define search parameters where ‘___’ is specified  </w:t>
        <w:br w:type="textWrapping"/>
      </w:r>
    </w:p>
    <w:p w:rsidR="00000000" w:rsidDel="00000000" w:rsidP="00000000" w:rsidRDefault="00000000" w:rsidRPr="00000000" w14:paraId="0000008F">
      <w:pPr>
        <w:contextualSpacing w:val="0"/>
        <w:rPr/>
      </w:pPr>
      <w:r w:rsidDel="00000000" w:rsidR="00000000" w:rsidRPr="00000000">
        <w:rPr>
          <w:rtl w:val="0"/>
        </w:rPr>
        <w:t xml:space="preserve">//Get events of when an LC is created, where ‘___’</w:t>
        <w:br w:type="textWrapping"/>
        <w:t xml:space="preserve">http://smu.tbankonline.com:9001/events/LCCreated?refNum=_____</w:t>
        <w:br w:type="textWrapping"/>
      </w:r>
    </w:p>
    <w:p w:rsidR="00000000" w:rsidDel="00000000" w:rsidP="00000000" w:rsidRDefault="00000000" w:rsidRPr="00000000" w14:paraId="00000090">
      <w:pPr>
        <w:contextualSpacing w:val="0"/>
        <w:rPr/>
      </w:pPr>
      <w:r w:rsidDel="00000000" w:rsidR="00000000" w:rsidRPr="00000000">
        <w:rPr>
          <w:rtl w:val="0"/>
        </w:rPr>
        <w:t xml:space="preserve">//Get events of transaction hash when an LC is created, where ‘___’</w:t>
        <w:br w:type="textWrapping"/>
        <w:t xml:space="preserve">http://smu.tbankonline.com:9001/events/LCCreatedHash?refNum=_____</w:t>
        <w:br w:type="textWrapping"/>
        <w:br w:type="textWrapping"/>
        <w:t xml:space="preserve">//Get events of when an LC is modified, where ‘___’</w:t>
        <w:br w:type="textWrapping"/>
        <w:t xml:space="preserve">http://smu.tbankonline.com:9001/events/LCModified?refNum=___</w:t>
        <w:br w:type="textWrapping"/>
        <w:br w:type="textWrapping"/>
        <w:t xml:space="preserve">//Get Status events where ‘___’</w:t>
        <w:br w:type="textWrapping"/>
        <w:t xml:space="preserve">http://smu.tbankonline.com:9001/events/status?refNum=___&amp;status=___</w:t>
        <w:br w:type="textWrapping"/>
        <w:br w:type="textWrapping"/>
        <w:t xml:space="preserve">//Get events of when a BOE/BOL is modified, where ‘___’</w:t>
        <w:br w:type="textWrapping"/>
        <w:t xml:space="preserve">http://smu.tbankonline.com:9001/events/documentsModified?refNum=___</w:t>
        <w:br w:type="textWrapping"/>
        <w:br w:type="textWrapping"/>
        <w:t xml:space="preserve">//Get events of when an amendment is requested, where ‘___’</w:t>
        <w:br w:type="textWrapping"/>
        <w:t xml:space="preserve">http://smu.tbankonline.com:9001/events/amendments?refNum=___</w:t>
      </w:r>
      <w:r w:rsidDel="00000000" w:rsidR="00000000" w:rsidRPr="00000000">
        <w:br w:type="page"/>
      </w:r>
      <w:r w:rsidDel="00000000" w:rsidR="00000000" w:rsidRPr="00000000">
        <w:rPr>
          <w:rtl w:val="0"/>
        </w:rPr>
      </w:r>
    </w:p>
    <w:p w:rsidR="00000000" w:rsidDel="00000000" w:rsidP="00000000" w:rsidRDefault="00000000" w:rsidRPr="00000000" w14:paraId="00000091">
      <w:pPr>
        <w:pStyle w:val="Heading2"/>
        <w:contextualSpacing w:val="0"/>
        <w:jc w:val="both"/>
        <w:rPr/>
      </w:pPr>
      <w:bookmarkStart w:colFirst="0" w:colLast="0" w:name="_w6nmzd3ovu8k" w:id="12"/>
      <w:bookmarkEnd w:id="12"/>
      <w:r w:rsidDel="00000000" w:rsidR="00000000" w:rsidRPr="00000000">
        <w:rPr>
          <w:rtl w:val="0"/>
        </w:rPr>
        <w:t xml:space="preserve">4. Client-facing Components. </w:t>
      </w:r>
    </w:p>
    <w:p w:rsidR="00000000" w:rsidDel="00000000" w:rsidP="00000000" w:rsidRDefault="00000000" w:rsidRPr="00000000" w14:paraId="00000092">
      <w:pPr>
        <w:contextualSpacing w:val="0"/>
        <w:jc w:val="both"/>
        <w:rPr/>
      </w:pPr>
      <w:r w:rsidDel="00000000" w:rsidR="00000000" w:rsidRPr="00000000">
        <w:rPr>
          <w:rtl w:val="0"/>
        </w:rPr>
        <w:t xml:space="preserve">The Trade Finance User Interface was built in pure javascript, but as it uses an older version of a bootstrap-based theme, Jquery libraries were imported to keep some UI elements working. </w:t>
        <w:br w:type="textWrapping"/>
        <w:br w:type="textWrapping"/>
        <w:t xml:space="preserve">Note that the Trade Finance User Interface application is a netbeans project, that has to be opened in netbeans version 8.1 and above. </w:t>
      </w:r>
    </w:p>
    <w:p w:rsidR="00000000" w:rsidDel="00000000" w:rsidP="00000000" w:rsidRDefault="00000000" w:rsidRPr="00000000" w14:paraId="00000093">
      <w:pPr>
        <w:pStyle w:val="Heading3"/>
        <w:contextualSpacing w:val="0"/>
        <w:jc w:val="both"/>
        <w:rPr>
          <w:b w:val="1"/>
        </w:rPr>
      </w:pPr>
      <w:bookmarkStart w:colFirst="0" w:colLast="0" w:name="_qjbg06bc95w5" w:id="13"/>
      <w:bookmarkEnd w:id="13"/>
      <w:r w:rsidDel="00000000" w:rsidR="00000000" w:rsidRPr="00000000">
        <w:rPr>
          <w:rtl w:val="0"/>
        </w:rPr>
        <w:t xml:space="preserve">4.1. Trade Finance Life Cycle : </w:t>
      </w: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b w:val="1"/>
        </w:rPr>
        <w:drawing>
          <wp:inline distB="114300" distT="114300" distL="114300" distR="114300">
            <wp:extent cx="5619844" cy="3624263"/>
            <wp:effectExtent b="0" l="0" r="0" t="0"/>
            <wp:docPr id="3" name="image8.png"/>
            <a:graphic>
              <a:graphicData uri="http://schemas.openxmlformats.org/drawingml/2006/picture">
                <pic:pic>
                  <pic:nvPicPr>
                    <pic:cNvPr id="0" name="image8.png"/>
                    <pic:cNvPicPr preferRelativeResize="0"/>
                  </pic:nvPicPr>
                  <pic:blipFill>
                    <a:blip r:embed="rId12"/>
                    <a:srcRect b="17849" l="4318" r="6644" t="7741"/>
                    <a:stretch>
                      <a:fillRect/>
                    </a:stretch>
                  </pic:blipFill>
                  <pic:spPr>
                    <a:xfrm>
                      <a:off x="0" y="0"/>
                      <a:ext cx="5619844" cy="3624263"/>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 To simulate a the lifecycle of a letter of credit, we will let students take one of 3 roles : </w:t>
      </w:r>
    </w:p>
    <w:p w:rsidR="00000000" w:rsidDel="00000000" w:rsidP="00000000" w:rsidRDefault="00000000" w:rsidRPr="00000000" w14:paraId="00000096">
      <w:pPr>
        <w:numPr>
          <w:ilvl w:val="0"/>
          <w:numId w:val="3"/>
        </w:numPr>
        <w:ind w:left="720" w:hanging="360"/>
        <w:contextualSpacing w:val="1"/>
        <w:rPr>
          <w:u w:val="none"/>
        </w:rPr>
      </w:pPr>
      <w:r w:rsidDel="00000000" w:rsidR="00000000" w:rsidRPr="00000000">
        <w:rPr>
          <w:rtl w:val="0"/>
        </w:rPr>
        <w:t xml:space="preserve">Importers</w:t>
      </w:r>
    </w:p>
    <w:p w:rsidR="00000000" w:rsidDel="00000000" w:rsidP="00000000" w:rsidRDefault="00000000" w:rsidRPr="00000000" w14:paraId="00000097">
      <w:pPr>
        <w:numPr>
          <w:ilvl w:val="0"/>
          <w:numId w:val="3"/>
        </w:numPr>
        <w:ind w:left="720" w:hanging="360"/>
        <w:contextualSpacing w:val="1"/>
        <w:rPr>
          <w:u w:val="none"/>
        </w:rPr>
      </w:pPr>
      <w:r w:rsidDel="00000000" w:rsidR="00000000" w:rsidRPr="00000000">
        <w:rPr>
          <w:rtl w:val="0"/>
        </w:rPr>
        <w:t xml:space="preserve">Exporters </w:t>
      </w:r>
    </w:p>
    <w:p w:rsidR="00000000" w:rsidDel="00000000" w:rsidP="00000000" w:rsidRDefault="00000000" w:rsidRPr="00000000" w14:paraId="00000098">
      <w:pPr>
        <w:numPr>
          <w:ilvl w:val="0"/>
          <w:numId w:val="3"/>
        </w:numPr>
        <w:ind w:left="720" w:hanging="360"/>
        <w:contextualSpacing w:val="1"/>
        <w:rPr>
          <w:u w:val="none"/>
        </w:rPr>
      </w:pPr>
      <w:r w:rsidDel="00000000" w:rsidR="00000000" w:rsidRPr="00000000">
        <w:rPr>
          <w:rtl w:val="0"/>
        </w:rPr>
        <w:t xml:space="preserve">Shippers </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Students will be put in groups of threes, and they will be tasked to complete the lifecycle together, as a team. </w:t>
      </w:r>
    </w:p>
    <w:p w:rsidR="00000000" w:rsidDel="00000000" w:rsidP="00000000" w:rsidRDefault="00000000" w:rsidRPr="00000000" w14:paraId="0000009B">
      <w:pPr>
        <w:contextualSpacing w:val="0"/>
        <w:rPr/>
      </w:pPr>
      <w:r w:rsidDel="00000000" w:rsidR="00000000" w:rsidRPr="00000000">
        <w:rPr>
          <w:rtl w:val="0"/>
        </w:rPr>
      </w:r>
    </w:p>
    <w:p w:rsidR="00000000" w:rsidDel="00000000" w:rsidP="00000000" w:rsidRDefault="00000000" w:rsidRPr="00000000" w14:paraId="0000009C">
      <w:pPr>
        <w:contextualSpacing w:val="0"/>
        <w:rPr/>
      </w:pPr>
      <w:r w:rsidDel="00000000" w:rsidR="00000000" w:rsidRPr="00000000">
        <w:rPr>
          <w:rtl w:val="0"/>
        </w:rPr>
        <w:t xml:space="preserve">To access the application, students will log into : </w:t>
      </w:r>
      <w:hyperlink r:id="rId13">
        <w:r w:rsidDel="00000000" w:rsidR="00000000" w:rsidRPr="00000000">
          <w:rPr>
            <w:color w:val="1155cc"/>
            <w:u w:val="single"/>
            <w:rtl w:val="0"/>
          </w:rPr>
          <w:t xml:space="preserve">https://tbankonline.com/SMUtBank_TradeFinance/</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9D">
      <w:pPr>
        <w:contextualSpacing w:val="0"/>
        <w:rPr/>
      </w:pPr>
      <w:r w:rsidDel="00000000" w:rsidR="00000000" w:rsidRPr="00000000">
        <w:rPr>
          <w:rtl w:val="0"/>
        </w:rPr>
        <w:t xml:space="preserve">with their assigned username and pin, and complete the tasks assigned to them; via task sheet which can be found here : </w:t>
      </w:r>
      <w:hyperlink r:id="rId14">
        <w:r w:rsidDel="00000000" w:rsidR="00000000" w:rsidRPr="00000000">
          <w:rPr>
            <w:color w:val="1155cc"/>
            <w:u w:val="single"/>
            <w:rtl w:val="0"/>
          </w:rPr>
          <w:t xml:space="preserve">https://seank1.typeform.com/to/dLIEjY</w:t>
        </w:r>
      </w:hyperlink>
      <w:r w:rsidDel="00000000" w:rsidR="00000000" w:rsidRPr="00000000">
        <w:rPr>
          <w:rtl w:val="0"/>
        </w:rPr>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A list of login usernames and password can be found in the students.csv in the documentation folder. </w:t>
      </w:r>
      <w:r w:rsidDel="00000000" w:rsidR="00000000" w:rsidRPr="00000000">
        <w:rPr>
          <w:rtl w:val="0"/>
        </w:rPr>
      </w:r>
    </w:p>
    <w:p w:rsidR="00000000" w:rsidDel="00000000" w:rsidP="00000000" w:rsidRDefault="00000000" w:rsidRPr="00000000" w14:paraId="000000A0">
      <w:pPr>
        <w:pStyle w:val="Heading3"/>
        <w:contextualSpacing w:val="0"/>
        <w:jc w:val="both"/>
        <w:rPr/>
      </w:pPr>
      <w:bookmarkStart w:colFirst="0" w:colLast="0" w:name="_xmmzr4uzggv7" w:id="14"/>
      <w:bookmarkEnd w:id="14"/>
      <w:r w:rsidDel="00000000" w:rsidR="00000000" w:rsidRPr="00000000">
        <w:rPr>
          <w:rtl w:val="0"/>
        </w:rPr>
        <w:t xml:space="preserve">4.2. Game Module : </w:t>
      </w:r>
    </w:p>
    <w:p w:rsidR="00000000" w:rsidDel="00000000" w:rsidP="00000000" w:rsidRDefault="00000000" w:rsidRPr="00000000" w14:paraId="000000A1">
      <w:pPr>
        <w:contextualSpacing w:val="0"/>
        <w:rPr/>
      </w:pPr>
      <w:r w:rsidDel="00000000" w:rsidR="00000000" w:rsidRPr="00000000">
        <w:rPr/>
        <w:drawing>
          <wp:inline distB="114300" distT="114300" distL="114300" distR="114300">
            <wp:extent cx="5734050" cy="2009775"/>
            <wp:effectExtent b="0" l="0" r="0" t="0"/>
            <wp:docPr id="1" name="image4.png"/>
            <a:graphic>
              <a:graphicData uri="http://schemas.openxmlformats.org/drawingml/2006/picture">
                <pic:pic>
                  <pic:nvPicPr>
                    <pic:cNvPr id="0" name="image4.png"/>
                    <pic:cNvPicPr preferRelativeResize="0"/>
                  </pic:nvPicPr>
                  <pic:blipFill>
                    <a:blip r:embed="rId15"/>
                    <a:srcRect b="8949" l="0" r="0" t="8949"/>
                    <a:stretch>
                      <a:fillRect/>
                    </a:stretch>
                  </pic:blipFill>
                  <pic:spPr>
                    <a:xfrm>
                      <a:off x="0" y="0"/>
                      <a:ext cx="573405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contextualSpacing w:val="0"/>
        <w:jc w:val="center"/>
        <w:rPr/>
      </w:pPr>
      <w:r w:rsidDel="00000000" w:rsidR="00000000" w:rsidRPr="00000000">
        <w:rPr>
          <w:rtl w:val="0"/>
        </w:rPr>
        <w:t xml:space="preserve">Life Cycle (LC) Steps </w:t>
      </w:r>
    </w:p>
    <w:p w:rsidR="00000000" w:rsidDel="00000000" w:rsidP="00000000" w:rsidRDefault="00000000" w:rsidRPr="00000000" w14:paraId="000000A3">
      <w:pPr>
        <w:contextualSpacing w:val="0"/>
        <w:rPr/>
      </w:pPr>
      <w:r w:rsidDel="00000000" w:rsidR="00000000" w:rsidRPr="00000000">
        <w:rPr>
          <w:rtl w:val="0"/>
        </w:rPr>
      </w:r>
    </w:p>
    <w:p w:rsidR="00000000" w:rsidDel="00000000" w:rsidP="00000000" w:rsidRDefault="00000000" w:rsidRPr="00000000" w14:paraId="000000A4">
      <w:pPr>
        <w:contextualSpacing w:val="0"/>
        <w:rPr/>
      </w:pPr>
      <w:r w:rsidDel="00000000" w:rsidR="00000000" w:rsidRPr="00000000">
        <w:rPr>
          <w:rtl w:val="0"/>
        </w:rPr>
        <w:t xml:space="preserve">For each step of the trade finance life cycle, students will be prompted with a timed pop-quiz, which uses an existing quiz service. </w:t>
      </w:r>
    </w:p>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t xml:space="preserve">To set the quiz questions, you must first create a question on the tBank administrative panel, and later, modify the following files that correspond to the quiz steps listed above. The quiz html files can be found under the main ‘web’ file of the netbeans project.</w:t>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contextualSpacing w:val="0"/>
        <w:rPr>
          <w:b w:val="1"/>
        </w:rPr>
      </w:pPr>
      <w:r w:rsidDel="00000000" w:rsidR="00000000" w:rsidRPr="00000000">
        <w:rPr>
          <w:b w:val="1"/>
          <w:rtl w:val="0"/>
        </w:rPr>
        <w:t xml:space="preserve">Quiz Files :</w:t>
      </w:r>
    </w:p>
    <w:p w:rsidR="00000000" w:rsidDel="00000000" w:rsidP="00000000" w:rsidRDefault="00000000" w:rsidRPr="00000000" w14:paraId="000000A9">
      <w:pPr>
        <w:contextualSpacing w:val="0"/>
        <w:rPr>
          <w:b w:val="1"/>
        </w:rPr>
      </w:pPr>
      <w:r w:rsidDel="00000000" w:rsidR="00000000" w:rsidRPr="00000000">
        <w:rPr>
          <w:rtl w:val="0"/>
        </w:rPr>
      </w:r>
    </w:p>
    <w:p w:rsidR="00000000" w:rsidDel="00000000" w:rsidP="00000000" w:rsidRDefault="00000000" w:rsidRPr="00000000" w14:paraId="000000AA">
      <w:pPr>
        <w:ind w:left="720" w:firstLine="0"/>
        <w:contextualSpacing w:val="0"/>
        <w:rPr/>
      </w:pPr>
      <w:r w:rsidDel="00000000" w:rsidR="00000000" w:rsidRPr="00000000">
        <w:rPr>
          <w:rtl w:val="0"/>
        </w:rPr>
        <w:t xml:space="preserve">LC Step 1. : gameModelPop_Create.html</w:t>
      </w:r>
      <w:r w:rsidDel="00000000" w:rsidR="00000000" w:rsidRPr="00000000">
        <w:rPr>
          <w:rtl w:val="0"/>
        </w:rPr>
      </w:r>
    </w:p>
    <w:p w:rsidR="00000000" w:rsidDel="00000000" w:rsidP="00000000" w:rsidRDefault="00000000" w:rsidRPr="00000000" w14:paraId="000000AB">
      <w:pPr>
        <w:ind w:left="720" w:firstLine="0"/>
        <w:contextualSpacing w:val="0"/>
        <w:rPr>
          <w:b w:val="1"/>
        </w:rPr>
      </w:pPr>
      <w:r w:rsidDel="00000000" w:rsidR="00000000" w:rsidRPr="00000000">
        <w:rPr>
          <w:rtl w:val="0"/>
        </w:rPr>
        <w:t xml:space="preserve">LC Step 2. : gameModelPop_Amend.html</w:t>
      </w:r>
      <w:r w:rsidDel="00000000" w:rsidR="00000000" w:rsidRPr="00000000">
        <w:rPr>
          <w:rtl w:val="0"/>
        </w:rPr>
      </w:r>
    </w:p>
    <w:p w:rsidR="00000000" w:rsidDel="00000000" w:rsidP="00000000" w:rsidRDefault="00000000" w:rsidRPr="00000000" w14:paraId="000000AC">
      <w:pPr>
        <w:ind w:left="720" w:firstLine="0"/>
        <w:contextualSpacing w:val="0"/>
        <w:rPr/>
      </w:pPr>
      <w:r w:rsidDel="00000000" w:rsidR="00000000" w:rsidRPr="00000000">
        <w:rPr>
          <w:rtl w:val="0"/>
        </w:rPr>
        <w:t xml:space="preserve">LC Step 3. : gameModelPop_Modify.html</w:t>
      </w:r>
    </w:p>
    <w:p w:rsidR="00000000" w:rsidDel="00000000" w:rsidP="00000000" w:rsidRDefault="00000000" w:rsidRPr="00000000" w14:paraId="000000AD">
      <w:pPr>
        <w:ind w:left="720" w:firstLine="0"/>
        <w:contextualSpacing w:val="0"/>
        <w:rPr/>
      </w:pPr>
      <w:r w:rsidDel="00000000" w:rsidR="00000000" w:rsidRPr="00000000">
        <w:rPr>
          <w:rtl w:val="0"/>
        </w:rPr>
        <w:t xml:space="preserve">LC Step 4. : gameModelPop_Upload.html</w:t>
      </w:r>
    </w:p>
    <w:p w:rsidR="00000000" w:rsidDel="00000000" w:rsidP="00000000" w:rsidRDefault="00000000" w:rsidRPr="00000000" w14:paraId="000000AE">
      <w:pPr>
        <w:ind w:left="720" w:firstLine="0"/>
        <w:contextualSpacing w:val="0"/>
        <w:rPr/>
      </w:pPr>
      <w:r w:rsidDel="00000000" w:rsidR="00000000" w:rsidRPr="00000000">
        <w:rPr>
          <w:rtl w:val="0"/>
        </w:rPr>
        <w:t xml:space="preserve">LC Step 5. : gameModelPop_Collect.html</w:t>
      </w:r>
    </w:p>
    <w:p w:rsidR="00000000" w:rsidDel="00000000" w:rsidP="00000000" w:rsidRDefault="00000000" w:rsidRPr="00000000" w14:paraId="000000AF">
      <w:pPr>
        <w:ind w:left="720" w:firstLine="0"/>
        <w:contextualSpacing w:val="0"/>
        <w:rPr/>
      </w:pPr>
      <w:r w:rsidDel="00000000" w:rsidR="00000000" w:rsidRPr="00000000">
        <w:rPr>
          <w:rtl w:val="0"/>
        </w:rPr>
      </w:r>
    </w:p>
    <w:p w:rsidR="00000000" w:rsidDel="00000000" w:rsidP="00000000" w:rsidRDefault="00000000" w:rsidRPr="00000000" w14:paraId="000000B0">
      <w:pPr>
        <w:ind w:left="720" w:firstLine="0"/>
        <w:contextualSpacing w:val="0"/>
        <w:rPr/>
      </w:pPr>
      <w:r w:rsidDel="00000000" w:rsidR="00000000" w:rsidRPr="00000000">
        <w:rPr>
          <w:rtl w:val="0"/>
        </w:rPr>
        <w:t xml:space="preserve">Pre-test : gameModelPre.html</w:t>
      </w:r>
    </w:p>
    <w:p w:rsidR="00000000" w:rsidDel="00000000" w:rsidP="00000000" w:rsidRDefault="00000000" w:rsidRPr="00000000" w14:paraId="000000B1">
      <w:pPr>
        <w:ind w:left="720" w:firstLine="0"/>
        <w:contextualSpacing w:val="0"/>
        <w:rPr/>
      </w:pPr>
      <w:r w:rsidDel="00000000" w:rsidR="00000000" w:rsidRPr="00000000">
        <w:rPr>
          <w:rtl w:val="0"/>
        </w:rPr>
        <w:t xml:space="preserve">Post-test : gameModelPost.html</w:t>
      </w:r>
    </w:p>
    <w:p w:rsidR="00000000" w:rsidDel="00000000" w:rsidP="00000000" w:rsidRDefault="00000000" w:rsidRPr="00000000" w14:paraId="000000B2">
      <w:pPr>
        <w:ind w:left="0" w:firstLine="0"/>
        <w:contextualSpacing w:val="0"/>
        <w:rPr/>
      </w:pPr>
      <w:r w:rsidDel="00000000" w:rsidR="00000000" w:rsidRPr="00000000">
        <w:rPr>
          <w:rtl w:val="0"/>
        </w:rPr>
      </w:r>
    </w:p>
    <w:p w:rsidR="00000000" w:rsidDel="00000000" w:rsidP="00000000" w:rsidRDefault="00000000" w:rsidRPr="00000000" w14:paraId="000000B3">
      <w:pPr>
        <w:ind w:left="0" w:firstLine="0"/>
        <w:contextualSpacing w:val="0"/>
        <w:rPr/>
      </w:pPr>
      <w:r w:rsidDel="00000000" w:rsidR="00000000" w:rsidRPr="00000000">
        <w:rPr>
          <w:rtl w:val="0"/>
        </w:rPr>
      </w:r>
    </w:p>
    <w:p w:rsidR="00000000" w:rsidDel="00000000" w:rsidP="00000000" w:rsidRDefault="00000000" w:rsidRPr="00000000" w14:paraId="000000B4">
      <w:pPr>
        <w:ind w:left="0"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2"/>
        <w:contextualSpacing w:val="0"/>
        <w:jc w:val="both"/>
        <w:rPr/>
      </w:pPr>
      <w:bookmarkStart w:colFirst="0" w:colLast="0" w:name="_kavgd4u2f9nn" w:id="15"/>
      <w:bookmarkEnd w:id="15"/>
      <w:r w:rsidDel="00000000" w:rsidR="00000000" w:rsidRPr="00000000">
        <w:rPr>
          <w:rtl w:val="0"/>
        </w:rPr>
        <w:t xml:space="preserve">5. Known Bugs. </w:t>
      </w:r>
    </w:p>
    <w:p w:rsidR="00000000" w:rsidDel="00000000" w:rsidP="00000000" w:rsidRDefault="00000000" w:rsidRPr="00000000" w14:paraId="000000B6">
      <w:pPr>
        <w:contextualSpacing w:val="0"/>
        <w:jc w:val="both"/>
        <w:rPr/>
      </w:pPr>
      <w:r w:rsidDel="00000000" w:rsidR="00000000" w:rsidRPr="00000000">
        <w:rPr>
          <w:rtl w:val="0"/>
        </w:rPr>
        <w:t xml:space="preserve">The following are known bugs that we were not able to resolve, the bugs are all minor, and UI related. </w:t>
      </w:r>
    </w:p>
    <w:p w:rsidR="00000000" w:rsidDel="00000000" w:rsidP="00000000" w:rsidRDefault="00000000" w:rsidRPr="00000000" w14:paraId="000000B7">
      <w:pPr>
        <w:contextualSpacing w:val="0"/>
        <w:jc w:val="both"/>
        <w:rPr/>
      </w:pPr>
      <w:r w:rsidDel="00000000" w:rsidR="00000000" w:rsidRPr="00000000">
        <w:rPr>
          <w:rtl w:val="0"/>
        </w:rPr>
      </w:r>
    </w:p>
    <w:p w:rsidR="00000000" w:rsidDel="00000000" w:rsidP="00000000" w:rsidRDefault="00000000" w:rsidRPr="00000000" w14:paraId="000000B8">
      <w:pPr>
        <w:contextualSpacing w:val="0"/>
        <w:jc w:val="both"/>
        <w:rPr/>
      </w:pPr>
      <w:r w:rsidDel="00000000" w:rsidR="00000000" w:rsidRPr="00000000">
        <w:rPr>
          <w:rtl w:val="0"/>
        </w:rPr>
        <w:t xml:space="preserve">There are/is (1) known bug(s) . </w:t>
      </w:r>
    </w:p>
    <w:p w:rsidR="00000000" w:rsidDel="00000000" w:rsidP="00000000" w:rsidRDefault="00000000" w:rsidRPr="00000000" w14:paraId="000000B9">
      <w:pPr>
        <w:contextualSpacing w:val="0"/>
        <w:jc w:val="both"/>
        <w:rPr/>
      </w:pPr>
      <w:r w:rsidDel="00000000" w:rsidR="00000000" w:rsidRPr="00000000">
        <w:rPr>
          <w:rtl w:val="0"/>
        </w:rPr>
      </w:r>
    </w:p>
    <w:p w:rsidR="00000000" w:rsidDel="00000000" w:rsidP="00000000" w:rsidRDefault="00000000" w:rsidRPr="00000000" w14:paraId="000000BA">
      <w:pPr>
        <w:numPr>
          <w:ilvl w:val="0"/>
          <w:numId w:val="1"/>
        </w:numPr>
        <w:ind w:left="720" w:hanging="360"/>
        <w:contextualSpacing w:val="1"/>
        <w:jc w:val="both"/>
        <w:rPr>
          <w:b w:val="1"/>
        </w:rPr>
      </w:pPr>
      <w:r w:rsidDel="00000000" w:rsidR="00000000" w:rsidRPr="00000000">
        <w:rPr>
          <w:b w:val="1"/>
          <w:rtl w:val="0"/>
        </w:rPr>
        <w:t xml:space="preserve">The Trade Finance WebApp is broken in Safari. </w:t>
      </w:r>
    </w:p>
    <w:p w:rsidR="00000000" w:rsidDel="00000000" w:rsidP="00000000" w:rsidRDefault="00000000" w:rsidRPr="00000000" w14:paraId="000000BB">
      <w:pPr>
        <w:ind w:left="720" w:firstLine="0"/>
        <w:contextualSpacing w:val="0"/>
        <w:jc w:val="both"/>
        <w:rPr/>
      </w:pPr>
      <w:r w:rsidDel="00000000" w:rsidR="00000000" w:rsidRPr="00000000">
        <w:rPr>
          <w:rtl w:val="0"/>
        </w:rPr>
      </w:r>
    </w:p>
    <w:p w:rsidR="00000000" w:rsidDel="00000000" w:rsidP="00000000" w:rsidRDefault="00000000" w:rsidRPr="00000000" w14:paraId="000000BC">
      <w:pPr>
        <w:ind w:left="720" w:firstLine="0"/>
        <w:contextualSpacing w:val="0"/>
        <w:jc w:val="both"/>
        <w:rPr/>
      </w:pPr>
      <w:r w:rsidDel="00000000" w:rsidR="00000000" w:rsidRPr="00000000">
        <w:rPr>
          <w:rtl w:val="0"/>
        </w:rPr>
        <w:t xml:space="preserve">Description : </w:t>
      </w:r>
    </w:p>
    <w:p w:rsidR="00000000" w:rsidDel="00000000" w:rsidP="00000000" w:rsidRDefault="00000000" w:rsidRPr="00000000" w14:paraId="000000BD">
      <w:pPr>
        <w:ind w:left="720" w:firstLine="0"/>
        <w:contextualSpacing w:val="0"/>
        <w:jc w:val="both"/>
        <w:rPr/>
      </w:pPr>
      <w:r w:rsidDel="00000000" w:rsidR="00000000" w:rsidRPr="00000000">
        <w:rPr>
          <w:rtl w:val="0"/>
        </w:rPr>
      </w:r>
    </w:p>
    <w:p w:rsidR="00000000" w:rsidDel="00000000" w:rsidP="00000000" w:rsidRDefault="00000000" w:rsidRPr="00000000" w14:paraId="000000BE">
      <w:pPr>
        <w:ind w:left="720" w:firstLine="0"/>
        <w:contextualSpacing w:val="0"/>
        <w:jc w:val="both"/>
        <w:rPr/>
      </w:pPr>
      <w:r w:rsidDel="00000000" w:rsidR="00000000" w:rsidRPr="00000000">
        <w:rPr>
          <w:rtl w:val="0"/>
        </w:rPr>
        <w:t xml:space="preserve">The latest version of Safari (as of 27th April 2018), does not work with the web application. The core of the problem lies with the window not detecting screen size, and hence, not displaying the contents on the page. </w:t>
      </w:r>
    </w:p>
    <w:p w:rsidR="00000000" w:rsidDel="00000000" w:rsidP="00000000" w:rsidRDefault="00000000" w:rsidRPr="00000000" w14:paraId="000000BF">
      <w:pPr>
        <w:contextualSpacing w:val="0"/>
        <w:jc w:val="both"/>
        <w:rPr/>
      </w:pPr>
      <w:r w:rsidDel="00000000" w:rsidR="00000000" w:rsidRPr="00000000">
        <w:rPr>
          <w:rtl w:val="0"/>
        </w:rPr>
      </w:r>
    </w:p>
    <w:p w:rsidR="00000000" w:rsidDel="00000000" w:rsidP="00000000" w:rsidRDefault="00000000" w:rsidRPr="00000000" w14:paraId="000000C0">
      <w:pPr>
        <w:ind w:left="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u.tbankonline.com:9001" TargetMode="External"/><Relationship Id="rId10" Type="http://schemas.openxmlformats.org/officeDocument/2006/relationships/hyperlink" Target="https://github.com/wonkishtofu/ToffeeMint" TargetMode="External"/><Relationship Id="rId13" Type="http://schemas.openxmlformats.org/officeDocument/2006/relationships/hyperlink" Target="https://tbankonline.com/SMUtBank_TradeFinance/"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hyperlink" Target="https://seank1.typeform.com/to/dLIEjY"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