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FC063DA" w14:textId="77777777" w:rsidR="008A006F" w:rsidRDefault="00ED09A0">
            <w:pPr>
              <w:pStyle w:val="TableText"/>
              <w:rPr>
                <w:color w:val="000000"/>
              </w:rPr>
            </w:pPr>
            <w:r>
              <w:rPr>
                <w:color w:val="000000"/>
              </w:rPr>
              <w:t xml:space="preserve">Completed </w:t>
            </w:r>
            <w:r w:rsidR="00957D39">
              <w:rPr>
                <w:color w:val="000000"/>
              </w:rPr>
              <w:t>1.1, 1.4</w:t>
            </w:r>
            <w:r w:rsidR="006A7135">
              <w:rPr>
                <w:color w:val="000000"/>
              </w:rPr>
              <w:t xml:space="preserve"> </w:t>
            </w:r>
            <w:r>
              <w:rPr>
                <w:color w:val="000000"/>
              </w:rPr>
              <w:t>and 2.1</w:t>
            </w:r>
          </w:p>
          <w:p w14:paraId="56A54A2E" w14:textId="4AFB1D49" w:rsidR="00967FBD" w:rsidRDefault="00967FBD">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AC8C3E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10463"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7777777" w:rsidR="008A006F" w:rsidRDefault="008A006F">
            <w:pPr>
              <w:pStyle w:val="TableText"/>
              <w:snapToGrid w:val="0"/>
              <w:rPr>
                <w:color w:val="000000"/>
              </w:rPr>
            </w:pP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0ADC0F6F" w14:textId="77777777" w:rsidR="008A006F" w:rsidRDefault="00000000">
      <w:pPr>
        <w:pStyle w:val="Paragraph2"/>
        <w:rPr>
          <w:color w:val="7030A0"/>
        </w:rPr>
      </w:pPr>
      <w:r>
        <w:rPr>
          <w:color w:val="7030A0"/>
        </w:rPr>
        <w:t>The system will be organized into ___ major modules: the ___ module, the ___ module, and the _____ module.</w:t>
      </w:r>
    </w:p>
    <w:p w14:paraId="3748CEA5" w14:textId="77777777" w:rsidR="008A006F" w:rsidRDefault="00000000">
      <w:pPr>
        <w:pStyle w:val="Paragraph2"/>
      </w:pPr>
      <w:r>
        <w:rPr>
          <w:color w:val="7030A0"/>
        </w:rPr>
        <w:t>Note: System architecture should follow standard OO design practices.</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65A0D24D" w14:textId="77777777" w:rsidR="008A006F" w:rsidRDefault="00000000">
      <w:pPr>
        <w:ind w:left="1440"/>
      </w:pPr>
      <w:r>
        <w:t>The high-level features of the system are as follows (see section 3 of this document for more detailed requirements that address these features):</w:t>
      </w: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219030A9" w14:textId="3AA4AFE1" w:rsidR="008A006F" w:rsidRPr="00EB7684" w:rsidRDefault="00000000">
      <w:pPr>
        <w:pStyle w:val="Paragraph2"/>
        <w:rPr>
          <w:color w:val="000000" w:themeColor="text1"/>
        </w:rPr>
      </w:pPr>
      <w:bookmarkStart w:id="16" w:name="REQBV1E74"/>
      <w:r w:rsidRPr="00EB7684">
        <w:rPr>
          <w:color w:val="000000" w:themeColor="text1"/>
        </w:rPr>
        <w:t xml:space="preserve">3.1.1.1 </w:t>
      </w:r>
      <w:r w:rsidRPr="00EB7684">
        <w:rPr>
          <w:vanish/>
          <w:color w:val="000000" w:themeColor="text1"/>
        </w:rPr>
        <w:t xml:space="preserve">SR9 </w:t>
      </w:r>
      <w:bookmarkEnd w:id="16"/>
      <w:r w:rsidR="00EB7684" w:rsidRPr="00EB7684">
        <w:rPr>
          <w:color w:val="000000" w:themeColor="text1"/>
        </w:rPr>
        <w:t>The system has an interface for bank employees and a separate one for ATM services</w:t>
      </w:r>
    </w:p>
    <w:p w14:paraId="33A7833C" w14:textId="2985050D" w:rsidR="008A006F" w:rsidRDefault="00000000">
      <w:pPr>
        <w:pStyle w:val="Paragraph2"/>
        <w:rPr>
          <w:color w:val="000000" w:themeColor="text1"/>
        </w:rPr>
      </w:pPr>
      <w:bookmarkStart w:id="17" w:name="REQBV3V65"/>
      <w:r w:rsidRPr="00EB7684">
        <w:rPr>
          <w:color w:val="000000" w:themeColor="text1"/>
        </w:rPr>
        <w:t xml:space="preserve">3.1.1.2 </w:t>
      </w:r>
      <w:r w:rsidRPr="00EB7684">
        <w:rPr>
          <w:vanish/>
          <w:color w:val="000000" w:themeColor="text1"/>
        </w:rPr>
        <w:t xml:space="preserve">SR23 </w:t>
      </w:r>
      <w:bookmarkEnd w:id="17"/>
      <w:r w:rsidR="00EB7684" w:rsidRPr="00EB7684">
        <w:rPr>
          <w:color w:val="000000" w:themeColor="text1"/>
        </w:rPr>
        <w:t>The system stores account passwords, usernames, balances, and transaction history</w:t>
      </w:r>
    </w:p>
    <w:p w14:paraId="27CA7311" w14:textId="2FAE54CD" w:rsidR="00EB7684" w:rsidRDefault="00EB7684">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3E88CEBF" w14:textId="3E4B0B7A" w:rsidR="00EB7684" w:rsidRDefault="00EB7684">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169BF48C" w14:textId="0C694E6E" w:rsidR="00EB7684" w:rsidRDefault="00EB7684">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B968D18" w14:textId="1BF1A7BC" w:rsidR="00EB7684" w:rsidRDefault="00EB7684">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lastRenderedPageBreak/>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81891" w14:textId="77777777" w:rsidR="003057AB" w:rsidRDefault="003057AB">
      <w:r>
        <w:separator/>
      </w:r>
    </w:p>
  </w:endnote>
  <w:endnote w:type="continuationSeparator" w:id="0">
    <w:p w14:paraId="21CABF66" w14:textId="77777777" w:rsidR="003057AB" w:rsidRDefault="0030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CFC9C" w14:textId="77777777" w:rsidR="003057AB" w:rsidRDefault="003057AB">
      <w:r>
        <w:separator/>
      </w:r>
    </w:p>
  </w:footnote>
  <w:footnote w:type="continuationSeparator" w:id="0">
    <w:p w14:paraId="72795D10" w14:textId="77777777" w:rsidR="003057AB" w:rsidRDefault="00305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1"/>
  </w:num>
  <w:num w:numId="2" w16cid:durableId="165603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2D1BB3"/>
    <w:rsid w:val="003057AB"/>
    <w:rsid w:val="00412059"/>
    <w:rsid w:val="00413F80"/>
    <w:rsid w:val="00552C9D"/>
    <w:rsid w:val="00630BE4"/>
    <w:rsid w:val="006A7135"/>
    <w:rsid w:val="008A006F"/>
    <w:rsid w:val="00957D39"/>
    <w:rsid w:val="00967FBD"/>
    <w:rsid w:val="00B210C6"/>
    <w:rsid w:val="00BC6488"/>
    <w:rsid w:val="00D74E8F"/>
    <w:rsid w:val="00DE520F"/>
    <w:rsid w:val="00EB7684"/>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19</cp:revision>
  <dcterms:created xsi:type="dcterms:W3CDTF">2006-02-22T13:09:00Z</dcterms:created>
  <dcterms:modified xsi:type="dcterms:W3CDTF">2025-09-27T20:09:00Z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