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4.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政策扩散研究评述：理论、方法和进路</w:t>
      </w:r>
    </w:p>
    <w:p>
      <w:pPr>
        <w:pStyle w:val="Author"/>
      </w:pPr>
      <w:r>
        <w:t xml:space="preserve">孙宇飞</w:t>
      </w:r>
      <w:r>
        <w:t xml:space="preserve"> </w:t>
      </w:r>
      <w:r>
        <w:t xml:space="preserve">2020312236</w:t>
      </w:r>
      <w:r>
        <w:rPr>
          <w:rStyle w:val="ad"/>
        </w:rPr>
        <w:footnoteReference w:id="20"/>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引言"/>
    <w:p>
      <w:pPr>
        <w:pStyle w:val="1"/>
      </w:pPr>
      <w:r>
        <w:t xml:space="preserve">引言</w:t>
      </w:r>
    </w:p>
    <w:p>
      <w:pPr>
        <w:pStyle w:val="FirstParagraph"/>
      </w:pPr>
      <w:r>
        <w:t xml:space="preserve">当一个政治行为体进行政策制定时，会受到其他行为体既有政策的影响，这一过程通常被称为“政策扩散”。</w:t>
      </w:r>
      <w:r>
        <w:t xml:space="preserve"> </w:t>
      </w:r>
      <w:r>
        <w:t xml:space="preserve">作为政治话语的重要组成部分，公共政策是政治学重要的研究领域和数据来源，政策扩散是描述和解释公共政策传播的核心概念。</w:t>
      </w:r>
      <w:r>
        <w:t xml:space="preserve"> </w:t>
      </w:r>
      <w:r>
        <w:t xml:space="preserve">“</w:t>
      </w:r>
      <w:r>
        <w:t xml:space="preserve">政策扩散</w:t>
      </w:r>
      <w:r>
        <w:t xml:space="preserve">”</w:t>
      </w:r>
      <w:r>
        <w:t xml:space="preserve">是一个包括社会政策、经济政策、政治政策等各个政策领域的政策传播过程；是一个政府组织、政治精英、政策企业家、新闻媒体和民众等各个政治主体的政治互动过程；它贯穿从议程设置、到政策采纳、再到政策执行和反馈的政策全过程。</w:t>
      </w:r>
      <w:r>
        <w:t xml:space="preserve"> </w:t>
      </w:r>
      <w:r>
        <w:t xml:space="preserve">理解</w:t>
      </w:r>
      <w:r>
        <w:rPr>
          <w:bCs/>
          <w:b/>
        </w:rPr>
        <w:t xml:space="preserve">哪些</w:t>
      </w:r>
      <w:r>
        <w:t xml:space="preserve">政策</w:t>
      </w:r>
      <w:r>
        <w:rPr>
          <w:bCs/>
          <w:b/>
        </w:rPr>
        <w:t xml:space="preserve">如何</w:t>
      </w:r>
      <w:r>
        <w:t xml:space="preserve">、</w:t>
      </w:r>
      <w:r>
        <w:rPr>
          <w:bCs/>
          <w:b/>
        </w:rPr>
        <w:t xml:space="preserve">为何</w:t>
      </w:r>
      <w:r>
        <w:t xml:space="preserve">在不同政治</w:t>
      </w:r>
      <w:r>
        <w:rPr>
          <w:bCs/>
          <w:b/>
        </w:rPr>
        <w:t xml:space="preserve">主体</w:t>
      </w:r>
      <w:r>
        <w:t xml:space="preserve">间互动，最终实现在不同政府间传播这一现象，是理解政治参与、政府间关系、民主运行、政治文化等政治学核心议题的重要窗口。</w:t>
      </w:r>
    </w:p>
    <w:p>
      <w:pPr>
        <w:pStyle w:val="a0"/>
      </w:pPr>
      <w:r>
        <w:t xml:space="preserve">政策扩散作为公共政策研究的核心议题，受到学界的持续关注。</w:t>
      </w:r>
      <w:r>
        <w:t xml:space="preserve"> </w:t>
      </w:r>
      <w:r>
        <w:t xml:space="preserve">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的开创性研究以来，顶级政治科学期刊发表了数百篇关于政策扩散的文章。</w:t>
      </w:r>
      <w:r>
        <w:t xml:space="preserve"> </w:t>
      </w:r>
      <w:r>
        <w:t xml:space="preserve">政治科学研究者们借助事件史分析、主题模型、社会网络分析等方法从不同视角研究了政策如何在不同政治实体之间传播。</w:t>
      </w:r>
      <w:r>
        <w:t xml:space="preserve"> </w:t>
      </w:r>
      <w:r>
        <w:t xml:space="preserve">从美国国内政治出发，政策扩散这一概念还被其他众多学科所接纳，激发了比较政治、国际关系、公共政策等领域的大量研究。</w:t>
      </w:r>
    </w:p>
    <w:p>
      <w:pPr>
        <w:pStyle w:val="a0"/>
      </w:pPr>
      <w:r>
        <w:t xml:space="preserve">本文旨在通过梳理政策扩散的现有研究，讨论了政策扩散是什么、扩散什么、谁扩散、为什么扩散、怎么扩散、怎么研究扩散等问题，以识别和评估当前学术界的主要贡献和遗漏。</w:t>
      </w:r>
      <w:r>
        <w:t xml:space="preserve"> </w:t>
      </w:r>
      <w:r>
        <w:t xml:space="preserve">笔者发现</w:t>
      </w:r>
      <w:r>
        <w:t xml:space="preserve"> </w:t>
      </w:r>
      <w:r>
        <w:t xml:space="preserve">现有文献从多主体、跨领域、全过程出发，对政策扩散进行了深入和研究。</w:t>
      </w:r>
      <w:r>
        <w:t xml:space="preserve"> </w:t>
      </w:r>
      <w:r>
        <w:t xml:space="preserve">但仍存在对政策采纳的过分关注、对民众的忽视、对内部行动者自主性的忽视等问题和遗漏。</w:t>
      </w:r>
      <w:r>
        <w:t xml:space="preserve"> </w:t>
      </w:r>
      <w:r>
        <w:t xml:space="preserve">政策扩散领域还存在着广阔的学术推进空间。</w:t>
      </w:r>
      <w:r>
        <w:t xml:space="preserve"> </w:t>
      </w:r>
      <w:r>
        <w:t xml:space="preserve">在此基础上，本文从“政治话语”、</w:t>
      </w:r>
      <w:r>
        <w:t xml:space="preserve">“</w:t>
      </w:r>
      <w:r>
        <w:t xml:space="preserve">民众角色</w:t>
      </w:r>
      <w:r>
        <w:t xml:space="preserve">”</w:t>
      </w:r>
      <w:r>
        <w:t xml:space="preserve">、</w:t>
      </w:r>
      <w:r>
        <w:t xml:space="preserve">“</w:t>
      </w:r>
      <w:r>
        <w:t xml:space="preserve">政治态度</w:t>
      </w:r>
      <w:r>
        <w:t xml:space="preserve">”</w:t>
      </w:r>
      <w:r>
        <w:t xml:space="preserve">、</w:t>
      </w:r>
      <w:r>
        <w:t xml:space="preserve">“</w:t>
      </w:r>
      <w:r>
        <w:t xml:space="preserve">政治系统</w:t>
      </w:r>
      <w:r>
        <w:t xml:space="preserve">”</w:t>
      </w:r>
      <w:r>
        <w:t xml:space="preserve">等角度出发，提出了政策扩散研究未来可能的发展方向。</w:t>
      </w:r>
      <w:r>
        <w:t xml:space="preserve"> </w:t>
      </w:r>
      <w:r>
        <w:t xml:space="preserve">图</w:t>
      </w:r>
      <w:r>
        <w:t xml:space="preserve"> </w:t>
      </w:r>
      <w:r>
        <w:t xml:space="preserve">1</w:t>
      </w:r>
      <w:r>
        <w:t xml:space="preserve"> </w:t>
      </w:r>
      <w:r>
        <w:t xml:space="preserve">是本文的分析框架。</w:t>
      </w:r>
    </w:p>
    <w:p>
      <w:pPr>
        <w:pStyle w:val="CaptionedFigure"/>
      </w:pPr>
      <w:r>
        <w:drawing>
          <wp:inline>
            <wp:extent cx="5943600" cy="2665385"/>
            <wp:effectExtent b="0" l="0" r="0" t="0"/>
            <wp:docPr descr="Figure 1: 本文的分析框架" title="" id="1" name="Picture"/>
            <a:graphic>
              <a:graphicData uri="http://schemas.openxmlformats.org/drawingml/2006/picture">
                <pic:pic>
                  <pic:nvPicPr>
                    <pic:cNvPr descr="../figures/本文研究框架.png" id="0" name="Picture"/>
                    <pic:cNvPicPr>
                      <a:picLocks noChangeArrowheads="1" noChangeAspect="1"/>
                    </pic:cNvPicPr>
                  </pic:nvPicPr>
                  <pic:blipFill>
                    <a:blip r:embed="rId22"/>
                    <a:stretch>
                      <a:fillRect/>
                    </a:stretch>
                  </pic:blipFill>
                  <pic:spPr bwMode="auto">
                    <a:xfrm>
                      <a:off x="0" y="0"/>
                      <a:ext cx="5943600" cy="2665385"/>
                    </a:xfrm>
                    <a:prstGeom prst="rect">
                      <a:avLst/>
                    </a:prstGeom>
                    <a:noFill/>
                    <a:ln w="9525">
                      <a:noFill/>
                      <a:headEnd/>
                      <a:tailEnd/>
                    </a:ln>
                  </pic:spPr>
                </pic:pic>
              </a:graphicData>
            </a:graphic>
          </wp:inline>
        </w:drawing>
      </w:r>
    </w:p>
    <w:p>
      <w:pPr>
        <w:pStyle w:val="ImageCaption"/>
      </w:pPr>
      <w:r>
        <w:t xml:space="preserve">Figure 1: 本文的分析框架</w:t>
      </w:r>
    </w:p>
    <w:p>
      <w:r>
        <w:br w:type="page"/>
      </w:r>
    </w:p>
    <w:bookmarkEnd w:id="23"/>
    <w:bookmarkStart w:id="27" w:name="政策扩散的概念界定辨析与意义"/>
    <w:p>
      <w:pPr>
        <w:pStyle w:val="1"/>
      </w:pPr>
      <w:r>
        <w:t xml:space="preserve">政策扩散的概念：界定、辨析与意义</w:t>
      </w:r>
    </w:p>
    <w:p>
      <w:pPr>
        <w:pStyle w:val="FirstParagraph"/>
      </w:pPr>
      <w:r>
        <w:t xml:space="preserve">政策扩散，作为政治科学中经典的研究领域，从描述美国国内政治开始，被公共行政、比较政治、国际关系等各个学科的学者接受和使用。</w:t>
      </w:r>
      <w:r>
        <w:t xml:space="preserve"> </w:t>
      </w:r>
      <w:r>
        <w:t xml:space="preserve">本节从政策扩散的概念界定出发，将政策扩散与政策传播中的近邻概念进行比较和辨析，在此基础上论述了政策扩散概念的意义和价值。</w:t>
      </w:r>
    </w:p>
    <w:bookmarkStart w:id="24" w:name="概念界定"/>
    <w:p>
      <w:pPr>
        <w:pStyle w:val="2"/>
      </w:pPr>
      <w:r>
        <w:t xml:space="preserve">概念界定</w:t>
      </w:r>
    </w:p>
    <w:p>
      <w:pPr>
        <w:pStyle w:val="FirstParagraph"/>
      </w:pPr>
      <w:r>
        <w:t xml:space="preserve">一个政治实体（地方、国家、国际组织等）采取的政策不仅会受到内部因素影响，还会受到外部行动者政策影响。</w:t>
      </w:r>
      <w:r>
        <w:t xml:space="preserve">(</w:t>
      </w:r>
      <w:hyperlink w:anchor="ref-GilardiEtAl2021">
        <w:r>
          <w:rPr>
            <w:rStyle w:val="ae"/>
          </w:rPr>
          <w:t xml:space="preserve">GILARDI 等, 2021</w:t>
        </w:r>
      </w:hyperlink>
      <w:r>
        <w:t xml:space="preserve">)</w:t>
      </w:r>
      <w:r>
        <w:t xml:space="preserve">。</w:t>
      </w:r>
      <w:r>
        <w:t xml:space="preserve"> </w:t>
      </w:r>
      <w:r>
        <w:t xml:space="preserve">政治学和公共管理等学科领域对政策扩散的研究方兴未艾。</w:t>
      </w:r>
      <w:r>
        <w:t xml:space="preserve"> </w:t>
      </w:r>
      <w:r>
        <w:t xml:space="preserve">同时，随着研究的不断深入和研究重点的转换，政策扩散的概念也在不断变化（见表</w:t>
      </w:r>
      <w:r>
        <w:t xml:space="preserve"> </w:t>
      </w:r>
      <w:r>
        <w:t xml:space="preserve">1</w:t>
      </w:r>
      <w:r>
        <w:t xml:space="preserve">）。</w:t>
      </w:r>
      <w:r>
        <w:t xml:space="preserve"> </w:t>
      </w:r>
      <w:r>
        <w:t xml:space="preserve">现有对政策扩散的定义可以从“政策创新”、</w:t>
      </w:r>
      <w:r>
        <w:t xml:space="preserve">“</w:t>
      </w:r>
      <w:r>
        <w:t xml:space="preserve">政策过程</w:t>
      </w:r>
      <w:r>
        <w:t xml:space="preserve">”</w:t>
      </w:r>
      <w:r>
        <w:t xml:space="preserve">、</w:t>
      </w:r>
      <w:r>
        <w:t xml:space="preserve">“</w:t>
      </w:r>
      <w:r>
        <w:t xml:space="preserve">政策结果</w:t>
      </w:r>
      <w:r>
        <w:t xml:space="preserve">”</w:t>
      </w:r>
      <w:r>
        <w:t xml:space="preserve">和“全球化”四个视角进行理解。</w:t>
      </w:r>
    </w:p>
    <w:p>
      <w:pPr>
        <w:pStyle w:val="a0"/>
      </w:pPr>
      <w:r>
        <w:t xml:space="preserve">Table 1: 政策扩散的经典定义</w:t>
      </w:r>
    </w:p>
    <w:p>
      <w:pPr>
        <w:pStyle w:val="a0"/>
      </w:pPr>
      <w:r>
        <w:t xml:space="preserve">文献</w:t>
      </w:r>
    </w:p>
    <w:p>
      <w:pPr>
        <w:pStyle w:val="a0"/>
      </w:pPr>
      <w:r>
        <w:t xml:space="preserve">概念界定</w:t>
      </w:r>
    </w:p>
    <w:p>
      <w:pPr>
        <w:pStyle w:val="a0"/>
      </w:pPr>
      <w:r>
        <w:t xml:space="preserve">Lucas, 1983</w:t>
      </w:r>
    </w:p>
    <w:p>
      <w:pPr>
        <w:pStyle w:val="a0"/>
      </w:pPr>
      <w:r>
        <w:t xml:space="preserve">创新项目或方案从其发源地流向其他区域或组织之中，被当地决策者采纳并进入政策执行流程的过程。</w:t>
      </w:r>
    </w:p>
    <w:p>
      <w:pPr>
        <w:pStyle w:val="a0"/>
      </w:pPr>
      <w:r>
        <w:t xml:space="preserve">Rogers, 1995</w:t>
      </w:r>
    </w:p>
    <w:p>
      <w:pPr>
        <w:pStyle w:val="a0"/>
      </w:pPr>
      <w:r>
        <w:t xml:space="preserve">在特定的时间内,通过特定学习渠道，在特定社群中进行传播交流的过程</w:t>
      </w:r>
    </w:p>
    <w:p>
      <w:pPr>
        <w:pStyle w:val="a0"/>
      </w:pPr>
      <w:r>
        <w:t xml:space="preserve">Simmons, 2004</w:t>
      </w:r>
    </w:p>
    <w:p>
      <w:pPr>
        <w:pStyle w:val="a0"/>
      </w:pPr>
      <w:r>
        <w:t xml:space="preserve">一个国家政策选择影响其他国家政策选择的过程。</w:t>
      </w:r>
    </w:p>
    <w:p>
      <w:pPr>
        <w:pStyle w:val="a0"/>
      </w:pPr>
      <w:r>
        <w:t xml:space="preserve">Evans, 2009</w:t>
      </w:r>
    </w:p>
    <w:p>
      <w:pPr>
        <w:pStyle w:val="a0"/>
      </w:pPr>
      <w:r>
        <w:t xml:space="preserve">某个部门或层级的政策知识被应用到其他部门或层级治理的发展过程。</w:t>
      </w:r>
    </w:p>
    <w:p>
      <w:pPr>
        <w:pStyle w:val="a0"/>
      </w:pPr>
      <w:r>
        <w:t xml:space="preserve">Shipan, 2012</w:t>
      </w:r>
    </w:p>
    <w:p>
      <w:pPr>
        <w:pStyle w:val="a0"/>
      </w:pPr>
      <w:r>
        <w:t xml:space="preserve">一个政府受到其他政府选择影响，将外来的政策经验、信息与理念吸纳到本土政策的过程。</w:t>
      </w:r>
    </w:p>
    <w:p>
      <w:pPr>
        <w:pStyle w:val="a0"/>
      </w:pPr>
      <w:r>
        <w:t xml:space="preserve">GilardiEtAl, 2021</w:t>
      </w:r>
    </w:p>
    <w:p>
      <w:pPr>
        <w:pStyle w:val="a0"/>
      </w:pPr>
      <w:r>
        <w:t xml:space="preserve">一个政治实体（地方、国家、国际组织等）采取的政策不仅会受到内部因素影响，还会受到外部行动者政策影响</w:t>
      </w:r>
    </w:p>
    <w:p>
      <w:pPr>
        <w:pStyle w:val="a0"/>
      </w:pPr>
      <w:r>
        <w:rPr>
          <w:bCs/>
          <w:b/>
        </w:rPr>
        <w:t xml:space="preserve">政策创新视角。</w:t>
      </w:r>
      <w:r>
        <w:t xml:space="preserve"> </w:t>
      </w:r>
      <w:r>
        <w:t xml:space="preserve">政策扩散的早期研究基于政策创新理论展开</w:t>
      </w:r>
      <w:r>
        <w:t xml:space="preserve">(</w:t>
      </w:r>
      <w:hyperlink w:anchor="ref-BaoWeiHui2021">
        <w:r>
          <w:rPr>
            <w:rStyle w:val="ae"/>
          </w:rPr>
          <w:t xml:space="preserve">鲍伟慧, 2021</w:t>
        </w:r>
      </w:hyperlink>
      <w:r>
        <w:t xml:space="preserve">)</w:t>
      </w:r>
      <w:r>
        <w:t xml:space="preserve">。</w:t>
      </w:r>
      <w:r>
        <w:t xml:space="preserve"> </w:t>
      </w:r>
      <w:r>
        <w:t xml:space="preserve">因此，这一阶段的政策扩散概念，和政策创新一体两面，紧密相连。</w:t>
      </w:r>
      <w:r>
        <w:t xml:space="preserve"> </w:t>
      </w:r>
      <w:r>
        <w:t xml:space="preserve">政策创新是指政府在本地制定一项从未制定过的新政策，无论这个政策或项目是否原创</w:t>
      </w:r>
      <w:r>
        <w:t xml:space="preserve">(</w:t>
      </w:r>
      <w:hyperlink w:anchor="ref-Walker1969">
        <w:r>
          <w:rPr>
            <w:rStyle w:val="ae"/>
          </w:rPr>
          <w:t xml:space="preserve">WALKER, 1969</w:t>
        </w:r>
      </w:hyperlink>
      <w:r>
        <w:t xml:space="preserve">)</w:t>
      </w:r>
      <w:r>
        <w:t xml:space="preserve">。</w:t>
      </w:r>
      <w:r>
        <w:t xml:space="preserve"> </w:t>
      </w:r>
      <w:r>
        <w:t xml:space="preserve">如果这个政策有被其他政府制定过，无论被提出多长时间，只要被内部行动者吸纳，即为政策扩散。</w:t>
      </w:r>
      <w:r>
        <w:t xml:space="preserve">(</w:t>
      </w:r>
      <w:hyperlink w:anchor="ref-Rogers2003">
        <w:r>
          <w:rPr>
            <w:rStyle w:val="ae"/>
          </w:rPr>
          <w:t xml:space="preserve">ROGERS, 2003</w:t>
        </w:r>
      </w:hyperlink>
      <w:r>
        <w:t xml:space="preserve">)</w:t>
      </w:r>
      <w:r>
        <w:t xml:space="preserve"> </w:t>
      </w:r>
      <w:r>
        <w:t xml:space="preserve">政策创新与扩散往往是一个连续且不可分割的过程。相比而言，政策创新研究侧重于解释政策采纳与否的瞬时状态及其原因，扩散研究则更重视阐明政策采纳的历时性动态机制。</w:t>
      </w:r>
      <w:r>
        <w:t xml:space="preserve">(</w:t>
      </w:r>
      <w:hyperlink w:anchor="ref-ZhangKe2015">
        <w:r>
          <w:rPr>
            <w:rStyle w:val="ae"/>
          </w:rPr>
          <w:t xml:space="preserve">张克, 2015</w:t>
        </w:r>
      </w:hyperlink>
      <w:r>
        <w:t xml:space="preserve">)</w:t>
      </w:r>
    </w:p>
    <w:p>
      <w:pPr>
        <w:pStyle w:val="a0"/>
      </w:pPr>
      <w:hyperlink w:anchor="ref-Lucas1983">
        <w:r>
          <w:rPr>
            <w:rStyle w:val="ae"/>
          </w:rPr>
          <w:t xml:space="preserve">LUCAS</w:t>
        </w:r>
      </w:hyperlink>
      <w:r>
        <w:t xml:space="preserve"> </w:t>
      </w:r>
      <w:r>
        <w:t xml:space="preserve">(</w:t>
      </w:r>
      <w:hyperlink w:anchor="ref-Lucas1983">
        <w:r>
          <w:rPr>
            <w:rStyle w:val="ae"/>
          </w:rPr>
          <w:t xml:space="preserve">1983</w:t>
        </w:r>
      </w:hyperlink>
      <w:r>
        <w:t xml:space="preserve">)</w:t>
      </w:r>
      <w:r>
        <w:t xml:space="preserve"> </w:t>
      </w:r>
      <w:r>
        <w:t xml:space="preserve">对政策扩散的定义虽然更加侧重于政策的执行而非首次出台，但是“创新”的特点仍十分突出。</w:t>
      </w:r>
      <w:r>
        <w:t xml:space="preserve"> </w:t>
      </w:r>
      <w:r>
        <w:t xml:space="preserve">他认为政策扩散是从首创者流向其他政府部门的现象，外来政策被当地政府首次接受并执行。</w:t>
      </w:r>
      <w:r>
        <w:t xml:space="preserve"> </w:t>
      </w:r>
      <w:r>
        <w:t xml:space="preserve">他还强调组织对于政策扩散的影响，他认为政策创新的扩散是在组织中传递的，又推动着组织的变革。</w:t>
      </w:r>
      <w:r>
        <w:t xml:space="preserve"> </w:t>
      </w:r>
      <w:r>
        <w:t xml:space="preserve">这一前瞻性的定义为之后注重政策过程和结果的政策扩散定义打下基础。</w:t>
      </w:r>
    </w:p>
    <w:p>
      <w:pPr>
        <w:pStyle w:val="a0"/>
      </w:pPr>
      <w:r>
        <w:rPr>
          <w:bCs/>
          <w:b/>
        </w:rPr>
        <w:t xml:space="preserve">政策过程视角。</w:t>
      </w:r>
      <w:r>
        <w:t xml:space="preserve">对于政策创新的过分关注，会导致出现专注于采纳创新而忽视政策制定的其他环节，从而使我们无法更广阔得了解政策扩散过程</w:t>
      </w:r>
      <w:r>
        <w:t xml:space="preserve">(</w:t>
      </w:r>
      <w:hyperlink w:anchor="ref-GilardiEtAl2021">
        <w:r>
          <w:rPr>
            <w:rStyle w:val="ae"/>
          </w:rPr>
          <w:t xml:space="preserve">GILARDI 等, 2021</w:t>
        </w:r>
      </w:hyperlink>
      <w:r>
        <w:t xml:space="preserve"> </w:t>
      </w:r>
      <w:r>
        <w:t xml:space="preserve">;</w:t>
      </w:r>
      <w:r>
        <w:t xml:space="preserve"> </w:t>
      </w:r>
      <w:hyperlink w:anchor="ref-Rogers2003">
        <w:r>
          <w:rPr>
            <w:rStyle w:val="ae"/>
          </w:rPr>
          <w:t xml:space="preserve">ROGERS, 2003</w:t>
        </w:r>
      </w:hyperlink>
      <w:r>
        <w:t xml:space="preserve"> </w:t>
      </w:r>
      <w:r>
        <w:t xml:space="preserve">;</w:t>
      </w:r>
      <w:r>
        <w:t xml:space="preserve"> </w:t>
      </w:r>
      <w:hyperlink w:anchor="ref-Karch2007">
        <w:r>
          <w:rPr>
            <w:rStyle w:val="ae"/>
          </w:rPr>
          <w:t xml:space="preserve">KARCH, 2007</w:t>
        </w:r>
      </w:hyperlink>
      <w:r>
        <w:t xml:space="preserve">)</w:t>
      </w:r>
      <w:r>
        <w:t xml:space="preserve">。</w:t>
      </w:r>
      <w:r>
        <w:t xml:space="preserve"> </w:t>
      </w:r>
      <w:r>
        <w:t xml:space="preserve">随着政策扩散研究的进一步深入，学者们对政策扩散理解的着重点从“首次采纳”拓展至“政策过程”，更多地从内外部行动者之间的互动过程理解政策扩散。</w:t>
      </w:r>
      <w:r>
        <w:t xml:space="preserve"> </w:t>
      </w:r>
      <w:r>
        <w:t xml:space="preserve">在这一互动过程中，组织对政策扩散的影响尤为重要。</w:t>
      </w:r>
      <w:r>
        <w:t xml:space="preserve"> </w:t>
      </w:r>
      <w:hyperlink w:anchor="ref-Rogers2003">
        <w:r>
          <w:rPr>
            <w:rStyle w:val="ae"/>
          </w:rPr>
          <w:t xml:space="preserve">ROGERS</w:t>
        </w:r>
      </w:hyperlink>
      <w:r>
        <w:t xml:space="preserve"> </w:t>
      </w:r>
      <w:r>
        <w:t xml:space="preserve">(</w:t>
      </w:r>
      <w:hyperlink w:anchor="ref-Rogers2003">
        <w:r>
          <w:rPr>
            <w:rStyle w:val="ae"/>
          </w:rPr>
          <w:t xml:space="preserve">2003</w:t>
        </w:r>
      </w:hyperlink>
      <w:r>
        <w:t xml:space="preserve">)</w:t>
      </w:r>
      <w:r>
        <w:t xml:space="preserve"> </w:t>
      </w:r>
      <w:r>
        <w:t xml:space="preserve">将政策扩散从首次采纳，定义为“互动-采纳-治理”的政策过程中的全过程扩散。</w:t>
      </w:r>
      <w:r>
        <w:t xml:space="preserve"> </w:t>
      </w:r>
      <w:r>
        <w:t xml:space="preserve">进一步的，</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从问题定义和议程设置视角定义政策扩散，将政策扩散的研究再次拓展到政策制定的整个过程。</w:t>
      </w:r>
    </w:p>
    <w:p>
      <w:pPr>
        <w:pStyle w:val="a0"/>
      </w:pPr>
      <w:r>
        <w:rPr>
          <w:bCs/>
          <w:b/>
        </w:rPr>
        <w:t xml:space="preserve">政策结果视角。</w:t>
      </w:r>
      <w:r>
        <w:t xml:space="preserve">对如何扩散的过度关注是政策扩散研究受到的主要批评之一。</w:t>
      </w:r>
      <w:r>
        <w:t xml:space="preserve"> </w:t>
      </w:r>
      <w:r>
        <w:t xml:space="preserve">作为对这一批评的回应，学者们开始从结果角度理解政策扩散。</w:t>
      </w:r>
      <w:r>
        <w:t xml:space="preserve"> </w:t>
      </w:r>
      <w:r>
        <w:t xml:space="preserve">这一方面的研究主要包括政策趋同（Policy Convergence）和政策再造（Policy Reinvention）两个方面。</w:t>
      </w:r>
      <w:r>
        <w:t xml:space="preserve"> </w:t>
      </w:r>
      <w:hyperlink w:anchor="ref-Berry1994">
        <w:r>
          <w:rPr>
            <w:rStyle w:val="ae"/>
          </w:rPr>
          <w:t xml:space="preserve">BERRY</w:t>
        </w:r>
      </w:hyperlink>
      <w:r>
        <w:t xml:space="preserve"> </w:t>
      </w:r>
      <w:r>
        <w:t xml:space="preserve">(</w:t>
      </w:r>
      <w:hyperlink w:anchor="ref-Berry1994">
        <w:r>
          <w:rPr>
            <w:rStyle w:val="ae"/>
          </w:rPr>
          <w:t xml:space="preserve">1994</w:t>
        </w:r>
      </w:hyperlink>
      <w:r>
        <w:t xml:space="preserve">)</w:t>
      </w:r>
      <w:r>
        <w:t xml:space="preserve"> </w:t>
      </w:r>
      <w:r>
        <w:t xml:space="preserve">将政策扩散的过程定义为在不同的地理空间，某一方面的政策的相似性增加。</w:t>
      </w:r>
      <w:r>
        <w:t xml:space="preserve"> </w:t>
      </w:r>
      <w:hyperlink w:anchor="ref-Inkeles2019">
        <w:r>
          <w:rPr>
            <w:rStyle w:val="ae"/>
          </w:rPr>
          <w:t xml:space="preserve">INKELES</w:t>
        </w:r>
      </w:hyperlink>
      <w:r>
        <w:t xml:space="preserve"> </w:t>
      </w:r>
      <w:r>
        <w:t xml:space="preserve">(</w:t>
      </w:r>
      <w:hyperlink w:anchor="ref-Inkeles2019">
        <w:r>
          <w:rPr>
            <w:rStyle w:val="ae"/>
          </w:rPr>
          <w:t xml:space="preserve">2019</w:t>
        </w:r>
      </w:hyperlink>
      <w:r>
        <w:t xml:space="preserve">)</w:t>
      </w:r>
      <w:r>
        <w:t xml:space="preserve"> </w:t>
      </w:r>
      <w:r>
        <w:t xml:space="preserve">认为政策扩散是政府政策从不同的位置，人为的变化到某些同一位置的过程。</w:t>
      </w:r>
      <w:r>
        <w:t xml:space="preserve"> </w:t>
      </w:r>
      <w:r>
        <w:t xml:space="preserve">除了政策趋同之外，学者们还从政策扩散的差异结果研究政策扩散，并提出政策再造的概念</w:t>
      </w:r>
      <w:r>
        <w:t xml:space="preserve">(</w:t>
      </w:r>
      <w:hyperlink w:anchor="ref-Clark1985">
        <w:r>
          <w:rPr>
            <w:rStyle w:val="ae"/>
          </w:rPr>
          <w:t xml:space="preserve">CLARK, 1985</w:t>
        </w:r>
      </w:hyperlink>
      <w:r>
        <w:t xml:space="preserve">)</w:t>
      </w:r>
      <w:r>
        <w:t xml:space="preserve">。</w:t>
      </w:r>
      <w:r>
        <w:t xml:space="preserve"> </w:t>
      </w:r>
      <w:r>
        <w:t xml:space="preserve">政策扩散并不一定会导致不同部门政策的完全相同，内部行动者也不是完全被动的接受政策扩散，他们会根据自身的实际情况对政策进行批判性接受</w:t>
      </w:r>
      <w:r>
        <w:t xml:space="preserve">(</w:t>
      </w:r>
      <w:hyperlink w:anchor="ref-GlickHays1991">
        <w:r>
          <w:rPr>
            <w:rStyle w:val="ae"/>
          </w:rPr>
          <w:t xml:space="preserve">GLICK 等, 1991</w:t>
        </w:r>
      </w:hyperlink>
      <w:r>
        <w:t xml:space="preserve">;</w:t>
      </w:r>
      <w:r>
        <w:t xml:space="preserve"> </w:t>
      </w:r>
      <w:hyperlink w:anchor="ref-Hays1996">
        <w:r>
          <w:rPr>
            <w:rStyle w:val="ae"/>
          </w:rPr>
          <w:t xml:space="preserve">HAYS, 1996</w:t>
        </w:r>
      </w:hyperlink>
      <w:r>
        <w:t xml:space="preserve">;</w:t>
      </w:r>
      <w:r>
        <w:t xml:space="preserve"> </w:t>
      </w:r>
      <w:hyperlink w:anchor="ref-MooneyLee1995">
        <w:r>
          <w:rPr>
            <w:rStyle w:val="ae"/>
          </w:rPr>
          <w:t xml:space="preserve">MOONEY 等, 1995</w:t>
        </w:r>
      </w:hyperlink>
      <w:r>
        <w:t xml:space="preserve">;</w:t>
      </w:r>
      <w:r>
        <w:t xml:space="preserve"> </w:t>
      </w:r>
      <w:hyperlink w:anchor="ref-ZhangHaiZhuLinHuaJing2021">
        <w:r>
          <w:rPr>
            <w:rStyle w:val="ae"/>
          </w:rPr>
          <w:t xml:space="preserve">张海柱 等, 2021</w:t>
        </w:r>
      </w:hyperlink>
      <w:r>
        <w:t xml:space="preserve">)</w:t>
      </w:r>
      <w:r>
        <w:t xml:space="preserve">。</w:t>
      </w:r>
      <w:r>
        <w:t xml:space="preserve"> </w:t>
      </w:r>
      <w:r>
        <w:t xml:space="preserve">还有学者从政策执行的角度关注政策扩散，认为政策扩散是指某一政府部门的政策影响到其他政府部门的治理过程。</w:t>
      </w:r>
      <w:r>
        <w:t xml:space="preserve">(</w:t>
      </w:r>
      <w:hyperlink w:anchor="ref-Evans2009">
        <w:r>
          <w:rPr>
            <w:rStyle w:val="ae"/>
          </w:rPr>
          <w:t xml:space="preserve">EVANS, 2009</w:t>
        </w:r>
      </w:hyperlink>
      <w:r>
        <w:t xml:space="preserve">)</w:t>
      </w:r>
    </w:p>
    <w:p>
      <w:pPr>
        <w:pStyle w:val="a0"/>
      </w:pPr>
      <w:r>
        <w:rPr>
          <w:bCs/>
          <w:b/>
        </w:rPr>
        <w:t xml:space="preserve">全球化的视角。</w:t>
      </w:r>
      <w:r>
        <w:t xml:space="preserve"> </w:t>
      </w:r>
      <w:r>
        <w:t xml:space="preserve">虽然政策扩散的概念起始于美国国内政治研究</w:t>
      </w:r>
      <w:r>
        <w:t xml:space="preserve">(</w:t>
      </w:r>
      <w:hyperlink w:anchor="ref-Walker1969">
        <w:r>
          <w:rPr>
            <w:rStyle w:val="ae"/>
          </w:rPr>
          <w:t xml:space="preserve">WALKER, 1969</w:t>
        </w:r>
      </w:hyperlink>
      <w:r>
        <w:t xml:space="preserve">)</w:t>
      </w:r>
      <w:r>
        <w:t xml:space="preserve">，但是受到比较政治学和国际关系领域学者的关注和接纳，</w:t>
      </w:r>
      <w:r>
        <w:t xml:space="preserve">(</w:t>
      </w:r>
      <w:hyperlink w:anchor="ref-Milner1998">
        <w:r>
          <w:rPr>
            <w:rStyle w:val="ae"/>
          </w:rPr>
          <w:t xml:space="preserve">MILNER, 1998</w:t>
        </w:r>
      </w:hyperlink>
      <w:r>
        <w:t xml:space="preserve">)</w:t>
      </w:r>
      <w:r>
        <w:t xml:space="preserve">他们将政策扩散从美国国内政治领域拓展到跨国政治和国际政治层面。</w:t>
      </w:r>
      <w:r>
        <w:t xml:space="preserve"> </w:t>
      </w:r>
      <w:r>
        <w:t xml:space="preserve">和国内政治相比，国际关系学者更加关注社会化过程和身份政治如何影响规范在国际社会的传播，</w:t>
      </w:r>
      <w:r>
        <w:t xml:space="preserve"> </w:t>
      </w:r>
      <w:r>
        <w:t xml:space="preserve">他们注重考察国际组织在促进各国实现相似政策方面的作用。</w:t>
      </w:r>
      <w:r>
        <w:t xml:space="preserve"> </w:t>
      </w:r>
      <w:r>
        <w:t xml:space="preserve">尽管这些概念与美国地方政治有关，但在国内政策扩散的研究中并未深入探讨。</w:t>
      </w:r>
      <w:r>
        <w:t xml:space="preserve">(</w:t>
      </w:r>
      <w:hyperlink w:anchor="ref-Checkel1999">
        <w:r>
          <w:rPr>
            <w:rStyle w:val="ae"/>
          </w:rPr>
          <w:t xml:space="preserve">CHECKEL, 1999</w:t>
        </w:r>
      </w:hyperlink>
      <w:r>
        <w:t xml:space="preserve">)</w:t>
      </w:r>
    </w:p>
    <w:p>
      <w:pPr>
        <w:pStyle w:val="a0"/>
      </w:pPr>
      <w:r>
        <w:t xml:space="preserve">根据上述梳理，我们可以发现，</w:t>
      </w:r>
      <w:r>
        <w:rPr>
          <w:bCs/>
          <w:b/>
        </w:rPr>
        <w:t xml:space="preserve">政策扩散概念经历了一个从“单维”到“多维”的演变过程。</w:t>
      </w:r>
      <w:r>
        <w:t xml:space="preserve"> </w:t>
      </w:r>
      <w:r>
        <w:t xml:space="preserve">从政策扩散的主体来看，从政府拓展到包括国际组织、社团等在内的各类政治主体；</w:t>
      </w:r>
      <w:r>
        <w:t xml:space="preserve"> </w:t>
      </w:r>
      <w:r>
        <w:t xml:space="preserve">从政策扩散的过程来看，从单一的政策首次接纳，扩展到“议程设置-政策采纳-政策执行-政策结果”的整个过程；</w:t>
      </w:r>
      <w:r>
        <w:t xml:space="preserve"> </w:t>
      </w:r>
      <w:r>
        <w:t xml:space="preserve">从政策扩散的内容来看，政策扩散从单一的国内成文政策扩展到全球政策和规范；</w:t>
      </w:r>
      <w:r>
        <w:t xml:space="preserve"> </w:t>
      </w:r>
      <w:r>
        <w:t xml:space="preserve">从研究领域来看，政策扩散最早由美国国内政治的研究者提出后，迅速的被比较政治学、国际关系等领域的学者接受和借用。</w:t>
      </w:r>
    </w:p>
    <w:bookmarkEnd w:id="24"/>
    <w:bookmarkStart w:id="25" w:name="近邻概念辨析"/>
    <w:p>
      <w:pPr>
        <w:pStyle w:val="2"/>
      </w:pPr>
      <w:r>
        <w:t xml:space="preserve">近邻概念辨析</w:t>
      </w:r>
    </w:p>
    <w:p>
      <w:pPr>
        <w:pStyle w:val="FirstParagraph"/>
      </w:pPr>
      <w:r>
        <w:t xml:space="preserve">作为政治科学研究重要的研究对象和数据来源，公共政策研究在政治学中有着悠久的传统。</w:t>
      </w:r>
      <w:r>
        <w:t xml:space="preserve"> </w:t>
      </w:r>
      <w:r>
        <w:t xml:space="preserve">政策传播作为公共政策研究的核心议题，受到学界的持续关注。</w:t>
      </w:r>
      <w:r>
        <w:t xml:space="preserve"> </w:t>
      </w:r>
      <w:r>
        <w:t xml:space="preserve">学者们多元的研究视角制造出诸如“政策扩散”、</w:t>
      </w:r>
      <w:r>
        <w:t xml:space="preserve">“</w:t>
      </w:r>
      <w:r>
        <w:t xml:space="preserve">政策转移</w:t>
      </w:r>
      <w:r>
        <w:t xml:space="preserve">”</w:t>
      </w:r>
      <w:r>
        <w:t xml:space="preserve">、</w:t>
      </w:r>
      <w:r>
        <w:t xml:space="preserve">“</w:t>
      </w:r>
      <w:r>
        <w:t xml:space="preserve">政策趋同</w:t>
      </w:r>
      <w:r>
        <w:t xml:space="preserve">”</w:t>
      </w:r>
      <w:r>
        <w:t xml:space="preserve">、</w:t>
      </w:r>
      <w:r>
        <w:t xml:space="preserve">“</w:t>
      </w:r>
      <w:r>
        <w:t xml:space="preserve">政策再造</w:t>
      </w:r>
      <w:r>
        <w:t xml:space="preserve">”</w:t>
      </w:r>
      <w:r>
        <w:t xml:space="preserve">等概念，来描述和解释“政策从一个政府传递到另一个政府”这一现象</w:t>
      </w:r>
      <w:r>
        <w:t xml:space="preserve">(</w:t>
      </w:r>
      <w:hyperlink w:anchor="ref-ShipanVolden2012">
        <w:r>
          <w:rPr>
            <w:rStyle w:val="ae"/>
          </w:rPr>
          <w:t xml:space="preserve">SHIPAN 等, 2012</w:t>
        </w:r>
      </w:hyperlink>
      <w:r>
        <w:t xml:space="preserve">)</w:t>
      </w:r>
      <w:r>
        <w:t xml:space="preserve">，在丰富研究视野的同时，也会导致人们对政策扩散概念理解的模糊。</w:t>
      </w:r>
      <w:r>
        <w:t xml:space="preserve">(</w:t>
      </w:r>
      <w:hyperlink w:anchor="ref-ZhuXuFengZhangYouLang2014">
        <w:r>
          <w:rPr>
            <w:rStyle w:val="ae"/>
          </w:rPr>
          <w:t xml:space="preserve">朱旭峰 等, 2014</w:t>
        </w:r>
      </w:hyperlink>
      <w:r>
        <w:t xml:space="preserve">)</w:t>
      </w:r>
      <w:r>
        <w:t xml:space="preserve"> </w:t>
      </w:r>
      <w:r>
        <w:t xml:space="preserve">这些概念的的内涵、关注重点、研究进路等特点各异，但也存在着联系，在政策传播领域的知识积累上相互补充。</w:t>
      </w:r>
      <w:r>
        <w:t xml:space="preserve"> </w:t>
      </w:r>
      <w:r>
        <w:t xml:space="preserve">厘清政策扩散和政策传播其他近邻概念的联系和差别，有助于我们进一步理解政策扩散概念的内涵和特点。</w:t>
      </w:r>
    </w:p>
    <w:p>
      <w:pPr>
        <w:pStyle w:val="a0"/>
      </w:pPr>
      <w:r>
        <w:rPr>
          <w:bCs/>
          <w:b/>
        </w:rPr>
        <w:t xml:space="preserve">从经典定义上来看，</w:t>
      </w:r>
      <w:r>
        <w:rPr>
          <w:bCs/>
          <w:b/>
        </w:rPr>
        <w:t xml:space="preserve">“</w:t>
      </w:r>
      <w:r>
        <w:rPr>
          <w:bCs/>
          <w:b/>
        </w:rPr>
        <w:t xml:space="preserve">政策扩散</w:t>
      </w:r>
      <w:r>
        <w:rPr>
          <w:bCs/>
          <w:b/>
        </w:rPr>
        <w:t xml:space="preserve">”</w:t>
      </w:r>
      <w:r>
        <w:rPr>
          <w:bCs/>
          <w:b/>
        </w:rPr>
        <w:t xml:space="preserve">、</w:t>
      </w:r>
      <w:r>
        <w:rPr>
          <w:bCs/>
          <w:b/>
        </w:rPr>
        <w:t xml:space="preserve">“</w:t>
      </w:r>
      <w:r>
        <w:rPr>
          <w:bCs/>
          <w:b/>
        </w:rPr>
        <w:t xml:space="preserve">政策转移</w:t>
      </w:r>
      <w:r>
        <w:rPr>
          <w:bCs/>
          <w:b/>
        </w:rPr>
        <w:t xml:space="preserve">”</w:t>
      </w:r>
      <w:r>
        <w:rPr>
          <w:bCs/>
          <w:b/>
        </w:rPr>
        <w:t xml:space="preserve">、</w:t>
      </w:r>
      <w:r>
        <w:rPr>
          <w:bCs/>
          <w:b/>
        </w:rPr>
        <w:t xml:space="preserve">“</w:t>
      </w:r>
      <w:r>
        <w:rPr>
          <w:bCs/>
          <w:b/>
        </w:rPr>
        <w:t xml:space="preserve">政策趋同</w:t>
      </w:r>
      <w:r>
        <w:rPr>
          <w:bCs/>
          <w:b/>
        </w:rPr>
        <w:t xml:space="preserve">”</w:t>
      </w:r>
      <w:r>
        <w:rPr>
          <w:bCs/>
          <w:b/>
        </w:rPr>
        <w:t xml:space="preserve">、</w:t>
      </w:r>
      <w:r>
        <w:rPr>
          <w:bCs/>
          <w:b/>
        </w:rPr>
        <w:t xml:space="preserve">“</w:t>
      </w:r>
      <w:r>
        <w:rPr>
          <w:bCs/>
          <w:b/>
        </w:rPr>
        <w:t xml:space="preserve">政策再造</w:t>
      </w:r>
      <w:r>
        <w:rPr>
          <w:bCs/>
          <w:b/>
        </w:rPr>
        <w:t xml:space="preserve">”</w:t>
      </w:r>
      <w:r>
        <w:rPr>
          <w:bCs/>
          <w:b/>
        </w:rPr>
        <w:t xml:space="preserve">都是对政策传播现象的描述。</w:t>
      </w:r>
      <w:r>
        <w:t xml:space="preserve"> </w:t>
      </w:r>
      <w:r>
        <w:t xml:space="preserve">“</w:t>
      </w:r>
      <w:r>
        <w:t xml:space="preserve">政策扩散</w:t>
      </w:r>
      <w:r>
        <w:t xml:space="preserve">”</w:t>
      </w:r>
      <w:r>
        <w:t xml:space="preserve">是指一项政策创新通过某种做法或实践，经过空间或时间的过程在政治系统成员中传播交流的过程。</w:t>
      </w:r>
      <w:r>
        <w:t xml:space="preserve">“</w:t>
      </w:r>
      <w:r>
        <w:t xml:space="preserve">扩散是一种交流新观念的交流</w:t>
      </w:r>
      <w:r>
        <w:t xml:space="preserve">”</w:t>
      </w:r>
      <w:r>
        <w:t xml:space="preserve">(</w:t>
      </w:r>
      <w:hyperlink w:anchor="ref-Rogers2003">
        <w:r>
          <w:rPr>
            <w:rStyle w:val="ae"/>
          </w:rPr>
          <w:t xml:space="preserve">ROGERS, 2003</w:t>
        </w:r>
      </w:hyperlink>
      <w:r>
        <w:t xml:space="preserve">;</w:t>
      </w:r>
      <w:r>
        <w:t xml:space="preserve"> </w:t>
      </w:r>
      <w:hyperlink w:anchor="ref-STRANG1991">
        <w:r>
          <w:rPr>
            <w:rStyle w:val="ae"/>
          </w:rPr>
          <w:t xml:space="preserve">STRANG, 1991</w:t>
        </w:r>
      </w:hyperlink>
      <w:r>
        <w:t xml:space="preserve">)</w:t>
      </w:r>
      <w:r>
        <w:t xml:space="preserve">。</w:t>
      </w:r>
      <w:r>
        <w:t xml:space="preserve"> </w:t>
      </w:r>
      <w:r>
        <w:t xml:space="preserve">“</w:t>
      </w:r>
      <w:r>
        <w:t xml:space="preserve">政策转移</w:t>
      </w:r>
      <w:r>
        <w:t xml:space="preserve">”</w:t>
      </w:r>
      <w:r>
        <w:t xml:space="preserve">是指存在于某一时间与空间的政策安排被用于另一时间和空间的政策设计</w:t>
      </w:r>
      <w:r>
        <w:t xml:space="preserve">(</w:t>
      </w:r>
      <w:hyperlink w:anchor="ref-Bennett1991">
        <w:r>
          <w:rPr>
            <w:rStyle w:val="ae"/>
          </w:rPr>
          <w:t xml:space="preserve">BENNETT, 1991</w:t>
        </w:r>
      </w:hyperlink>
      <w:r>
        <w:t xml:space="preserve">)</w:t>
      </w:r>
      <w:r>
        <w:t xml:space="preserve">，和它相似的概念还包括，吸取教训（Lesson Drawing）和政策模仿（Policy Emulation）。</w:t>
      </w:r>
      <w:r>
        <w:t xml:space="preserve"> </w:t>
      </w:r>
      <w:r>
        <w:t xml:space="preserve">“</w:t>
      </w:r>
      <w:r>
        <w:t xml:space="preserve">政策趋同</w:t>
      </w:r>
      <w:r>
        <w:t xml:space="preserve">”</w:t>
      </w:r>
      <w:r>
        <w:t xml:space="preserve">是指在社会发展的相似条件下，政策在组织结构、过程和运行方面的相似性</w:t>
      </w:r>
      <w:r>
        <w:t xml:space="preserve">(</w:t>
      </w:r>
      <w:hyperlink w:anchor="ref-Knill2005">
        <w:r>
          <w:rPr>
            <w:rStyle w:val="ae"/>
          </w:rPr>
          <w:t xml:space="preserve">KNILL, 2005</w:t>
        </w:r>
      </w:hyperlink>
      <w:r>
        <w:t xml:space="preserve">)</w:t>
      </w:r>
      <w:r>
        <w:t xml:space="preserve">。这些相似主要包括政策目标、政策内容、政策工具、政策结果和政策风格五个方面的趋同</w:t>
      </w:r>
      <w:r>
        <w:t xml:space="preserve">(</w:t>
      </w:r>
      <w:hyperlink w:anchor="ref-HolzingerKnill2005">
        <w:r>
          <w:rPr>
            <w:rStyle w:val="ae"/>
          </w:rPr>
          <w:t xml:space="preserve">HOLZINGER 等, 2005</w:t>
        </w:r>
      </w:hyperlink>
      <w:r>
        <w:t xml:space="preserve">)</w:t>
      </w:r>
      <w:r>
        <w:t xml:space="preserve">。</w:t>
      </w:r>
      <w:r>
        <w:t xml:space="preserve"> </w:t>
      </w:r>
      <w:r>
        <w:t xml:space="preserve">“</w:t>
      </w:r>
      <w:r>
        <w:t xml:space="preserve">政策再造</w:t>
      </w:r>
      <w:r>
        <w:t xml:space="preserve">”</w:t>
      </w:r>
      <w:r>
        <w:t xml:space="preserve">是指政策文本随着政策扩散的进程而变化和重新设计</w:t>
      </w:r>
      <w:r>
        <w:t xml:space="preserve">(</w:t>
      </w:r>
      <w:hyperlink w:anchor="ref-GlickHays1991">
        <w:r>
          <w:rPr>
            <w:rStyle w:val="ae"/>
          </w:rPr>
          <w:t xml:space="preserve">GLICK 等, 1991</w:t>
        </w:r>
      </w:hyperlink>
      <w:r>
        <w:t xml:space="preserve">)</w:t>
      </w:r>
      <w:r>
        <w:t xml:space="preserve">，一些政策的整合性会随着传播而扩大</w:t>
      </w:r>
      <w:r>
        <w:t xml:space="preserve">(</w:t>
      </w:r>
      <w:hyperlink w:anchor="ref-Hays1996">
        <w:r>
          <w:rPr>
            <w:rStyle w:val="ae"/>
          </w:rPr>
          <w:t xml:space="preserve">HAYS, 1996</w:t>
        </w:r>
      </w:hyperlink>
      <w:r>
        <w:t xml:space="preserve">)</w:t>
      </w:r>
      <w:r>
        <w:t xml:space="preserve">，另一些政策会由于其本身的特点而被其他政府修改</w:t>
      </w:r>
      <w:r>
        <w:t xml:space="preserve">(</w:t>
      </w:r>
      <w:hyperlink w:anchor="ref-Volden2006">
        <w:r>
          <w:rPr>
            <w:rStyle w:val="ae"/>
          </w:rPr>
          <w:t xml:space="preserve">VOLDEN, 2006</w:t>
        </w:r>
      </w:hyperlink>
      <w:r>
        <w:t xml:space="preserve">)</w:t>
      </w:r>
      <w:r>
        <w:t xml:space="preserve">。</w:t>
      </w:r>
    </w:p>
    <w:p>
      <w:pPr>
        <w:pStyle w:val="a0"/>
      </w:pPr>
      <w:r>
        <w:rPr>
          <w:bCs/>
          <w:b/>
        </w:rPr>
        <w:t xml:space="preserve">“</w:t>
      </w:r>
      <w:r>
        <w:rPr>
          <w:bCs/>
          <w:b/>
        </w:rPr>
        <w:t xml:space="preserve">政策扩散</w:t>
      </w:r>
      <w:r>
        <w:rPr>
          <w:bCs/>
          <w:b/>
        </w:rPr>
        <w:t xml:space="preserve">”</w:t>
      </w:r>
      <w:r>
        <w:rPr>
          <w:bCs/>
          <w:b/>
        </w:rPr>
        <w:t xml:space="preserve">、</w:t>
      </w:r>
      <w:r>
        <w:rPr>
          <w:bCs/>
          <w:b/>
        </w:rPr>
        <w:t xml:space="preserve">“</w:t>
      </w:r>
      <w:r>
        <w:rPr>
          <w:bCs/>
          <w:b/>
        </w:rPr>
        <w:t xml:space="preserve">政策趋同</w:t>
      </w:r>
      <w:r>
        <w:rPr>
          <w:bCs/>
          <w:b/>
        </w:rPr>
        <w:t xml:space="preserve">”</w:t>
      </w:r>
      <w:r>
        <w:rPr>
          <w:bCs/>
          <w:b/>
        </w:rPr>
        <w:t xml:space="preserve">、</w:t>
      </w:r>
      <w:r>
        <w:rPr>
          <w:bCs/>
          <w:b/>
        </w:rPr>
        <w:t xml:space="preserve">“</w:t>
      </w:r>
      <w:r>
        <w:rPr>
          <w:bCs/>
          <w:b/>
        </w:rPr>
        <w:t xml:space="preserve">政策转移</w:t>
      </w:r>
      <w:r>
        <w:rPr>
          <w:bCs/>
          <w:b/>
        </w:rPr>
        <w:t xml:space="preserve">”</w:t>
      </w:r>
      <w:r>
        <w:rPr>
          <w:bCs/>
          <w:b/>
        </w:rPr>
        <w:t xml:space="preserve">和“政策再造”既有联系，又有本质差别。</w:t>
      </w:r>
      <w:r>
        <w:t xml:space="preserve"> </w:t>
      </w:r>
      <w:r>
        <w:t xml:space="preserve">首先，从关注重点上，这些概念各自侧重描述不同的政策传播的不同重点。</w:t>
      </w:r>
      <w:r>
        <w:t xml:space="preserve"> </w:t>
      </w:r>
      <w:r>
        <w:t xml:space="preserve">“</w:t>
      </w:r>
      <w:r>
        <w:t xml:space="preserve">政策扩散</w:t>
      </w:r>
      <w:r>
        <w:t xml:space="preserve">”</w:t>
      </w:r>
      <w:r>
        <w:t xml:space="preserve">早期的研究更多关注的是政策传播的条件，即回答“政策传播”何以发生？学者从时间、空间和条件等方面的相似性上给出解释；</w:t>
      </w:r>
      <w:r>
        <w:t xml:space="preserve"> </w:t>
      </w:r>
      <w:r>
        <w:t xml:space="preserve">“</w:t>
      </w:r>
      <w:r>
        <w:t xml:space="preserve">政策转移</w:t>
      </w:r>
      <w:r>
        <w:t xml:space="preserve">”</w:t>
      </w:r>
      <w:r>
        <w:t xml:space="preserve">是指侧重于政策转播的过程，它将政策从一个部门传播到另一个部门视作一个互动的阶段，而非“传染”的结果</w:t>
      </w:r>
      <w:r>
        <w:t xml:space="preserve">(</w:t>
      </w:r>
      <w:hyperlink w:anchor="ref-BensonJordan2011">
        <w:r>
          <w:rPr>
            <w:rStyle w:val="ae"/>
          </w:rPr>
          <w:t xml:space="preserve">BENSON 等, 2011</w:t>
        </w:r>
      </w:hyperlink>
      <w:r>
        <w:t xml:space="preserve">)</w:t>
      </w:r>
      <w:r>
        <w:t xml:space="preserve">；</w:t>
      </w:r>
      <w:r>
        <w:t xml:space="preserve"> </w:t>
      </w:r>
      <w:r>
        <w:t xml:space="preserve">但无论是“政策扩散”还是“政策转移”都关心的是政策制定过程中的传播，而忽视了这种传播的影响和结果。</w:t>
      </w:r>
      <w:r>
        <w:t xml:space="preserve">(</w:t>
      </w:r>
      <w:hyperlink w:anchor="ref-Ladi2011">
        <w:r>
          <w:rPr>
            <w:rStyle w:val="ae"/>
          </w:rPr>
          <w:t xml:space="preserve">LADI, 2011</w:t>
        </w:r>
      </w:hyperlink>
      <w:r>
        <w:t xml:space="preserve">)</w:t>
      </w:r>
      <w:r>
        <w:t xml:space="preserve"> </w:t>
      </w:r>
      <w:r>
        <w:t xml:space="preserve">面对这些批评，学者提出了“政策趋同”和“政策再造”来描述和解释政策传播的结果，</w:t>
      </w:r>
      <w:r>
        <w:t xml:space="preserve"> </w:t>
      </w:r>
      <w:r>
        <w:t xml:space="preserve">“</w:t>
      </w:r>
      <w:r>
        <w:t xml:space="preserve">政策趋同</w:t>
      </w:r>
      <w:r>
        <w:t xml:space="preserve">”</w:t>
      </w:r>
      <w:r>
        <w:t xml:space="preserve">描述的是政策传播后的相似趋势，原始政策某项政策的某个或多个特征，在一段时间内发展为更多政治实体的相似性。</w:t>
      </w:r>
      <w:r>
        <w:t xml:space="preserve">(</w:t>
      </w:r>
      <w:hyperlink w:anchor="ref-Berry1994">
        <w:r>
          <w:rPr>
            <w:rStyle w:val="ae"/>
          </w:rPr>
          <w:t xml:space="preserve">BERRY, 1994</w:t>
        </w:r>
      </w:hyperlink>
      <w:r>
        <w:t xml:space="preserve">)</w:t>
      </w:r>
      <w:r>
        <w:t xml:space="preserve"> </w:t>
      </w:r>
      <w:r>
        <w:t xml:space="preserve">这一概念本身就是结果性而不是过程性的，它不像政策扩散和政策转移那样强调政策跟随者的主动性。</w:t>
      </w:r>
      <w:r>
        <w:t xml:space="preserve"> </w:t>
      </w:r>
      <w:r>
        <w:t xml:space="preserve">“</w:t>
      </w:r>
      <w:r>
        <w:t xml:space="preserve">政策再造</w:t>
      </w:r>
      <w:r>
        <w:t xml:space="preserve">”</w:t>
      </w:r>
      <w:r>
        <w:t xml:space="preserve">弥补了政策扩散对政策内容缺乏关注的不足，主张政策再造的学者认为，政策传播不是复制的过程，政策传播的内部行动者的主动性会使得他们对政策传播产生抵制或修改的能动行为，创造出新的政策。</w:t>
      </w:r>
      <w:r>
        <w:t xml:space="preserve">(</w:t>
      </w:r>
      <w:hyperlink w:anchor="ref-GlickHays1991">
        <w:r>
          <w:rPr>
            <w:rStyle w:val="ae"/>
          </w:rPr>
          <w:t xml:space="preserve">GLICK 等, 1991</w:t>
        </w:r>
      </w:hyperlink>
      <w:r>
        <w:t xml:space="preserve">;</w:t>
      </w:r>
      <w:r>
        <w:t xml:space="preserve"> </w:t>
      </w:r>
      <w:hyperlink w:anchor="ref-MooneyLee1995">
        <w:r>
          <w:rPr>
            <w:rStyle w:val="ae"/>
          </w:rPr>
          <w:t xml:space="preserve">MOONEY 等, 1995</w:t>
        </w:r>
      </w:hyperlink>
      <w:r>
        <w:t xml:space="preserve">;</w:t>
      </w:r>
      <w:r>
        <w:t xml:space="preserve"> </w:t>
      </w:r>
      <w:hyperlink w:anchor="ref-ZhangHaiZhuLinHuaJing2021">
        <w:r>
          <w:rPr>
            <w:rStyle w:val="ae"/>
          </w:rPr>
          <w:t xml:space="preserve">张海柱 等, 2021</w:t>
        </w:r>
      </w:hyperlink>
      <w:r>
        <w:t xml:space="preserve">)</w:t>
      </w:r>
    </w:p>
    <w:p>
      <w:pPr>
        <w:pStyle w:val="a0"/>
      </w:pPr>
      <w:r>
        <w:t xml:space="preserve">其次，从基本类型上，</w:t>
      </w:r>
      <w:r>
        <w:t xml:space="preserve"> </w:t>
      </w:r>
      <w:r>
        <w:t xml:space="preserve">“</w:t>
      </w:r>
      <w:r>
        <w:t xml:space="preserve">政策扩散</w:t>
      </w:r>
      <w:r>
        <w:t xml:space="preserve">”</w:t>
      </w:r>
      <w:r>
        <w:t xml:space="preserve">领域的研究用“全国互动型”、</w:t>
      </w:r>
      <w:r>
        <w:t xml:space="preserve">“</w:t>
      </w:r>
      <w:r>
        <w:t xml:space="preserve">区域扩散型</w:t>
      </w:r>
      <w:r>
        <w:t xml:space="preserve">”</w:t>
      </w:r>
      <w:r>
        <w:t xml:space="preserve">(</w:t>
      </w:r>
      <w:hyperlink w:anchor="ref-HeichelEtAl2005">
        <w:r>
          <w:rPr>
            <w:rStyle w:val="ae"/>
          </w:rPr>
          <w:t xml:space="preserve">HEICHEL 等, 2005</w:t>
        </w:r>
      </w:hyperlink>
      <w:r>
        <w:t xml:space="preserve">)</w:t>
      </w:r>
      <w:r>
        <w:t xml:space="preserve">、</w:t>
      </w:r>
      <w:r>
        <w:t xml:space="preserve">“</w:t>
      </w:r>
      <w:r>
        <w:t xml:space="preserve">领导-跟进型</w:t>
      </w:r>
      <w:r>
        <w:t xml:space="preserve">”</w:t>
      </w:r>
      <w:r>
        <w:t xml:space="preserve">(</w:t>
      </w:r>
      <w:hyperlink w:anchor="ref-GrahamEtAl2008">
        <w:r>
          <w:rPr>
            <w:rStyle w:val="ae"/>
          </w:rPr>
          <w:t xml:space="preserve">GRAHAM 等, 2008</w:t>
        </w:r>
      </w:hyperlink>
      <w:r>
        <w:t xml:space="preserve">)</w:t>
      </w:r>
      <w:r>
        <w:t xml:space="preserve">和“垂直影响型”</w:t>
      </w:r>
      <w:r>
        <w:t xml:space="preserve">(</w:t>
      </w:r>
      <w:hyperlink w:anchor="ref-Heinze2011">
        <w:r>
          <w:rPr>
            <w:rStyle w:val="ae"/>
          </w:rPr>
          <w:t xml:space="preserve">HEINZE, 2011</w:t>
        </w:r>
      </w:hyperlink>
      <w:r>
        <w:t xml:space="preserve">)</w:t>
      </w:r>
      <w:r>
        <w:t xml:space="preserve">对现有的政策扩散进行分类。</w:t>
      </w:r>
      <w:r>
        <w:t xml:space="preserve"> </w:t>
      </w:r>
      <w:r>
        <w:t xml:space="preserve">这一分类标准体现出对扩散条件明显的关注，无论是“全国互动型”的官员交流、</w:t>
      </w:r>
      <w:r>
        <w:t xml:space="preserve">“</w:t>
      </w:r>
      <w:r>
        <w:t xml:space="preserve">区域扩散型</w:t>
      </w:r>
      <w:r>
        <w:t xml:space="preserve">”</w:t>
      </w:r>
      <w:r>
        <w:t xml:space="preserve">的地理近邻、</w:t>
      </w:r>
      <w:r>
        <w:t xml:space="preserve">“</w:t>
      </w:r>
      <w:r>
        <w:t xml:space="preserve">领导-跟进型</w:t>
      </w:r>
      <w:r>
        <w:t xml:space="preserve">”</w:t>
      </w:r>
      <w:r>
        <w:t xml:space="preserve">的“政策绩效”，还是“垂直影响型”的中央动力都侧重回答“政策传播”何以发生这一问题。</w:t>
      </w:r>
      <w:r>
        <w:t xml:space="preserve"> </w:t>
      </w:r>
      <w:r>
        <w:t xml:space="preserve">“</w:t>
      </w:r>
      <w:r>
        <w:t xml:space="preserve">政策转移</w:t>
      </w:r>
      <w:r>
        <w:t xml:space="preserve">”</w:t>
      </w:r>
      <w:r>
        <w:t xml:space="preserve">从原始政策对内部行动者的影响程度出发，将政策转移区分为“复制”、</w:t>
      </w:r>
      <w:r>
        <w:t xml:space="preserve">“</w:t>
      </w:r>
      <w:r>
        <w:t xml:space="preserve">效仿</w:t>
      </w:r>
      <w:r>
        <w:t xml:space="preserve">”</w:t>
      </w:r>
      <w:r>
        <w:t xml:space="preserve">、</w:t>
      </w:r>
      <w:r>
        <w:t xml:space="preserve">“</w:t>
      </w:r>
      <w:r>
        <w:t xml:space="preserve">混合</w:t>
      </w:r>
      <w:r>
        <w:t xml:space="preserve">”</w:t>
      </w:r>
      <w:r>
        <w:t xml:space="preserve">和“启发”四种类型，带有明显的过程色彩</w:t>
      </w:r>
      <w:r>
        <w:t xml:space="preserve">(</w:t>
      </w:r>
      <w:hyperlink w:anchor="ref-DolowitzMarsh2000">
        <w:r>
          <w:rPr>
            <w:rStyle w:val="ae"/>
          </w:rPr>
          <w:t xml:space="preserve">DOLOWITZ 等, 2000</w:t>
        </w:r>
      </w:hyperlink>
      <w:r>
        <w:t xml:space="preserve">)</w:t>
      </w:r>
      <w:r>
        <w:t xml:space="preserve">。</w:t>
      </w:r>
      <w:r>
        <w:t xml:space="preserve"> </w:t>
      </w:r>
      <w:r>
        <w:t xml:space="preserve">“</w:t>
      </w:r>
      <m:oMath>
        <m:r>
          <m:t>σ</m:t>
        </m:r>
      </m:oMath>
      <w:r>
        <w:t xml:space="preserve">-趋同、</w:t>
      </w:r>
      <m:oMath>
        <m:r>
          <m:t>β</m:t>
        </m:r>
      </m:oMath>
      <w:r>
        <w:t xml:space="preserve">-趋同、</w:t>
      </w:r>
      <m:oMath>
        <m:r>
          <m:t>γ</m:t>
        </m:r>
      </m:oMath>
      <w:r>
        <w:t xml:space="preserve">-趋同和</w:t>
      </w:r>
      <m:oMath>
        <m:r>
          <m:t>δ</m:t>
        </m:r>
      </m:oMath>
      <w:r>
        <w:t xml:space="preserve">-趋同</w:t>
      </w:r>
      <w:r>
        <w:t xml:space="preserve">”</w:t>
      </w:r>
      <w:r>
        <w:t xml:space="preserve">是学者根据不同政治实体间的政策距离进行的类别划分，体现对政策传播结果的重视。</w:t>
      </w:r>
      <w:r>
        <w:t xml:space="preserve"> </w:t>
      </w:r>
      <w:r>
        <w:t xml:space="preserve">虽然政策再造还未有典型的类型划分，但是现有拒绝型和修改型均体现出内部行动者在政策传播结果上的能动性。</w:t>
      </w:r>
    </w:p>
    <w:bookmarkEnd w:id="25"/>
    <w:bookmarkStart w:id="26" w:name="政策扩散概念的意义"/>
    <w:p>
      <w:pPr>
        <w:pStyle w:val="2"/>
      </w:pPr>
      <w:r>
        <w:t xml:space="preserve">政策扩散概念的意义</w:t>
      </w:r>
    </w:p>
    <w:p>
      <w:pPr>
        <w:pStyle w:val="FirstParagraph"/>
      </w:pPr>
      <w:r>
        <w:t xml:space="preserve">虽然都是描述和解释政策传播的过程，但是自</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提出政策扩散的概念以来，政策扩散研究就爆发且持续的增长。相比之下，政策传播中的其他概念的研究便没有受到太多的关注。本文亦着重研究政策扩散，笔者认为和政策传播领域的其他概念相比，政策扩散研究有如下意义：</w:t>
      </w:r>
    </w:p>
    <w:p>
      <w:pPr>
        <w:pStyle w:val="a0"/>
      </w:pPr>
      <w:r>
        <w:rPr>
          <w:bCs/>
          <w:b/>
        </w:rPr>
        <w:t xml:space="preserve">概念全局性。</w:t>
      </w:r>
      <w:r>
        <w:t xml:space="preserve">虽然早期的政策扩散研究注重于扩散条件的研究，但近年来，政策扩散研究扩散到了“政策文本”</w:t>
      </w:r>
      <w:r>
        <w:t xml:space="preserve">(</w:t>
      </w:r>
      <w:hyperlink w:anchor="ref-Hinkle2015">
        <w:r>
          <w:rPr>
            <w:rStyle w:val="ae"/>
          </w:rPr>
          <w:t xml:space="preserve">HINKLE, 2015</w:t>
        </w:r>
      </w:hyperlink>
      <w:r>
        <w:t xml:space="preserve">;</w:t>
      </w:r>
      <w:r>
        <w:t xml:space="preserve"> </w:t>
      </w:r>
      <w:hyperlink w:anchor="ref-LiJian2017">
        <w:r>
          <w:rPr>
            <w:rStyle w:val="ae"/>
          </w:rPr>
          <w:t xml:space="preserve">李健, 2017</w:t>
        </w:r>
      </w:hyperlink>
      <w:r>
        <w:t xml:space="preserve">)</w:t>
      </w:r>
      <w:r>
        <w:t xml:space="preserve">、</w:t>
      </w:r>
      <w:r>
        <w:t xml:space="preserve">“</w:t>
      </w:r>
      <w:r>
        <w:t xml:space="preserve">政策行动者</w:t>
      </w:r>
      <w:r>
        <w:t xml:space="preserve">”</w:t>
      </w:r>
      <w:r>
        <w:t xml:space="preserve">(</w:t>
      </w:r>
      <w:hyperlink w:anchor="ref-ZhuYaPengXiaoDiWen2014">
        <w:r>
          <w:rPr>
            <w:rStyle w:val="ae"/>
          </w:rPr>
          <w:t xml:space="preserve">朱亚鹏 等, 2014</w:t>
        </w:r>
      </w:hyperlink>
      <w:r>
        <w:t xml:space="preserve">)</w:t>
      </w:r>
      <w:r>
        <w:t xml:space="preserve">、</w:t>
      </w:r>
      <w:r>
        <w:t xml:space="preserve">“</w:t>
      </w:r>
      <w:r>
        <w:t xml:space="preserve">政策扩散条件</w:t>
      </w:r>
      <w:r>
        <w:t xml:space="preserve">”</w:t>
      </w:r>
      <w:r>
        <w:t xml:space="preserve">(</w:t>
      </w:r>
      <w:hyperlink w:anchor="ref-DingMingJieZhangLiang2014">
        <w:r>
          <w:rPr>
            <w:rStyle w:val="ae"/>
          </w:rPr>
          <w:t xml:space="preserve">定明捷 等, 2014</w:t>
        </w:r>
      </w:hyperlink>
      <w:r>
        <w:t xml:space="preserve">)</w:t>
      </w:r>
      <w:r>
        <w:t xml:space="preserve">、</w:t>
      </w:r>
      <w:r>
        <w:t xml:space="preserve">“</w:t>
      </w:r>
      <w:r>
        <w:t xml:space="preserve">政策扩散机制</w:t>
      </w:r>
      <w:r>
        <w:t xml:space="preserve">”</w:t>
      </w:r>
      <w:r>
        <w:t xml:space="preserve">(</w:t>
      </w:r>
      <w:hyperlink w:anchor="ref-DingMingJieZhangLiang2014">
        <w:r>
          <w:rPr>
            <w:rStyle w:val="ae"/>
          </w:rPr>
          <w:t xml:space="preserve">定明捷 等, 2014</w:t>
        </w:r>
      </w:hyperlink>
      <w:r>
        <w:t xml:space="preserve">)</w:t>
      </w:r>
      <w:r>
        <w:t xml:space="preserve">等整个政策传播的各个方面</w:t>
      </w:r>
      <w:r>
        <w:t xml:space="preserve">(</w:t>
      </w:r>
      <w:hyperlink w:anchor="ref-GrahamEtAl2013">
        <w:r>
          <w:rPr>
            <w:rStyle w:val="ae"/>
          </w:rPr>
          <w:t xml:space="preserve">GRAHAM 等, 2013</w:t>
        </w:r>
      </w:hyperlink>
      <w:r>
        <w:t xml:space="preserve">)</w:t>
      </w:r>
      <w:r>
        <w:t xml:space="preserve">，具有全局性的特征。随着研究的深入，</w:t>
      </w:r>
      <w:r>
        <w:t xml:space="preserve">“</w:t>
      </w:r>
      <w:r>
        <w:t xml:space="preserve">政策扩散</w:t>
      </w:r>
      <w:r>
        <w:t xml:space="preserve">”</w:t>
      </w:r>
      <w:r>
        <w:t xml:space="preserve">概念指的不仅仅是类似政策的地理聚类，它是包含政府相互竞争、相互学习的整体政策传播过程。</w:t>
      </w:r>
      <w:r>
        <w:t xml:space="preserve">(</w:t>
      </w:r>
      <w:hyperlink w:anchor="ref-ShipanVolden2012">
        <w:r>
          <w:rPr>
            <w:rStyle w:val="ae"/>
          </w:rPr>
          <w:t xml:space="preserve">SHIPAN 等, 2012</w:t>
        </w:r>
      </w:hyperlink>
      <w:r>
        <w:t xml:space="preserve">)</w:t>
      </w:r>
    </w:p>
    <w:p>
      <w:pPr>
        <w:pStyle w:val="a0"/>
      </w:pPr>
      <w:r>
        <w:rPr>
          <w:bCs/>
          <w:b/>
        </w:rPr>
        <w:t xml:space="preserve">领域整合性。</w:t>
      </w:r>
      <w:r>
        <w:t xml:space="preserve">正是由于政策扩散概念的全局性，其对政策传播中的其他概念也有着重要的整合功能，</w:t>
      </w:r>
      <w:r>
        <w:t xml:space="preserve">“</w:t>
      </w:r>
      <w:r>
        <w:t xml:space="preserve">政策转移</w:t>
      </w:r>
      <w:r>
        <w:t xml:space="preserve">”</w:t>
      </w:r>
      <w:r>
        <w:t xml:space="preserve">可以被视作“政策扩散”的过程，</w:t>
      </w:r>
      <w:r>
        <w:t xml:space="preserve">“</w:t>
      </w:r>
      <w:r>
        <w:t xml:space="preserve">政策扩散</w:t>
      </w:r>
      <w:r>
        <w:t xml:space="preserve">”</w:t>
      </w:r>
      <w:r>
        <w:t xml:space="preserve">的结果可以较好地由“政策趋同”和“政策再造概括”。</w:t>
      </w:r>
    </w:p>
    <w:p>
      <w:pPr>
        <w:pStyle w:val="a0"/>
      </w:pPr>
      <w:r>
        <w:rPr>
          <w:bCs/>
          <w:b/>
        </w:rPr>
        <w:t xml:space="preserve">研究综合性。</w:t>
      </w:r>
      <w:r>
        <w:t xml:space="preserve">政策扩散的全局性不仅体现在全政策过程，还体现在政策扩散研究的综合性，由于扩散政策和扩散主体性质的不同，政策扩散受到包括“比较政治”、</w:t>
      </w:r>
      <w:r>
        <w:t xml:space="preserve">“</w:t>
      </w:r>
      <w:r>
        <w:t xml:space="preserve">国内政治</w:t>
      </w:r>
      <w:r>
        <w:t xml:space="preserve">”</w:t>
      </w:r>
      <w:r>
        <w:t xml:space="preserve">、</w:t>
      </w:r>
      <w:r>
        <w:t xml:space="preserve">“</w:t>
      </w:r>
      <w:r>
        <w:t xml:space="preserve">国际关系</w:t>
      </w:r>
      <w:r>
        <w:t xml:space="preserve">”</w:t>
      </w:r>
      <w:r>
        <w:t xml:space="preserve">、</w:t>
      </w:r>
      <w:r>
        <w:t xml:space="preserve">“</w:t>
      </w:r>
      <w:r>
        <w:t xml:space="preserve">公共行政</w:t>
      </w:r>
      <w:r>
        <w:t xml:space="preserve">”</w:t>
      </w:r>
      <w:r>
        <w:t xml:space="preserve">等各领域研究者的普遍关注。比较政治对政策趋同关注，国际关系对社会化机制的重视，公共行政领域对组织机制的强调，都使得政策扩散研究在跨领域发展的同时又不是孤立存在而是相互促进的。</w:t>
      </w:r>
      <w:r>
        <w:t xml:space="preserve">(</w:t>
      </w:r>
      <w:hyperlink w:anchor="ref-ShipanVolden2012">
        <w:r>
          <w:rPr>
            <w:rStyle w:val="ae"/>
          </w:rPr>
          <w:t xml:space="preserve">SHIPAN 等, 2012</w:t>
        </w:r>
      </w:hyperlink>
      <w:r>
        <w:t xml:space="preserve">)</w:t>
      </w:r>
    </w:p>
    <w:p>
      <w:pPr>
        <w:pStyle w:val="a0"/>
      </w:pPr>
      <w:r>
        <w:rPr>
          <w:bCs/>
          <w:b/>
        </w:rPr>
        <w:t xml:space="preserve">视角立体性。</w:t>
      </w:r>
      <w:r>
        <w:t xml:space="preserve">早期的政策扩散研究关注时间、地点近邻性对政策传播的影响。随着研究的深入，政策扩散的研究者开始不仅限于一时一地的扩散，而是将政策扩散研究视作一个兼具时效性和长期性的纵贯过程。一方面，政策扩散研究仍然持续关注单个政策在集中截面时间的政策扩散来深入研究其内在现象和逻辑；另一方面，纵观的面板的政策研究开始增加，帮助学者更好的了解政策扩散的条件和机制。与此同时，政策行为体空间分布的差异，将政策扩散研究的视域拓展到新的纬度</w:t>
      </w:r>
      <w:r>
        <w:t xml:space="preserve">(</w:t>
      </w:r>
      <w:hyperlink w:anchor="ref-Rincke2007">
        <w:r>
          <w:rPr>
            <w:rStyle w:val="ae"/>
          </w:rPr>
          <w:t xml:space="preserve">RINCKE, 2007</w:t>
        </w:r>
      </w:hyperlink>
      <w:r>
        <w:t xml:space="preserve">)</w:t>
      </w:r>
      <w:r>
        <w:t xml:space="preserve">，从一个立体性的视角展现政策传播多维现实。</w:t>
      </w:r>
    </w:p>
    <w:p>
      <w:r>
        <w:br w:type="page"/>
      </w:r>
    </w:p>
    <w:bookmarkEnd w:id="26"/>
    <w:bookmarkEnd w:id="27"/>
    <w:bookmarkStart w:id="32" w:name="政策扩散的主体内部行动者政策先行者和政策企业家"/>
    <w:p>
      <w:pPr>
        <w:pStyle w:val="1"/>
      </w:pPr>
      <w:r>
        <w:t xml:space="preserve">政策扩散的主体：内部行动者、政策先行者和政策企业家</w:t>
      </w:r>
    </w:p>
    <w:p>
      <w:pPr>
        <w:pStyle w:val="FirstParagraph"/>
      </w:pPr>
      <w:r>
        <w:t xml:space="preserve">政策扩散虽然以政策的制定作为表现形式，但每一个政策都是由具有不同偏好、目标、能力等特点的人来选择和影响的。</w:t>
      </w:r>
      <w:r>
        <w:t xml:space="preserve"> </w:t>
      </w:r>
      <w:r>
        <w:t xml:space="preserve">行动者作为政策扩散研究的核心对象，受到了研究者们的持续关注。</w:t>
      </w:r>
      <w:r>
        <w:t xml:space="preserve">(</w:t>
      </w:r>
      <w:hyperlink w:anchor="ref-DouglasEtAl2015">
        <w:r>
          <w:rPr>
            <w:rStyle w:val="ae"/>
          </w:rPr>
          <w:t xml:space="preserve">DOUGLAS 等, 2015</w:t>
        </w:r>
      </w:hyperlink>
      <w:r>
        <w:t xml:space="preserve">)</w:t>
      </w:r>
    </w:p>
    <w:p>
      <w:pPr>
        <w:pStyle w:val="a0"/>
      </w:pPr>
      <w:r>
        <w:t xml:space="preserve">本节笔者将从“内部行动者”和“外部行动者”两个类别出发，对政策扩散的行动的相关研究进行综述。</w:t>
      </w:r>
      <w:r>
        <w:t xml:space="preserve"> </w:t>
      </w:r>
      <w:r>
        <w:t xml:space="preserve">内部行动者，即扩散发生地的政策制定者，他们的身份、偏好、目标、能力和政策环境各异，从而对政策扩散的过程和结果均有影响。</w:t>
      </w:r>
      <w:r>
        <w:t xml:space="preserve"> </w:t>
      </w:r>
      <w:r>
        <w:t xml:space="preserve">政策扩散作为一个受到外部影响的过程，外部行动者亦十分关键。原始的政策创新者作为政策扩散的使动者，是政策扩散过程中重要的外部行动者，对政策扩散的方向和形式具有着重要的影响；</w:t>
      </w:r>
      <w:r>
        <w:t xml:space="preserve"> </w:t>
      </w:r>
      <w:r>
        <w:t xml:space="preserve">除此之外，智库、媒体、民众、政府间组织等“政策企业家”也是政策扩散过程当中重要的外部行动者。</w:t>
      </w:r>
    </w:p>
    <w:bookmarkStart w:id="29" w:name="内部主体政策制定者"/>
    <w:p>
      <w:pPr>
        <w:pStyle w:val="2"/>
      </w:pPr>
      <w:r>
        <w:t xml:space="preserve">内部主体：政策制定者</w:t>
      </w:r>
    </w:p>
    <w:p>
      <w:pPr>
        <w:pStyle w:val="FirstParagraph"/>
      </w:pPr>
      <w:r>
        <w:rPr>
          <w:bCs/>
          <w:b/>
        </w:rPr>
        <w:t xml:space="preserve">扩散发生地的政策制定者是政策扩散的内部行动者。</w:t>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对政策扩散的定义</w:t>
      </w:r>
      <w:r>
        <w:rPr>
          <w:rStyle w:val="ad"/>
        </w:rPr>
        <w:footnoteReference w:id="28"/>
      </w:r>
      <w:r>
        <w:t xml:space="preserve">突出体现了内部行动者对于我们理解政策扩散的核心作用。</w:t>
      </w:r>
      <w:r>
        <w:t xml:space="preserve"> </w:t>
      </w:r>
      <w:r>
        <w:t xml:space="preserve">根据政策扩散发生场域的不同，地方政府</w:t>
      </w:r>
      <w:r>
        <w:t xml:space="preserve">(</w:t>
      </w:r>
      <w:hyperlink w:anchor="ref-MertensEtAl2021">
        <w:r>
          <w:rPr>
            <w:rStyle w:val="ae"/>
          </w:rPr>
          <w:t xml:space="preserve">MERTENS 等, 2021</w:t>
        </w:r>
      </w:hyperlink>
      <w:r>
        <w:t xml:space="preserve">)</w:t>
      </w:r>
      <w:r>
        <w:t xml:space="preserve">、不同政府部门</w:t>
      </w:r>
      <w:r>
        <w:t xml:space="preserve">(</w:t>
      </w:r>
      <w:hyperlink w:anchor="ref-LuFang2021">
        <w:r>
          <w:rPr>
            <w:rStyle w:val="ae"/>
          </w:rPr>
          <w:t xml:space="preserve">吕芳, 2021</w:t>
        </w:r>
      </w:hyperlink>
      <w:r>
        <w:t xml:space="preserve">)</w:t>
      </w:r>
      <w:r>
        <w:t xml:space="preserve">、主权国家</w:t>
      </w:r>
      <w:r>
        <w:t xml:space="preserve">(</w:t>
      </w:r>
      <w:hyperlink w:anchor="ref-Solingen2012">
        <w:r>
          <w:rPr>
            <w:rStyle w:val="ae"/>
          </w:rPr>
          <w:t xml:space="preserve">SOLINGEN, 2012</w:t>
        </w:r>
      </w:hyperlink>
      <w:r>
        <w:t xml:space="preserve">)</w:t>
      </w:r>
      <w:r>
        <w:t xml:space="preserve">、国际组织</w:t>
      </w:r>
      <w:r>
        <w:t xml:space="preserve">(</w:t>
      </w:r>
      <w:hyperlink w:anchor="ref-Jakobi2012">
        <w:r>
          <w:rPr>
            <w:rStyle w:val="ae"/>
          </w:rPr>
          <w:t xml:space="preserve">JAKOBI, 2012</w:t>
        </w:r>
      </w:hyperlink>
      <w:r>
        <w:t xml:space="preserve">)</w:t>
      </w:r>
      <w:r>
        <w:t xml:space="preserve">等政治实体都可以成为政策扩散的内部行动者。</w:t>
      </w:r>
      <w:r>
        <w:t xml:space="preserve"> </w:t>
      </w:r>
      <w:r>
        <w:t xml:space="preserve">他们的偏好、目标、能力、政策环境和身份各异，因此受到其他政府影响的程度和做出的反应也有较大差别，从而对政策扩散的过程和结果具有直接的影响。</w:t>
      </w:r>
      <w:r>
        <w:t xml:space="preserve"> </w:t>
      </w:r>
      <w:r>
        <w:t xml:space="preserve">政策扩散不是一个被动接受的过程，内部行动者发挥着自己重要的影响。政策扩散开始于内部行动者的偏好，服务于其目标，受到其能力和政策环境的限制。新进的研究从一个更加微观的角度，即内部行动者的个人特征来考察它政策扩散的影响。</w:t>
      </w:r>
    </w:p>
    <w:p>
      <w:pPr>
        <w:pStyle w:val="a0"/>
      </w:pPr>
      <w:r>
        <w:rPr>
          <w:bCs/>
          <w:b/>
        </w:rPr>
        <w:t xml:space="preserve">政策扩散内部行动者的偏好，是政策扩散的起点。</w:t>
      </w:r>
      <w:r>
        <w:t xml:space="preserve">他们的偏好主要包括个人偏好和外界影响的偏好。个人偏好受到其学历和个人经历</w:t>
      </w:r>
      <w:r>
        <w:t xml:space="preserve">(</w:t>
      </w:r>
      <w:hyperlink w:anchor="ref-HanWanQu2019">
        <w:r>
          <w:rPr>
            <w:rStyle w:val="ae"/>
          </w:rPr>
          <w:t xml:space="preserve">韩万渠, 2019</w:t>
        </w:r>
      </w:hyperlink>
      <w:r>
        <w:t xml:space="preserve">)</w:t>
      </w:r>
      <w:r>
        <w:t xml:space="preserve">等因素的影响，外部影响主要包括受到民众</w:t>
      </w:r>
      <w:r>
        <w:t xml:space="preserve">(</w:t>
      </w:r>
      <w:hyperlink w:anchor="ref-Perez-ArmendarizCrow2010">
        <w:r>
          <w:rPr>
            <w:rStyle w:val="ae"/>
          </w:rPr>
          <w:t xml:space="preserve">PÉREZ-ARMENDÁRIZ 等, 2010</w:t>
        </w:r>
      </w:hyperlink>
      <w:r>
        <w:t xml:space="preserve">)</w:t>
      </w:r>
      <w:r>
        <w:t xml:space="preserve">、利益集团</w:t>
      </w:r>
      <w:r>
        <w:t xml:space="preserve">(</w:t>
      </w:r>
      <w:hyperlink w:anchor="ref-GarrettJansa2015">
        <w:r>
          <w:rPr>
            <w:rStyle w:val="ae"/>
          </w:rPr>
          <w:t xml:space="preserve">GARRETT 等, 2015</w:t>
        </w:r>
      </w:hyperlink>
      <w:r>
        <w:t xml:space="preserve">)</w:t>
      </w:r>
      <w:r>
        <w:t xml:space="preserve">和其他政府的影响。</w:t>
      </w:r>
    </w:p>
    <w:p>
      <w:pPr>
        <w:pStyle w:val="a0"/>
      </w:pPr>
      <w:r>
        <w:rPr>
          <w:bCs/>
          <w:b/>
        </w:rPr>
        <w:t xml:space="preserve">内部行动者的偏好是由他们的目标塑造的。</w:t>
      </w:r>
      <w:r>
        <w:t xml:space="preserve"> </w:t>
      </w:r>
      <w:r>
        <w:t xml:space="preserve">一般来说，作为政治人物，内部行动者的目标主要包括政治目标和治理目标两个方面。政治目标主要包括晋升、连任和提升合法性等。内部行动者需要借鉴政策先行者的成功政策来显得更加有威望</w:t>
      </w:r>
      <w:r>
        <w:t xml:space="preserve">(</w:t>
      </w:r>
      <w:hyperlink w:anchor="ref-FordhamAsal2007">
        <w:r>
          <w:rPr>
            <w:rStyle w:val="ae"/>
          </w:rPr>
          <w:t xml:space="preserve">FORDHAM 等, 2007</w:t>
        </w:r>
      </w:hyperlink>
      <w:r>
        <w:t xml:space="preserve">)</w:t>
      </w:r>
      <w:r>
        <w:t xml:space="preserve">或治理社会的能力</w:t>
      </w:r>
      <w:r>
        <w:t xml:space="preserve">(</w:t>
      </w:r>
      <w:hyperlink w:anchor="ref-IkenberryKupchan1990">
        <w:r>
          <w:rPr>
            <w:rStyle w:val="ae"/>
          </w:rPr>
          <w:t xml:space="preserve">IKENBERRY 等, 1990/ed</w:t>
        </w:r>
      </w:hyperlink>
      <w:r>
        <w:t xml:space="preserve">)</w:t>
      </w:r>
      <w:r>
        <w:t xml:space="preserve">。受到政治目标影响的内部行动者往往会有选择地从他人的经验中学习</w:t>
      </w:r>
      <w:r>
        <w:t xml:space="preserve">(</w:t>
      </w:r>
      <w:hyperlink w:anchor="ref-Gilardi2010b">
        <w:r>
          <w:rPr>
            <w:rStyle w:val="ae"/>
          </w:rPr>
          <w:t xml:space="preserve">GILARDI, 2010</w:t>
        </w:r>
      </w:hyperlink>
      <w:r>
        <w:t xml:space="preserve">)</w:t>
      </w:r>
      <w:r>
        <w:t xml:space="preserve">。此时，意识形态而非政策效能是他们的主要考量，他们会更多地根据先前使用者的意识形态来考量是否学习</w:t>
      </w:r>
      <w:r>
        <w:t xml:space="preserve">(</w:t>
      </w:r>
      <w:hyperlink w:anchor="ref-GrossbackEtAl2004a">
        <w:r>
          <w:rPr>
            <w:rStyle w:val="ae"/>
          </w:rPr>
          <w:t xml:space="preserve">GROSSBACK 等, 2004</w:t>
        </w:r>
      </w:hyperlink>
      <w:r>
        <w:t xml:space="preserve">)</w:t>
      </w:r>
      <w:r>
        <w:t xml:space="preserve">。</w:t>
      </w:r>
      <w:r>
        <w:t xml:space="preserve"> </w:t>
      </w:r>
      <w:r>
        <w:t xml:space="preserve">治理目标主要包括扩大税基、增加收入、提供公共产品等现实治理需要。</w:t>
      </w:r>
      <w:r>
        <w:t xml:space="preserve"> </w:t>
      </w:r>
      <w:hyperlink w:anchor="ref-Levi-Faur2003">
        <w:r>
          <w:rPr>
            <w:rStyle w:val="ae"/>
          </w:rPr>
          <w:t xml:space="preserve">LEVI-FAUR</w:t>
        </w:r>
      </w:hyperlink>
      <w:r>
        <w:t xml:space="preserve"> </w:t>
      </w:r>
      <w:r>
        <w:t xml:space="preserve">(</w:t>
      </w:r>
      <w:hyperlink w:anchor="ref-Levi-Faur2003">
        <w:r>
          <w:rPr>
            <w:rStyle w:val="ae"/>
          </w:rPr>
          <w:t xml:space="preserve">2003</w:t>
        </w:r>
      </w:hyperlink>
      <w:r>
        <w:t xml:space="preserve">)</w:t>
      </w:r>
      <w:r>
        <w:t xml:space="preserve"> </w:t>
      </w:r>
      <w:r>
        <w:t xml:space="preserve">通过比较拉丁美洲和欧洲的政策扩散，发现有更加充足经济条件的政治实体往往会将政策目标视为主要诉求。</w:t>
      </w:r>
      <w:r>
        <w:t xml:space="preserve"> </w:t>
      </w:r>
      <w:r>
        <w:t xml:space="preserve">不同类型的政府有着不同的政策扩散目标，中央集权体制国家的内部行动者对上级目标有着更高的优先级。</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发现和西方选举民主体制相比，中国地方政府在进行政策扩散时更加在意上级权威对自己政策扩散创新行为的认可。</w:t>
      </w:r>
    </w:p>
    <w:p>
      <w:pPr>
        <w:pStyle w:val="a0"/>
      </w:pPr>
      <w:r>
        <w:rPr>
          <w:bCs/>
          <w:b/>
        </w:rPr>
        <w:t xml:space="preserve">偏好和目标影响了政策扩散的方向，但内部行动者的能力决定着政策扩散能否按照方向实现。</w:t>
      </w:r>
      <w:r>
        <w:t xml:space="preserve"> </w:t>
      </w:r>
      <w:hyperlink w:anchor="ref-ShipanVolden2006">
        <w:r>
          <w:rPr>
            <w:rStyle w:val="ae"/>
          </w:rPr>
          <w:t xml:space="preserve">SHIPAN 等</w:t>
        </w:r>
      </w:hyperlink>
      <w:r>
        <w:t xml:space="preserve"> </w:t>
      </w:r>
      <w:r>
        <w:t xml:space="preserve">(</w:t>
      </w:r>
      <w:hyperlink w:anchor="ref-ShipanVolden2006">
        <w:r>
          <w:rPr>
            <w:rStyle w:val="ae"/>
          </w:rPr>
          <w:t xml:space="preserve">2006</w:t>
        </w:r>
      </w:hyperlink>
      <w:r>
        <w:t xml:space="preserve">)</w:t>
      </w:r>
      <w:r>
        <w:t xml:space="preserve"> </w:t>
      </w:r>
      <w:r>
        <w:t xml:space="preserve">通过美国禁烟政策扩散的考察发现，内部行动者的立法能力影响着政策的垂直扩散是否达成。由于能力较低，那些“不太专业”州的立法机构表现出强大的“压力阀”效应，即最先改变政策的往往是最迫切的地方，但是当最迫切的地方政策实现创新后，上级政府感知到的压力就会减少，从而更少的进行政策扩散。</w:t>
      </w:r>
      <w:r>
        <w:t xml:space="preserve"> </w:t>
      </w:r>
      <w:r>
        <w:t xml:space="preserve">而在立法能力强的地方，更可能出现“滚雪球效应”，州立法者敏锐的发现到地方政策，并要求采纳，并将其扩展到全州，从而实现“民主实验室”的效果。</w:t>
      </w:r>
      <w:r>
        <w:t xml:space="preserve"> </w:t>
      </w:r>
      <w:r>
        <w:t xml:space="preserve">在后续的研究中，</w:t>
      </w:r>
      <w:r>
        <w:t xml:space="preserve"> </w:t>
      </w:r>
      <w:hyperlink w:anchor="ref-ShipanVolden2008">
        <w:r>
          <w:rPr>
            <w:rStyle w:val="ae"/>
          </w:rPr>
          <w:t xml:space="preserve">SHIPAN 等</w:t>
        </w:r>
      </w:hyperlink>
      <w:r>
        <w:t xml:space="preserve"> </w:t>
      </w:r>
      <w:r>
        <w:t xml:space="preserve">(</w:t>
      </w:r>
      <w:hyperlink w:anchor="ref-ShipanVolden2008">
        <w:r>
          <w:rPr>
            <w:rStyle w:val="ae"/>
          </w:rPr>
          <w:t xml:space="preserve">2008</w:t>
        </w:r>
      </w:hyperlink>
      <w:r>
        <w:t xml:space="preserve">)</w:t>
      </w:r>
      <w:r>
        <w:t xml:space="preserve"> </w:t>
      </w:r>
      <w:r>
        <w:t xml:space="preserve">通过考察禁烟政策在城市间采纳的异质性从自上而下和水平扩散两个层面进一步展现了地方政府能力对政策扩散的影响。地方能力强大的城市往往能够抵挡住中央政府政策压力，从而在政策扩散中具有更强的灵活性；地方能力弱小的城市往往会模仿中央或其他城市的政策，即使这些政策不适合他们自己的治理需要。</w:t>
      </w:r>
    </w:p>
    <w:p>
      <w:pPr>
        <w:pStyle w:val="a0"/>
      </w:pPr>
      <w:r>
        <w:rPr>
          <w:bCs/>
          <w:b/>
        </w:rPr>
        <w:t xml:space="preserve">内部行动者的能力会受到政策环境的限制</w:t>
      </w:r>
      <w:r>
        <w:t xml:space="preserve">，</w:t>
      </w:r>
      <w:hyperlink w:anchor="ref-Weyland2005a">
        <w:r>
          <w:rPr>
            <w:rStyle w:val="ae"/>
          </w:rPr>
          <w:t xml:space="preserve">WEYLAND</w:t>
        </w:r>
      </w:hyperlink>
      <w:r>
        <w:t xml:space="preserve"> </w:t>
      </w:r>
      <w:r>
        <w:t xml:space="preserve">(</w:t>
      </w:r>
      <w:hyperlink w:anchor="ref-Weyland2005a">
        <w:r>
          <w:rPr>
            <w:rStyle w:val="ae"/>
          </w:rPr>
          <w:t xml:space="preserve">2005</w:t>
        </w:r>
      </w:hyperlink>
      <w:r>
        <w:t xml:space="preserve">)</w:t>
      </w:r>
      <w:r>
        <w:t xml:space="preserve"> </w:t>
      </w:r>
      <w:r>
        <w:t xml:space="preserve">借助智利养老金私有化在拉丁美洲的扩散，发现时间和信息的有限影响着政策制定者的能力，从而影响着他们采纳学习、屈服于胁迫，或者根本不改变政策。</w:t>
      </w:r>
      <w:r>
        <w:t xml:space="preserve"> </w:t>
      </w:r>
      <w:hyperlink w:anchor="ref-Stone1999">
        <w:r>
          <w:rPr>
            <w:rStyle w:val="ae"/>
          </w:rPr>
          <w:t xml:space="preserve">STONE</w:t>
        </w:r>
      </w:hyperlink>
      <w:r>
        <w:t xml:space="preserve"> </w:t>
      </w:r>
      <w:r>
        <w:t xml:space="preserve">(</w:t>
      </w:r>
      <w:hyperlink w:anchor="ref-Stone1999">
        <w:r>
          <w:rPr>
            <w:rStyle w:val="ae"/>
          </w:rPr>
          <w:t xml:space="preserve">1999</w:t>
        </w:r>
      </w:hyperlink>
      <w:r>
        <w:t xml:space="preserve">)</w:t>
      </w:r>
      <w:r>
        <w:t xml:space="preserve"> </w:t>
      </w:r>
      <w:r>
        <w:t xml:space="preserve">认为，面临经济危机或经历近期军事失败的政府更容易受到胁迫。</w:t>
      </w:r>
      <w:r>
        <w:br/>
      </w:r>
      <w:hyperlink w:anchor="ref-BaileyRom2004">
        <w:r>
          <w:rPr>
            <w:rStyle w:val="ae"/>
          </w:rPr>
          <w:t xml:space="preserve">BAILEY 等</w:t>
        </w:r>
      </w:hyperlink>
      <w:r>
        <w:t xml:space="preserve"> </w:t>
      </w:r>
      <w:r>
        <w:t xml:space="preserve">(</w:t>
      </w:r>
      <w:hyperlink w:anchor="ref-BaileyRom2004">
        <w:r>
          <w:rPr>
            <w:rStyle w:val="ae"/>
          </w:rPr>
          <w:t xml:space="preserve">2004</w:t>
        </w:r>
      </w:hyperlink>
      <w:r>
        <w:t xml:space="preserve">)</w:t>
      </w:r>
      <w:r>
        <w:t xml:space="preserve"> </w:t>
      </w:r>
      <w:r>
        <w:t xml:space="preserve">发现，原本福利水平更高的政府在其再分配政策中比那些已经低福利水平的政府更能应对竞争压力。</w:t>
      </w:r>
      <w:r>
        <w:t xml:space="preserve"> </w:t>
      </w:r>
      <w:r>
        <w:t xml:space="preserve">选举环境对地方政府政策扩散选择而言是重要的影响因素，有选举或连任压力的政府的能力会被限制甚至降低其作出理性判断，从而对外界政策进行简单的模仿。</w:t>
      </w:r>
      <w:r>
        <w:t xml:space="preserve">(</w:t>
      </w:r>
      <w:hyperlink w:anchor="ref-Karch2007a">
        <w:r>
          <w:rPr>
            <w:rStyle w:val="ae"/>
          </w:rPr>
          <w:t xml:space="preserve">KARCH, 2007/ed</w:t>
        </w:r>
      </w:hyperlink>
      <w:r>
        <w:t xml:space="preserve">)</w:t>
      </w:r>
    </w:p>
    <w:p>
      <w:pPr>
        <w:pStyle w:val="a0"/>
      </w:pPr>
      <w:r>
        <w:rPr>
          <w:bCs/>
          <w:b/>
        </w:rPr>
        <w:t xml:space="preserve">内部行动者的身份影响着政策扩散的方式和过程。</w:t>
      </w:r>
      <w:r>
        <w:t xml:space="preserve"> </w:t>
      </w:r>
      <w:r>
        <w:t xml:space="preserve">例如，内部参与者的身份特征在政策以何种方式传播方面发挥着重要作用。</w:t>
      </w:r>
      <w:r>
        <w:t xml:space="preserve"> </w:t>
      </w:r>
      <w:hyperlink w:anchor="ref-Fuglister2012">
        <w:r>
          <w:rPr>
            <w:rStyle w:val="ae"/>
          </w:rPr>
          <w:t xml:space="preserve">FÜGLISTER</w:t>
        </w:r>
      </w:hyperlink>
      <w:r>
        <w:t xml:space="preserve"> </w:t>
      </w:r>
      <w:r>
        <w:t xml:space="preserve">(</w:t>
      </w:r>
      <w:hyperlink w:anchor="ref-Fuglister2012">
        <w:r>
          <w:rPr>
            <w:rStyle w:val="ae"/>
          </w:rPr>
          <w:t xml:space="preserve">2012</w:t>
        </w:r>
      </w:hyperlink>
      <w:r>
        <w:t xml:space="preserve">)</w:t>
      </w:r>
      <w:r>
        <w:t xml:space="preserve"> </w:t>
      </w:r>
      <w:r>
        <w:t xml:space="preserve">发现是否具有政府间机构的成员资格与卫生政策的扩散效果十分相关。</w:t>
      </w:r>
      <w:r>
        <w:t xml:space="preserve"> </w:t>
      </w:r>
      <w:hyperlink w:anchor="ref-Milner2006">
        <w:r>
          <w:rPr>
            <w:rStyle w:val="ae"/>
          </w:rPr>
          <w:t xml:space="preserve">MILNER</w:t>
        </w:r>
      </w:hyperlink>
      <w:r>
        <w:t xml:space="preserve"> </w:t>
      </w:r>
      <w:r>
        <w:t xml:space="preserve">(</w:t>
      </w:r>
      <w:hyperlink w:anchor="ref-Milner2006">
        <w:r>
          <w:rPr>
            <w:rStyle w:val="ae"/>
          </w:rPr>
          <w:t xml:space="preserve">2006</w:t>
        </w:r>
      </w:hyperlink>
      <w:r>
        <w:t xml:space="preserve">)</w:t>
      </w:r>
      <w:r>
        <w:t xml:space="preserve"> </w:t>
      </w:r>
      <w:r>
        <w:t xml:space="preserve">发现威权政府和民主政府相比更不太接受技术创新的传播。</w:t>
      </w:r>
    </w:p>
    <w:p>
      <w:pPr>
        <w:pStyle w:val="a0"/>
      </w:pPr>
      <w:r>
        <w:rPr>
          <w:bCs/>
          <w:b/>
        </w:rPr>
        <w:t xml:space="preserve">对于内部行动者来说，政策扩散并非单向被动接受的过程，而是一个主动选择的过程。</w:t>
      </w:r>
      <w:r>
        <w:t xml:space="preserve">(</w:t>
      </w:r>
      <w:hyperlink w:anchor="ref-GlickHays1991">
        <w:r>
          <w:rPr>
            <w:rStyle w:val="ae"/>
          </w:rPr>
          <w:t xml:space="preserve">GLICK 等, 1991</w:t>
        </w:r>
      </w:hyperlink>
      <w:r>
        <w:t xml:space="preserve">)</w:t>
      </w:r>
      <w:r>
        <w:t xml:space="preserve">。无论是政策还是规范都可以通过明确拒绝或者偏差执行的方式进行应对。</w:t>
      </w:r>
      <w:r>
        <w:t xml:space="preserve"> </w:t>
      </w:r>
      <w:r>
        <w:t xml:space="preserve">内部行动者会根据其自身偏好与目标和外部行动者在政策上进行博弈，并根据其自身需要进行“政策再造”</w:t>
      </w:r>
      <w:r>
        <w:t xml:space="preserve">(</w:t>
      </w:r>
      <w:hyperlink w:anchor="ref-Hays1996">
        <w:r>
          <w:rPr>
            <w:rStyle w:val="ae"/>
          </w:rPr>
          <w:t xml:space="preserve">HAYS, 1996</w:t>
        </w:r>
      </w:hyperlink>
      <w:r>
        <w:t xml:space="preserve">)</w:t>
      </w:r>
      <w:r>
        <w:t xml:space="preserve">，以获得最有力的政策效果（政治上的或是治理上的）。</w:t>
      </w:r>
      <w:r>
        <w:t xml:space="preserve"> </w:t>
      </w:r>
      <w:hyperlink w:anchor="ref-LinXueFei2015">
        <w:r>
          <w:rPr>
            <w:rStyle w:val="ae"/>
          </w:rPr>
          <w:t xml:space="preserve">林雪霏</w:t>
        </w:r>
      </w:hyperlink>
      <w:r>
        <w:t xml:space="preserve"> </w:t>
      </w:r>
      <w:r>
        <w:t xml:space="preserve">(</w:t>
      </w:r>
      <w:hyperlink w:anchor="ref-LinXueFei2015">
        <w:r>
          <w:rPr>
            <w:rStyle w:val="ae"/>
          </w:rPr>
          <w:t xml:space="preserve">2015</w:t>
        </w:r>
      </w:hyperlink>
      <w:r>
        <w:t xml:space="preserve">)</w:t>
      </w:r>
      <w:r>
        <w:t xml:space="preserve"> </w:t>
      </w:r>
      <w:r>
        <w:t xml:space="preserve">通过组织学习的视角理解政策再造的过程，发现“再生产”过程会在政策形式和政策执行两个层面背离政策原型。</w:t>
      </w:r>
      <w:r>
        <w:t xml:space="preserve"> </w:t>
      </w:r>
      <w:r>
        <w:t xml:space="preserve">不同政府同外部执行者博弈的空间并不相同，能力越强的政府对于政策修改的空间越大。</w:t>
      </w:r>
    </w:p>
    <w:bookmarkEnd w:id="29"/>
    <w:bookmarkStart w:id="31" w:name="外部主体政策先行者和政策企业家"/>
    <w:p>
      <w:pPr>
        <w:pStyle w:val="2"/>
      </w:pPr>
      <w:r>
        <w:t xml:space="preserve">外部主体：政策先行者和政策企业家</w:t>
      </w:r>
    </w:p>
    <w:p>
      <w:pPr>
        <w:pStyle w:val="FirstParagraph"/>
      </w:pPr>
      <w:r>
        <w:rPr>
          <w:bCs/>
          <w:b/>
        </w:rPr>
        <w:t xml:space="preserve">政策扩散的外部行动者主要包括政策先行者</w:t>
      </w:r>
      <w:r>
        <w:rPr>
          <w:rStyle w:val="ad"/>
        </w:rPr>
        <w:footnoteReference w:id="30"/>
      </w:r>
      <w:r>
        <w:rPr>
          <w:bCs/>
          <w:b/>
        </w:rPr>
        <w:t xml:space="preserve">和“政策企业家”两大类。</w:t>
      </w:r>
      <w:r>
        <w:t xml:space="preserve"> </w:t>
      </w:r>
      <w:r>
        <w:rPr>
          <w:bCs/>
          <w:b/>
        </w:rPr>
        <w:t xml:space="preserve">在水平和垂直政策扩散中，政策先行者分别扮演着不同的角色。</w:t>
      </w:r>
    </w:p>
    <w:p>
      <w:pPr>
        <w:pStyle w:val="a0"/>
      </w:pPr>
      <w:r>
        <w:t xml:space="preserve">政策先行者是指已经采取了政策的行动者，他们可以是最早的政策创新者，也可以是上一次政策扩散的政策接受者。</w:t>
      </w:r>
      <w:r>
        <w:t xml:space="preserve"> </w:t>
      </w:r>
      <w:r>
        <w:t xml:space="preserve">对于水平扩散来说，这里的政策先行者是指政策扩散接受者的同级政府，他们的特点影响着内部参与者的政策扩散行为,</w:t>
      </w:r>
      <w:r>
        <w:t xml:space="preserve"> </w:t>
      </w:r>
      <w:hyperlink w:anchor="ref-Pacheco2012a">
        <w:r>
          <w:rPr>
            <w:rStyle w:val="ae"/>
          </w:rPr>
          <w:t xml:space="preserve">PACHECO</w:t>
        </w:r>
      </w:hyperlink>
      <w:r>
        <w:t xml:space="preserve"> </w:t>
      </w:r>
      <w:r>
        <w:t xml:space="preserve">(</w:t>
      </w:r>
      <w:hyperlink w:anchor="ref-Pacheco2012a">
        <w:r>
          <w:rPr>
            <w:rStyle w:val="ae"/>
          </w:rPr>
          <w:t xml:space="preserve">2012</w:t>
        </w:r>
      </w:hyperlink>
      <w:r>
        <w:t xml:space="preserve">)</w:t>
      </w:r>
      <w:r>
        <w:t xml:space="preserve"> </w:t>
      </w:r>
      <w:r>
        <w:t xml:space="preserve">发现外部行动者的性质、特点和随之而来的政治态度对于影响其他政府是否效仿政策十分重要。</w:t>
      </w:r>
      <w:r>
        <w:t xml:space="preserve"> </w:t>
      </w:r>
      <w:r>
        <w:t xml:space="preserve">例如，拥有更多专业知识的政府可能被视为领导者，他们的政策会更容易获得扩散，因为潜在的采纳者可能更有可能从大型或富裕政府的政策实践中学习。</w:t>
      </w:r>
      <w:r>
        <w:t xml:space="preserve">(</w:t>
      </w:r>
      <w:hyperlink w:anchor="ref-MaLiang2019">
        <w:r>
          <w:rPr>
            <w:rStyle w:val="ae"/>
          </w:rPr>
          <w:t xml:space="preserve">马亮, 2019</w:t>
        </w:r>
      </w:hyperlink>
      <w:r>
        <w:t xml:space="preserve">)</w:t>
      </w:r>
      <w:r>
        <w:t xml:space="preserve"> </w:t>
      </w:r>
      <w:r>
        <w:t xml:space="preserve">有时，政策先行者的政策成功就取决于政策是否得到扩散（尤其是那些具有外部性的政策：如核能控制，环境保护，市场标准的扩散等）。因此政策先行者推动政策扩散的动机十分充足。</w:t>
      </w:r>
      <w:r>
        <w:t xml:space="preserve"> </w:t>
      </w:r>
      <w:r>
        <w:t xml:space="preserve">他们往往会采取主动行动促进政策扩散，面对政策接受者的不同反应，他们会用不同的方式进行主动互动。</w:t>
      </w:r>
      <w:r>
        <w:t xml:space="preserve"> </w:t>
      </w:r>
      <w:r>
        <w:t xml:space="preserve">如果面对竞争，他们会主动采取策略来使自己的原始政策更加有竞争力</w:t>
      </w:r>
      <w:r>
        <w:t xml:space="preserve">(</w:t>
      </w:r>
      <w:hyperlink w:anchor="ref-BaybeckEtAl2011">
        <w:r>
          <w:rPr>
            <w:rStyle w:val="ae"/>
          </w:rPr>
          <w:t xml:space="preserve">BAYBECK 等, 2011</w:t>
        </w:r>
      </w:hyperlink>
      <w:r>
        <w:t xml:space="preserve">)</w:t>
      </w:r>
      <w:r>
        <w:t xml:space="preserve">；</w:t>
      </w:r>
      <w:r>
        <w:t xml:space="preserve"> </w:t>
      </w:r>
      <w:r>
        <w:t xml:space="preserve">如果扩散对象采纳学习的方式，那政策先行者会借助这个机会进一步传播自己的政策标准和政策制定的理念</w:t>
      </w:r>
      <w:r>
        <w:t xml:space="preserve">(</w:t>
      </w:r>
      <w:hyperlink w:anchor="ref-Gilardi2010b">
        <w:r>
          <w:rPr>
            <w:rStyle w:val="ae"/>
          </w:rPr>
          <w:t xml:space="preserve">GILARDI, 2010</w:t>
        </w:r>
      </w:hyperlink>
      <w:r>
        <w:t xml:space="preserve">)</w:t>
      </w:r>
      <w:r>
        <w:t xml:space="preserve">，从而在之后的政策过程中能够扮演更加重要的角色；</w:t>
      </w:r>
      <w:r>
        <w:t xml:space="preserve"> </w:t>
      </w:r>
      <w:r>
        <w:t xml:space="preserve">在社会化的过程中，他们更加有动机来增加主动传播，因为此时他们的政治抱负本身就取决于向他人展示其政策的成功</w:t>
      </w:r>
      <w:r>
        <w:t xml:space="preserve">(</w:t>
      </w:r>
      <w:hyperlink w:anchor="ref-Adler1992">
        <w:r>
          <w:rPr>
            <w:rStyle w:val="ae"/>
          </w:rPr>
          <w:t xml:space="preserve">ADLER, 1992/ed</w:t>
        </w:r>
      </w:hyperlink>
      <w:r>
        <w:t xml:space="preserve">)</w:t>
      </w:r>
    </w:p>
    <w:p>
      <w:pPr>
        <w:pStyle w:val="a0"/>
      </w:pPr>
      <w:r>
        <w:rPr>
          <w:bCs/>
          <w:b/>
        </w:rPr>
        <w:t xml:space="preserve">对于垂直传播来说，根据垂直扩散的方向，政策先行者可以是上级政府或是下级政府。</w:t>
      </w:r>
      <w:r>
        <w:t xml:space="preserve"> </w:t>
      </w:r>
      <w:r>
        <w:t xml:space="preserve">对于自上而下的政策扩散，上级政府往往会使用“胡萝卜加大棒”的方式来推动政策的扩散</w:t>
      </w:r>
      <w:r>
        <w:t xml:space="preserve">(</w:t>
      </w:r>
      <w:hyperlink w:anchor="ref-DouglasEtAl2015">
        <w:r>
          <w:rPr>
            <w:rStyle w:val="ae"/>
          </w:rPr>
          <w:t xml:space="preserve">DOUGLAS 等, 2015</w:t>
        </w:r>
      </w:hyperlink>
      <w:r>
        <w:t xml:space="preserve">)</w:t>
      </w:r>
      <w:r>
        <w:t xml:space="preserve">。</w:t>
      </w:r>
      <w:r>
        <w:t xml:space="preserve"> </w:t>
      </w:r>
      <w:r>
        <w:t xml:space="preserve">上级政府主要包括两种类型，一个是国家体制内的上级政府，如中央政府。由于拥有更多地行政资源，他们往往会使用行政压力来“胁迫”下级政府进行其要求的政策变革</w:t>
      </w:r>
      <w:r>
        <w:t xml:space="preserve">(</w:t>
      </w:r>
      <w:hyperlink w:anchor="ref-ZhuDuoGangHuZhenJi2017">
        <w:r>
          <w:rPr>
            <w:rStyle w:val="ae"/>
          </w:rPr>
          <w:t xml:space="preserve">朱多刚 等, 2017</w:t>
        </w:r>
      </w:hyperlink>
      <w:r>
        <w:t xml:space="preserve">)</w:t>
      </w:r>
      <w:r>
        <w:t xml:space="preserve">；</w:t>
      </w:r>
      <w:r>
        <w:t xml:space="preserve"> </w:t>
      </w:r>
      <w:r>
        <w:t xml:space="preserve">另一类是超国家组织，由于强制性不足，它们更多地采纳信息提供或是经济激励来促进国际规范的扩散和传播</w:t>
      </w:r>
      <w:r>
        <w:t xml:space="preserve">(</w:t>
      </w:r>
      <w:hyperlink w:anchor="ref-Drezner2005">
        <w:r>
          <w:rPr>
            <w:rStyle w:val="ae"/>
          </w:rPr>
          <w:t xml:space="preserve">DREZNER, 2005</w:t>
        </w:r>
      </w:hyperlink>
      <w:r>
        <w:t xml:space="preserve">;</w:t>
      </w:r>
      <w:r>
        <w:t xml:space="preserve"> </w:t>
      </w:r>
      <w:hyperlink w:anchor="ref-WelchThompson1980">
        <w:r>
          <w:rPr>
            <w:rStyle w:val="ae"/>
          </w:rPr>
          <w:t xml:space="preserve">WELCH 等, 1980</w:t>
        </w:r>
      </w:hyperlink>
      <w:r>
        <w:t xml:space="preserve">)</w:t>
      </w:r>
      <w:r>
        <w:t xml:space="preserve"> </w:t>
      </w:r>
      <w:r>
        <w:t xml:space="preserve">对于自下而上的垂直扩散，政策先行者是作为民主实验室的地方政府，它们将符合自身特殊实践的政策复制和推广到更高的层级中去，可以是从地方到州</w:t>
      </w:r>
      <w:r>
        <w:t xml:space="preserve">(</w:t>
      </w:r>
      <w:hyperlink w:anchor="ref-ShipanVolden2006">
        <w:r>
          <w:rPr>
            <w:rStyle w:val="ae"/>
          </w:rPr>
          <w:t xml:space="preserve">SHIPAN 等, 2006</w:t>
        </w:r>
      </w:hyperlink>
      <w:r>
        <w:t xml:space="preserve">)</w:t>
      </w:r>
      <w:r>
        <w:t xml:space="preserve">，也可以是从州到全国</w:t>
      </w:r>
      <w:r>
        <w:t xml:space="preserve">(</w:t>
      </w:r>
      <w:hyperlink w:anchor="ref-Boeckelman1992">
        <w:r>
          <w:rPr>
            <w:rStyle w:val="ae"/>
          </w:rPr>
          <w:t xml:space="preserve">BOECKELMAN, 1992</w:t>
        </w:r>
      </w:hyperlink>
      <w:r>
        <w:t xml:space="preserve">)</w:t>
      </w:r>
      <w:r>
        <w:t xml:space="preserve">，甚至是从国家政策到国际规范</w:t>
      </w:r>
      <w:r>
        <w:t xml:space="preserve">(</w:t>
      </w:r>
      <w:hyperlink w:anchor="ref-Drezner2005">
        <w:r>
          <w:rPr>
            <w:rStyle w:val="ae"/>
          </w:rPr>
          <w:t xml:space="preserve">DREZNER, 2005</w:t>
        </w:r>
      </w:hyperlink>
      <w:r>
        <w:t xml:space="preserve">)</w:t>
      </w:r>
      <w:r>
        <w:t xml:space="preserve">。</w:t>
      </w:r>
    </w:p>
    <w:p>
      <w:pPr>
        <w:pStyle w:val="a0"/>
      </w:pPr>
      <w:r>
        <w:rPr>
          <w:bCs/>
          <w:b/>
        </w:rPr>
        <w:t xml:space="preserve">政策企业家是近年来公共行政领域研究政策创新和政策扩散的重要主体。</w:t>
      </w:r>
      <w:r>
        <w:t xml:space="preserve"> </w:t>
      </w:r>
      <w:r>
        <w:t xml:space="preserve">简单来说，政策企业家就是指“利用自身资源传播公共政策，从而改变公共资源分配的外部行动者”</w:t>
      </w:r>
      <w:r>
        <w:t xml:space="preserve">(</w:t>
      </w:r>
      <w:hyperlink w:anchor="ref-Burgelman1985">
        <w:r>
          <w:rPr>
            <w:rStyle w:val="ae"/>
          </w:rPr>
          <w:t xml:space="preserve">BURGELMAN, 1985</w:t>
        </w:r>
      </w:hyperlink>
      <w:r>
        <w:t xml:space="preserve">)</w:t>
      </w:r>
      <w:r>
        <w:t xml:space="preserve"> </w:t>
      </w:r>
      <w:r>
        <w:t xml:space="preserve">现有研究主要关注“谁是政策企业家”、</w:t>
      </w:r>
      <w:r>
        <w:t xml:space="preserve">“</w:t>
      </w:r>
      <w:r>
        <w:t xml:space="preserve">政策企业家为什么要推动政策扩散</w:t>
      </w:r>
      <w:r>
        <w:t xml:space="preserve">”</w:t>
      </w:r>
      <w:r>
        <w:t xml:space="preserve">、</w:t>
      </w:r>
      <w:r>
        <w:t xml:space="preserve">“</w:t>
      </w:r>
      <w:r>
        <w:t xml:space="preserve">哪些因素影响着他们推动政策扩散</w:t>
      </w:r>
      <w:r>
        <w:t xml:space="preserve">”</w:t>
      </w:r>
      <w:r>
        <w:t xml:space="preserve">、</w:t>
      </w:r>
      <w:r>
        <w:t xml:space="preserve">“</w:t>
      </w:r>
      <w:r>
        <w:t xml:space="preserve">政策企业家如何参与政策扩散</w:t>
      </w:r>
      <w:r>
        <w:t xml:space="preserve">”</w:t>
      </w:r>
      <w:r>
        <w:t xml:space="preserve">等问题。</w:t>
      </w:r>
      <w:r>
        <w:t xml:space="preserve">(</w:t>
      </w:r>
      <w:hyperlink w:anchor="ref-ZhuYaPengXiaoDiWen2014">
        <w:r>
          <w:rPr>
            <w:rStyle w:val="ae"/>
          </w:rPr>
          <w:t xml:space="preserve">朱亚鹏 等, 2014</w:t>
        </w:r>
      </w:hyperlink>
      <w:r>
        <w:t xml:space="preserve">)</w:t>
      </w:r>
    </w:p>
    <w:p>
      <w:pPr>
        <w:pStyle w:val="a0"/>
      </w:pPr>
      <w:r>
        <w:rPr>
          <w:bCs/>
          <w:b/>
        </w:rPr>
        <w:t xml:space="preserve">在类别上，政策企业家主要包括政府间组织和政府外组织两种类型。</w:t>
      </w:r>
      <w:r>
        <w:t xml:space="preserve"> </w:t>
      </w:r>
      <w:r>
        <w:t xml:space="preserve">政府间的政策企业家往往由区域（或地方）合作组织扮演。现有研究发现，制度化的政府合作促进了福利</w:t>
      </w:r>
      <w:r>
        <w:t xml:space="preserve">(</w:t>
      </w:r>
      <w:hyperlink w:anchor="ref-Brooks2005">
        <w:r>
          <w:rPr>
            <w:rStyle w:val="ae"/>
          </w:rPr>
          <w:t xml:space="preserve">BROOKS, 2005</w:t>
        </w:r>
      </w:hyperlink>
      <w:r>
        <w:t xml:space="preserve">)</w:t>
      </w:r>
      <w:r>
        <w:t xml:space="preserve">、环保</w:t>
      </w:r>
      <w:r>
        <w:t xml:space="preserve">(</w:t>
      </w:r>
      <w:hyperlink w:anchor="ref-KernEtAl2005">
        <w:r>
          <w:rPr>
            <w:rStyle w:val="ae"/>
          </w:rPr>
          <w:t xml:space="preserve">KERN 等, 2005</w:t>
        </w:r>
      </w:hyperlink>
      <w:r>
        <w:t xml:space="preserve">)</w:t>
      </w:r>
      <w:r>
        <w:t xml:space="preserve">和卫生政策在政府间的传播</w:t>
      </w:r>
      <w:r>
        <w:t xml:space="preserve">(</w:t>
      </w:r>
      <w:hyperlink w:anchor="ref-Fuglister2012">
        <w:r>
          <w:rPr>
            <w:rStyle w:val="ae"/>
          </w:rPr>
          <w:t xml:space="preserve">FÜGLISTER, 2012</w:t>
        </w:r>
      </w:hyperlink>
      <w:r>
        <w:t xml:space="preserve">)</w:t>
      </w:r>
      <w:r>
        <w:t xml:space="preserve">。</w:t>
      </w:r>
      <w:r>
        <w:t xml:space="preserve"> </w:t>
      </w:r>
      <w:r>
        <w:t xml:space="preserve">政府外的政策企业家可以是智库等学术机构</w:t>
      </w:r>
      <w:r>
        <w:t xml:space="preserve">(</w:t>
      </w:r>
      <w:hyperlink w:anchor="ref-Stone2004">
        <w:r>
          <w:rPr>
            <w:rStyle w:val="ae"/>
          </w:rPr>
          <w:t xml:space="preserve">STONE, 2004</w:t>
        </w:r>
      </w:hyperlink>
      <w:r>
        <w:t xml:space="preserve">)</w:t>
      </w:r>
      <w:r>
        <w:t xml:space="preserve">、媒体</w:t>
      </w:r>
      <w:r>
        <w:t xml:space="preserve">(</w:t>
      </w:r>
      <w:hyperlink w:anchor="ref-Dolowitz1997">
        <w:r>
          <w:rPr>
            <w:rStyle w:val="ae"/>
          </w:rPr>
          <w:t xml:space="preserve">DOLOWITZ, 1997</w:t>
        </w:r>
      </w:hyperlink>
      <w:r>
        <w:t xml:space="preserve">)</w:t>
      </w:r>
      <w:r>
        <w:t xml:space="preserve">、志愿团体</w:t>
      </w:r>
      <w:r>
        <w:t xml:space="preserve">(</w:t>
      </w:r>
      <w:hyperlink w:anchor="ref-SkocpolEtAl1993">
        <w:r>
          <w:rPr>
            <w:rStyle w:val="ae"/>
          </w:rPr>
          <w:t xml:space="preserve">SKOCPOL 等, 1993</w:t>
        </w:r>
      </w:hyperlink>
      <w:r>
        <w:t xml:space="preserve">)</w:t>
      </w:r>
      <w:r>
        <w:t xml:space="preserve">或者具有特定身份的公民群体</w:t>
      </w:r>
      <w:r>
        <w:t xml:space="preserve">(</w:t>
      </w:r>
      <w:hyperlink w:anchor="ref-Perez-ArmendarizCrow2010">
        <w:r>
          <w:rPr>
            <w:rStyle w:val="ae"/>
          </w:rPr>
          <w:t xml:space="preserve">PÉREZ-ARMENDÁRIZ 等, 2010</w:t>
        </w:r>
      </w:hyperlink>
      <w:r>
        <w:t xml:space="preserve">)</w:t>
      </w:r>
      <w:r>
        <w:t xml:space="preserve">。</w:t>
      </w:r>
      <w:r>
        <w:t xml:space="preserve"> </w:t>
      </w:r>
      <w:r>
        <w:t xml:space="preserve">政策企业家不一定是政府外的第三方组织，政府内部的政治官僚或者公务人员也可以作为政策企业家来推动政策扩撒。</w:t>
      </w:r>
      <w:r>
        <w:t xml:space="preserve"> </w:t>
      </w:r>
      <w:hyperlink w:anchor="ref-RobertsKing1996">
        <w:r>
          <w:rPr>
            <w:rStyle w:val="ae"/>
          </w:rPr>
          <w:t xml:space="preserve">ROBERTS 等</w:t>
        </w:r>
      </w:hyperlink>
      <w:r>
        <w:t xml:space="preserve"> </w:t>
      </w:r>
      <w:r>
        <w:t xml:space="preserve">(</w:t>
      </w:r>
      <w:hyperlink w:anchor="ref-RobertsKing1996">
        <w:r>
          <w:rPr>
            <w:rStyle w:val="ae"/>
          </w:rPr>
          <w:t xml:space="preserve">1996</w:t>
        </w:r>
      </w:hyperlink>
      <w:r>
        <w:t xml:space="preserve">)</w:t>
      </w:r>
      <w:r>
        <w:t xml:space="preserve"> </w:t>
      </w:r>
      <w:r>
        <w:t xml:space="preserve">根据政策企业家的身份将其分为政治企业家、执行企业家、官僚企业家和狭义的政策企业家。</w:t>
      </w:r>
      <w:r>
        <w:t xml:space="preserve"> </w:t>
      </w:r>
      <w:r>
        <w:t xml:space="preserve">政治企业家(Political Entrepreneurs)是指在其他政府中有通过选举获得领导职位的政策企业家；执行企业家(Executive Entrepreneurs)是指在其他政府具有通过任命而获得领导职位的政策企业家；</w:t>
      </w:r>
      <w:r>
        <w:t xml:space="preserve"> </w:t>
      </w:r>
      <w:r>
        <w:t xml:space="preserve">官僚企业家(Bureaucratic Entrepreneurs)是指在其他政府中不具有领导职位的政府公务人员。</w:t>
      </w:r>
      <w:r>
        <w:t xml:space="preserve"> </w:t>
      </w:r>
      <w:r>
        <w:t xml:space="preserve">虽然对不同类型的政策企业家有着清晰的分类，然而，现有研究并没有对其在政策扩散过程中发挥功能的差异进行实证考察。</w:t>
      </w:r>
      <w:r>
        <w:t xml:space="preserve">(</w:t>
      </w:r>
      <w:hyperlink w:anchor="ref-ZhangKe2015">
        <w:r>
          <w:rPr>
            <w:rStyle w:val="ae"/>
          </w:rPr>
          <w:t xml:space="preserve">张克, 2015</w:t>
        </w:r>
      </w:hyperlink>
      <w:r>
        <w:t xml:space="preserve">)</w:t>
      </w:r>
    </w:p>
    <w:p>
      <w:pPr>
        <w:pStyle w:val="a0"/>
      </w:pPr>
      <w:r>
        <w:rPr>
          <w:bCs/>
          <w:b/>
        </w:rPr>
        <w:t xml:space="preserve">在动机上，政策企业家推动政策扩散主要是由于激励和理念两个维度。</w:t>
      </w:r>
      <w:r>
        <w:t xml:space="preserve"> </w:t>
      </w:r>
      <w:r>
        <w:t xml:space="preserve">从激励动机上来看，政策企业家尤其是政府内部的政策企业家，会因为政治晋升、声誉获取、资源积累等因素推动政策扩散</w:t>
      </w:r>
      <w:r>
        <w:t xml:space="preserve">(</w:t>
      </w:r>
      <w:hyperlink w:anchor="ref-Schneider1989">
        <w:r>
          <w:rPr>
            <w:rStyle w:val="ae"/>
          </w:rPr>
          <w:t xml:space="preserve">SCHNEIDER, 1989</w:t>
        </w:r>
      </w:hyperlink>
      <w:r>
        <w:t xml:space="preserve">;</w:t>
      </w:r>
      <w:r>
        <w:t xml:space="preserve"> </w:t>
      </w:r>
      <w:hyperlink w:anchor="ref-SchneiderTeske1992">
        <w:r>
          <w:rPr>
            <w:rStyle w:val="ae"/>
          </w:rPr>
          <w:t xml:space="preserve">SCHNEIDER 等, 1992</w:t>
        </w:r>
      </w:hyperlink>
      <w:r>
        <w:t xml:space="preserve">)</w:t>
      </w:r>
      <w:r>
        <w:t xml:space="preserve">；</w:t>
      </w:r>
      <w:r>
        <w:t xml:space="preserve"> </w:t>
      </w:r>
      <w:r>
        <w:t xml:space="preserve">从理念动机上来看，推动和实现自己的政治理想也是政策企业家促进政策创新的动机来源。</w:t>
      </w:r>
    </w:p>
    <w:p>
      <w:pPr>
        <w:pStyle w:val="a0"/>
      </w:pPr>
      <w:r>
        <w:rPr>
          <w:bCs/>
          <w:b/>
        </w:rPr>
        <w:t xml:space="preserve">在影响上，政策企业家在政策扩散的全过程都会起到推动或阻碍作用。</w:t>
      </w:r>
      <w:r>
        <w:t xml:space="preserve"> </w:t>
      </w:r>
      <w:r>
        <w:t xml:space="preserve">在议程设置阶段，他们会根据自己的目标界定政策议题的实质</w:t>
      </w:r>
      <w:r>
        <w:t xml:space="preserve">(</w:t>
      </w:r>
      <w:hyperlink w:anchor="ref-BaezAbolafia2002">
        <w:r>
          <w:rPr>
            <w:rStyle w:val="ae"/>
          </w:rPr>
          <w:t xml:space="preserve">BAEZ 等, 2002</w:t>
        </w:r>
      </w:hyperlink>
      <w:r>
        <w:t xml:space="preserve">)</w:t>
      </w:r>
      <w:r>
        <w:t xml:space="preserve">；</w:t>
      </w:r>
      <w:r>
        <w:t xml:space="preserve"> </w:t>
      </w:r>
      <w:r>
        <w:t xml:space="preserve">在推广政策阶段，为了突出自身政策的优势，他们会形成政治联盟进行游说，在政策窗口来临前为自身的政策积蓄力量</w:t>
      </w:r>
      <w:r>
        <w:t xml:space="preserve">(</w:t>
      </w:r>
      <w:hyperlink w:anchor="ref-MintromVergari1996">
        <w:r>
          <w:rPr>
            <w:rStyle w:val="ae"/>
          </w:rPr>
          <w:t xml:space="preserve">MINTROM 等, 1996</w:t>
        </w:r>
      </w:hyperlink>
      <w:r>
        <w:t xml:space="preserve">)</w:t>
      </w:r>
      <w:r>
        <w:t xml:space="preserve">；</w:t>
      </w:r>
      <w:r>
        <w:t xml:space="preserve"> </w:t>
      </w:r>
      <w:r>
        <w:t xml:space="preserve">面对同一治理问题，有时会有多种政策创新并行扩散，政策企业家为争取证明自己的政策方案的可行性，会进一步利用政治联盟来突出自己的方案或是贬低其他方案。</w:t>
      </w:r>
      <w:r>
        <w:t xml:space="preserve">(</w:t>
      </w:r>
      <w:hyperlink w:anchor="ref-Teodoro2009">
        <w:r>
          <w:rPr>
            <w:rStyle w:val="ae"/>
          </w:rPr>
          <w:t xml:space="preserve">TEODORO, 2009</w:t>
        </w:r>
      </w:hyperlink>
      <w:r>
        <w:t xml:space="preserve">)</w:t>
      </w:r>
    </w:p>
    <w:p>
      <w:pPr>
        <w:pStyle w:val="a0"/>
      </w:pPr>
      <w:r>
        <w:rPr>
          <w:bCs/>
          <w:b/>
        </w:rPr>
        <w:t xml:space="preserve">在推动政策扩散效果上，政策企业家推动政策扩散受到多种条件的影响。</w:t>
      </w:r>
      <w:r>
        <w:t xml:space="preserve"> </w:t>
      </w:r>
      <w:r>
        <w:t xml:space="preserve">政策企业家所在组织的实力</w:t>
      </w:r>
      <w:r>
        <w:t xml:space="preserve">(</w:t>
      </w:r>
      <w:hyperlink w:anchor="ref-Schneider1989">
        <w:r>
          <w:rPr>
            <w:rStyle w:val="ae"/>
          </w:rPr>
          <w:t xml:space="preserve">SCHNEIDER, 1989</w:t>
        </w:r>
      </w:hyperlink>
      <w:r>
        <w:t xml:space="preserve">)</w:t>
      </w:r>
      <w:r>
        <w:t xml:space="preserve">、自身素质</w:t>
      </w:r>
      <w:r>
        <w:t xml:space="preserve">(</w:t>
      </w:r>
      <w:hyperlink w:anchor="ref-KingdonStano1984a">
        <w:r>
          <w:rPr>
            <w:rStyle w:val="ae"/>
          </w:rPr>
          <w:t xml:space="preserve">KINGDON 等, 1984</w:t>
        </w:r>
      </w:hyperlink>
      <w:r>
        <w:t xml:space="preserve">)</w:t>
      </w:r>
      <w:r>
        <w:t xml:space="preserve">、政治联盟</w:t>
      </w:r>
      <w:r>
        <w:t xml:space="preserve">(</w:t>
      </w:r>
      <w:hyperlink w:anchor="ref-DoigHargrove1990">
        <w:r>
          <w:rPr>
            <w:rStyle w:val="ae"/>
          </w:rPr>
          <w:t xml:space="preserve">DOIG 等, 1990</w:t>
        </w:r>
      </w:hyperlink>
      <w:r>
        <w:t xml:space="preserve">)</w:t>
      </w:r>
      <w:r>
        <w:t xml:space="preserve">、受到的激励</w:t>
      </w:r>
      <w:r>
        <w:t xml:space="preserve">(</w:t>
      </w:r>
      <w:hyperlink w:anchor="ref-Teodoro2009">
        <w:r>
          <w:rPr>
            <w:rStyle w:val="ae"/>
          </w:rPr>
          <w:t xml:space="preserve">TEODORO, 2009</w:t>
        </w:r>
      </w:hyperlink>
      <w:r>
        <w:t xml:space="preserve">)</w:t>
      </w:r>
      <w:r>
        <w:t xml:space="preserve">等因素都会影响到政策企业家能否参与并推动政策创新。</w:t>
      </w:r>
    </w:p>
    <w:p>
      <w:r>
        <w:br w:type="page"/>
      </w:r>
    </w:p>
    <w:bookmarkEnd w:id="31"/>
    <w:bookmarkEnd w:id="32"/>
    <w:bookmarkStart w:id="35" w:name="政策扩散的内容政策制度和骚乱"/>
    <w:p>
      <w:pPr>
        <w:pStyle w:val="1"/>
      </w:pPr>
      <w:r>
        <w:t xml:space="preserve">政策扩散的内容：政策、制度和骚乱</w:t>
      </w:r>
    </w:p>
    <w:p>
      <w:pPr>
        <w:pStyle w:val="FirstParagraph"/>
      </w:pPr>
      <w:r>
        <w:t xml:space="preserve">从秘鲁村庄的烧水方法到英国海军的饮食习惯</w:t>
      </w:r>
      <w:r>
        <w:t xml:space="preserve">(</w:t>
      </w:r>
      <w:hyperlink w:anchor="ref-Rogers2003">
        <w:r>
          <w:rPr>
            <w:rStyle w:val="ae"/>
          </w:rPr>
          <w:t xml:space="preserve">ROGERS, 2003</w:t>
        </w:r>
      </w:hyperlink>
      <w:r>
        <w:t xml:space="preserve">)</w:t>
      </w:r>
      <w:r>
        <w:t xml:space="preserve">，扩散和扩散模式关注的内容是丰富而广泛的。</w:t>
      </w:r>
      <w:r>
        <w:t xml:space="preserve"> </w:t>
      </w:r>
      <w:r>
        <w:t xml:space="preserve">本文特别关注的是和政治科学领域相关的的扩散客体，笔者将它们分成常规政策和非常规政策的扩散。</w:t>
      </w:r>
      <w:r>
        <w:t xml:space="preserve"> </w:t>
      </w:r>
      <w:r>
        <w:t xml:space="preserve">常规政策扩散不仅表现在政策文本的扩散，还包括政策过程中从问题界定到政策执行的各个阶段。</w:t>
      </w:r>
      <w:r>
        <w:t xml:space="preserve"> </w:t>
      </w:r>
      <w:r>
        <w:t xml:space="preserve">政策的不同类型不仅影响着政策扩散的结果，还会由于其特点的不同，对政策扩散的机制、速度、行为者等领域产生影响。</w:t>
      </w:r>
      <w:r>
        <w:t xml:space="preserve"> </w:t>
      </w:r>
      <w:r>
        <w:t xml:space="preserve">公共政策之外的政策扩散，如制度、体制、骚乱等非常规政策的扩散也为我们理解政策扩散提供了有益的启示。</w:t>
      </w:r>
      <w:r>
        <w:t xml:space="preserve"> </w:t>
      </w:r>
      <w:r>
        <w:t xml:space="preserve">政策扩散不仅涉及政策文本的扩散本身，新进的研究还关注到问题界定等方面的扩散，它们“从一开始就影响着政策扩散”。</w:t>
      </w:r>
      <w:r>
        <w:t xml:space="preserve">(</w:t>
      </w:r>
      <w:hyperlink w:anchor="ref-GilardiEtAl2021">
        <w:r>
          <w:rPr>
            <w:rStyle w:val="ae"/>
          </w:rPr>
          <w:t xml:space="preserve">GILARDI 等, 2021</w:t>
        </w:r>
      </w:hyperlink>
      <w:r>
        <w:t xml:space="preserve">)</w:t>
      </w:r>
    </w:p>
    <w:p>
      <w:pPr>
        <w:pStyle w:val="a0"/>
      </w:pPr>
      <w:r>
        <w:t xml:space="preserve">本节就从政策扩散的内容分类出发，综述常规政策、非常规政策和政策之外的政策扩散各自的特点和对政策扩散过程的影响。</w:t>
      </w:r>
    </w:p>
    <w:bookmarkStart w:id="33" w:name="常规政策扩散"/>
    <w:p>
      <w:pPr>
        <w:pStyle w:val="2"/>
      </w:pPr>
      <w:r>
        <w:t xml:space="preserve">常规政策扩散</w:t>
      </w:r>
    </w:p>
    <w:p>
      <w:pPr>
        <w:pStyle w:val="FirstParagraph"/>
      </w:pPr>
      <w:r>
        <w:rPr>
          <w:bCs/>
          <w:b/>
        </w:rPr>
        <w:t xml:space="preserve">政策扩散涉及到各种类型的政策。</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对政策扩散的开创性研究就列举了八十八条政策来测量美国各州政府的创新水平。</w:t>
      </w:r>
      <w:r>
        <w:t xml:space="preserve"> </w:t>
      </w:r>
      <w:hyperlink w:anchor="ref-Gray1973">
        <w:r>
          <w:rPr>
            <w:rStyle w:val="ae"/>
          </w:rPr>
          <w:t xml:space="preserve">GRAY</w:t>
        </w:r>
      </w:hyperlink>
      <w:r>
        <w:t xml:space="preserve"> </w:t>
      </w:r>
      <w:r>
        <w:t xml:space="preserve">(</w:t>
      </w:r>
      <w:hyperlink w:anchor="ref-Gray1973">
        <w:r>
          <w:rPr>
            <w:rStyle w:val="ae"/>
          </w:rPr>
          <w:t xml:space="preserve">1973</w:t>
        </w:r>
      </w:hyperlink>
      <w:r>
        <w:t xml:space="preserve">)</w:t>
      </w:r>
      <w:r>
        <w:t xml:space="preserve"> </w:t>
      </w:r>
      <w:r>
        <w:t xml:space="preserve">将扩散的政策分为“教育、福利和公民权利”三个大的类别。</w:t>
      </w:r>
      <w:r>
        <w:t xml:space="preserve"> </w:t>
      </w:r>
      <w:r>
        <w:t xml:space="preserve">后近的研究关注了性别平权政策</w:t>
      </w:r>
      <w:r>
        <w:t xml:space="preserve">(</w:t>
      </w:r>
      <w:hyperlink w:anchor="ref-TaylorEtAl2012">
        <w:r>
          <w:rPr>
            <w:rStyle w:val="ae"/>
          </w:rPr>
          <w:t xml:space="preserve">TAYLOR 等, 2012</w:t>
        </w:r>
      </w:hyperlink>
      <w:r>
        <w:t xml:space="preserve">)</w:t>
      </w:r>
      <w:r>
        <w:t xml:space="preserve">、环境标准政策</w:t>
      </w:r>
      <w:r>
        <w:t xml:space="preserve">(</w:t>
      </w:r>
      <w:hyperlink w:anchor="ref-Saikawa2013">
        <w:r>
          <w:rPr>
            <w:rStyle w:val="ae"/>
          </w:rPr>
          <w:t xml:space="preserve">SAIKAWA, 2013</w:t>
        </w:r>
      </w:hyperlink>
      <w:r>
        <w:t xml:space="preserve">)</w:t>
      </w:r>
      <w:r>
        <w:t xml:space="preserve">、福彩票券政策</w:t>
      </w:r>
      <w:r>
        <w:t xml:space="preserve">(</w:t>
      </w:r>
      <w:hyperlink w:anchor="ref-FayWenger2016">
        <w:r>
          <w:rPr>
            <w:rStyle w:val="ae"/>
          </w:rPr>
          <w:t xml:space="preserve">FAY 等, 2016</w:t>
        </w:r>
      </w:hyperlink>
      <w:r>
        <w:t xml:space="preserve">)</w:t>
      </w:r>
      <w:r>
        <w:t xml:space="preserve">、公共服务政策</w:t>
      </w:r>
      <w:r>
        <w:t xml:space="preserve">(</w:t>
      </w:r>
      <w:hyperlink w:anchor="ref-ZhuXuFengZhaoHui2016">
        <w:r>
          <w:rPr>
            <w:rStyle w:val="ae"/>
          </w:rPr>
          <w:t xml:space="preserve">朱旭峰 等, 2016</w:t>
        </w:r>
      </w:hyperlink>
      <w:r>
        <w:t xml:space="preserve">)</w:t>
      </w:r>
      <w:r>
        <w:t xml:space="preserve">等。</w:t>
      </w:r>
      <w:r>
        <w:t xml:space="preserve"> </w:t>
      </w:r>
      <w:r>
        <w:t xml:space="preserve">这些研究虽然拓展了政策扩散的研究范围，但都没有突破原有的经典分类。</w:t>
      </w:r>
    </w:p>
    <w:p>
      <w:pPr>
        <w:pStyle w:val="a0"/>
      </w:pPr>
      <w:r>
        <w:rPr>
          <w:bCs/>
          <w:b/>
        </w:rPr>
        <w:t xml:space="preserve">政策特点是影响政策扩散过程的关键因素。</w:t>
      </w:r>
      <w:hyperlink w:anchor="ref-ZhuYaPengDingShuJuan2016">
        <w:r>
          <w:rPr>
            <w:rStyle w:val="ae"/>
            <w:bCs/>
            <w:b/>
          </w:rPr>
          <w:t xml:space="preserve">朱亚鹏 等</w:t>
        </w:r>
      </w:hyperlink>
      <w:r>
        <w:rPr>
          <w:bCs/>
          <w:b/>
        </w:rPr>
        <w:t xml:space="preserve"> </w:t>
      </w:r>
      <w:r>
        <w:rPr>
          <w:bCs/>
          <w:b/>
        </w:rPr>
        <w:t xml:space="preserve">(</w:t>
      </w:r>
      <w:hyperlink w:anchor="ref-ZhuYaPengDingShuJuan2016">
        <w:r>
          <w:rPr>
            <w:rStyle w:val="ae"/>
            <w:bCs/>
            <w:b/>
          </w:rPr>
          <w:t xml:space="preserve">2016</w:t>
        </w:r>
      </w:hyperlink>
      <w:r>
        <w:rPr>
          <w:bCs/>
          <w:b/>
        </w:rPr>
        <w:t xml:space="preserve">)</w:t>
      </w:r>
      <w:r>
        <w:t xml:space="preserve"> </w:t>
      </w:r>
      <w:hyperlink w:anchor="ref-Rogers2003">
        <w:r>
          <w:rPr>
            <w:rStyle w:val="ae"/>
          </w:rPr>
          <w:t xml:space="preserve">ROGERS</w:t>
        </w:r>
      </w:hyperlink>
      <w:r>
        <w:t xml:space="preserve"> </w:t>
      </w:r>
      <w:r>
        <w:t xml:space="preserve">(</w:t>
      </w:r>
      <w:hyperlink w:anchor="ref-Rogers2003">
        <w:r>
          <w:rPr>
            <w:rStyle w:val="ae"/>
          </w:rPr>
          <w:t xml:space="preserve">2003</w:t>
        </w:r>
      </w:hyperlink>
      <w:r>
        <w:t xml:space="preserve">)</w:t>
      </w:r>
      <w:r>
        <w:t xml:space="preserve"> </w:t>
      </w:r>
      <w:r>
        <w:t xml:space="preserve">从相对优势性、兼容性、可复制性、可视化程度和可测试性五个维度分析政策类型对政策扩散的影响。政策的成本、可实验性、议题显著性等政策特点对政策扩散的影响也获得越来越多的关注。</w:t>
      </w:r>
      <w:r>
        <w:t xml:space="preserve">(</w:t>
      </w:r>
      <w:hyperlink w:anchor="ref-MakseVolden2011">
        <w:r>
          <w:rPr>
            <w:rStyle w:val="ae"/>
          </w:rPr>
          <w:t xml:space="preserve">MAKSE 等, 2011</w:t>
        </w:r>
      </w:hyperlink>
      <w:r>
        <w:t xml:space="preserve">;</w:t>
      </w:r>
      <w:r>
        <w:t xml:space="preserve"> </w:t>
      </w:r>
      <w:hyperlink w:anchor="ref-Nicholson-Crotty2009">
        <w:r>
          <w:rPr>
            <w:rStyle w:val="ae"/>
          </w:rPr>
          <w:t xml:space="preserve">NICHOLSON-CROTTY, 2009</w:t>
        </w:r>
      </w:hyperlink>
      <w:r>
        <w:t xml:space="preserve">)</w:t>
      </w:r>
      <w:r>
        <w:t xml:space="preserve"> </w:t>
      </w:r>
      <w:hyperlink w:anchor="ref-MakseVolden2011">
        <w:r>
          <w:rPr>
            <w:rStyle w:val="ae"/>
          </w:rPr>
          <w:t xml:space="preserve">MAKSE 等</w:t>
        </w:r>
      </w:hyperlink>
      <w:r>
        <w:t xml:space="preserve"> </w:t>
      </w:r>
      <w:r>
        <w:t xml:space="preserve">(</w:t>
      </w:r>
      <w:hyperlink w:anchor="ref-MakseVolden2011">
        <w:r>
          <w:rPr>
            <w:rStyle w:val="ae"/>
          </w:rPr>
          <w:t xml:space="preserve">2011</w:t>
        </w:r>
      </w:hyperlink>
      <w:r>
        <w:t xml:space="preserve">)</w:t>
      </w:r>
      <w:r>
        <w:t xml:space="preserve"> </w:t>
      </w:r>
      <w:r>
        <w:t xml:space="preserve">使用30种刑事司法法律在美国各州扩散的数据，发现复杂的政策传播得更慢，而兼容的政策传播得更快。可观察性、相对优势和可试验性都提高了采纳率和传播率。</w:t>
      </w:r>
      <w:r>
        <w:t xml:space="preserve"> </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比较了社会政策和经济政策在中国的传播特征，他们发现，和经济政策相比社会政策消耗社会资源但不产生直接的经济利益，也不是政府官员绩效考核的核心指标，在中央压力下不允许有较大的地方差异，这些都导致地方政府在采纳社会政策时的主动性较低，而且不同政府间的关系对社会政策扩散的影响要更加明显。</w:t>
      </w:r>
      <w:r>
        <w:t xml:space="preserve"> </w:t>
      </w:r>
      <w:hyperlink w:anchor="ref-LiuHongBoLinBin2019">
        <w:r>
          <w:rPr>
            <w:rStyle w:val="ae"/>
          </w:rPr>
          <w:t xml:space="preserve">刘红波 等</w:t>
        </w:r>
      </w:hyperlink>
      <w:r>
        <w:t xml:space="preserve"> </w:t>
      </w:r>
      <w:r>
        <w:t xml:space="preserve">(</w:t>
      </w:r>
      <w:hyperlink w:anchor="ref-LiuHongBoLinBin2019">
        <w:r>
          <w:rPr>
            <w:rStyle w:val="ae"/>
          </w:rPr>
          <w:t xml:space="preserve">2019</w:t>
        </w:r>
      </w:hyperlink>
      <w:r>
        <w:t xml:space="preserve">)</w:t>
      </w:r>
      <w:r>
        <w:t xml:space="preserve"> </w:t>
      </w:r>
      <w:r>
        <w:t xml:space="preserve">通过对人工智能政策扩散的考察，发现国家战略类政策扩散具有国际间的“软竞争型”和国内的“弱指令型”两种扩散机制。国际间的政策扩散受到政策相对优势、议题显著性、政策采纳成本和能力要求等政策属性的影响，表现出扩散空间分布的层次性和政策议题采纳的差异性。</w:t>
      </w:r>
    </w:p>
    <w:p>
      <w:pPr>
        <w:pStyle w:val="a0"/>
      </w:pPr>
      <w:r>
        <w:rPr>
          <w:bCs/>
          <w:b/>
        </w:rPr>
        <w:t xml:space="preserve">政策特点还影响着政策扩散的方式。</w:t>
      </w:r>
      <w:r>
        <w:t xml:space="preserve"> </w:t>
      </w:r>
      <w:r>
        <w:t xml:space="preserve">如果一个政策的治理效果容易被外界观察，那么其他政府更有可能会通过政策学习的方式进行政策扩散；</w:t>
      </w:r>
      <w:r>
        <w:t xml:space="preserve"> </w:t>
      </w:r>
      <w:r>
        <w:t xml:space="preserve">一项政策越复杂，政策行动者的的学习成本就越大，采纳学习方式进行扩散的政府就越少。</w:t>
      </w:r>
      <w:r>
        <w:t xml:space="preserve"> </w:t>
      </w:r>
      <w:r>
        <w:t xml:space="preserve">但是如果一个政策过于简单，它也会阻断政策行动者通过学习的方式进行政策扩散，其原因是此时从外部学习的成本要远远高于内部试验。</w:t>
      </w:r>
      <w:r>
        <w:t xml:space="preserve">(</w:t>
      </w:r>
      <w:hyperlink w:anchor="ref-ShipanVolden2012">
        <w:r>
          <w:rPr>
            <w:rStyle w:val="ae"/>
          </w:rPr>
          <w:t xml:space="preserve">SHIPAN 等, 2012</w:t>
        </w:r>
      </w:hyperlink>
      <w:r>
        <w:t xml:space="preserve">)</w:t>
      </w:r>
    </w:p>
    <w:bookmarkEnd w:id="33"/>
    <w:bookmarkStart w:id="34" w:name="非常规政策的扩散"/>
    <w:p>
      <w:pPr>
        <w:pStyle w:val="2"/>
      </w:pPr>
      <w:r>
        <w:t xml:space="preserve">非常规政策的扩散</w:t>
      </w:r>
    </w:p>
    <w:p>
      <w:pPr>
        <w:pStyle w:val="FirstParagraph"/>
      </w:pPr>
      <w:r>
        <w:rPr>
          <w:bCs/>
          <w:b/>
        </w:rPr>
        <w:t xml:space="preserve">在政治科学领域中，还有诸如制度扩散、体制扩散、骚乱和政变的扩散等非常规的政策扩散。</w:t>
      </w:r>
      <w:r>
        <w:t xml:space="preserve"> </w:t>
      </w:r>
      <w:r>
        <w:t xml:space="preserve">这类扩散虽不是本文关注的重点，但为我们理解政策扩散提供了有益的借鉴。</w:t>
      </w:r>
      <w:r>
        <w:t xml:space="preserve"> </w:t>
      </w:r>
      <w:r>
        <w:t xml:space="preserve">制度扩散，尤其是民主扩散丰富的研究，为我们理解政治实体（尤其是主权国家）作出政治决策的内外部环境和扩散的可持续性提供了重要的借鉴。</w:t>
      </w:r>
      <w:r>
        <w:t xml:space="preserve">(</w:t>
      </w:r>
      <w:hyperlink w:anchor="ref-LeesonDean2009">
        <w:r>
          <w:rPr>
            <w:rStyle w:val="ae"/>
          </w:rPr>
          <w:t xml:space="preserve">LEESON 等, 2009</w:t>
        </w:r>
      </w:hyperlink>
      <w:r>
        <w:t xml:space="preserve">;</w:t>
      </w:r>
      <w:r>
        <w:t xml:space="preserve"> </w:t>
      </w:r>
      <w:hyperlink w:anchor="ref-Starr1991">
        <w:r>
          <w:rPr>
            <w:rStyle w:val="ae"/>
          </w:rPr>
          <w:t xml:space="preserve">STARR, 1991</w:t>
        </w:r>
      </w:hyperlink>
      <w:r>
        <w:t xml:space="preserve">)</w:t>
      </w:r>
      <w:r>
        <w:t xml:space="preserve"> </w:t>
      </w:r>
      <w:r>
        <w:t xml:space="preserve">政府类型、机构改革</w:t>
      </w:r>
      <w:r>
        <w:t xml:space="preserve">(</w:t>
      </w:r>
      <w:hyperlink w:anchor="ref-BrinksCoppedge2006">
        <w:r>
          <w:rPr>
            <w:rStyle w:val="ae"/>
          </w:rPr>
          <w:t xml:space="preserve">BRINKS 等, 2006</w:t>
        </w:r>
      </w:hyperlink>
      <w:r>
        <w:t xml:space="preserve">)</w:t>
      </w:r>
      <w:r>
        <w:t xml:space="preserve">等体制结构的扩散为我们从组织层面理解政策扩散提供了思路；</w:t>
      </w:r>
      <w:r>
        <w:t xml:space="preserve"> </w:t>
      </w:r>
      <w:r>
        <w:t xml:space="preserve">比较政治和国际关系学者尤为关心的战争、骚乱</w:t>
      </w:r>
      <w:r>
        <w:t xml:space="preserve">(</w:t>
      </w:r>
      <w:hyperlink w:anchor="ref-LiThompson1975">
        <w:r>
          <w:rPr>
            <w:rStyle w:val="ae"/>
          </w:rPr>
          <w:t xml:space="preserve">LI 等, 1975</w:t>
        </w:r>
      </w:hyperlink>
      <w:r>
        <w:t xml:space="preserve">)</w:t>
      </w:r>
      <w:r>
        <w:t xml:space="preserve">、抗争</w:t>
      </w:r>
      <w:r>
        <w:t xml:space="preserve">(</w:t>
      </w:r>
      <w:hyperlink w:anchor="ref-BrancatiLucardi2019">
        <w:r>
          <w:rPr>
            <w:rStyle w:val="ae"/>
          </w:rPr>
          <w:t xml:space="preserve">BRANCATI 等, 2019</w:t>
        </w:r>
      </w:hyperlink>
      <w:r>
        <w:t xml:space="preserve">)</w:t>
      </w:r>
      <w:r>
        <w:t xml:space="preserve">和政变</w:t>
      </w:r>
      <w:r>
        <w:t xml:space="preserve">(</w:t>
      </w:r>
      <w:hyperlink w:anchor="ref-HillRothchild1986">
        <w:r>
          <w:rPr>
            <w:rStyle w:val="ae"/>
          </w:rPr>
          <w:t xml:space="preserve">HILL 等, 1986</w:t>
        </w:r>
      </w:hyperlink>
      <w:r>
        <w:t xml:space="preserve">)</w:t>
      </w:r>
      <w:r>
        <w:t xml:space="preserve">的扩散，强化了我们对政策扩散结果和影响的认知，</w:t>
      </w:r>
      <w:r>
        <w:t xml:space="preserve">“</w:t>
      </w:r>
      <w:r>
        <w:t xml:space="preserve">政策扩散并非都是有益的</w:t>
      </w:r>
      <w:r>
        <w:t xml:space="preserve">”</w:t>
      </w:r>
      <w:r>
        <w:t xml:space="preserve">。</w:t>
      </w:r>
      <w:r>
        <w:t xml:space="preserve">(</w:t>
      </w:r>
      <w:hyperlink w:anchor="ref-ShipanVolden2012">
        <w:r>
          <w:rPr>
            <w:rStyle w:val="ae"/>
          </w:rPr>
          <w:t xml:space="preserve">SHIPAN 等, 2012</w:t>
        </w:r>
      </w:hyperlink>
      <w:r>
        <w:t xml:space="preserve">)</w:t>
      </w:r>
    </w:p>
    <w:p>
      <w:pPr>
        <w:pStyle w:val="a0"/>
      </w:pPr>
      <w:r>
        <w:t xml:space="preserve">政策扩散现有研究主要关注政策文本的采纳，尤其是首次采纳，但政策扩散还包括更加多元的对象。</w:t>
      </w:r>
    </w:p>
    <w:p>
      <w:pPr>
        <w:pStyle w:val="a0"/>
      </w:pPr>
      <w:r>
        <w:t xml:space="preserve">首先，政策采纳不是一个一蹴而就的过程，公共政策扩散往往会经过多次采纳，每次采纳也都伴随着政策接收对象的修改甚至是重造</w:t>
      </w:r>
      <w:r>
        <w:t xml:space="preserve">(</w:t>
      </w:r>
      <w:hyperlink w:anchor="ref-Clark1985">
        <w:r>
          <w:rPr>
            <w:rStyle w:val="ae"/>
          </w:rPr>
          <w:t xml:space="preserve">CLARK, 1985</w:t>
        </w:r>
      </w:hyperlink>
      <w:r>
        <w:t xml:space="preserve">)</w:t>
      </w:r>
      <w:r>
        <w:t xml:space="preserve">。</w:t>
      </w:r>
      <w:r>
        <w:t xml:space="preserve"> </w:t>
      </w:r>
      <w:r>
        <w:t xml:space="preserve">政策随着扩散的的方式而演变和重新设计，学者们比较了同一政策的多次扩散</w:t>
      </w:r>
      <w:r>
        <w:t xml:space="preserve">(</w:t>
      </w:r>
      <w:hyperlink w:anchor="ref-MooneyLee1995">
        <w:r>
          <w:rPr>
            <w:rStyle w:val="ae"/>
          </w:rPr>
          <w:t xml:space="preserve">MOONEY 等, 1995</w:t>
        </w:r>
      </w:hyperlink>
      <w:r>
        <w:t xml:space="preserve">)</w:t>
      </w:r>
      <w:r>
        <w:t xml:space="preserve">、一次扩散的多次再造</w:t>
      </w:r>
      <w:r>
        <w:t xml:space="preserve">(</w:t>
      </w:r>
      <w:hyperlink w:anchor="ref-Hays1996">
        <w:r>
          <w:rPr>
            <w:rStyle w:val="ae"/>
          </w:rPr>
          <w:t xml:space="preserve">HAYS, 1996</w:t>
        </w:r>
      </w:hyperlink>
      <w:r>
        <w:t xml:space="preserve">)</w:t>
      </w:r>
      <w:r>
        <w:t xml:space="preserve">。</w:t>
      </w:r>
    </w:p>
    <w:p>
      <w:pPr>
        <w:pStyle w:val="a0"/>
      </w:pPr>
      <w:r>
        <w:t xml:space="preserve">其次，</w:t>
      </w:r>
      <w:r>
        <w:rPr>
          <w:bCs/>
          <w:b/>
        </w:rPr>
        <w:t xml:space="preserve">政策扩散以文本复制或变迁作为外显变量，但政策扩散扩散的客体不仅仅包括政策文本，还包括政策过程各个阶段的扩散。</w:t>
      </w:r>
      <w:r>
        <w:t xml:space="preserve"> </w:t>
      </w:r>
      <w:r>
        <w:t xml:space="preserve">大多数关于政策扩散的研究将政策扩散视为“一个政府的政策制定影响其他政府的政策制定的过程”</w:t>
      </w:r>
      <w:r>
        <w:t xml:space="preserve">(</w:t>
      </w:r>
      <w:hyperlink w:anchor="ref-GilardiEtAl2021">
        <w:r>
          <w:rPr>
            <w:rStyle w:val="ae"/>
          </w:rPr>
          <w:t xml:space="preserve">GILARDI 等, 2021</w:t>
        </w:r>
      </w:hyperlink>
      <w:r>
        <w:t xml:space="preserve">)</w:t>
      </w:r>
      <w:r>
        <w:t xml:space="preserve">，他们都把研究重点集中在政策的采纳上。然而，政策文本不会直接从一个政府的创新直接传播到另一个政府的采纳，而是将从政策先行者的政策创新流向政策过程的起点，政策文本只是政策扩散最终的结果。</w:t>
      </w:r>
      <w:r>
        <w:t xml:space="preserve"> </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将政策扩散关注的重点着眼于政策过程中一个重要但被忽视的方面：问题定义阶段，即政策过程的开始之处。 他们突破政策文本，研究政策先行者的政策创新是否以及如何影响在其他政治行动者定义或建构问题的方式。</w:t>
      </w:r>
      <w:r>
        <w:t xml:space="preserve"> </w:t>
      </w:r>
      <w:hyperlink w:anchor="ref-LinXueFei2015">
        <w:r>
          <w:rPr>
            <w:rStyle w:val="ae"/>
          </w:rPr>
          <w:t xml:space="preserve">林雪霏</w:t>
        </w:r>
      </w:hyperlink>
      <w:r>
        <w:t xml:space="preserve"> </w:t>
      </w:r>
      <w:r>
        <w:t xml:space="preserve">(</w:t>
      </w:r>
      <w:hyperlink w:anchor="ref-LinXueFei2015">
        <w:r>
          <w:rPr>
            <w:rStyle w:val="ae"/>
          </w:rPr>
          <w:t xml:space="preserve">2015</w:t>
        </w:r>
      </w:hyperlink>
      <w:r>
        <w:t xml:space="preserve">)</w:t>
      </w:r>
      <w:r>
        <w:t xml:space="preserve"> </w:t>
      </w:r>
      <w:r>
        <w:t xml:space="preserve">也使用“问题研判机制”将议程设置环节纳入政策扩散的研究视阈。</w:t>
      </w:r>
    </w:p>
    <w:p>
      <w:r>
        <w:br w:type="page"/>
      </w:r>
    </w:p>
    <w:bookmarkEnd w:id="34"/>
    <w:bookmarkEnd w:id="35"/>
    <w:bookmarkStart w:id="39" w:name="政策扩散的逻辑近邻性扩散相似性扩散和策略性扩散"/>
    <w:p>
      <w:pPr>
        <w:pStyle w:val="1"/>
      </w:pPr>
      <w:r>
        <w:t xml:space="preserve">政策扩散的逻辑：近邻性扩散、相似性扩散和策略性扩散</w:t>
      </w:r>
    </w:p>
    <w:p>
      <w:pPr>
        <w:pStyle w:val="FirstParagraph"/>
      </w:pPr>
      <w:r>
        <w:t xml:space="preserve">在政策扩散的研究中，无论是政策问题的识别、设定、采纳还是修订，都面临一个共同的问题：</w:t>
      </w:r>
      <w:r>
        <w:t xml:space="preserve">“</w:t>
      </w:r>
      <w:r>
        <w:t xml:space="preserve">一个政策为什么会从一个政治实体传播到另一个政治实体</w:t>
      </w:r>
      <w:r>
        <w:t xml:space="preserve">”</w:t>
      </w:r>
      <w:r>
        <w:t xml:space="preserve">，即政策扩散的逻辑。</w:t>
      </w:r>
    </w:p>
    <w:p>
      <w:pPr>
        <w:pStyle w:val="a0"/>
      </w:pPr>
      <w:r>
        <w:t xml:space="preserve">本节即从近邻性扩散（Proximity Diffusion）、相似性扩散（Homophily Diffusion）和策略性扩散（Strategic Diffusion）三个方面总结现有对政策扩散逻辑的研究。</w:t>
      </w:r>
    </w:p>
    <w:bookmarkStart w:id="36" w:name="近邻性扩散proximity-diffusion"/>
    <w:p>
      <w:pPr>
        <w:pStyle w:val="2"/>
      </w:pPr>
      <w:r>
        <w:t xml:space="preserve">近邻性扩散（Proximity Diffusion）</w:t>
      </w:r>
    </w:p>
    <w:p>
      <w:pPr>
        <w:pStyle w:val="FirstParagraph"/>
      </w:pPr>
      <w:r>
        <w:rPr>
          <w:bCs/>
          <w:b/>
        </w:rPr>
        <w:t xml:space="preserve">近邻性是政策扩散的最主要机制之一，它从地理和时间维度理解政策传播的过程，</w:t>
      </w:r>
      <w:r>
        <w:rPr>
          <w:bCs/>
          <w:b/>
        </w:rPr>
        <w:t xml:space="preserve">“</w:t>
      </w:r>
      <w:r>
        <w:rPr>
          <w:bCs/>
          <w:b/>
        </w:rPr>
        <w:t xml:space="preserve">政策最先扩散到地理距离较近的地方</w:t>
      </w:r>
      <w:r>
        <w:rPr>
          <w:bCs/>
          <w:b/>
        </w:rPr>
        <w:t xml:space="preserve">”</w:t>
      </w:r>
      <w:r>
        <w:rPr>
          <w:bCs/>
          <w:b/>
        </w:rPr>
        <w:t xml:space="preserve">(</w:t>
      </w:r>
      <w:hyperlink w:anchor="ref-Boushey2010">
        <w:r>
          <w:rPr>
            <w:rStyle w:val="ae"/>
            <w:bCs/>
            <w:b/>
          </w:rPr>
          <w:t xml:space="preserve">BOUSHEY, 2010</w:t>
        </w:r>
      </w:hyperlink>
      <w:r>
        <w:rPr>
          <w:bCs/>
          <w:b/>
        </w:rPr>
        <w:t xml:space="preserve">)</w:t>
      </w:r>
      <w:r>
        <w:rPr>
          <w:bCs/>
          <w:b/>
        </w:rPr>
        <w:t xml:space="preserve">。</w:t>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将这一过程描述为“从落入池塘的鹅卵石中传播出的涟漪”。</w:t>
      </w:r>
      <w:r>
        <w:t xml:space="preserve"> </w:t>
      </w:r>
      <w:r>
        <w:t xml:space="preserve">从</w:t>
      </w:r>
      <w:r>
        <w:t xml:space="preserve"> </w:t>
      </w:r>
      <w:hyperlink w:anchor="ref-Walker1973">
        <w:r>
          <w:rPr>
            <w:rStyle w:val="ae"/>
          </w:rPr>
          <w:t xml:space="preserve">WALKER</w:t>
        </w:r>
      </w:hyperlink>
      <w:r>
        <w:t xml:space="preserve"> </w:t>
      </w:r>
      <w:r>
        <w:t xml:space="preserve">(</w:t>
      </w:r>
      <w:hyperlink w:anchor="ref-Walker1973">
        <w:r>
          <w:rPr>
            <w:rStyle w:val="ae"/>
          </w:rPr>
          <w:t xml:space="preserve">1973</w:t>
        </w:r>
      </w:hyperlink>
      <w:r>
        <w:t xml:space="preserve">)</w:t>
      </w:r>
      <w:r>
        <w:t xml:space="preserve"> </w:t>
      </w:r>
      <w:r>
        <w:t xml:space="preserve">开始到最近的研究</w:t>
      </w:r>
      <w:r>
        <w:t xml:space="preserve">(</w:t>
      </w:r>
      <w:hyperlink w:anchor="ref-Mitchell2018">
        <w:r>
          <w:rPr>
            <w:rStyle w:val="ae"/>
          </w:rPr>
          <w:t xml:space="preserve">MITCHELL, 2018</w:t>
        </w:r>
      </w:hyperlink>
      <w:r>
        <w:t xml:space="preserve">)</w:t>
      </w:r>
      <w:r>
        <w:t xml:space="preserve">，近邻性一直以来都是政策扩散的经典研究领域。</w:t>
      </w:r>
      <w:r>
        <w:t xml:space="preserve"> </w:t>
      </w:r>
      <w:r>
        <w:t xml:space="preserve">政治科学领域对近邻性传播的关注开始于</w:t>
      </w:r>
      <w:r>
        <w:t xml:space="preserve"> </w:t>
      </w:r>
      <w:hyperlink w:anchor="ref-Hagerstrand1952">
        <w:r>
          <w:rPr>
            <w:rStyle w:val="ae"/>
          </w:rPr>
          <w:t xml:space="preserve">HAGERSTRAND</w:t>
        </w:r>
      </w:hyperlink>
      <w:r>
        <w:t xml:space="preserve"> </w:t>
      </w:r>
      <w:r>
        <w:t xml:space="preserve">(</w:t>
      </w:r>
      <w:hyperlink w:anchor="ref-Hagerstrand1952">
        <w:r>
          <w:rPr>
            <w:rStyle w:val="ae"/>
          </w:rPr>
          <w:t xml:space="preserve">1952</w:t>
        </w:r>
      </w:hyperlink>
      <w:r>
        <w:t xml:space="preserve">)</w:t>
      </w:r>
      <w:r>
        <w:t xml:space="preserve"> </w:t>
      </w:r>
      <w:r>
        <w:t xml:space="preserve">对创新传播时间和空间规律性的研究。</w:t>
      </w:r>
      <w:r>
        <w:t xml:space="preserve"> </w:t>
      </w:r>
      <w:r>
        <w:t xml:space="preserve">专门针对政策扩散的研究开始于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，它强调了政策传播的区域效应。随后的大量研究开始关注邻近性对政策扩散的影响，研究者们使用事件史分析</w:t>
      </w:r>
      <w:r>
        <w:t xml:space="preserve">(</w:t>
      </w:r>
      <w:hyperlink w:anchor="ref-BerryBerry1990">
        <w:r>
          <w:rPr>
            <w:rStyle w:val="ae"/>
          </w:rPr>
          <w:t xml:space="preserve">BERRY 等, 1990</w:t>
        </w:r>
      </w:hyperlink>
      <w:r>
        <w:t xml:space="preserve">;</w:t>
      </w:r>
      <w:r>
        <w:t xml:space="preserve"> </w:t>
      </w:r>
      <w:hyperlink w:anchor="ref-SylvesterHaider-Markel2016">
        <w:r>
          <w:rPr>
            <w:rStyle w:val="ae"/>
          </w:rPr>
          <w:t xml:space="preserve">SYLVESTER 等, 2016</w:t>
        </w:r>
      </w:hyperlink>
      <w:r>
        <w:t xml:space="preserve">)</w:t>
      </w:r>
      <w:r>
        <w:t xml:space="preserve">、统计建模</w:t>
      </w:r>
      <w:r>
        <w:t xml:space="preserve">(</w:t>
      </w:r>
      <w:hyperlink w:anchor="ref-Boushey2010">
        <w:r>
          <w:rPr>
            <w:rStyle w:val="ae"/>
          </w:rPr>
          <w:t xml:space="preserve">BOUSHEY, 2010</w:t>
        </w:r>
      </w:hyperlink>
      <w:r>
        <w:t xml:space="preserve">;</w:t>
      </w:r>
      <w:r>
        <w:t xml:space="preserve"> </w:t>
      </w:r>
      <w:hyperlink w:anchor="ref-Mooney2001">
        <w:r>
          <w:rPr>
            <w:rStyle w:val="ae"/>
          </w:rPr>
          <w:t xml:space="preserve">MOONEY Christopher Z, 2001a</w:t>
        </w:r>
      </w:hyperlink>
      <w:r>
        <w:t xml:space="preserve">)</w:t>
      </w:r>
      <w:r>
        <w:t xml:space="preserve">、流行病学框架</w:t>
      </w:r>
      <w:r>
        <w:t xml:space="preserve">(</w:t>
      </w:r>
      <w:hyperlink w:anchor="ref-Pacheco2012a">
        <w:r>
          <w:rPr>
            <w:rStyle w:val="ae"/>
          </w:rPr>
          <w:t xml:space="preserve">PACHECO, 2012</w:t>
        </w:r>
      </w:hyperlink>
      <w:r>
        <w:t xml:space="preserve">)</w:t>
      </w:r>
      <w:r>
        <w:t xml:space="preserve">、地理空间系统</w:t>
      </w:r>
      <w:r>
        <w:t xml:space="preserve">(</w:t>
      </w:r>
      <w:hyperlink w:anchor="ref-BerryBaybeck2005">
        <w:r>
          <w:rPr>
            <w:rStyle w:val="ae"/>
          </w:rPr>
          <w:t xml:space="preserve">BERRY 等, 2005</w:t>
        </w:r>
      </w:hyperlink>
      <w:r>
        <w:t xml:space="preserve">)</w:t>
      </w:r>
      <w:r>
        <w:t xml:space="preserve">等方法对政策扩散的邻近性机制进行研究。</w:t>
      </w:r>
    </w:p>
    <w:p>
      <w:pPr>
        <w:pStyle w:val="a0"/>
      </w:pPr>
      <w:r>
        <w:rPr>
          <w:bCs/>
          <w:b/>
        </w:rPr>
        <w:t xml:space="preserve">学者们从多个角度研究了政策扩散的近邻性机制。</w:t>
      </w:r>
      <w:r>
        <w:t xml:space="preserve"> </w:t>
      </w:r>
      <w:hyperlink w:anchor="ref-Gilardi2012">
        <w:r>
          <w:rPr>
            <w:rStyle w:val="ae"/>
          </w:rPr>
          <w:t xml:space="preserve">GILARDI</w:t>
        </w:r>
      </w:hyperlink>
      <w:r>
        <w:t xml:space="preserve"> </w:t>
      </w:r>
      <w:r>
        <w:t xml:space="preserve">(</w:t>
      </w:r>
      <w:hyperlink w:anchor="ref-Gilardi2012">
        <w:r>
          <w:rPr>
            <w:rStyle w:val="ae"/>
          </w:rPr>
          <w:t xml:space="preserve">2012</w:t>
        </w:r>
      </w:hyperlink>
      <w:r>
        <w:t xml:space="preserve">)</w:t>
      </w:r>
      <w:r>
        <w:t xml:space="preserve"> </w:t>
      </w:r>
      <w:r>
        <w:t xml:space="preserve">认为扩散是“相互依存的结果”，而地理和时间的近邻性大大增强了这种相互依存的程度。</w:t>
      </w:r>
      <w:r>
        <w:t xml:space="preserve"> </w:t>
      </w:r>
      <w:hyperlink w:anchor="ref-ShipanVolden2008">
        <w:r>
          <w:rPr>
            <w:rStyle w:val="ae"/>
          </w:rPr>
          <w:t xml:space="preserve">SHIPAN 等</w:t>
        </w:r>
      </w:hyperlink>
      <w:r>
        <w:t xml:space="preserve"> </w:t>
      </w:r>
      <w:r>
        <w:t xml:space="preserve">(</w:t>
      </w:r>
      <w:hyperlink w:anchor="ref-ShipanVolden2008">
        <w:r>
          <w:rPr>
            <w:rStyle w:val="ae"/>
          </w:rPr>
          <w:t xml:space="preserve">2008</w:t>
        </w:r>
      </w:hyperlink>
      <w:r>
        <w:t xml:space="preserve">)</w:t>
      </w:r>
      <w:r>
        <w:t xml:space="preserve"> </w:t>
      </w:r>
      <w:r>
        <w:t xml:space="preserve">认为，如果一个地理区域内最大的政治实体采纳了某项政策，那么该区域内的其他政治实体更可能会通过学习的方式采纳该政策。</w:t>
      </w:r>
      <w:r>
        <w:t xml:space="preserve"> </w:t>
      </w:r>
      <w:hyperlink w:anchor="ref-SylvesterHaider-Markel2016">
        <w:r>
          <w:rPr>
            <w:rStyle w:val="ae"/>
          </w:rPr>
          <w:t xml:space="preserve">SYLVESTER 等</w:t>
        </w:r>
      </w:hyperlink>
      <w:r>
        <w:t xml:space="preserve"> </w:t>
      </w:r>
      <w:r>
        <w:t xml:space="preserve">(</w:t>
      </w:r>
      <w:hyperlink w:anchor="ref-SylvesterHaider-Markel2016">
        <w:r>
          <w:rPr>
            <w:rStyle w:val="ae"/>
          </w:rPr>
          <w:t xml:space="preserve">2016</w:t>
        </w:r>
      </w:hyperlink>
      <w:r>
        <w:t xml:space="preserve">)</w:t>
      </w:r>
      <w:r>
        <w:t xml:space="preserve"> </w:t>
      </w:r>
      <w:r>
        <w:t xml:space="preserve">从临近地区的政策采纳比例来解释政策扩散的竞争和学习机制。</w:t>
      </w:r>
      <w:r>
        <w:t xml:space="preserve"> </w:t>
      </w:r>
      <w:r>
        <w:t xml:space="preserve">这种近邻性不仅包括地理距离的邻接，还包括政策扩散的时间规律。</w:t>
      </w:r>
      <w:r>
        <w:t xml:space="preserve"> </w:t>
      </w:r>
      <w:r>
        <w:t xml:space="preserve">作为政策扩散良好的起点，即使在控制内部因素后，学者发现近邻作用仍旧重要。围绕邻近性的研究主要有四个主要的研究发现：首先，扩散在时间上呈现出S曲线的形状；其次，邻里效应会促进政策的传播；再次，政策扩散具有中心性；最后，政策扩散的效果会随着距离增加而降低</w:t>
      </w:r>
      <w:r>
        <w:t xml:space="preserve">(</w:t>
      </w:r>
      <w:hyperlink w:anchor="ref-BrownCox1971">
        <w:r>
          <w:rPr>
            <w:rStyle w:val="ae"/>
          </w:rPr>
          <w:t xml:space="preserve">BROWN 等, 1971</w:t>
        </w:r>
      </w:hyperlink>
      <w:r>
        <w:t xml:space="preserve">)</w:t>
      </w:r>
      <w:r>
        <w:t xml:space="preserve">。</w:t>
      </w:r>
    </w:p>
    <w:p>
      <w:pPr>
        <w:pStyle w:val="a0"/>
      </w:pPr>
      <w:r>
        <w:t xml:space="preserve">然而，当技术进步大大降低通信和旅行的障碍，将政策扩散作为地理集群的经典观点越来越过时。</w:t>
      </w:r>
      <w:r>
        <w:t xml:space="preserve"> </w:t>
      </w:r>
      <w:hyperlink w:anchor="ref-BeckEtAl2006">
        <w:r>
          <w:rPr>
            <w:rStyle w:val="ae"/>
          </w:rPr>
          <w:t xml:space="preserve">BECK 等</w:t>
        </w:r>
      </w:hyperlink>
      <w:r>
        <w:t xml:space="preserve"> </w:t>
      </w:r>
      <w:r>
        <w:t xml:space="preserve">(</w:t>
      </w:r>
      <w:hyperlink w:anchor="ref-BeckEtAl2006">
        <w:r>
          <w:rPr>
            <w:rStyle w:val="ae"/>
          </w:rPr>
          <w:t xml:space="preserve">2006</w:t>
        </w:r>
      </w:hyperlink>
      <w:r>
        <w:t xml:space="preserve">)</w:t>
      </w:r>
      <w:r>
        <w:t xml:space="preserve"> </w:t>
      </w:r>
      <w:r>
        <w:t xml:space="preserve">认为“空间不仅仅是地理”，地理临近政治主体之间的扩散不仅仅是距离的临近还依赖于相似性、实现交流或互动的结构性相互依赖。很多同样能实现交互和通信的非地理连接也十分重要。</w:t>
      </w:r>
      <w:r>
        <w:t xml:space="preserve">(</w:t>
      </w:r>
      <w:hyperlink w:anchor="ref-ShipanVolden2012">
        <w:r>
          <w:rPr>
            <w:rStyle w:val="ae"/>
          </w:rPr>
          <w:t xml:space="preserve">SHIPAN 等, 2012</w:t>
        </w:r>
      </w:hyperlink>
      <w:r>
        <w:t xml:space="preserve">)</w:t>
      </w:r>
      <w:r>
        <w:t xml:space="preserve"> </w:t>
      </w:r>
      <w:r>
        <w:t xml:space="preserve">与此同时，近邻机制的局限性也越来越明显，它难以解释孤立和零散的政策扩散现象。</w:t>
      </w:r>
      <w:r>
        <w:t xml:space="preserve">(</w:t>
      </w:r>
      <w:hyperlink w:anchor="ref-GrahamEtAl2013">
        <w:r>
          <w:rPr>
            <w:rStyle w:val="ae"/>
          </w:rPr>
          <w:t xml:space="preserve">GRAHAM 等, 2013</w:t>
        </w:r>
      </w:hyperlink>
      <w:r>
        <w:t xml:space="preserve">)</w:t>
      </w:r>
      <w:r>
        <w:t xml:space="preserve">类似的政体，无论是否地理近邻，都可能采取类似的政策。</w:t>
      </w:r>
      <w:r>
        <w:t xml:space="preserve"> </w:t>
      </w:r>
      <w:r>
        <w:t xml:space="preserve">决策者在作出政策选择会超越自己管辖的范畴，无论是时间还是空间。从空间上，上海不仅和北京竞争，还会和台北、首尔和多伦多竞争；从时间上，决策者不仅会采纳近邻的政策，还会从自身甚至别国的历史上寻找能够满足其治理或合法性需要的政策。</w:t>
      </w:r>
      <w:r>
        <w:t xml:space="preserve">(</w:t>
      </w:r>
      <w:hyperlink w:anchor="ref-Rincke2007">
        <w:r>
          <w:rPr>
            <w:rStyle w:val="ae"/>
          </w:rPr>
          <w:t xml:space="preserve">RINCKE, 2007</w:t>
        </w:r>
      </w:hyperlink>
      <w:r>
        <w:t xml:space="preserve">)</w:t>
      </w:r>
      <w:r>
        <w:t xml:space="preserve"> </w:t>
      </w:r>
      <w:r>
        <w:t xml:space="preserve">另外，近邻性扩散的机制也是模糊的，近邻性到底是如何导致政策扩散的，其是直接通过时间和空间的近邻本身提高政策制定者的可视程度，还是通过提供相似的政策环境，从而借助相似性扩散的机制实现政策扩散。</w:t>
      </w:r>
      <w:r>
        <w:t xml:space="preserve"> </w:t>
      </w:r>
      <w:r>
        <w:t xml:space="preserve">时至今日，政治学家普遍认为“空间不仅仅是地理”</w:t>
      </w:r>
      <w:r>
        <w:t xml:space="preserve">(</w:t>
      </w:r>
      <w:hyperlink w:anchor="ref-BeckEtAl2006">
        <w:r>
          <w:rPr>
            <w:rStyle w:val="ae"/>
          </w:rPr>
          <w:t xml:space="preserve">BECK 等, 2006</w:t>
        </w:r>
      </w:hyperlink>
      <w:r>
        <w:t xml:space="preserve">)</w:t>
      </w:r>
      <w:r>
        <w:t xml:space="preserve">并且应该“超越对地理邻近影响的关注”</w:t>
      </w:r>
      <w:r>
        <w:t xml:space="preserve">(</w:t>
      </w:r>
      <w:hyperlink w:anchor="ref-Karch2007a">
        <w:r>
          <w:rPr>
            <w:rStyle w:val="ae"/>
          </w:rPr>
          <w:t xml:space="preserve">KARCH, 2007/ed</w:t>
        </w:r>
      </w:hyperlink>
      <w:r>
        <w:t xml:space="preserve">)</w:t>
      </w:r>
      <w:r>
        <w:t xml:space="preserve">用于解释扩散，这些都呼唤着学者们从更多元的领域理解政策扩散过程。</w:t>
      </w:r>
    </w:p>
    <w:bookmarkEnd w:id="36"/>
    <w:bookmarkStart w:id="37" w:name="相似性扩散homophily-diffusion"/>
    <w:p>
      <w:pPr>
        <w:pStyle w:val="2"/>
      </w:pPr>
      <w:r>
        <w:t xml:space="preserve">相似性扩散（Homophily Diffusion）</w:t>
      </w:r>
    </w:p>
    <w:p>
      <w:pPr>
        <w:pStyle w:val="FirstParagraph"/>
      </w:pPr>
      <w:r>
        <w:rPr>
          <w:bCs/>
          <w:b/>
        </w:rPr>
        <w:t xml:space="preserve">由于两个政治实体的相似性，他们会采用类似的政策工具，从而促进政策扩散。</w:t>
      </w:r>
      <w:r>
        <w:rPr>
          <w:bCs/>
          <w:b/>
        </w:rPr>
        <w:t xml:space="preserve">(</w:t>
      </w:r>
      <w:hyperlink w:anchor="ref-GrahamEtAl2013">
        <w:r>
          <w:rPr>
            <w:rStyle w:val="ae"/>
            <w:bCs/>
            <w:b/>
          </w:rPr>
          <w:t xml:space="preserve">GRAHAM 等, 2013</w:t>
        </w:r>
      </w:hyperlink>
      <w:r>
        <w:rPr>
          <w:bCs/>
          <w:b/>
        </w:rPr>
        <w:t xml:space="preserve">)</w:t>
      </w:r>
      <w:r>
        <w:t xml:space="preserve"> </w:t>
      </w:r>
      <w:r>
        <w:t xml:space="preserve">比起近邻性扩散模糊的作用路径，相似性扩散提供了更加清晰的逻辑链条。</w:t>
      </w:r>
      <w:r>
        <w:t xml:space="preserve"> </w:t>
      </w:r>
      <w:r>
        <w:t xml:space="preserve">“</w:t>
      </w:r>
      <w:r>
        <w:t xml:space="preserve">如果两个政治实体完全不同，那么他们之间就不会产生任何政策传播。</w:t>
      </w:r>
      <w:r>
        <w:t xml:space="preserve">”</w:t>
      </w:r>
      <w:r>
        <w:t xml:space="preserve"> </w:t>
      </w:r>
      <w:r>
        <w:t xml:space="preserve">决策者能够受到政策先行者政策选择的影响，是因为二者之间的相似性导致其产生政策选择预期。</w:t>
      </w:r>
      <w:r>
        <w:t xml:space="preserve"> </w:t>
      </w:r>
      <w:r>
        <w:t xml:space="preserve">比起地理和时间的近邻，宗教、语言、文化</w:t>
      </w:r>
      <w:r>
        <w:t xml:space="preserve">(</w:t>
      </w:r>
      <w:hyperlink w:anchor="ref-SimmonsElkins2004">
        <w:r>
          <w:rPr>
            <w:rStyle w:val="ae"/>
          </w:rPr>
          <w:t xml:space="preserve">SIMMONS 等, 2004</w:t>
        </w:r>
      </w:hyperlink>
      <w:r>
        <w:t xml:space="preserve">)</w:t>
      </w:r>
      <w:r>
        <w:t xml:space="preserve">、经济条件</w:t>
      </w:r>
      <w:r>
        <w:t xml:space="preserve">(</w:t>
      </w:r>
      <w:hyperlink w:anchor="ref-Volden2006">
        <w:r>
          <w:rPr>
            <w:rStyle w:val="ae"/>
          </w:rPr>
          <w:t xml:space="preserve">VOLDEN, 2006</w:t>
        </w:r>
      </w:hyperlink>
      <w:r>
        <w:t xml:space="preserve">)</w:t>
      </w:r>
      <w:r>
        <w:t xml:space="preserve">、意识形态</w:t>
      </w:r>
      <w:r>
        <w:t xml:space="preserve">(</w:t>
      </w:r>
      <w:hyperlink w:anchor="ref-GrossbackEtAl2004a">
        <w:r>
          <w:rPr>
            <w:rStyle w:val="ae"/>
          </w:rPr>
          <w:t xml:space="preserve">GROSSBACK 等, 2004</w:t>
        </w:r>
      </w:hyperlink>
      <w:r>
        <w:t xml:space="preserve">)</w:t>
      </w:r>
      <w:r>
        <w:t xml:space="preserve">等领域的相似</w:t>
      </w:r>
      <w:r>
        <w:t xml:space="preserve">(</w:t>
      </w:r>
      <w:hyperlink w:anchor="ref-Berry1994">
        <w:r>
          <w:rPr>
            <w:rStyle w:val="ae"/>
          </w:rPr>
          <w:t xml:space="preserve">BERRY, 1994</w:t>
        </w:r>
      </w:hyperlink>
      <w:r>
        <w:t xml:space="preserve">;</w:t>
      </w:r>
      <w:r>
        <w:t xml:space="preserve"> </w:t>
      </w:r>
      <w:hyperlink w:anchor="ref-VoldenEtAl2008">
        <w:r>
          <w:rPr>
            <w:rStyle w:val="ae"/>
          </w:rPr>
          <w:t xml:space="preserve">VOLDEN 等, 2008</w:t>
        </w:r>
      </w:hyperlink>
      <w:r>
        <w:t xml:space="preserve">)</w:t>
      </w:r>
      <w:r>
        <w:t xml:space="preserve">对政策扩散的机制提供了更加深入的理解。</w:t>
      </w:r>
      <w:r>
        <w:t xml:space="preserve"> </w:t>
      </w:r>
      <w:r>
        <w:t xml:space="preserve">政治精英的流动也会形成两个政治实体之间的相似性，从而促进政策扩散的达成。</w:t>
      </w:r>
      <w:r>
        <w:t xml:space="preserve"> </w:t>
      </w:r>
      <w:hyperlink w:anchor="ref-ZhangKe2015">
        <w:r>
          <w:rPr>
            <w:rStyle w:val="ae"/>
          </w:rPr>
          <w:t xml:space="preserve">张克</w:t>
        </w:r>
      </w:hyperlink>
      <w:r>
        <w:t xml:space="preserve"> </w:t>
      </w:r>
      <w:r>
        <w:t xml:space="preserve">(</w:t>
      </w:r>
      <w:hyperlink w:anchor="ref-ZhangKe2015">
        <w:r>
          <w:rPr>
            <w:rStyle w:val="ae"/>
          </w:rPr>
          <w:t xml:space="preserve">2015</w:t>
        </w:r>
      </w:hyperlink>
      <w:r>
        <w:t xml:space="preserve">)</w:t>
      </w:r>
      <w:r>
        <w:t xml:space="preserve"> </w:t>
      </w:r>
      <w:r>
        <w:t xml:space="preserve">就通过对中国政治精英的流动考察，发现中国地方主官从原任地到履新地的政治流动对政策扩散具有决定性作用。</w:t>
      </w:r>
    </w:p>
    <w:p>
      <w:pPr>
        <w:pStyle w:val="a0"/>
      </w:pPr>
      <w:r>
        <w:t xml:space="preserve">这种相似性不仅是行动者本身特点的相似，还包括政策环境和压力来源的相似。同样的政策窗口</w:t>
      </w:r>
      <w:r>
        <w:t xml:space="preserve">(</w:t>
      </w:r>
      <w:hyperlink w:anchor="ref-MooneyLee1999">
        <w:r>
          <w:rPr>
            <w:rStyle w:val="ae"/>
          </w:rPr>
          <w:t xml:space="preserve">MOONEY 等, 1999</w:t>
        </w:r>
      </w:hyperlink>
      <w:r>
        <w:t xml:space="preserve">)</w:t>
      </w:r>
      <w:r>
        <w:t xml:space="preserve">、同样的技术条件</w:t>
      </w:r>
      <w:r>
        <w:t xml:space="preserve">(</w:t>
      </w:r>
      <w:hyperlink w:anchor="ref-LeeEtAl2011">
        <w:r>
          <w:rPr>
            <w:rStyle w:val="ae"/>
          </w:rPr>
          <w:t xml:space="preserve">LEE 等, 2011</w:t>
        </w:r>
      </w:hyperlink>
      <w:r>
        <w:t xml:space="preserve">)</w:t>
      </w:r>
      <w:r>
        <w:t xml:space="preserve">、同样的激励措施</w:t>
      </w:r>
      <w:r>
        <w:t xml:space="preserve">(</w:t>
      </w:r>
      <w:hyperlink w:anchor="ref-Mossberger2000">
        <w:r>
          <w:rPr>
            <w:rStyle w:val="ae"/>
          </w:rPr>
          <w:t xml:space="preserve">MOSSBERGER, 2000</w:t>
        </w:r>
      </w:hyperlink>
      <w:r>
        <w:t xml:space="preserve">)</w:t>
      </w:r>
      <w:r>
        <w:t xml:space="preserve">等，都会给政府提供政策扩散的基础和条件。</w:t>
      </w:r>
    </w:p>
    <w:bookmarkEnd w:id="37"/>
    <w:bookmarkStart w:id="38" w:name="策略性扩散strategic-diffusion"/>
    <w:p>
      <w:pPr>
        <w:pStyle w:val="2"/>
      </w:pPr>
      <w:r>
        <w:t xml:space="preserve">策略性扩散（Strategic Diffusion）</w:t>
      </w:r>
    </w:p>
    <w:p>
      <w:pPr>
        <w:pStyle w:val="FirstParagraph"/>
      </w:pPr>
      <w:r>
        <w:rPr>
          <w:bCs/>
          <w:b/>
        </w:rPr>
        <w:t xml:space="preserve">经典的政策扩散理论认为，政策扩散是内部行为者的理性思考的结果，然而在公共政策的实际过程中并非如此。政策扩散有时被内部行动者视作解决某种问题，或者面对某个治理挑战的回应工具，这就是策略性扩散。</w:t>
      </w:r>
    </w:p>
    <w:p>
      <w:pPr>
        <w:pStyle w:val="a0"/>
      </w:pPr>
      <w:r>
        <w:t xml:space="preserve">由于政策选择本身的复杂性，基于学习等机制的主动扩散，往往对内部行动者能力要求较高，需要他们对政策有广泛的了解和对自身状况有着清醒地认知。了解他人的政策，然后有效地利用所学到的经验来解决自己的政策问题，需要大量时间和很高的技能。</w:t>
      </w:r>
      <w:r>
        <w:t xml:space="preserve">(</w:t>
      </w:r>
      <w:hyperlink w:anchor="ref-GilardiWasserfallen2019">
        <w:r>
          <w:rPr>
            <w:rStyle w:val="ae"/>
          </w:rPr>
          <w:t xml:space="preserve">GILARDI 等, 2019</w:t>
        </w:r>
      </w:hyperlink>
      <w:r>
        <w:t xml:space="preserve">)</w:t>
      </w:r>
      <w:r>
        <w:t xml:space="preserve"> </w:t>
      </w:r>
      <w:r>
        <w:t xml:space="preserve">面对能力参差不齐的政策制定者，政策扩散往往只是面对治理挑战的策略性回应。有时政府采纳其他政府的政策并不是理性统筹所有有效信息，而是有选择偏误地受到某些政策的启发。</w:t>
      </w:r>
      <w:r>
        <w:t xml:space="preserve">(</w:t>
      </w:r>
      <w:hyperlink w:anchor="ref-Weyland2009">
        <w:r>
          <w:rPr>
            <w:rStyle w:val="ae"/>
          </w:rPr>
          <w:t xml:space="preserve">WEYLAND, 2009</w:t>
        </w:r>
      </w:hyperlink>
      <w:r>
        <w:t xml:space="preserve">)</w:t>
      </w:r>
      <w:r>
        <w:t xml:space="preserve"> </w:t>
      </w:r>
      <w:r>
        <w:t xml:space="preserve">在面对不确定性和治理危机时期，时间、能力和资源都有限的决策者很难充分利用他人的政策经验。</w:t>
      </w:r>
      <w:r>
        <w:t xml:space="preserve">(</w:t>
      </w:r>
      <w:hyperlink w:anchor="ref-Moynihan2008">
        <w:r>
          <w:rPr>
            <w:rStyle w:val="ae"/>
          </w:rPr>
          <w:t xml:space="preserve">MOYNIHAN, 2008</w:t>
        </w:r>
      </w:hyperlink>
      <w:r>
        <w:t xml:space="preserve">)</w:t>
      </w:r>
      <w:r>
        <w:t xml:space="preserve"> </w:t>
      </w:r>
      <w:r>
        <w:t xml:space="preserve">学者们把这一政策扩散形式称之为“政策跟风”或“政策模仿”</w:t>
      </w:r>
      <w:r>
        <w:t xml:space="preserve">(</w:t>
      </w:r>
      <w:hyperlink w:anchor="ref-Brooks2005">
        <w:r>
          <w:rPr>
            <w:rStyle w:val="ae"/>
          </w:rPr>
          <w:t xml:space="preserve">BROOKS, 2005</w:t>
        </w:r>
      </w:hyperlink>
      <w:r>
        <w:t xml:space="preserve">;</w:t>
      </w:r>
      <w:r>
        <w:t xml:space="preserve"> </w:t>
      </w:r>
      <w:hyperlink w:anchor="ref-LiuWei2014">
        <w:r>
          <w:rPr>
            <w:rStyle w:val="ae"/>
          </w:rPr>
          <w:t xml:space="preserve">刘伟, 2014</w:t>
        </w:r>
      </w:hyperlink>
      <w:r>
        <w:t xml:space="preserve">)</w:t>
      </w:r>
      <w:r>
        <w:t xml:space="preserve">。它和政策学习机制的主要差异在于在这一过程中政策扩散的跟随者是将其他政府的政策单纯复制在本地区，但忽视了理性的评估过程，从而成为了一种盲目和跟风模仿和策略性回应。</w:t>
      </w:r>
    </w:p>
    <w:p>
      <w:pPr>
        <w:pStyle w:val="a0"/>
      </w:pPr>
      <w:r>
        <w:t xml:space="preserve">这种治理问题可能来自本地的治理现实或是外部的政治环境。</w:t>
      </w:r>
      <w:r>
        <w:t xml:space="preserve"> </w:t>
      </w:r>
      <w:hyperlink w:anchor="ref-Heilmann2008">
        <w:r>
          <w:rPr>
            <w:rStyle w:val="ae"/>
          </w:rPr>
          <w:t xml:space="preserve">HEILMANN</w:t>
        </w:r>
      </w:hyperlink>
      <w:r>
        <w:t xml:space="preserve"> </w:t>
      </w:r>
      <w:r>
        <w:t xml:space="preserve">(</w:t>
      </w:r>
      <w:hyperlink w:anchor="ref-Heilmann2008">
        <w:r>
          <w:rPr>
            <w:rStyle w:val="ae"/>
          </w:rPr>
          <w:t xml:space="preserve">2008</w:t>
        </w:r>
      </w:hyperlink>
      <w:r>
        <w:t xml:space="preserve">)</w:t>
      </w:r>
      <w:r>
        <w:t xml:space="preserve"> </w:t>
      </w:r>
      <w:r>
        <w:t xml:space="preserve">认为“紧迫的政策问题”是政府试图进行政策创新和政策扩散的主要动因。</w:t>
      </w:r>
      <w:r>
        <w:t xml:space="preserve"> </w:t>
      </w:r>
      <w:hyperlink w:anchor="ref-ChenXueLianYangXueDong2009">
        <w:r>
          <w:rPr>
            <w:rStyle w:val="ae"/>
          </w:rPr>
          <w:t xml:space="preserve">陈雪莲 等</w:t>
        </w:r>
      </w:hyperlink>
      <w:r>
        <w:t xml:space="preserve"> </w:t>
      </w:r>
      <w:r>
        <w:t xml:space="preserve">(</w:t>
      </w:r>
      <w:hyperlink w:anchor="ref-ChenXueLianYangXueDong2009">
        <w:r>
          <w:rPr>
            <w:rStyle w:val="ae"/>
          </w:rPr>
          <w:t xml:space="preserve">2009</w:t>
        </w:r>
      </w:hyperlink>
      <w:r>
        <w:t xml:space="preserve">)</w:t>
      </w:r>
      <w:r>
        <w:t xml:space="preserve"> </w:t>
      </w:r>
      <w:r>
        <w:t xml:space="preserve">也发现中国地方政府进行创新的主要原因是“解决工作中出现的问题”。</w:t>
      </w:r>
      <w:r>
        <w:t xml:space="preserve"> </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发现中国地方政府的社会政策扩散会受到政府间关系的影响，这是一种对上级政府行政命令、上下级财政依附关系、内部民众压力等要素的策略性回应</w:t>
      </w:r>
      <w:r>
        <w:t xml:space="preserve">(</w:t>
      </w:r>
      <w:hyperlink w:anchor="ref-ZhuXuFeng2019">
        <w:r>
          <w:rPr>
            <w:rStyle w:val="ae"/>
          </w:rPr>
          <w:t xml:space="preserve">朱旭峰, 2019</w:t>
        </w:r>
      </w:hyperlink>
      <w:r>
        <w:t xml:space="preserve">;</w:t>
      </w:r>
      <w:r>
        <w:t xml:space="preserve"> </w:t>
      </w:r>
      <w:hyperlink w:anchor="ref-ChenSiCheng2020">
        <w:r>
          <w:rPr>
            <w:rStyle w:val="ae"/>
          </w:rPr>
          <w:t xml:space="preserve">陈思丞, 2020</w:t>
        </w:r>
      </w:hyperlink>
      <w:r>
        <w:t xml:space="preserve">)</w:t>
      </w:r>
      <w:r>
        <w:t xml:space="preserve">。</w:t>
      </w:r>
    </w:p>
    <w:p>
      <w:pPr>
        <w:pStyle w:val="a0"/>
      </w:pPr>
      <w:hyperlink w:anchor="ref-BerryBerry2018">
        <w:r>
          <w:rPr>
            <w:rStyle w:val="ae"/>
          </w:rPr>
          <w:t xml:space="preserve">BERRY 等</w:t>
        </w:r>
      </w:hyperlink>
      <w:r>
        <w:t xml:space="preserve"> </w:t>
      </w:r>
      <w:r>
        <w:t xml:space="preserve">(</w:t>
      </w:r>
      <w:hyperlink w:anchor="ref-BerryBerry2018">
        <w:r>
          <w:rPr>
            <w:rStyle w:val="ae"/>
          </w:rPr>
          <w:t xml:space="preserve">2018</w:t>
        </w:r>
      </w:hyperlink>
      <w:r>
        <w:t xml:space="preserve">)</w:t>
      </w:r>
      <w:r>
        <w:t xml:space="preserve"> </w:t>
      </w:r>
      <w:r>
        <w:t xml:space="preserve">总结现有的研究，将政策扩散的主要形式归纳为四种类型：</w:t>
      </w:r>
      <w:r>
        <w:rPr>
          <w:bCs/>
          <w:b/>
        </w:rPr>
        <w:t xml:space="preserve">全国互动型、区域扩散型、领导跟进型和垂直影响型</w:t>
      </w:r>
      <w:r>
        <w:t xml:space="preserve">。</w:t>
      </w:r>
      <w:r>
        <w:t xml:space="preserve"> </w:t>
      </w:r>
      <w:r>
        <w:t xml:space="preserve">全国互动性认为政策扩散基于全国的地方政府官员之间存在的制度性的或关系型的互动网络，政府官员们的每一次接触都是政策先行者对没有进行政策创新的地方官员的影响。</w:t>
      </w:r>
      <w:r>
        <w:t xml:space="preserve"> </w:t>
      </w:r>
      <w:r>
        <w:t xml:space="preserve">区域扩散模型主要强调政策扩散中的近邻性，他们认为近邻的区域或者固定的区域内部有着相似的政策扩散影响途径。</w:t>
      </w:r>
      <w:r>
        <w:t xml:space="preserve"> </w:t>
      </w:r>
      <w:r>
        <w:t xml:space="preserve">领导跟进型认为个别的地方是政策采纳的先行者，其他的地方是政策采纳的跟进者。</w:t>
      </w:r>
      <w:r>
        <w:t xml:space="preserve"> </w:t>
      </w:r>
      <w:r>
        <w:t xml:space="preserve">垂直影响模型将上级政府视作政策扩散的先行者，用经济激励和行政压力迫使地方政府进行政策采纳。</w:t>
      </w:r>
    </w:p>
    <w:p>
      <w:r>
        <w:br w:type="page"/>
      </w:r>
    </w:p>
    <w:bookmarkEnd w:id="38"/>
    <w:bookmarkEnd w:id="39"/>
    <w:bookmarkStart w:id="46" w:name="政策扩散的机制学习竞争强制和社会化"/>
    <w:p>
      <w:pPr>
        <w:pStyle w:val="1"/>
      </w:pPr>
      <w:r>
        <w:t xml:space="preserve">政策扩散的机制：学习、竞争、强制和社会化</w:t>
      </w:r>
    </w:p>
    <w:p>
      <w:pPr>
        <w:pStyle w:val="FirstParagraph"/>
      </w:pPr>
      <w:r>
        <w:t xml:space="preserve">各种各样的政策通过内部和外部行动者的互动，由于近邻、相似、或是策略性的原因进行扩散。</w:t>
      </w:r>
      <w:r>
        <w:t xml:space="preserve"> </w:t>
      </w:r>
      <w:r>
        <w:t xml:space="preserve">但是这些仍然没有回答政策扩散的机制如何，即“一个政府的政策如何扩散到另一个政府”。</w:t>
      </w:r>
      <w:r>
        <w:t xml:space="preserve"> </w:t>
      </w:r>
      <w:r>
        <w:t xml:space="preserve">作为政策扩散的核心研究话题，学者们使用汗牛充栋的文献和词汇来描述这一过程。</w:t>
      </w:r>
    </w:p>
    <w:p>
      <w:pPr>
        <w:pStyle w:val="a9"/>
      </w:pPr>
      <w:r>
        <w:t xml:space="preserve">“</w:t>
      </w:r>
      <w:r>
        <w:t xml:space="preserve">abandonment, acceptance, adaptation, adoption, amendment, avalanche, bandwagoning, best practices, billiard balls, borrowing, bottom-up, bubbling up, catalytic, change, clustering, coercion, communication, competition, contagion, cookie-cutter, co-operative, co-ordination, copying, convergence, cultural reference, decentralization, diffusion, divergence, disinhibition, emulation, enactment, experimentation, exporting, free-riding, Galton’s problem, geographic, globalization, harmonization, hierarchical, horizontal, hybridization, imitation, importing, imposition, incentives, inducement, infection, innovation, insemination, inspiration, integration, interdependence, interstate, isomorphism, jumping, laboratories, laggards, leaders, leapfrogging, learning, lesson-drawing, linkages, localization, magnets, manipulation, mimicking, modelling, neighbours, networks, open method, peers, persuasion, pinching ideas, point source, pressure valve, prestige, problem solving, promotion, proneness, proximity, pruning, race to the bottom, reinforcement, reinvention, remodelling, S-curves, shaming, sharing, similarity, snowball, snowflakes, socialization, spatial, spread, success, synthesis, top-down, transfer, transitions, transnational, unification, vertical, voluntary, and whole-cloth.</w:t>
      </w:r>
      <w:r>
        <w:t xml:space="preserve">”</w:t>
      </w:r>
      <w:r>
        <w:t xml:space="preserve">(</w:t>
      </w:r>
      <w:hyperlink w:anchor="ref-GrahamEtAl2013">
        <w:r>
          <w:rPr>
            <w:rStyle w:val="ae"/>
          </w:rPr>
          <w:t xml:space="preserve">GRAHAM 等, 2013</w:t>
        </w:r>
      </w:hyperlink>
      <w:r>
        <w:t xml:space="preserve">)</w:t>
      </w:r>
    </w:p>
    <w:p>
      <w:pPr>
        <w:pStyle w:val="a9"/>
      </w:pPr>
      <w:r>
        <w:t xml:space="preserve">（</w:t>
      </w:r>
      <w:r>
        <w:t xml:space="preserve">“</w:t>
      </w:r>
      <w:r>
        <w:t xml:space="preserve">放弃、接受、适应、采纳、修正、雪崩、随波逐流、最佳实践、台球、借用、自下而上、冒泡、催化、改变、聚集、强制、沟通、竞争、传染、千篇一律、共同操作、协调、复制、融合、文化参照、分散、扩散、分歧、去抑制、模仿、制定、实验、出口、搭便车、高尔顿问题、地理、全球化、协调、分层、水平、混合、模仿、导入、强加、激励、诱导、感染、创新、授精、灵感、整合、相互依赖、州际、同构、跳跃、实验室、落后者、领导者、跨越式、学习、吸取教训、联系、本地化、磁铁、操纵、模仿，建模、邻居、网络、开放方法、同行、说服、捏造想法、点源、压力阀、声望、解决问题、晋升、倾向性、接近、修剪、竞相到底、强化、重塑、重塑、S 曲线、羞辱、共享、相似性、滚雪球、雪花、社会化、空间、传播、成功、综合、自上而下、转移、过渡、跨国、统一、垂直、自愿。</w:t>
      </w:r>
      <w:r>
        <w:t xml:space="preserve">”</w:t>
      </w:r>
      <w:r>
        <w:t xml:space="preserve">）</w:t>
      </w:r>
    </w:p>
    <w:p>
      <w:pPr>
        <w:pStyle w:val="FirstParagraph"/>
      </w:pPr>
      <w:r>
        <w:t xml:space="preserve">总的来说，这些词语可以被概括为学习、强制、竞争和社会化四种路径</w:t>
      </w:r>
      <w:r>
        <w:t xml:space="preserve">(</w:t>
      </w:r>
      <w:hyperlink w:anchor="ref-GrahamEtAl2013">
        <w:r>
          <w:rPr>
            <w:rStyle w:val="ae"/>
          </w:rPr>
          <w:t xml:space="preserve">GRAHAM 等, 2013</w:t>
        </w:r>
      </w:hyperlink>
      <w:r>
        <w:t xml:space="preserve">;</w:t>
      </w:r>
      <w:r>
        <w:t xml:space="preserve"> </w:t>
      </w:r>
      <w:hyperlink w:anchor="ref-ShipanVolden2008">
        <w:r>
          <w:rPr>
            <w:rStyle w:val="ae"/>
          </w:rPr>
          <w:t xml:space="preserve">SHIPAN 等, 2008</w:t>
        </w:r>
      </w:hyperlink>
      <w:r>
        <w:t xml:space="preserve">;</w:t>
      </w:r>
      <w:r>
        <w:t xml:space="preserve"> </w:t>
      </w:r>
      <w:hyperlink w:anchor="ref-SimmonsElkins2004">
        <w:r>
          <w:rPr>
            <w:rStyle w:val="ae"/>
          </w:rPr>
          <w:t xml:space="preserve">SIMMONS 等, 2004</w:t>
        </w:r>
      </w:hyperlink>
      <w:r>
        <w:t xml:space="preserve">)</w:t>
      </w:r>
      <w:r>
        <w:t xml:space="preserve">。学习和竞争是内部行动者主动扩散的结果；而强制和社会化是外部力量对政策制定的干预过程。本节就从这四个维度，对政策扩散的路径进行评述。</w:t>
      </w:r>
    </w:p>
    <w:bookmarkStart w:id="40" w:name="学习机制"/>
    <w:p>
      <w:pPr>
        <w:pStyle w:val="2"/>
      </w:pPr>
      <w:r>
        <w:t xml:space="preserve">学习机制</w:t>
      </w:r>
    </w:p>
    <w:p>
      <w:pPr>
        <w:pStyle w:val="FirstParagraph"/>
      </w:pPr>
      <w:r>
        <w:rPr>
          <w:bCs/>
          <w:b/>
        </w:rPr>
        <w:t xml:space="preserve">学习机制是指“有意利用某时、某地有关政策或制度的经验教训来调整此时、此地的政策或制度</w:t>
      </w:r>
      <w:r>
        <w:rPr>
          <w:bCs/>
          <w:b/>
        </w:rPr>
        <w:t xml:space="preserve">(</w:t>
      </w:r>
      <w:hyperlink w:anchor="ref-WangShaoGuang2008a">
        <w:r>
          <w:rPr>
            <w:rStyle w:val="ae"/>
            <w:bCs/>
            <w:b/>
          </w:rPr>
          <w:t xml:space="preserve">王绍光, 2008</w:t>
        </w:r>
      </w:hyperlink>
      <w:r>
        <w:rPr>
          <w:bCs/>
          <w:b/>
        </w:rPr>
        <w:t xml:space="preserve">)</w:t>
      </w:r>
      <w:r>
        <w:rPr>
          <w:bCs/>
          <w:b/>
        </w:rPr>
        <w:t xml:space="preserve">”</w:t>
      </w:r>
      <w:r>
        <w:t xml:space="preserve">。</w:t>
      </w:r>
      <w:r>
        <w:t xml:space="preserve"> </w:t>
      </w:r>
      <w:r>
        <w:t xml:space="preserve">面对治理问题的不确定性和外部压力，决策者会想方设法从别人的实践中学习经验或教训，探寻解决问题的潜在有效方式。</w:t>
      </w:r>
      <w:r>
        <w:t xml:space="preserve"> </w:t>
      </w:r>
      <w:r>
        <w:t xml:space="preserve">一个政府的学习能力是其治理能力的重要部分，是政府适应能力的基础</w:t>
      </w:r>
      <w:r>
        <w:t xml:space="preserve">(</w:t>
      </w:r>
      <w:hyperlink w:anchor="ref-WangShaoGuang2008a">
        <w:r>
          <w:rPr>
            <w:rStyle w:val="ae"/>
          </w:rPr>
          <w:t xml:space="preserve">王绍光, 2008</w:t>
        </w:r>
      </w:hyperlink>
      <w:r>
        <w:t xml:space="preserve">)</w:t>
      </w:r>
      <w:r>
        <w:t xml:space="preserve">。</w:t>
      </w:r>
      <w:r>
        <w:t xml:space="preserve"> </w:t>
      </w:r>
      <w:r>
        <w:t xml:space="preserve">政策扩散文献为政府相互学习经验这一现象提供了大量的证据，现有研究主要包括：政策学习的对象、政策学习的内容和政策学习的方式几个方面。</w:t>
      </w:r>
    </w:p>
    <w:p>
      <w:pPr>
        <w:pStyle w:val="a0"/>
      </w:pPr>
      <w:r>
        <w:rPr>
          <w:bCs/>
          <w:b/>
        </w:rPr>
        <w:t xml:space="preserve">在政策学习的对象上，学习可以是水平的，也可以是垂直的。</w:t>
      </w:r>
      <w:r>
        <w:t xml:space="preserve"> </w:t>
      </w:r>
      <w:r>
        <w:rPr>
          <w:bCs/>
          <w:b/>
        </w:rPr>
        <w:t xml:space="preserve">水平的学习主要是指政府向同级的政治行为体学习。</w:t>
      </w:r>
      <w:r>
        <w:t xml:space="preserve">这种学习可以是国家与国家间的</w:t>
      </w:r>
      <w:r>
        <w:t xml:space="preserve">(</w:t>
      </w:r>
      <w:hyperlink w:anchor="ref-MalikCunningham2006">
        <w:r>
          <w:rPr>
            <w:rStyle w:val="ae"/>
          </w:rPr>
          <w:t xml:space="preserve">MALIK 等, 2006</w:t>
        </w:r>
      </w:hyperlink>
      <w:r>
        <w:t xml:space="preserve">)</w:t>
      </w:r>
      <w:r>
        <w:t xml:space="preserve">，地方政府与地方政府之间的</w:t>
      </w:r>
      <w:r>
        <w:t xml:space="preserve">(</w:t>
      </w:r>
      <w:hyperlink w:anchor="ref-ZhuXuFengZhaoHui2016">
        <w:r>
          <w:rPr>
            <w:rStyle w:val="ae"/>
          </w:rPr>
          <w:t xml:space="preserve">朱旭峰 等, 2016</w:t>
        </w:r>
      </w:hyperlink>
      <w:r>
        <w:t xml:space="preserve">)</w:t>
      </w:r>
      <w:r>
        <w:t xml:space="preserve">，甚至是一个国家的地方政府与另一个国家的地方政府之间的</w:t>
      </w:r>
      <w:r>
        <w:t xml:space="preserve">(</w:t>
      </w:r>
      <w:hyperlink w:anchor="ref-MariussenVirkkala2013">
        <w:r>
          <w:rPr>
            <w:rStyle w:val="ae"/>
          </w:rPr>
          <w:t xml:space="preserve">MARIUSSEN 等, 2013</w:t>
        </w:r>
      </w:hyperlink>
      <w:r>
        <w:t xml:space="preserve">)</w:t>
      </w:r>
      <w:r>
        <w:t xml:space="preserve">。</w:t>
      </w:r>
      <w:r>
        <w:t xml:space="preserve"> </w:t>
      </w:r>
      <w:r>
        <w:t xml:space="preserve">一些政府由于其规模、财富或是治理效能会被其他的政府当作领导者和学习的对象。</w:t>
      </w:r>
      <w:r>
        <w:t xml:space="preserve">(</w:t>
      </w:r>
      <w:hyperlink w:anchor="ref-YangHongShanLiPing2019">
        <w:r>
          <w:rPr>
            <w:rStyle w:val="ae"/>
          </w:rPr>
          <w:t xml:space="preserve">杨宏山 等, 2019</w:t>
        </w:r>
      </w:hyperlink>
      <w:r>
        <w:t xml:space="preserve">)</w:t>
      </w:r>
      <w:r>
        <w:t xml:space="preserve"> </w:t>
      </w:r>
      <w:r>
        <w:t xml:space="preserve">城市之间在政策学习方面存在明显的非对称，即一些城市是以政策创新出口为主，而另一些城市则是学习其他城市的政策为主。</w:t>
      </w:r>
      <w:hyperlink w:anchor="ref-MaLiang2019">
        <w:r>
          <w:rPr>
            <w:rStyle w:val="ae"/>
          </w:rPr>
          <w:t xml:space="preserve">马亮</w:t>
        </w:r>
      </w:hyperlink>
      <w:r>
        <w:t xml:space="preserve"> </w:t>
      </w:r>
      <w:r>
        <w:t xml:space="preserve">(</w:t>
      </w:r>
      <w:hyperlink w:anchor="ref-MaLiang2019">
        <w:r>
          <w:rPr>
            <w:rStyle w:val="ae"/>
          </w:rPr>
          <w:t xml:space="preserve">2019</w:t>
        </w:r>
      </w:hyperlink>
      <w:r>
        <w:t xml:space="preserve">)</w:t>
      </w:r>
      <w:r>
        <w:t xml:space="preserve"> </w:t>
      </w:r>
      <w:r>
        <w:t xml:space="preserve">根据学习和被学习的次数，将中国的城市分为“海绵城市”（学习多，被学习少）、</w:t>
      </w:r>
      <w:r>
        <w:t xml:space="preserve">“</w:t>
      </w:r>
      <w:r>
        <w:t xml:space="preserve">学习型城市</w:t>
      </w:r>
      <w:r>
        <w:t xml:space="preserve">”</w:t>
      </w:r>
      <w:r>
        <w:t xml:space="preserve">（学习多，被学习多）、</w:t>
      </w:r>
      <w:r>
        <w:t xml:space="preserve">“</w:t>
      </w:r>
      <w:r>
        <w:t xml:space="preserve">孤立城市</w:t>
      </w:r>
      <w:r>
        <w:t xml:space="preserve">”</w:t>
      </w:r>
      <w:r>
        <w:t xml:space="preserve">（学习低，被学习低）和明星城市（学习少，被学习多）。</w:t>
      </w:r>
      <w:r>
        <w:t xml:space="preserve"> </w:t>
      </w:r>
      <w:r>
        <w:t xml:space="preserve">水平学习对于两个政府之间的特征是有要求的，学习意味着异质性的知识传播，这就要求两个城市不能完全同质化，但如果两个城市差异过大，那政策学习便没有开展的场域或机会。因此我们可以认为水平的政策学习往往发生在一个在某一领域相对落后的政治实体向同一领域领先但和自己有相似性的政治实体之间。</w:t>
      </w:r>
      <w:r>
        <w:t xml:space="preserve">(</w:t>
      </w:r>
      <w:hyperlink w:anchor="ref-MaLiang2019">
        <w:r>
          <w:rPr>
            <w:rStyle w:val="ae"/>
          </w:rPr>
          <w:t xml:space="preserve">马亮, 2019</w:t>
        </w:r>
      </w:hyperlink>
      <w:r>
        <w:t xml:space="preserve">)</w:t>
      </w:r>
    </w:p>
    <w:p>
      <w:pPr>
        <w:pStyle w:val="a0"/>
      </w:pPr>
      <w:r>
        <w:rPr>
          <w:bCs/>
          <w:b/>
        </w:rPr>
        <w:t xml:space="preserve">垂直的学习包括自下而上和自上而下两个机制。</w:t>
      </w:r>
      <w:r>
        <w:t xml:space="preserve"> </w:t>
      </w:r>
      <w:r>
        <w:t xml:space="preserve">自下而上的学习主要是指上级政府向地方政府学习的过程，它被称为“民主实验室”</w:t>
      </w:r>
      <w:r>
        <w:t xml:space="preserve">(</w:t>
      </w:r>
      <w:hyperlink w:anchor="ref-Karch2007">
        <w:r>
          <w:rPr>
            <w:rStyle w:val="ae"/>
          </w:rPr>
          <w:t xml:space="preserve">KARCH, 2007</w:t>
        </w:r>
      </w:hyperlink>
      <w:r>
        <w:t xml:space="preserve">)</w:t>
      </w:r>
      <w:r>
        <w:t xml:space="preserve">或是“政策试验”</w:t>
      </w:r>
      <w:r>
        <w:t xml:space="preserve">(</w:t>
      </w:r>
      <w:hyperlink w:anchor="ref-HanBoTianShiLei2008">
        <w:r>
          <w:rPr>
            <w:rStyle w:val="ae"/>
          </w:rPr>
          <w:t xml:space="preserve">韩博天 等, 2008</w:t>
        </w:r>
      </w:hyperlink>
      <w:r>
        <w:t xml:space="preserve">)</w:t>
      </w:r>
      <w:r>
        <w:t xml:space="preserve">，是中央政府面对治理问题做出的反应。为了让地方政府充分发挥民主实验室的作用，中央政府决策者必须观察这些“政策试点”，并从中学习。这种扩散机制允许政府尝试新的治理策略来解决治理问题，同时又不需要改变整个政治体制</w:t>
      </w:r>
      <w:r>
        <w:t xml:space="preserve">(</w:t>
      </w:r>
      <w:hyperlink w:anchor="ref-Heilmann2018">
        <w:r>
          <w:rPr>
            <w:rStyle w:val="ae"/>
          </w:rPr>
          <w:t xml:space="preserve">HEILMANN, 2018</w:t>
        </w:r>
      </w:hyperlink>
      <w:r>
        <w:t xml:space="preserve">)</w:t>
      </w:r>
      <w:r>
        <w:t xml:space="preserve">。</w:t>
      </w:r>
      <w:r>
        <w:t xml:space="preserve"> </w:t>
      </w:r>
      <w:r>
        <w:t xml:space="preserve">由于政府间关系的不同，</w:t>
      </w:r>
      <w:r>
        <w:t xml:space="preserve">“</w:t>
      </w:r>
      <w:r>
        <w:t xml:space="preserve">民主实验室</w:t>
      </w:r>
      <w:r>
        <w:t xml:space="preserve">”</w:t>
      </w:r>
      <w:r>
        <w:t xml:space="preserve">和“政策试验”并不是完全相同的过程。</w:t>
      </w:r>
      <w:r>
        <w:t xml:space="preserve">“</w:t>
      </w:r>
      <w:r>
        <w:t xml:space="preserve">民主实验室</w:t>
      </w:r>
      <w:r>
        <w:t xml:space="preserve">”</w:t>
      </w:r>
      <w:r>
        <w:t xml:space="preserve">是指中央政府政策探索的权力下放到地方，</w:t>
      </w:r>
      <w:r>
        <w:t xml:space="preserve">“</w:t>
      </w:r>
      <w:r>
        <w:t xml:space="preserve">一个勇敢的州可以，作为实验室尝试新的社会和经济实验，而不会对国家其他地区造成风险</w:t>
      </w:r>
      <w:r>
        <w:t xml:space="preserve">”</w:t>
      </w:r>
      <w:r>
        <w:t xml:space="preserve">(</w:t>
      </w:r>
      <w:hyperlink w:anchor="ref-Brussack1975">
        <w:r>
          <w:rPr>
            <w:rStyle w:val="ae"/>
          </w:rPr>
          <w:t xml:space="preserve">BRUSSACK, 1975</w:t>
        </w:r>
      </w:hyperlink>
      <w:r>
        <w:t xml:space="preserve">)</w:t>
      </w:r>
      <w:r>
        <w:t xml:space="preserve">。政策措施、试验方法均由地方政府决定。</w:t>
      </w:r>
      <w:r>
        <w:t xml:space="preserve"> </w:t>
      </w:r>
      <w:r>
        <w:t xml:space="preserve">而“政策试验”是指由地方发起或中央的改革和试验，成功之后上升为国家政策推广到全国，往往会出现一种“中央点菜，地方买单”的情景</w:t>
      </w:r>
      <w:r>
        <w:t xml:space="preserve">(</w:t>
      </w:r>
      <w:hyperlink w:anchor="ref-KongWeiNaZhangGuang2013">
        <w:r>
          <w:rPr>
            <w:rStyle w:val="ae"/>
          </w:rPr>
          <w:t xml:space="preserve">孔卫拿 等, 2013</w:t>
        </w:r>
      </w:hyperlink>
      <w:r>
        <w:t xml:space="preserve">;</w:t>
      </w:r>
      <w:r>
        <w:t xml:space="preserve"> </w:t>
      </w:r>
      <w:hyperlink w:anchor="ref-LiMiaoCuiJun2018">
        <w:r>
          <w:rPr>
            <w:rStyle w:val="ae"/>
          </w:rPr>
          <w:t xml:space="preserve">李苗 等, 2018</w:t>
        </w:r>
      </w:hyperlink>
      <w:r>
        <w:t xml:space="preserve">)</w:t>
      </w:r>
      <w:r>
        <w:t xml:space="preserve">。它更多地出现在中央集权体制的国家，它包括自下而上的学习吸纳和自上而下的强力推广两个过程的结合</w:t>
      </w:r>
      <w:r>
        <w:t xml:space="preserve">(</w:t>
      </w:r>
      <w:hyperlink w:anchor="ref-LinXueFei2015">
        <w:r>
          <w:rPr>
            <w:rStyle w:val="ae"/>
          </w:rPr>
          <w:t xml:space="preserve">林雪霏, 2015</w:t>
        </w:r>
      </w:hyperlink>
      <w:r>
        <w:t xml:space="preserve">)</w:t>
      </w:r>
      <w:r>
        <w:t xml:space="preserve">，这一过程主要分成三个步骤：设立试点、挑选成功的典型个案、在更广泛的地区推广。</w:t>
      </w:r>
      <w:r>
        <w:t xml:space="preserve">(</w:t>
      </w:r>
      <w:hyperlink w:anchor="ref-Heilmann2018">
        <w:r>
          <w:rPr>
            <w:rStyle w:val="ae"/>
          </w:rPr>
          <w:t xml:space="preserve">HEILMANN, 2018</w:t>
        </w:r>
      </w:hyperlink>
      <w:r>
        <w:t xml:space="preserve">)</w:t>
      </w:r>
      <w:r>
        <w:t xml:space="preserve">。这种从政策试验到政策推广的“吸纳—辐射”是中国政策扩散的主要形式。</w:t>
      </w:r>
      <w:r>
        <w:t xml:space="preserve">(</w:t>
      </w:r>
      <w:hyperlink w:anchor="ref-ZhouWang2012">
        <w:r>
          <w:rPr>
            <w:rStyle w:val="ae"/>
          </w:rPr>
          <w:t xml:space="preserve">周望, 2012</w:t>
        </w:r>
      </w:hyperlink>
      <w:r>
        <w:t xml:space="preserve">)</w:t>
      </w:r>
    </w:p>
    <w:p>
      <w:pPr>
        <w:pStyle w:val="a0"/>
      </w:pPr>
      <w:r>
        <w:rPr>
          <w:bCs/>
          <w:b/>
        </w:rPr>
        <w:t xml:space="preserve">学习并不一定是一种自发地行为，它还可以是由外力推动的，自上而下的学习就是由外力推动学习的典型形式。</w:t>
      </w:r>
      <w:r>
        <w:t xml:space="preserve"> </w:t>
      </w:r>
      <w:r>
        <w:t xml:space="preserve">它主要是指中央政府树立一个典型的个案或者概念，地方政府学习这些概念或是将概念具体化为政策的过程。</w:t>
      </w:r>
      <w:r>
        <w:t xml:space="preserve">(</w:t>
      </w:r>
      <w:hyperlink w:anchor="ref-WangPuQuLaiXianJin2013">
        <w:r>
          <w:rPr>
            <w:rStyle w:val="ae"/>
          </w:rPr>
          <w:t xml:space="preserve">王浦劬 等, 2013</w:t>
        </w:r>
      </w:hyperlink>
      <w:r>
        <w:t xml:space="preserve">)</w:t>
      </w:r>
      <w:r>
        <w:t xml:space="preserve">在中央集权体制的国家，地方政府的政策创新可能基于自主的政策实践，也可能来源于上级政府有意识的政策试验设计和选择。</w:t>
      </w:r>
      <w:r>
        <w:t xml:space="preserve">(</w:t>
      </w:r>
      <w:hyperlink w:anchor="ref-MeiLiu2014">
        <w:r>
          <w:rPr>
            <w:rStyle w:val="ae"/>
          </w:rPr>
          <w:t xml:space="preserve">MEI 等, 2014</w:t>
        </w:r>
      </w:hyperlink>
      <w:r>
        <w:t xml:space="preserve">;</w:t>
      </w:r>
      <w:r>
        <w:t xml:space="preserve"> </w:t>
      </w:r>
      <w:hyperlink w:anchor="ref-ZhuXuFengZhaoHui2016">
        <w:r>
          <w:rPr>
            <w:rStyle w:val="ae"/>
          </w:rPr>
          <w:t xml:space="preserve">朱旭峰 等, 2016</w:t>
        </w:r>
      </w:hyperlink>
      <w:r>
        <w:t xml:space="preserve">;</w:t>
      </w:r>
      <w:r>
        <w:t xml:space="preserve"> </w:t>
      </w:r>
      <w:hyperlink w:anchor="ref-MeiSiQiEtAl2015">
        <w:r>
          <w:rPr>
            <w:rStyle w:val="ae"/>
          </w:rPr>
          <w:t xml:space="preserve">梅赐琪 等, 2015</w:t>
        </w:r>
      </w:hyperlink>
      <w:r>
        <w:t xml:space="preserve">;</w:t>
      </w:r>
      <w:r>
        <w:t xml:space="preserve"> </w:t>
      </w:r>
      <w:hyperlink w:anchor="ref-WangShaoGuang2008a">
        <w:r>
          <w:rPr>
            <w:rStyle w:val="ae"/>
          </w:rPr>
          <w:t xml:space="preserve">王绍光, 2008</w:t>
        </w:r>
      </w:hyperlink>
      <w:r>
        <w:t xml:space="preserve">)</w:t>
      </w:r>
      <w:r>
        <w:t xml:space="preserve">还有政党将“学习”视作一种政策传导和组织动员的工具，着力建设一个学习型政党，来提升其组织韧性。</w:t>
      </w:r>
      <w:r>
        <w:t xml:space="preserve">(</w:t>
      </w:r>
      <w:hyperlink w:anchor="ref-MaLiang2019">
        <w:r>
          <w:rPr>
            <w:rStyle w:val="ae"/>
          </w:rPr>
          <w:t xml:space="preserve">马亮, 2019</w:t>
        </w:r>
      </w:hyperlink>
      <w:r>
        <w:t xml:space="preserve">)</w:t>
      </w:r>
      <w:r>
        <w:t xml:space="preserve"> </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 </w:t>
      </w:r>
      <w:r>
        <w:t xml:space="preserve">将学习的推动者分为“决策者”和“政策倡导者”两类，并结合“实践”和“实验”两类学习源，将学习分为四种模式。</w:t>
      </w:r>
    </w:p>
    <w:p>
      <w:pPr>
        <w:pStyle w:val="a0"/>
      </w:pPr>
      <w:r>
        <w:rPr>
          <w:bCs/>
          <w:b/>
        </w:rPr>
        <w:t xml:space="preserve">在学习的内容上，主要包括正向和负向学习两个方向。</w:t>
      </w:r>
      <w:r>
        <w:t xml:space="preserve"> </w:t>
      </w:r>
      <w:r>
        <w:rPr>
          <w:bCs/>
          <w:b/>
        </w:rPr>
        <w:t xml:space="preserve">正向学习，学的是成功的政策</w:t>
      </w:r>
      <w:r>
        <w:t xml:space="preserve">。政府会根据自己的困境</w:t>
      </w:r>
      <w:r>
        <w:t xml:space="preserve">(</w:t>
      </w:r>
      <w:hyperlink w:anchor="ref-GilardiEtAl2009">
        <w:r>
          <w:rPr>
            <w:rStyle w:val="ae"/>
          </w:rPr>
          <w:t xml:space="preserve">GILARDI 等, 2009</w:t>
        </w:r>
      </w:hyperlink>
      <w:r>
        <w:t xml:space="preserve">)</w:t>
      </w:r>
      <w:r>
        <w:t xml:space="preserve">，和其他政府政策的有效性来选择合适的对象进行学习，并构建自己的政策。</w:t>
      </w:r>
      <w:r>
        <w:t xml:space="preserve">(</w:t>
      </w:r>
      <w:hyperlink w:anchor="ref-Meseguer2006">
        <w:r>
          <w:rPr>
            <w:rStyle w:val="ae"/>
          </w:rPr>
          <w:t xml:space="preserve">MESEGUER, 2006</w:t>
        </w:r>
      </w:hyperlink>
      <w:r>
        <w:t xml:space="preserve">;</w:t>
      </w:r>
      <w:r>
        <w:t xml:space="preserve"> </w:t>
      </w:r>
      <w:hyperlink w:anchor="ref-Volden2006">
        <w:r>
          <w:rPr>
            <w:rStyle w:val="ae"/>
          </w:rPr>
          <w:t xml:space="preserve">VOLDEN, 2006</w:t>
        </w:r>
      </w:hyperlink>
      <w:r>
        <w:t xml:space="preserve">)</w:t>
      </w:r>
      <w:r>
        <w:t xml:space="preserve"> </w:t>
      </w:r>
      <w:r>
        <w:t xml:space="preserve">正向学习的前提是“成功识别”</w:t>
      </w:r>
      <w:r>
        <w:t xml:space="preserve">(</w:t>
      </w:r>
      <w:hyperlink w:anchor="ref-Meseguer2006">
        <w:r>
          <w:rPr>
            <w:rStyle w:val="ae"/>
          </w:rPr>
          <w:t xml:space="preserve">MESEGUER, 2006</w:t>
        </w:r>
      </w:hyperlink>
      <w:r>
        <w:t xml:space="preserve">;</w:t>
      </w:r>
      <w:r>
        <w:t xml:space="preserve"> </w:t>
      </w:r>
      <w:hyperlink w:anchor="ref-Volden2006">
        <w:r>
          <w:rPr>
            <w:rStyle w:val="ae"/>
          </w:rPr>
          <w:t xml:space="preserve">VOLDEN, 2006</w:t>
        </w:r>
      </w:hyperlink>
      <w:r>
        <w:t xml:space="preserve">)</w:t>
      </w:r>
      <w:r>
        <w:t xml:space="preserve">，如果一个政府没有识别到其他政府政策的成功，其政策模仿行为就不能称作是学习。但不同政府对成功的界定标准是不一致的，决策者的目标因政府而异。在学习过程中，被视为成功的政策更多地是政治机会上的有效性而非治理效果上的有效性。政策制定者可能关心了解政策的政治可行性和公众吸引力、对连任的影响，或者创新政策是否可以作为追求更高职位的工具</w:t>
      </w:r>
      <w:r>
        <w:t xml:space="preserve">(</w:t>
      </w:r>
      <w:hyperlink w:anchor="ref-GrahamEtAl2013">
        <w:r>
          <w:rPr>
            <w:rStyle w:val="ae"/>
          </w:rPr>
          <w:t xml:space="preserve">GRAHAM 等, 2013</w:t>
        </w:r>
      </w:hyperlink>
      <w:r>
        <w:t xml:space="preserve">;</w:t>
      </w:r>
      <w:r>
        <w:t xml:space="preserve"> </w:t>
      </w:r>
      <w:hyperlink w:anchor="ref-ShipanVolden2012">
        <w:r>
          <w:rPr>
            <w:rStyle w:val="ae"/>
          </w:rPr>
          <w:t xml:space="preserve">SHIPAN 等, 2012</w:t>
        </w:r>
      </w:hyperlink>
      <w:r>
        <w:t xml:space="preserve">)</w:t>
      </w:r>
      <w:r>
        <w:t xml:space="preserve">。近邻选举的决策者更多关心政治的成本而非政策的成功</w:t>
      </w:r>
      <w:r>
        <w:t xml:space="preserve">(</w:t>
      </w:r>
      <w:hyperlink w:anchor="ref-Gilardi2010b">
        <w:r>
          <w:rPr>
            <w:rStyle w:val="ae"/>
          </w:rPr>
          <w:t xml:space="preserve">GILARDI, 2010</w:t>
        </w:r>
      </w:hyperlink>
      <w:r>
        <w:t xml:space="preserve">)</w:t>
      </w:r>
      <w:r>
        <w:t xml:space="preserve">；控制成本的政策往往比增加税收的政策更加受欢迎。</w:t>
      </w:r>
      <w:r>
        <w:t xml:space="preserve">(</w:t>
      </w:r>
      <w:hyperlink w:anchor="ref-BerryBerry1992">
        <w:r>
          <w:rPr>
            <w:rStyle w:val="ae"/>
          </w:rPr>
          <w:t xml:space="preserve">BERRY 等, 1992</w:t>
        </w:r>
      </w:hyperlink>
      <w:r>
        <w:t xml:space="preserve">)</w:t>
      </w:r>
      <w:r>
        <w:t xml:space="preserve"> </w:t>
      </w:r>
      <w:r>
        <w:t xml:space="preserve">与此同时，政策成功不一定会促进政策学习。我们通常认为，一个有效的政策被政策先行者知晓会促进其传播，但是一个地方的政策成功可能会通过政策效果的溢出效应和诸如“安全阀”的机制阻碍其他政府的政策学习。</w:t>
      </w:r>
      <w:r>
        <w:t xml:space="preserve">(</w:t>
      </w:r>
      <w:hyperlink w:anchor="ref-ShipanVolden2006">
        <w:r>
          <w:rPr>
            <w:rStyle w:val="ae"/>
          </w:rPr>
          <w:t xml:space="preserve">SHIPAN 等, 2006</w:t>
        </w:r>
      </w:hyperlink>
      <w:r>
        <w:t xml:space="preserve">)</w:t>
      </w:r>
    </w:p>
    <w:p>
      <w:pPr>
        <w:pStyle w:val="a0"/>
      </w:pPr>
      <w:r>
        <w:rPr>
          <w:bCs/>
          <w:b/>
        </w:rPr>
        <w:t xml:space="preserve">除了正向学习外，失败政策的也会通过学习的方式扩散。</w:t>
      </w:r>
      <w:r>
        <w:rPr>
          <w:bCs/>
          <w:b/>
        </w:rPr>
        <w:t xml:space="preserve">(</w:t>
      </w:r>
      <w:hyperlink w:anchor="ref-Stone2020">
        <w:r>
          <w:rPr>
            <w:rStyle w:val="ae"/>
            <w:bCs/>
            <w:b/>
          </w:rPr>
          <w:t xml:space="preserve">STONE, 2020</w:t>
        </w:r>
      </w:hyperlink>
      <w:r>
        <w:rPr>
          <w:bCs/>
          <w:b/>
        </w:rPr>
        <w:t xml:space="preserve">;</w:t>
      </w:r>
      <w:r>
        <w:rPr>
          <w:bCs/>
          <w:b/>
        </w:rPr>
        <w:t xml:space="preserve"> </w:t>
      </w:r>
      <w:hyperlink w:anchor="ref-Volden2016">
        <w:r>
          <w:rPr>
            <w:rStyle w:val="ae"/>
            <w:bCs/>
            <w:b/>
          </w:rPr>
          <w:t xml:space="preserve">VOLDEN, 2016</w:t>
        </w:r>
      </w:hyperlink>
      <w:r>
        <w:rPr>
          <w:bCs/>
          <w:b/>
        </w:rPr>
        <w:t xml:space="preserve">)</w:t>
      </w:r>
      <w:r>
        <w:t xml:space="preserve">失败政策的扩散主要存在两种方式，一种是失败的经历在其他政府复制。这是指某些政策扩散往往会重复错误</w:t>
      </w:r>
      <w:r>
        <w:t xml:space="preserve">(</w:t>
      </w:r>
      <w:hyperlink w:anchor="ref-ParkBerry2014">
        <w:r>
          <w:rPr>
            <w:rStyle w:val="ae"/>
          </w:rPr>
          <w:t xml:space="preserve">PARK 等, 2014</w:t>
        </w:r>
      </w:hyperlink>
      <w:r>
        <w:t xml:space="preserve">)</w:t>
      </w:r>
      <w:r>
        <w:t xml:space="preserve">，能力低下的政策制定者通过不假思索的复制和粘贴其他地方的政策应对复杂性和危机，即使这是一个已经被证明失败的政策或是明显不符合当地的治理实践。这种政策学习会导致政策学习者的治理失败。</w:t>
      </w:r>
      <w:r>
        <w:t xml:space="preserve">(</w:t>
      </w:r>
      <w:hyperlink w:anchor="ref-Sharman2010">
        <w:r>
          <w:rPr>
            <w:rStyle w:val="ae"/>
          </w:rPr>
          <w:t xml:space="preserve">SHARMAN, 2010</w:t>
        </w:r>
      </w:hyperlink>
      <w:r>
        <w:t xml:space="preserve">)</w:t>
      </w:r>
      <w:r>
        <w:t xml:space="preserve"> </w:t>
      </w:r>
      <w:r>
        <w:t xml:space="preserve">另一种负向学习是指失败教训的扩散</w:t>
      </w:r>
      <w:r>
        <w:t xml:space="preserve">(</w:t>
      </w:r>
      <w:hyperlink w:anchor="ref-IngoldMonaghan2016">
        <w:r>
          <w:rPr>
            <w:rStyle w:val="ae"/>
          </w:rPr>
          <w:t xml:space="preserve">INGOLD 等, 2016</w:t>
        </w:r>
      </w:hyperlink>
      <w:r>
        <w:t xml:space="preserve">)</w:t>
      </w:r>
      <w:r>
        <w:t xml:space="preserve">。已经被证明失败的政策创新，会给其他政策制定者予以警示，他们会不制定这样的政策或是对政策进行修改之后再通过政策。</w:t>
      </w:r>
      <w:r>
        <w:t xml:space="preserve">(</w:t>
      </w:r>
      <w:hyperlink w:anchor="ref-Mooney2001">
        <w:r>
          <w:rPr>
            <w:rStyle w:val="ae"/>
          </w:rPr>
          <w:t xml:space="preserve">MOONEY Christopher Z, 2001a</w:t>
        </w:r>
      </w:hyperlink>
      <w:r>
        <w:t xml:space="preserve">)</w:t>
      </w:r>
      <w:r>
        <w:t xml:space="preserve">但是</w:t>
      </w:r>
      <w:r>
        <w:t xml:space="preserve"> </w:t>
      </w:r>
      <w:hyperlink w:anchor="ref-Kay2020">
        <w:r>
          <w:rPr>
            <w:rStyle w:val="ae"/>
          </w:rPr>
          <w:t xml:space="preserve">KAY</w:t>
        </w:r>
      </w:hyperlink>
      <w:r>
        <w:t xml:space="preserve"> </w:t>
      </w:r>
      <w:r>
        <w:t xml:space="preserve">(</w:t>
      </w:r>
      <w:hyperlink w:anchor="ref-Kay2020">
        <w:r>
          <w:rPr>
            <w:rStyle w:val="ae"/>
          </w:rPr>
          <w:t xml:space="preserve">2020</w:t>
        </w:r>
      </w:hyperlink>
      <w:r>
        <w:t xml:space="preserve">)</w:t>
      </w:r>
      <w:r>
        <w:t xml:space="preserve"> </w:t>
      </w:r>
      <w:r>
        <w:t xml:space="preserve">证明这种学习是困难的，只有在制度反复失败之后，政策失败才创造了在系统范围内学习的机会。</w:t>
      </w:r>
      <w:r>
        <w:t xml:space="preserve"> </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 </w:t>
      </w:r>
      <w:r>
        <w:t xml:space="preserve">通过考察中国农村医疗融资体制的演变，发现中国地方政府能够利用学习机制获取必要的经验和教训，进而调整政策目标回应治理挑战。</w:t>
      </w:r>
    </w:p>
    <w:p>
      <w:pPr>
        <w:pStyle w:val="a0"/>
      </w:pPr>
      <w:r>
        <w:rPr>
          <w:bCs/>
          <w:b/>
        </w:rPr>
        <w:t xml:space="preserve">在政策学习的方式上，主要包括“个人网络”(personal networking)、</w:t>
      </w:r>
      <w:r>
        <w:rPr>
          <w:bCs/>
          <w:b/>
        </w:rPr>
        <w:t xml:space="preserve">“</w:t>
      </w:r>
      <w:r>
        <w:rPr>
          <w:bCs/>
          <w:b/>
        </w:rPr>
        <w:t xml:space="preserve">机构联盟</w:t>
      </w:r>
      <w:r>
        <w:rPr>
          <w:bCs/>
          <w:b/>
        </w:rPr>
        <w:t xml:space="preserve">”</w:t>
      </w:r>
      <w:r>
        <w:rPr>
          <w:bCs/>
          <w:b/>
        </w:rPr>
        <w:t xml:space="preserve">(institutional alliance)和“权威话语”(hegemonic discourse)三种模式</w:t>
      </w:r>
      <w:r>
        <w:rPr>
          <w:bCs/>
          <w:b/>
        </w:rPr>
        <w:t xml:space="preserve">(</w:t>
      </w:r>
      <w:hyperlink w:anchor="ref-CHIENHo2011">
        <w:r>
          <w:rPr>
            <w:rStyle w:val="ae"/>
            <w:bCs/>
            <w:b/>
          </w:rPr>
          <w:t xml:space="preserve">CHIEN 等, 2011</w:t>
        </w:r>
      </w:hyperlink>
      <w:r>
        <w:rPr>
          <w:bCs/>
          <w:b/>
        </w:rPr>
        <w:t xml:space="preserve">)</w:t>
      </w:r>
      <w:r>
        <w:t xml:space="preserve"> </w:t>
      </w:r>
      <w:r>
        <w:rPr>
          <w:bCs/>
          <w:b/>
        </w:rPr>
        <w:t xml:space="preserve">“</w:t>
      </w:r>
      <w:r>
        <w:rPr>
          <w:bCs/>
          <w:b/>
        </w:rPr>
        <w:t xml:space="preserve">个人网络</w:t>
      </w:r>
      <w:r>
        <w:rPr>
          <w:bCs/>
          <w:b/>
        </w:rPr>
        <w:t xml:space="preserve">”</w:t>
      </w:r>
      <w:r>
        <w:t xml:space="preserve">是指通过政策制定者和政策企业家的个人关系网络引进政策创新。</w:t>
      </w:r>
      <w:r>
        <w:t xml:space="preserve"> </w:t>
      </w:r>
      <w:hyperlink w:anchor="ref-CHIENHo2011">
        <w:r>
          <w:rPr>
            <w:rStyle w:val="ae"/>
          </w:rPr>
          <w:t xml:space="preserve">CHIEN 等</w:t>
        </w:r>
      </w:hyperlink>
      <w:r>
        <w:t xml:space="preserve"> </w:t>
      </w:r>
      <w:r>
        <w:t xml:space="preserve">(</w:t>
      </w:r>
      <w:hyperlink w:anchor="ref-CHIENHo2011">
        <w:r>
          <w:rPr>
            <w:rStyle w:val="ae"/>
          </w:rPr>
          <w:t xml:space="preserve">2011</w:t>
        </w:r>
      </w:hyperlink>
      <w:r>
        <w:t xml:space="preserve">)</w:t>
      </w:r>
      <w:r>
        <w:t xml:space="preserve"> </w:t>
      </w:r>
      <w:r>
        <w:t xml:space="preserve">使用中国昆山的投资商对政府政策发展提供建议的案例展示了“个人网络”是如何让政策企业家将外国城市的经济政策扩散到中国城市。这一政策扩散的过程对于政策企业家本身也是获利的，因此他们有充足的动机继续帮助政府学习政策，推动政策扩散。</w:t>
      </w:r>
      <w:r>
        <w:t xml:space="preserve"> </w:t>
      </w:r>
      <w:hyperlink w:anchor="ref-Haas1992">
        <w:r>
          <w:rPr>
            <w:rStyle w:val="ae"/>
          </w:rPr>
          <w:t xml:space="preserve">HAAS</w:t>
        </w:r>
      </w:hyperlink>
      <w:r>
        <w:t xml:space="preserve"> </w:t>
      </w:r>
      <w:r>
        <w:t xml:space="preserve">(</w:t>
      </w:r>
      <w:hyperlink w:anchor="ref-Haas1992">
        <w:r>
          <w:rPr>
            <w:rStyle w:val="ae"/>
          </w:rPr>
          <w:t xml:space="preserve">1992/ed</w:t>
        </w:r>
      </w:hyperlink>
      <w:r>
        <w:t xml:space="preserve">)</w:t>
      </w:r>
      <w:r>
        <w:t xml:space="preserve"> </w:t>
      </w:r>
      <w:r>
        <w:t xml:space="preserve">和</w:t>
      </w:r>
      <w:r>
        <w:t xml:space="preserve"> </w:t>
      </w:r>
      <w:hyperlink w:anchor="ref-Mintrom1997">
        <w:r>
          <w:rPr>
            <w:rStyle w:val="ae"/>
          </w:rPr>
          <w:t xml:space="preserve">MINTROM</w:t>
        </w:r>
      </w:hyperlink>
      <w:r>
        <w:t xml:space="preserve"> </w:t>
      </w:r>
      <w:r>
        <w:t xml:space="preserve">(</w:t>
      </w:r>
      <w:hyperlink w:anchor="ref-Mintrom1997">
        <w:r>
          <w:rPr>
            <w:rStyle w:val="ae"/>
          </w:rPr>
          <w:t xml:space="preserve">1997</w:t>
        </w:r>
      </w:hyperlink>
      <w:r>
        <w:t xml:space="preserve">)</w:t>
      </w:r>
      <w:r>
        <w:t xml:space="preserve"> </w:t>
      </w:r>
      <w:r>
        <w:t xml:space="preserve">在美国国内政策传播场域也发现政策倡导者和企业家对政策制定者政策学习的影响。然而，尽管这些群体和个人可能有助于克服学习的局限性，但他们也带来了自己的偏见和局限性。</w:t>
      </w:r>
      <w:r>
        <w:t xml:space="preserve">(</w:t>
      </w:r>
      <w:hyperlink w:anchor="ref-ShipanVolden2012">
        <w:r>
          <w:rPr>
            <w:rStyle w:val="ae"/>
          </w:rPr>
          <w:t xml:space="preserve">SHIPAN 等, 2012</w:t>
        </w:r>
      </w:hyperlink>
      <w:r>
        <w:t xml:space="preserve">)</w:t>
      </w:r>
      <w:r>
        <w:t xml:space="preserve"> </w:t>
      </w:r>
      <w:hyperlink w:anchor="ref-Binz-ScharfEtAl2012">
        <w:r>
          <w:rPr>
            <w:rStyle w:val="ae"/>
          </w:rPr>
          <w:t xml:space="preserve">BINZ-SCHARF 等</w:t>
        </w:r>
      </w:hyperlink>
      <w:r>
        <w:t xml:space="preserve"> </w:t>
      </w:r>
      <w:r>
        <w:t xml:space="preserve">(</w:t>
      </w:r>
      <w:hyperlink w:anchor="ref-Binz-ScharfEtAl2012">
        <w:r>
          <w:rPr>
            <w:rStyle w:val="ae"/>
          </w:rPr>
          <w:t xml:space="preserve">2012</w:t>
        </w:r>
      </w:hyperlink>
      <w:r>
        <w:t xml:space="preserve">)</w:t>
      </w:r>
      <w:r>
        <w:t xml:space="preserve"> </w:t>
      </w:r>
      <w:r>
        <w:t xml:space="preserve">发现不仅是政策企业家，政府公务人员内部的私人网络也会促进政策的扩散，这种网络的扩散效应在去中心化的政府中最为明显。</w:t>
      </w:r>
    </w:p>
    <w:p>
      <w:pPr>
        <w:pStyle w:val="a0"/>
      </w:pPr>
      <w:r>
        <w:rPr>
          <w:bCs/>
          <w:b/>
        </w:rPr>
        <w:t xml:space="preserve">“</w:t>
      </w:r>
      <w:r>
        <w:rPr>
          <w:bCs/>
          <w:b/>
        </w:rPr>
        <w:t xml:space="preserve">机构联盟</w:t>
      </w:r>
      <w:r>
        <w:rPr>
          <w:bCs/>
          <w:b/>
        </w:rPr>
        <w:t xml:space="preserve">”</w:t>
      </w:r>
      <w:r>
        <w:t xml:space="preserve">是指政策创新在政府之间建立的制度化合作伙伴关系中进行扩散。立法机构和行政长官的跨政府组织会提供有关其他政府所采纳政策的信息交换所</w:t>
      </w:r>
      <w:r>
        <w:t xml:space="preserve">(</w:t>
      </w:r>
      <w:hyperlink w:anchor="ref-Balla2001">
        <w:r>
          <w:rPr>
            <w:rStyle w:val="ae"/>
          </w:rPr>
          <w:t xml:space="preserve">BALLA, 2001</w:t>
        </w:r>
      </w:hyperlink>
      <w:r>
        <w:t xml:space="preserve">)</w:t>
      </w:r>
      <w:r>
        <w:t xml:space="preserve">。</w:t>
      </w:r>
      <w:hyperlink w:anchor="ref-Fuglister2012">
        <w:r>
          <w:rPr>
            <w:rStyle w:val="ae"/>
          </w:rPr>
          <w:t xml:space="preserve">FÜGLISTER</w:t>
        </w:r>
      </w:hyperlink>
      <w:r>
        <w:t xml:space="preserve"> </w:t>
      </w:r>
      <w:r>
        <w:t xml:space="preserve">(</w:t>
      </w:r>
      <w:hyperlink w:anchor="ref-Fuglister2012">
        <w:r>
          <w:rPr>
            <w:rStyle w:val="ae"/>
          </w:rPr>
          <w:t xml:space="preserve">2012</w:t>
        </w:r>
      </w:hyperlink>
      <w:r>
        <w:t xml:space="preserve">)</w:t>
      </w:r>
      <w:r>
        <w:t xml:space="preserve"> </w:t>
      </w:r>
      <w:r>
        <w:t xml:space="preserve">发现参加瑞士政府间卫生政策会议增加了一个州了解并采纳其他州成功政策的可能性。</w:t>
      </w:r>
      <w:r>
        <w:t xml:space="preserve"> </w:t>
      </w:r>
      <w:hyperlink w:anchor="ref-MaLiang2019">
        <w:r>
          <w:rPr>
            <w:rStyle w:val="ae"/>
          </w:rPr>
          <w:t xml:space="preserve">马亮</w:t>
        </w:r>
      </w:hyperlink>
      <w:r>
        <w:t xml:space="preserve"> </w:t>
      </w:r>
      <w:r>
        <w:t xml:space="preserve">(</w:t>
      </w:r>
      <w:hyperlink w:anchor="ref-MaLiang2019">
        <w:r>
          <w:rPr>
            <w:rStyle w:val="ae"/>
          </w:rPr>
          <w:t xml:space="preserve">2019</w:t>
        </w:r>
      </w:hyperlink>
      <w:r>
        <w:t xml:space="preserve">)</w:t>
      </w:r>
      <w:r>
        <w:t xml:space="preserve"> </w:t>
      </w:r>
      <w:r>
        <w:t xml:space="preserve">党政代表团会促进中国城市间的政策扩散。</w:t>
      </w:r>
      <w:r>
        <w:t xml:space="preserve"> </w:t>
      </w:r>
      <w:hyperlink w:anchor="ref-Brooks2005">
        <w:r>
          <w:rPr>
            <w:rStyle w:val="ae"/>
          </w:rPr>
          <w:t xml:space="preserve">BROOKS</w:t>
        </w:r>
      </w:hyperlink>
      <w:r>
        <w:t xml:space="preserve"> </w:t>
      </w:r>
      <w:r>
        <w:t xml:space="preserve">(</w:t>
      </w:r>
      <w:hyperlink w:anchor="ref-Brooks2005">
        <w:r>
          <w:rPr>
            <w:rStyle w:val="ae"/>
          </w:rPr>
          <w:t xml:space="preserve">2005</w:t>
        </w:r>
      </w:hyperlink>
      <w:r>
        <w:t xml:space="preserve">)</w:t>
      </w:r>
      <w:r>
        <w:t xml:space="preserve"> </w:t>
      </w:r>
      <w:r>
        <w:t xml:space="preserve">发现同侪动态有力地促进了拉丁美洲私人养老金改革的传播。</w:t>
      </w:r>
    </w:p>
    <w:p>
      <w:pPr>
        <w:pStyle w:val="a0"/>
      </w:pPr>
      <w:r>
        <w:rPr>
          <w:bCs/>
          <w:b/>
        </w:rPr>
        <w:t xml:space="preserve">权威话语</w:t>
      </w:r>
      <w:r>
        <w:t xml:space="preserve">是指政府机构在制定政策时咨询权威话语者，并通过这种方式来进行政策学习。这类权威话语者会将类似的治理建议传播给不同的政策对象，由此借助其咨询的客户网络，实现政策的传播。他们可以是智库、高校、甚至是国际组织，</w:t>
      </w:r>
      <w:hyperlink w:anchor="ref-Stone2004">
        <w:r>
          <w:rPr>
            <w:rStyle w:val="ae"/>
          </w:rPr>
          <w:t xml:space="preserve">STONE</w:t>
        </w:r>
      </w:hyperlink>
      <w:r>
        <w:t xml:space="preserve"> </w:t>
      </w:r>
      <w:r>
        <w:t xml:space="preserve">(</w:t>
      </w:r>
      <w:hyperlink w:anchor="ref-Stone2004">
        <w:r>
          <w:rPr>
            <w:rStyle w:val="ae"/>
          </w:rPr>
          <w:t xml:space="preserve">2004</w:t>
        </w:r>
      </w:hyperlink>
      <w:r>
        <w:t xml:space="preserve">)</w:t>
      </w:r>
      <w:r>
        <w:t xml:space="preserve"> </w:t>
      </w:r>
      <w:r>
        <w:t xml:space="preserve">就检验了国际组织和非国家行动者在跨国政策传播网络中的作用。</w:t>
      </w:r>
      <w:hyperlink w:anchor="ref-CHIENHo2011">
        <w:r>
          <w:rPr>
            <w:rStyle w:val="ae"/>
          </w:rPr>
          <w:t xml:space="preserve">CHIEN 等</w:t>
        </w:r>
      </w:hyperlink>
      <w:r>
        <w:t xml:space="preserve"> </w:t>
      </w:r>
      <w:r>
        <w:t xml:space="preserve">(</w:t>
      </w:r>
      <w:hyperlink w:anchor="ref-CHIENHo2011">
        <w:r>
          <w:rPr>
            <w:rStyle w:val="ae"/>
          </w:rPr>
          <w:t xml:space="preserve">2011</w:t>
        </w:r>
      </w:hyperlink>
      <w:r>
        <w:t xml:space="preserve">)</w:t>
      </w:r>
      <w:r>
        <w:t xml:space="preserve"> </w:t>
      </w:r>
      <w:r>
        <w:t xml:space="preserve">认为由于这种顾问关系是长期的，因此在此政府网络中政府学习到的不仅是和当前政策目标紧密联系的政策，还有其他政府的发展理念和政策文化。</w:t>
      </w:r>
    </w:p>
    <w:bookmarkEnd w:id="40"/>
    <w:bookmarkStart w:id="41" w:name="竞争机制"/>
    <w:p>
      <w:pPr>
        <w:pStyle w:val="2"/>
      </w:pPr>
      <w:r>
        <w:t xml:space="preserve">竞争机制</w:t>
      </w:r>
    </w:p>
    <w:p>
      <w:pPr>
        <w:pStyle w:val="FirstParagraph"/>
      </w:pPr>
      <w:r>
        <w:t xml:space="preserve">政治实体之间不仅相互学习，他们也相互竞争。</w:t>
      </w:r>
      <w:r>
        <w:t xml:space="preserve"> </w:t>
      </w:r>
      <w:hyperlink w:anchor="ref-Tiebout1956">
        <w:r>
          <w:rPr>
            <w:rStyle w:val="ae"/>
          </w:rPr>
          <w:t xml:space="preserve">TIEBOUT</w:t>
        </w:r>
      </w:hyperlink>
      <w:r>
        <w:t xml:space="preserve"> </w:t>
      </w:r>
      <w:r>
        <w:t xml:space="preserve">(</w:t>
      </w:r>
      <w:hyperlink w:anchor="ref-Tiebout1956">
        <w:r>
          <w:rPr>
            <w:rStyle w:val="ae"/>
          </w:rPr>
          <w:t xml:space="preserve">1956</w:t>
        </w:r>
      </w:hyperlink>
      <w:r>
        <w:t xml:space="preserve">)</w:t>
      </w:r>
      <w:r>
        <w:t xml:space="preserve"> </w:t>
      </w:r>
      <w:r>
        <w:t xml:space="preserve">提出的“政府竞争模型”，认为政府也能像自由市场一样高效和具有创新精神，因为民众和资本会用脚投票，政府需要不断创新来增加或稳固自己的税收。</w:t>
      </w:r>
      <w:r>
        <w:t xml:space="preserve"> </w:t>
      </w:r>
      <w:r>
        <w:t xml:space="preserve">从</w:t>
      </w:r>
      <w:r>
        <w:t xml:space="preserve"> </w:t>
      </w:r>
      <w:hyperlink w:anchor="ref-Tiebout1956">
        <w:r>
          <w:rPr>
            <w:rStyle w:val="ae"/>
          </w:rPr>
          <w:t xml:space="preserve">TIEBOUT</w:t>
        </w:r>
      </w:hyperlink>
      <w:r>
        <w:t xml:space="preserve"> </w:t>
      </w:r>
      <w:r>
        <w:t xml:space="preserve">(</w:t>
      </w:r>
      <w:hyperlink w:anchor="ref-Tiebout1956">
        <w:r>
          <w:rPr>
            <w:rStyle w:val="ae"/>
          </w:rPr>
          <w:t xml:space="preserve">1956</w:t>
        </w:r>
      </w:hyperlink>
      <w:r>
        <w:t xml:space="preserve">)</w:t>
      </w:r>
      <w:r>
        <w:t xml:space="preserve"> </w:t>
      </w:r>
      <w:r>
        <w:t xml:space="preserve">开始，政策扩散的研究者逐渐重视竞争机制在政策扩散中的重要性，现有竞争机制的研究主要关注竞争的目标、特点和结果。</w:t>
      </w:r>
    </w:p>
    <w:p>
      <w:pPr>
        <w:pStyle w:val="a0"/>
      </w:pPr>
      <w:r>
        <w:rPr>
          <w:bCs/>
          <w:b/>
        </w:rPr>
        <w:t xml:space="preserve">在目标上，政府竞争存在多重目标。</w:t>
      </w:r>
      <w:r>
        <w:t xml:space="preserve"> </w:t>
      </w:r>
      <w:r>
        <w:t xml:space="preserve">竞争目标有时是单一的，税基、旅游收入、投资等都会成为政府竞争的对象；有时是多元的，</w:t>
      </w:r>
      <w:r>
        <w:t xml:space="preserve"> </w:t>
      </w:r>
      <w:hyperlink w:anchor="ref-ChenShaoweiJiaKai2021">
        <w:r>
          <w:rPr>
            <w:rStyle w:val="ae"/>
          </w:rPr>
          <w:t xml:space="preserve">CHENSHAOWEI 等</w:t>
        </w:r>
      </w:hyperlink>
      <w:r>
        <w:t xml:space="preserve"> </w:t>
      </w:r>
      <w:r>
        <w:t xml:space="preserve">(</w:t>
      </w:r>
      <w:hyperlink w:anchor="ref-ChenShaoweiJiaKai2021">
        <w:r>
          <w:rPr>
            <w:rStyle w:val="ae"/>
          </w:rPr>
          <w:t xml:space="preserve">2021</w:t>
        </w:r>
      </w:hyperlink>
      <w:r>
        <w:t xml:space="preserve">)</w:t>
      </w:r>
      <w:r>
        <w:t xml:space="preserve"> </w:t>
      </w:r>
      <w:r>
        <w:t xml:space="preserve">超越单一目标的观点，从组织行为学的角度考察了政府在竞争过程中多个目标之间的相互作用和影响。</w:t>
      </w:r>
      <w:r>
        <w:t xml:space="preserve"> </w:t>
      </w:r>
      <w:r>
        <w:t xml:space="preserve">他们发现在多目标竞争过程中政府会对这些目标进行排序，组织对特定目标的优先排序与其冲突目标的绩效差距正相关。与此同时，组织倾向于在对多个相互冲突的目标进行优先排序时采纳差异化政策。</w:t>
      </w:r>
    </w:p>
    <w:p>
      <w:pPr>
        <w:pStyle w:val="a0"/>
      </w:pPr>
      <w:r>
        <w:rPr>
          <w:bCs/>
          <w:b/>
        </w:rPr>
        <w:t xml:space="preserve">在动力上，竞争是自发的，但又受到政府间关系的深刻影响。</w:t>
      </w:r>
      <w:r>
        <w:t xml:space="preserve"> </w:t>
      </w:r>
      <w:r>
        <w:t xml:space="preserve">一方面，政府竞争模型将政府视作类似市场主体的行为体，他们之间为了更大的自身利益而相互竞争。</w:t>
      </w:r>
      <w:r>
        <w:t xml:space="preserve"> </w:t>
      </w:r>
      <w:r>
        <w:t xml:space="preserve">另一方面，竞争过程看似是自发的，但是竞争的目标、过程和评估均受到外部行动者尤其是上级政府的影响。</w:t>
      </w:r>
      <w:r>
        <w:t xml:space="preserve"> </w:t>
      </w:r>
      <w:r>
        <w:t xml:space="preserve">在中央集权的体制中，地方政府的竞争目标是由中央设定的</w:t>
      </w:r>
      <w:r>
        <w:t xml:space="preserve">(</w:t>
      </w:r>
      <w:hyperlink w:anchor="ref-ZhouFeiZhou2009a">
        <w:r>
          <w:rPr>
            <w:rStyle w:val="ae"/>
          </w:rPr>
          <w:t xml:space="preserve">周飞舟, 2009</w:t>
        </w:r>
      </w:hyperlink>
      <w:r>
        <w:t xml:space="preserve">)</w:t>
      </w:r>
      <w:r>
        <w:t xml:space="preserve">，中央政府会根据自身发展需要设定并调整政策竞争目标，</w:t>
      </w:r>
      <w:hyperlink w:anchor="ref-PengBoZhaoJi2019a">
        <w:r>
          <w:rPr>
            <w:rStyle w:val="ae"/>
          </w:rPr>
          <w:t xml:space="preserve">彭勃 等</w:t>
        </w:r>
      </w:hyperlink>
      <w:r>
        <w:t xml:space="preserve"> </w:t>
      </w:r>
      <w:r>
        <w:t xml:space="preserve">(</w:t>
      </w:r>
      <w:hyperlink w:anchor="ref-PengBoZhaoJi2019a">
        <w:r>
          <w:rPr>
            <w:rStyle w:val="ae"/>
          </w:rPr>
          <w:t xml:space="preserve">2019</w:t>
        </w:r>
      </w:hyperlink>
      <w:r>
        <w:t xml:space="preserve">)</w:t>
      </w:r>
      <w:r>
        <w:t xml:space="preserve"> </w:t>
      </w:r>
      <w:r>
        <w:t xml:space="preserve">就发现中国政府对地方的政策设定的竞争目标从原来单纯的经济增长演化为目标多元化的治理竞赛。</w:t>
      </w:r>
      <w:r>
        <w:t xml:space="preserve"> </w:t>
      </w:r>
      <w:r>
        <w:t xml:space="preserve">不仅是目标设定，上级政府还会通过改变竞争结果的评估方式来调整中央和地方以及地方政府间的关系。</w:t>
      </w:r>
      <w:r>
        <w:t xml:space="preserve">(</w:t>
      </w:r>
      <w:hyperlink w:anchor="ref-YangXueDong2018a">
        <w:r>
          <w:rPr>
            <w:rStyle w:val="ae"/>
          </w:rPr>
          <w:t xml:space="preserve">杨雪冬, 2018</w:t>
        </w:r>
      </w:hyperlink>
      <w:r>
        <w:t xml:space="preserve">)</w:t>
      </w:r>
      <w:r>
        <w:t xml:space="preserve"> </w:t>
      </w:r>
      <w:r>
        <w:t xml:space="preserve">对于具有统一的政治精英管理制度的国家来说，中央政府还可以通过对政治精英的管理和激励手段干预城市之间的竞争，政策竞争的背后是政治精英晋升的竞争。</w:t>
      </w:r>
      <w:r>
        <w:t xml:space="preserve">(</w:t>
      </w:r>
      <w:hyperlink w:anchor="ref-WangPuQuLaiXianJin2013">
        <w:r>
          <w:rPr>
            <w:rStyle w:val="ae"/>
          </w:rPr>
          <w:t xml:space="preserve">王浦劬 等, 2013</w:t>
        </w:r>
      </w:hyperlink>
      <w:r>
        <w:t xml:space="preserve">)</w:t>
      </w:r>
    </w:p>
    <w:p>
      <w:pPr>
        <w:pStyle w:val="a0"/>
      </w:pPr>
      <w:r>
        <w:rPr>
          <w:bCs/>
          <w:b/>
        </w:rPr>
        <w:t xml:space="preserve">在扩散原因上，和其他政策扩散的机制相比，竞争对政治主体的邻近性更加敏感。</w:t>
      </w:r>
      <w:r>
        <w:t xml:space="preserve"> </w:t>
      </w:r>
      <w:hyperlink w:anchor="ref-WangPuQuLaiXianJin2013">
        <w:r>
          <w:rPr>
            <w:rStyle w:val="ae"/>
          </w:rPr>
          <w:t xml:space="preserve">王浦劬 等</w:t>
        </w:r>
      </w:hyperlink>
      <w:r>
        <w:t xml:space="preserve"> </w:t>
      </w:r>
      <w:r>
        <w:t xml:space="preserve">(</w:t>
      </w:r>
      <w:hyperlink w:anchor="ref-WangPuQuLaiXianJin2013">
        <w:r>
          <w:rPr>
            <w:rStyle w:val="ae"/>
          </w:rPr>
          <w:t xml:space="preserve">2013</w:t>
        </w:r>
      </w:hyperlink>
      <w:r>
        <w:t xml:space="preserve">)</w:t>
      </w:r>
      <w:r>
        <w:t xml:space="preserve"> </w:t>
      </w:r>
      <w:r>
        <w:t xml:space="preserve">发现，中国公共政策活动广泛存在“相互看齐”的竞争机制，这种相互竞争常常出现在相邻政的城市政府之间，例如以“京沪之争”、〝成渝之争”、</w:t>
      </w:r>
      <w:r>
        <w:t xml:space="preserve">“</w:t>
      </w:r>
      <w:r>
        <w:t xml:space="preserve">深穗之争</w:t>
      </w:r>
      <w:r>
        <w:t xml:space="preserve">”</w:t>
      </w:r>
      <w:r>
        <w:t xml:space="preserve">为代表的城市发展的激烈竟争。</w:t>
      </w:r>
      <w:r>
        <w:t xml:space="preserve"> </w:t>
      </w:r>
      <w:r>
        <w:t xml:space="preserve">这是由于政策的溢出效应和民众的迁徙的便利性决定的，一个地方的政策优化会最先被邻近城市的民众感知到，并且这些民众在这些城市间的迁徙成本也是最低的。</w:t>
      </w:r>
    </w:p>
    <w:p>
      <w:pPr>
        <w:pStyle w:val="a0"/>
      </w:pPr>
      <w:r>
        <w:rPr>
          <w:bCs/>
          <w:b/>
        </w:rPr>
        <w:t xml:space="preserve">在影响上，政策竞争的作用效果是双向的。</w:t>
      </w:r>
      <w:r>
        <w:t xml:space="preserve"> </w:t>
      </w:r>
      <w:r>
        <w:t xml:space="preserve">一方面，政府间的政策竞争为政府决策增加市场纪律</w:t>
      </w:r>
      <w:r>
        <w:t xml:space="preserve">(</w:t>
      </w:r>
      <w:hyperlink w:anchor="ref-Tiebout1956">
        <w:r>
          <w:rPr>
            <w:rStyle w:val="ae"/>
          </w:rPr>
          <w:t xml:space="preserve">TIEBOUT, 1956</w:t>
        </w:r>
      </w:hyperlink>
      <w:r>
        <w:t xml:space="preserve">)</w:t>
      </w:r>
      <w:r>
        <w:t xml:space="preserve">，有助于消除低效率、消除浪费、使服务与居民的愿望相匹配。</w:t>
      </w:r>
      <w:r>
        <w:t xml:space="preserve">(</w:t>
      </w:r>
      <w:hyperlink w:anchor="ref-BaybeckEtAl2011">
        <w:r>
          <w:rPr>
            <w:rStyle w:val="ae"/>
          </w:rPr>
          <w:t xml:space="preserve">BAYBECK 等, 2011</w:t>
        </w:r>
      </w:hyperlink>
      <w:r>
        <w:t xml:space="preserve">)</w:t>
      </w:r>
      <w:r>
        <w:t xml:space="preserve"> </w:t>
      </w:r>
      <w:r>
        <w:t xml:space="preserve">另一方面，政府之间的竞争也会有负向的结果，过度竞争有可能会导致不同政治实体之间的贸易战</w:t>
      </w:r>
      <w:r>
        <w:t xml:space="preserve">(</w:t>
      </w:r>
      <w:hyperlink w:anchor="ref-Oye2018">
        <w:r>
          <w:rPr>
            <w:rStyle w:val="ae"/>
          </w:rPr>
          <w:t xml:space="preserve">OYE, 2018</w:t>
        </w:r>
      </w:hyperlink>
      <w:r>
        <w:t xml:space="preserve">)</w:t>
      </w:r>
      <w:r>
        <w:t xml:space="preserve">、艰难的条约谈判</w:t>
      </w:r>
      <w:r>
        <w:t xml:space="preserve">(</w:t>
      </w:r>
      <w:hyperlink w:anchor="ref-ElkinsEtAl2006">
        <w:r>
          <w:rPr>
            <w:rStyle w:val="ae"/>
          </w:rPr>
          <w:t xml:space="preserve">ELKINS 等, 2006</w:t>
        </w:r>
      </w:hyperlink>
      <w:r>
        <w:t xml:space="preserve">)</w:t>
      </w:r>
      <w:r>
        <w:t xml:space="preserve">、</w:t>
      </w:r>
      <w:r>
        <w:t xml:space="preserve">“</w:t>
      </w:r>
      <w:r>
        <w:t xml:space="preserve">逐底竞争</w:t>
      </w:r>
      <w:r>
        <w:t xml:space="preserve">”</w:t>
      </w:r>
      <w:r>
        <w:t xml:space="preserve">(</w:t>
      </w:r>
      <w:hyperlink w:anchor="ref-BaileyRom2004">
        <w:r>
          <w:rPr>
            <w:rStyle w:val="ae"/>
          </w:rPr>
          <w:t xml:space="preserve">BAILEY 等, 2004</w:t>
        </w:r>
      </w:hyperlink>
      <w:r>
        <w:t xml:space="preserve">;</w:t>
      </w:r>
      <w:r>
        <w:t xml:space="preserve"> </w:t>
      </w:r>
      <w:hyperlink w:anchor="ref-PetersonRom2010">
        <w:r>
          <w:rPr>
            <w:rStyle w:val="ae"/>
          </w:rPr>
          <w:t xml:space="preserve">PETERSON 等, 2010</w:t>
        </w:r>
      </w:hyperlink>
      <w:r>
        <w:t xml:space="preserve">)</w:t>
      </w:r>
      <w:r>
        <w:t xml:space="preserve">、资源浪费</w:t>
      </w:r>
      <w:r>
        <w:t xml:space="preserve">(</w:t>
      </w:r>
      <w:hyperlink w:anchor="ref-Wilson1999">
        <w:r>
          <w:rPr>
            <w:rStyle w:val="ae"/>
          </w:rPr>
          <w:t xml:space="preserve">WILSON, 1999</w:t>
        </w:r>
      </w:hyperlink>
      <w:r>
        <w:t xml:space="preserve">)</w:t>
      </w:r>
      <w:r>
        <w:t xml:space="preserve">等。</w:t>
      </w:r>
    </w:p>
    <w:bookmarkEnd w:id="41"/>
    <w:bookmarkStart w:id="42" w:name="强制机制"/>
    <w:p>
      <w:pPr>
        <w:pStyle w:val="2"/>
      </w:pPr>
      <w:r>
        <w:t xml:space="preserve">强制机制</w:t>
      </w:r>
    </w:p>
    <w:p>
      <w:pPr>
        <w:pStyle w:val="FirstParagraph"/>
      </w:pPr>
      <w:r>
        <w:t xml:space="preserve">虽然会受到外部行动者的影响，但学习和竞争机制总体上还是政府的自身行为。</w:t>
      </w:r>
      <w:r>
        <w:t xml:space="preserve"> </w:t>
      </w:r>
      <w:r>
        <w:t xml:space="preserve">政策扩散的强制机制则涉及到更大规模和更深程度的外部干预，一些外部行动者试图将其偏好使用强制的方式施加给政策制定者。</w:t>
      </w:r>
    </w:p>
    <w:p>
      <w:pPr>
        <w:pStyle w:val="a0"/>
      </w:pPr>
      <w:r>
        <w:rPr>
          <w:bCs/>
          <w:b/>
        </w:rPr>
        <w:t xml:space="preserve">在主体上，强制可以是垂直的，也有可能是水平的。</w:t>
      </w:r>
      <w:r>
        <w:t xml:space="preserve"> </w:t>
      </w:r>
      <w:r>
        <w:t xml:space="preserve">强制进行政策扩散的最常见方式是上级政府借助“胡萝卜加大棒”</w:t>
      </w:r>
      <w:r>
        <w:t xml:space="preserve">(</w:t>
      </w:r>
      <w:hyperlink w:anchor="ref-Gebologlu2020">
        <w:r>
          <w:rPr>
            <w:rStyle w:val="ae"/>
          </w:rPr>
          <w:t xml:space="preserve">GEBOLOĞLU, 2020</w:t>
        </w:r>
      </w:hyperlink>
      <w:r>
        <w:t xml:space="preserve">)</w:t>
      </w:r>
      <w:r>
        <w:t xml:space="preserve">的压力型体制</w:t>
      </w:r>
      <w:r>
        <w:t xml:space="preserve">(</w:t>
      </w:r>
      <w:hyperlink w:anchor="ref-ZhaoQiang2015">
        <w:r>
          <w:rPr>
            <w:rStyle w:val="ae"/>
          </w:rPr>
          <w:t xml:space="preserve">赵强, 2015</w:t>
        </w:r>
      </w:hyperlink>
      <w:r>
        <w:t xml:space="preserve">)</w:t>
      </w:r>
      <w:r>
        <w:t xml:space="preserve">来推动地方政府政策的制定。</w:t>
      </w:r>
      <w:r>
        <w:t xml:space="preserve"> </w:t>
      </w:r>
      <w:r>
        <w:t xml:space="preserve">在国内，中央政府可以发挥这样的作用</w:t>
      </w:r>
      <w:r>
        <w:t xml:space="preserve">(</w:t>
      </w:r>
      <w:hyperlink w:anchor="ref-Karch2006">
        <w:r>
          <w:rPr>
            <w:rStyle w:val="ae"/>
          </w:rPr>
          <w:t xml:space="preserve">KARCH, 2006</w:t>
        </w:r>
      </w:hyperlink>
      <w:r>
        <w:t xml:space="preserve">;</w:t>
      </w:r>
      <w:r>
        <w:t xml:space="preserve"> </w:t>
      </w:r>
      <w:hyperlink w:anchor="ref-WelchThompson1980">
        <w:r>
          <w:rPr>
            <w:rStyle w:val="ae"/>
          </w:rPr>
          <w:t xml:space="preserve">WELCH 等, 1980</w:t>
        </w:r>
      </w:hyperlink>
      <w:r>
        <w:t xml:space="preserve">)</w:t>
      </w:r>
      <w:r>
        <w:t xml:space="preserve">；</w:t>
      </w:r>
      <w:r>
        <w:t xml:space="preserve"> </w:t>
      </w:r>
      <w:r>
        <w:t xml:space="preserve">在国际层面，超国家组织会采纳这样的方式。比如欧盟试图迫使成员国选择紧缩措施，或是国际货币基金组织激励发展中国家采取某些自由化的市场机制。</w:t>
      </w:r>
    </w:p>
    <w:p>
      <w:pPr>
        <w:pStyle w:val="a0"/>
      </w:pPr>
      <w:r>
        <w:t xml:space="preserve">强制也有可能在同级政治实体中产生，一个政府施加压力，直到目标政府改变其政策</w:t>
      </w:r>
      <w:r>
        <w:t xml:space="preserve">(</w:t>
      </w:r>
      <w:hyperlink w:anchor="ref-Schelling1980">
        <w:r>
          <w:rPr>
            <w:rStyle w:val="ae"/>
          </w:rPr>
          <w:t xml:space="preserve">SCHELLING, 1980</w:t>
        </w:r>
      </w:hyperlink>
      <w:r>
        <w:t xml:space="preserve">)</w:t>
      </w:r>
      <w:r>
        <w:t xml:space="preserve">。</w:t>
      </w:r>
      <w:r>
        <w:t xml:space="preserve"> </w:t>
      </w:r>
      <w:r>
        <w:t xml:space="preserve">在国内层面，最早作出产业政策创新的城市，由于产业的规模效应和自己的行政优势，往往会通过优惠政策和行政网络促使周边的后进城市和它执行相似的政策，从而获得经济协同效应。</w:t>
      </w:r>
      <w:r>
        <w:t xml:space="preserve"> </w:t>
      </w:r>
      <w:r>
        <w:t xml:space="preserve">在跨国层面，议程设置的能力、经济援助、经济制裁等都会使弱国屈从于强国的政策胁迫。</w:t>
      </w:r>
    </w:p>
    <w:p>
      <w:pPr>
        <w:pStyle w:val="a0"/>
      </w:pPr>
      <w:r>
        <w:rPr>
          <w:bCs/>
          <w:b/>
        </w:rPr>
        <w:t xml:space="preserve">在手段上，</w:t>
      </w:r>
      <w:r>
        <w:rPr>
          <w:bCs/>
          <w:b/>
        </w:rPr>
        <w:t xml:space="preserve">“</w:t>
      </w:r>
      <w:r>
        <w:rPr>
          <w:bCs/>
          <w:b/>
        </w:rPr>
        <w:t xml:space="preserve">胡萝卜加大棒</w:t>
      </w:r>
      <w:r>
        <w:rPr>
          <w:bCs/>
          <w:b/>
        </w:rPr>
        <w:t xml:space="preserve">”</w:t>
      </w:r>
      <w:r>
        <w:rPr>
          <w:bCs/>
          <w:b/>
        </w:rPr>
        <w:t xml:space="preserve">是最常用的强制工具。</w:t>
      </w:r>
      <w:r>
        <w:t xml:space="preserve"> </w:t>
      </w:r>
      <w:r>
        <w:t xml:space="preserve">强制的基础是政治实体之间的权力不对称</w:t>
      </w:r>
      <w:r>
        <w:t xml:space="preserve">(</w:t>
      </w:r>
      <w:hyperlink w:anchor="ref-Drezner2005">
        <w:r>
          <w:rPr>
            <w:rStyle w:val="ae"/>
          </w:rPr>
          <w:t xml:space="preserve">DREZNER, 2005</w:t>
        </w:r>
      </w:hyperlink>
      <w:r>
        <w:t xml:space="preserve">)</w:t>
      </w:r>
      <w:r>
        <w:t xml:space="preserve">，这种不对称可以从多种方面表现出来。</w:t>
      </w:r>
      <w:r>
        <w:t xml:space="preserve"> </w:t>
      </w:r>
      <w:r>
        <w:t xml:space="preserve">武力胁迫政策扩散是强制机制一个极端的例子</w:t>
      </w:r>
      <w:r>
        <w:t xml:space="preserve">(</w:t>
      </w:r>
      <w:hyperlink w:anchor="ref-MostStarr1980a">
        <w:r>
          <w:rPr>
            <w:rStyle w:val="ae"/>
          </w:rPr>
          <w:t xml:space="preserve">MOST 等, 1980</w:t>
        </w:r>
      </w:hyperlink>
      <w:r>
        <w:t xml:space="preserve">)</w:t>
      </w:r>
      <w:r>
        <w:t xml:space="preserve">，</w:t>
      </w:r>
      <w:r>
        <w:t xml:space="preserve">“</w:t>
      </w:r>
      <w:r>
        <w:t xml:space="preserve">大棒</w:t>
      </w:r>
      <w:r>
        <w:t xml:space="preserve">”</w:t>
      </w:r>
      <w:r>
        <w:t xml:space="preserve">的种类还包括行政指令等方式。</w:t>
      </w:r>
      <w:r>
        <w:t xml:space="preserve"> </w:t>
      </w:r>
      <w:r>
        <w:t xml:space="preserve">其有效性与地方政府的权力来源有关，</w:t>
      </w:r>
      <w:r>
        <w:t xml:space="preserve"> </w:t>
      </w:r>
      <w:hyperlink w:anchor="ref-WangPuQuLaiXianJin2013">
        <w:r>
          <w:rPr>
            <w:rStyle w:val="ae"/>
          </w:rPr>
          <w:t xml:space="preserve">王浦劬 等</w:t>
        </w:r>
      </w:hyperlink>
      <w:r>
        <w:t xml:space="preserve"> </w:t>
      </w:r>
      <w:r>
        <w:t xml:space="preserve">(</w:t>
      </w:r>
      <w:hyperlink w:anchor="ref-WangPuQuLaiXianJin2013">
        <w:r>
          <w:rPr>
            <w:rStyle w:val="ae"/>
          </w:rPr>
          <w:t xml:space="preserve">2013</w:t>
        </w:r>
      </w:hyperlink>
      <w:r>
        <w:t xml:space="preserve">)</w:t>
      </w:r>
      <w:r>
        <w:t xml:space="preserve"> </w:t>
      </w:r>
      <w:r>
        <w:t xml:space="preserve">认为中国地方政府的权力来源于中央政府的授权和统一领导，这种领导与被领导、命令与服从的关系决定了中央政府及其各部门可通过行政权威指令性推动特定政策的广泛扩散和实行。</w:t>
      </w:r>
      <w:r>
        <w:t xml:space="preserve"> </w:t>
      </w:r>
      <w:r>
        <w:t xml:space="preserve">同时，强制并不依赖于暴力胁迫，经济手段也可以为强制提供基础，这在政策扩散的国际层面表现的尤为明显。</w:t>
      </w:r>
      <w:r>
        <w:t xml:space="preserve"> </w:t>
      </w:r>
      <w:r>
        <w:t xml:space="preserve">强国可以通过制裁</w:t>
      </w:r>
      <w:r>
        <w:t xml:space="preserve">(</w:t>
      </w:r>
      <w:hyperlink w:anchor="ref-Baldwin2020">
        <w:r>
          <w:rPr>
            <w:rStyle w:val="ae"/>
          </w:rPr>
          <w:t xml:space="preserve">BALDWIN, 2020</w:t>
        </w:r>
      </w:hyperlink>
      <w:r>
        <w:t xml:space="preserve">;</w:t>
      </w:r>
      <w:r>
        <w:t xml:space="preserve"> </w:t>
      </w:r>
      <w:hyperlink w:anchor="ref-ClydeEtAl2007">
        <w:r>
          <w:rPr>
            <w:rStyle w:val="ae"/>
          </w:rPr>
          <w:t xml:space="preserve">CLYDE 等, 2007</w:t>
        </w:r>
      </w:hyperlink>
      <w:r>
        <w:t xml:space="preserve">)</w:t>
      </w:r>
      <w:r>
        <w:t xml:space="preserve">和多边外交</w:t>
      </w:r>
      <w:r>
        <w:t xml:space="preserve">(</w:t>
      </w:r>
      <w:hyperlink w:anchor="ref-Martin1992">
        <w:r>
          <w:rPr>
            <w:rStyle w:val="ae"/>
          </w:rPr>
          <w:t xml:space="preserve">MARTIN, 1992/ed</w:t>
        </w:r>
      </w:hyperlink>
      <w:r>
        <w:t xml:space="preserve">)</w:t>
      </w:r>
      <w:r>
        <w:t xml:space="preserve">的手段将一个政策领域的权力依附关系转移到另一个政策领域，从而将自己的政策意愿强加与其他的政策执行者。</w:t>
      </w:r>
      <w:r>
        <w:t xml:space="preserve"> </w:t>
      </w:r>
      <w:r>
        <w:t xml:space="preserve">在国内层面，政治实体还可以通过政府间拨款、法规和中央政府的先发制人政策等方式对其他政策制定者进行软强制。</w:t>
      </w:r>
      <w:r>
        <w:t xml:space="preserve">(</w:t>
      </w:r>
      <w:hyperlink w:anchor="ref-AllenEtAl2004">
        <w:r>
          <w:rPr>
            <w:rStyle w:val="ae"/>
          </w:rPr>
          <w:t xml:space="preserve">ALLEN 等, 2004/ed</w:t>
        </w:r>
      </w:hyperlink>
      <w:r>
        <w:t xml:space="preserve">;</w:t>
      </w:r>
      <w:r>
        <w:t xml:space="preserve"> </w:t>
      </w:r>
      <w:hyperlink w:anchor="ref-Karch2006">
        <w:r>
          <w:rPr>
            <w:rStyle w:val="ae"/>
          </w:rPr>
          <w:t xml:space="preserve">KARCH, 2006</w:t>
        </w:r>
      </w:hyperlink>
      <w:r>
        <w:t xml:space="preserve">;</w:t>
      </w:r>
      <w:r>
        <w:t xml:space="preserve"> </w:t>
      </w:r>
      <w:hyperlink w:anchor="ref-Walker1973">
        <w:r>
          <w:rPr>
            <w:rStyle w:val="ae"/>
          </w:rPr>
          <w:t xml:space="preserve">WALKER, 1973</w:t>
        </w:r>
      </w:hyperlink>
      <w:r>
        <w:t xml:space="preserve">;</w:t>
      </w:r>
      <w:r>
        <w:t xml:space="preserve"> </w:t>
      </w:r>
      <w:hyperlink w:anchor="ref-WelchThompson1980">
        <w:r>
          <w:rPr>
            <w:rStyle w:val="ae"/>
          </w:rPr>
          <w:t xml:space="preserve">WELCH 等, 1980</w:t>
        </w:r>
      </w:hyperlink>
      <w:r>
        <w:t xml:space="preserve">)</w:t>
      </w:r>
    </w:p>
    <w:p>
      <w:pPr>
        <w:pStyle w:val="a0"/>
      </w:pPr>
      <w:r>
        <w:rPr>
          <w:bCs/>
          <w:b/>
        </w:rPr>
        <w:t xml:space="preserve">在影响上，强制可能带来政策制定的更加协同，也有可能造成政策制定者的策略化不服从。</w:t>
      </w:r>
      <w:r>
        <w:t xml:space="preserve"> </w:t>
      </w:r>
      <w:r>
        <w:t xml:space="preserve">政策扩散对强制施加者的红利是显而易见的，但是如果其他政府将不合理的政策目标强制给其他的政策制定者，不仅会对他们的积极性造成影响</w:t>
      </w:r>
      <w:r>
        <w:t xml:space="preserve"> </w:t>
      </w:r>
      <w:r>
        <w:t xml:space="preserve">(</w:t>
      </w:r>
      <w:hyperlink w:anchor="ref-ZhuGuangNanEtAl2012a">
        <w:r>
          <w:rPr>
            <w:rStyle w:val="ae"/>
          </w:rPr>
          <w:t xml:space="preserve">朱光楠 等, 2012</w:t>
        </w:r>
      </w:hyperlink>
      <w:r>
        <w:t xml:space="preserve">)</w:t>
      </w:r>
      <w:r>
        <w:t xml:space="preserve"> </w:t>
      </w:r>
      <w:r>
        <w:t xml:space="preserve">，还会使得政策执行和政策目标出现偏差</w:t>
      </w:r>
      <w:r>
        <w:t xml:space="preserve"> </w:t>
      </w:r>
      <w:r>
        <w:t xml:space="preserve">(</w:t>
      </w:r>
      <w:hyperlink w:anchor="ref-ZhouXueGuang2009a">
        <w:r>
          <w:rPr>
            <w:rStyle w:val="ae"/>
          </w:rPr>
          <w:t xml:space="preserve">周雪光, 2009</w:t>
        </w:r>
      </w:hyperlink>
      <w:r>
        <w:t xml:space="preserve">)</w:t>
      </w:r>
      <w:r>
        <w:t xml:space="preserve">。</w:t>
      </w:r>
    </w:p>
    <w:bookmarkEnd w:id="42"/>
    <w:bookmarkStart w:id="43" w:name="社会化机制"/>
    <w:p>
      <w:pPr>
        <w:pStyle w:val="2"/>
      </w:pPr>
      <w:r>
        <w:t xml:space="preserve">社会化机制</w:t>
      </w:r>
    </w:p>
    <w:p>
      <w:pPr>
        <w:pStyle w:val="FirstParagraph"/>
      </w:pPr>
      <w:r>
        <w:rPr>
          <w:bCs/>
          <w:b/>
        </w:rPr>
        <w:t xml:space="preserve">外部行动者对其他政府政策制定的干预不一定需要通过强制的手段施加，如果直接“将行动者引入社区规范和规则的过程”</w:t>
      </w:r>
      <w:r>
        <w:rPr>
          <w:bCs/>
          <w:b/>
        </w:rPr>
        <w:t xml:space="preserve">(</w:t>
      </w:r>
      <w:hyperlink w:anchor="ref-Checkel2005">
        <w:r>
          <w:rPr>
            <w:rStyle w:val="ae"/>
            <w:bCs/>
            <w:b/>
          </w:rPr>
          <w:t xml:space="preserve">CHECKEL, 2005</w:t>
        </w:r>
      </w:hyperlink>
      <w:r>
        <w:rPr>
          <w:bCs/>
          <w:b/>
        </w:rPr>
        <w:t xml:space="preserve">)</w:t>
      </w:r>
      <w:r>
        <w:rPr>
          <w:bCs/>
          <w:b/>
        </w:rPr>
        <w:t xml:space="preserve">，就能够间接但稳定持久的影响其他政府的政策制定。</w:t>
      </w:r>
      <w:r>
        <w:t xml:space="preserve"> </w:t>
      </w:r>
      <w:r>
        <w:t xml:space="preserve">这种直接干预其他政策制定者偏好的政策扩散过程叫做社会化机制。</w:t>
      </w:r>
      <w:r>
        <w:t xml:space="preserve"> </w:t>
      </w:r>
      <w:r>
        <w:t xml:space="preserve">这一机制起源于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对于美国国内政策扩散的早期研究，</w:t>
      </w:r>
      <w:r>
        <w:t xml:space="preserve"> </w:t>
      </w:r>
      <w:r>
        <w:t xml:space="preserve">被</w:t>
      </w:r>
      <w:r>
        <w:t xml:space="preserve"> </w:t>
      </w:r>
      <w:hyperlink w:anchor="ref-CollierMessick1975">
        <w:r>
          <w:rPr>
            <w:rStyle w:val="ae"/>
          </w:rPr>
          <w:t xml:space="preserve">COLLIER 等</w:t>
        </w:r>
      </w:hyperlink>
      <w:r>
        <w:t xml:space="preserve"> </w:t>
      </w:r>
      <w:r>
        <w:t xml:space="preserve">(</w:t>
      </w:r>
      <w:hyperlink w:anchor="ref-CollierMessick1975">
        <w:r>
          <w:rPr>
            <w:rStyle w:val="ae"/>
          </w:rPr>
          <w:t xml:space="preserve">1975</w:t>
        </w:r>
      </w:hyperlink>
      <w:r>
        <w:t xml:space="preserve">)</w:t>
      </w:r>
      <w:r>
        <w:t xml:space="preserve"> </w:t>
      </w:r>
      <w:r>
        <w:t xml:space="preserve">等比较政治学政治学研究接纳和使用，他们发现政策企业家的认知连接会促进规范的传播</w:t>
      </w:r>
      <w:r>
        <w:t xml:space="preserve">(</w:t>
      </w:r>
      <w:hyperlink w:anchor="ref-CHIENHo2011">
        <w:r>
          <w:rPr>
            <w:rStyle w:val="ae"/>
          </w:rPr>
          <w:t xml:space="preserve">CHIEN 等, 2011</w:t>
        </w:r>
      </w:hyperlink>
      <w:r>
        <w:t xml:space="preserve">)</w:t>
      </w:r>
      <w:r>
        <w:t xml:space="preserve">。</w:t>
      </w:r>
      <w:r>
        <w:t xml:space="preserve"> </w:t>
      </w:r>
      <w:r>
        <w:t xml:space="preserve">但一直到被国际关系尤其是持建构主义观点的国际关系学者广泛接受之后才真正的成为政策扩散的重要机制。</w:t>
      </w:r>
    </w:p>
    <w:p>
      <w:pPr>
        <w:pStyle w:val="a0"/>
      </w:pPr>
      <w:r>
        <w:rPr>
          <w:bCs/>
          <w:b/>
        </w:rPr>
        <w:t xml:space="preserve">社会化机制促进政策扩散采纳的手段更多地是文化和社会网络等软联系。</w:t>
      </w:r>
      <w:r>
        <w:t xml:space="preserve"> </w:t>
      </w:r>
      <w:r>
        <w:t xml:space="preserve">和竞争机制对距离的敏感不同，社会化机制促进政治实体间政策扩散的共同基础在于意识形态、宗教、语言等文化工具的相似。</w:t>
      </w:r>
      <w:r>
        <w:t xml:space="preserve"> </w:t>
      </w:r>
      <w:r>
        <w:t xml:space="preserve">在这些领域上将自己塑造成一个拥有吸引力和“软实力”的杰出领导者，能够提升政治实体对其他政府政策制定过程的影响能力。</w:t>
      </w:r>
    </w:p>
    <w:p>
      <w:pPr>
        <w:pStyle w:val="a0"/>
      </w:pPr>
      <w:r>
        <w:rPr>
          <w:bCs/>
          <w:b/>
        </w:rPr>
        <w:t xml:space="preserve">社会化的过程虽然是由一方发起的，但是并不是一个单向的过程，而是互动双方互相博弈的结果。</w:t>
      </w:r>
      <w:r>
        <w:t xml:space="preserve"> </w:t>
      </w:r>
      <w:r>
        <w:t xml:space="preserve">内部行动者在社会化过程中不仅仅是被动的，社会规范是可以被拒绝或者至少是被修改。</w:t>
      </w:r>
      <w:r>
        <w:t xml:space="preserve"> </w:t>
      </w:r>
      <w:r>
        <w:t xml:space="preserve">因此，内部行动者会根据其自身的偏好和目标和外部行动者在政策上进行博弈，并根据其自身需要进行“政策再造” ，</w:t>
      </w:r>
      <w:r>
        <w:t xml:space="preserve">(</w:t>
      </w:r>
      <w:hyperlink w:anchor="ref-Hays1996">
        <w:r>
          <w:rPr>
            <w:rStyle w:val="ae"/>
          </w:rPr>
          <w:t xml:space="preserve">HAYS, 1996</w:t>
        </w:r>
      </w:hyperlink>
      <w:r>
        <w:t xml:space="preserve">)</w:t>
      </w:r>
      <w:r>
        <w:t xml:space="preserve">以获得最有力的政策效果。</w:t>
      </w:r>
      <w:r>
        <w:t xml:space="preserve"> </w:t>
      </w:r>
      <w:r>
        <w:t xml:space="preserve">与此同时，不同政府同外部执行者博弈的空间并不相同，能力越强的政府对于政策修改的空间越大。</w:t>
      </w:r>
      <w:r>
        <w:t xml:space="preserve"> </w:t>
      </w:r>
      <w:hyperlink w:anchor="ref-HuEtAl2020a">
        <w:r>
          <w:rPr>
            <w:rStyle w:val="ae"/>
          </w:rPr>
          <w:t xml:space="preserve">HU 等</w:t>
        </w:r>
      </w:hyperlink>
      <w:r>
        <w:t xml:space="preserve"> </w:t>
      </w:r>
      <w:r>
        <w:t xml:space="preserve">(</w:t>
      </w:r>
      <w:hyperlink w:anchor="ref-HuEtAl2020a">
        <w:r>
          <w:rPr>
            <w:rStyle w:val="ae"/>
          </w:rPr>
          <w:t xml:space="preserve">2020</w:t>
        </w:r>
      </w:hyperlink>
      <w:r>
        <w:t xml:space="preserve">)</w:t>
      </w:r>
      <w:r>
        <w:t xml:space="preserve"> </w:t>
      </w:r>
      <w:r>
        <w:t xml:space="preserve">从中国借助孔子学院向美国社会施加影响的过程中发现，美国政府对这一社会化过程是明确拒绝和强硬阻止的，即使这种反抗作用并无显著的成效。</w:t>
      </w:r>
    </w:p>
    <w:bookmarkEnd w:id="43"/>
    <w:bookmarkStart w:id="45" w:name="政策扩散主要机制之间的关系"/>
    <w:p>
      <w:pPr>
        <w:pStyle w:val="2"/>
      </w:pPr>
      <w:r>
        <w:t xml:space="preserve">政策扩散主要机制之间的关系</w:t>
      </w:r>
    </w:p>
    <w:p>
      <w:pPr>
        <w:pStyle w:val="FirstParagraph"/>
      </w:pPr>
      <w:r>
        <w:rPr>
          <w:bCs/>
          <w:b/>
        </w:rPr>
        <w:t xml:space="preserve">在政策扩散机制的分类上，</w:t>
      </w:r>
      <w:r>
        <w:t xml:space="preserve"> </w:t>
      </w:r>
      <w:r>
        <w:t xml:space="preserve">笔者根据“主要行动者”和“互动烈度”两个维度将政策扩散的四个主要机制归纳为一个“二乘二”表格，如图</w:t>
      </w:r>
      <w:r>
        <w:t xml:space="preserve"> </w:t>
      </w:r>
      <w:r>
        <w:t xml:space="preserve">2</w:t>
      </w:r>
      <w:r>
        <w:t xml:space="preserve"> </w:t>
      </w:r>
      <w:r>
        <w:t xml:space="preserve">所示。</w:t>
      </w:r>
      <w:r>
        <w:t xml:space="preserve"> </w:t>
      </w:r>
      <w:r>
        <w:t xml:space="preserve">政策扩散过程的“主要行动者”可以分为外部行动者和内部行动者两类。</w:t>
      </w:r>
      <w:r>
        <w:t xml:space="preserve"> </w:t>
      </w:r>
      <w:r>
        <w:t xml:space="preserve">“</w:t>
      </w:r>
      <w:r>
        <w:t xml:space="preserve">学习</w:t>
      </w:r>
      <w:r>
        <w:t xml:space="preserve">”</w:t>
      </w:r>
      <w:r>
        <w:t xml:space="preserve">和“竞争”主要由内部行动者主动发出，而“强制”和“社会化”主要由外部行动者发出，内部行动者在这些过程中主要扮演被动接受或（策略化）拒绝的角色。</w:t>
      </w:r>
      <w:r>
        <w:t xml:space="preserve"> </w:t>
      </w:r>
      <w:r>
        <w:t xml:space="preserve">在互动烈度上，</w:t>
      </w:r>
      <w:r>
        <w:t xml:space="preserve">“</w:t>
      </w:r>
      <w:r>
        <w:t xml:space="preserve">学习</w:t>
      </w:r>
      <w:r>
        <w:t xml:space="preserve">”</w:t>
      </w:r>
      <w:r>
        <w:t xml:space="preserve">和“社会化”的烈度较低，</w:t>
      </w:r>
      <w:r>
        <w:t xml:space="preserve">“</w:t>
      </w:r>
      <w:r>
        <w:t xml:space="preserve">竞争</w:t>
      </w:r>
      <w:r>
        <w:t xml:space="preserve">”</w:t>
      </w:r>
      <w:r>
        <w:t xml:space="preserve">和“强制”的烈度较高，往往伴随着经济冲突甚至是暴力胁迫。</w:t>
      </w:r>
      <w:r>
        <w:t xml:space="preserve"> </w:t>
      </w:r>
      <w:r>
        <w:t xml:space="preserve">因此，由内部行动者发出的低烈度扩散就表现为“学习”；</w:t>
      </w:r>
      <w:r>
        <w:t xml:space="preserve"> </w:t>
      </w:r>
      <w:r>
        <w:t xml:space="preserve">由内部行动者发出的高烈度扩散表现为“竞争”；</w:t>
      </w:r>
      <w:r>
        <w:t xml:space="preserve"> </w:t>
      </w:r>
      <w:r>
        <w:t xml:space="preserve">由外部行动者发出的低烈度扩散就表现为“社会化”；</w:t>
      </w:r>
      <w:r>
        <w:t xml:space="preserve"> </w:t>
      </w:r>
      <w:r>
        <w:t xml:space="preserve">由外部部行动者发出的高烈度扩散表现为“强制”。</w:t>
      </w:r>
    </w:p>
    <w:p>
      <w:pPr>
        <w:pStyle w:val="CaptionedFigure"/>
      </w:pPr>
      <w:r>
        <w:drawing>
          <wp:inline>
            <wp:extent cx="5943600" cy="4776970"/>
            <wp:effectExtent b="0" l="0" r="0" t="0"/>
            <wp:docPr descr="Figure 2: 政策扩散的机制分类" title="" id="1" name="Picture"/>
            <a:graphic>
              <a:graphicData uri="http://schemas.openxmlformats.org/drawingml/2006/picture">
                <pic:pic>
                  <pic:nvPicPr>
                    <pic:cNvPr descr="../figures/政策扩散的机制分类.png" id="0" name="Picture"/>
                    <pic:cNvPicPr>
                      <a:picLocks noChangeArrowheads="1" noChangeAspect="1"/>
                    </pic:cNvPicPr>
                  </pic:nvPicPr>
                  <pic:blipFill>
                    <a:blip r:embed="rId44"/>
                    <a:stretch>
                      <a:fillRect/>
                    </a:stretch>
                  </pic:blipFill>
                  <pic:spPr bwMode="auto">
                    <a:xfrm>
                      <a:off x="0" y="0"/>
                      <a:ext cx="5943600" cy="4776970"/>
                    </a:xfrm>
                    <a:prstGeom prst="rect">
                      <a:avLst/>
                    </a:prstGeom>
                    <a:noFill/>
                    <a:ln w="9525">
                      <a:noFill/>
                      <a:headEnd/>
                      <a:tailEnd/>
                    </a:ln>
                  </pic:spPr>
                </pic:pic>
              </a:graphicData>
            </a:graphic>
          </wp:inline>
        </w:drawing>
      </w:r>
    </w:p>
    <w:p>
      <w:pPr>
        <w:pStyle w:val="ImageCaption"/>
      </w:pPr>
      <w:r>
        <w:t xml:space="preserve">Figure 2: 政策扩散的机制分类</w:t>
      </w:r>
    </w:p>
    <w:p>
      <w:pPr>
        <w:pStyle w:val="a0"/>
      </w:pPr>
      <w:r>
        <w:rPr>
          <w:bCs/>
          <w:b/>
        </w:rPr>
        <w:t xml:space="preserve">在政策扩散机制的联系上，</w:t>
      </w:r>
      <w:r>
        <w:t xml:space="preserve"> </w:t>
      </w:r>
      <w:r>
        <w:t xml:space="preserve">虽然政策扩散领域的学者长期以来一直致力于将不同的政策扩散机制区分开来，但在复杂政策过程中的政策扩散的机制通常是相互关联的</w:t>
      </w:r>
      <w:r>
        <w:t xml:space="preserve">(</w:t>
      </w:r>
      <w:hyperlink w:anchor="ref-BerryBaybeck2005">
        <w:r>
          <w:rPr>
            <w:rStyle w:val="ae"/>
          </w:rPr>
          <w:t xml:space="preserve">BERRY 等, 2005</w:t>
        </w:r>
      </w:hyperlink>
      <w:r>
        <w:t xml:space="preserve">;</w:t>
      </w:r>
      <w:r>
        <w:t xml:space="preserve"> </w:t>
      </w:r>
      <w:hyperlink w:anchor="ref-Cao2010">
        <w:r>
          <w:rPr>
            <w:rStyle w:val="ae"/>
          </w:rPr>
          <w:t xml:space="preserve">CAO, 2010</w:t>
        </w:r>
      </w:hyperlink>
      <w:r>
        <w:t xml:space="preserve">)</w:t>
      </w:r>
      <w:r>
        <w:t xml:space="preserve">。</w:t>
      </w:r>
      <w:r>
        <w:t xml:space="preserve"> </w:t>
      </w:r>
      <w:r>
        <w:t xml:space="preserve">行动者一致的机制常常会相互关联。</w:t>
      </w:r>
      <w:r>
        <w:t xml:space="preserve"> </w:t>
      </w:r>
      <w:r>
        <w:t xml:space="preserve">政府“学习”的对象常常不仅包括政策文本，还包括如何更好的竞争。</w:t>
      </w:r>
      <w:r>
        <w:t xml:space="preserve">(</w:t>
      </w:r>
      <w:hyperlink w:anchor="ref-AbrahamsonRosenkopf1993">
        <w:r>
          <w:rPr>
            <w:rStyle w:val="ae"/>
          </w:rPr>
          <w:t xml:space="preserve">ABRAHAMSON 等, 1993</w:t>
        </w:r>
      </w:hyperlink>
      <w:r>
        <w:t xml:space="preserve">;</w:t>
      </w:r>
      <w:r>
        <w:t xml:space="preserve"> </w:t>
      </w:r>
      <w:hyperlink w:anchor="ref-HaunschildMiner1997">
        <w:r>
          <w:rPr>
            <w:rStyle w:val="ae"/>
          </w:rPr>
          <w:t xml:space="preserve">HAUNSCHILD 等, 1997</w:t>
        </w:r>
      </w:hyperlink>
      <w:r>
        <w:t xml:space="preserve">)</w:t>
      </w:r>
      <w:r>
        <w:t xml:space="preserve">；</w:t>
      </w:r>
      <w:r>
        <w:t xml:space="preserve"> </w:t>
      </w:r>
      <w:r>
        <w:t xml:space="preserve">使用“胡萝卜”进行“强制”的过程又往往伴随着“社会化”的过程。</w:t>
      </w:r>
      <w:r>
        <w:t xml:space="preserve"> </w:t>
      </w:r>
      <w:r>
        <w:t xml:space="preserve">互动烈度相似的机制也相互关联。</w:t>
      </w:r>
      <w:r>
        <w:t xml:space="preserve"> </w:t>
      </w:r>
      <w:r>
        <w:t xml:space="preserve">“</w:t>
      </w:r>
      <w:r>
        <w:t xml:space="preserve">学习</w:t>
      </w:r>
      <w:r>
        <w:t xml:space="preserve">”</w:t>
      </w:r>
      <w:r>
        <w:t xml:space="preserve">和“社会化”经常难以区分</w:t>
      </w:r>
      <w:r>
        <w:t xml:space="preserve">(</w:t>
      </w:r>
      <w:hyperlink w:anchor="ref-GrahamEtAl2013">
        <w:r>
          <w:rPr>
            <w:rStyle w:val="ae"/>
          </w:rPr>
          <w:t xml:space="preserve">GRAHAM 等, 2013</w:t>
        </w:r>
      </w:hyperlink>
      <w:r>
        <w:t xml:space="preserve">)</w:t>
      </w:r>
      <w:r>
        <w:t xml:space="preserve">，国际组织可能会尝试同时使用社会化和学习机制来改变信仰和行为</w:t>
      </w:r>
      <w:r>
        <w:t xml:space="preserve">(</w:t>
      </w:r>
      <w:hyperlink w:anchor="ref-GrahamEtAl2013">
        <w:r>
          <w:rPr>
            <w:rStyle w:val="ae"/>
          </w:rPr>
          <w:t xml:space="preserve">GRAHAM 等, 2013</w:t>
        </w:r>
      </w:hyperlink>
      <w:r>
        <w:t xml:space="preserve">)</w:t>
      </w:r>
      <w:r>
        <w:t xml:space="preserve">；</w:t>
      </w:r>
      <w:r>
        <w:t xml:space="preserve"> </w:t>
      </w:r>
      <w:r>
        <w:t xml:space="preserve">相互竞争的政府可能希望在可能的情况下施加强制影响，</w:t>
      </w:r>
      <w:r>
        <w:t xml:space="preserve">“</w:t>
      </w:r>
      <w:r>
        <w:t xml:space="preserve">竞争</w:t>
      </w:r>
      <w:r>
        <w:t xml:space="preserve">”</w:t>
      </w:r>
      <w:r>
        <w:t xml:space="preserve">的结果常常是强者对弱者的“强制”</w:t>
      </w:r>
      <w:r>
        <w:t xml:space="preserve">(</w:t>
      </w:r>
      <w:hyperlink w:anchor="ref-HeniszEtAl2004">
        <w:r>
          <w:rPr>
            <w:rStyle w:val="ae"/>
          </w:rPr>
          <w:t xml:space="preserve">HENISZ 等, 2004</w:t>
        </w:r>
      </w:hyperlink>
      <w:r>
        <w:t xml:space="preserve">)</w:t>
      </w:r>
      <w:r>
        <w:t xml:space="preserve">。</w:t>
      </w:r>
      <w:r>
        <w:t xml:space="preserve"> </w:t>
      </w:r>
      <w:r>
        <w:t xml:space="preserve">甚至行动者和烈度都不同的两对机制也存在联系，</w:t>
      </w:r>
      <w:r>
        <w:t xml:space="preserve"> </w:t>
      </w:r>
      <w:r>
        <w:t xml:space="preserve">垂直“强制”会以晋升网络或经济利益为工具表现为被迫“学习”</w:t>
      </w:r>
      <w:r>
        <w:t xml:space="preserve">(</w:t>
      </w:r>
      <w:hyperlink w:anchor="ref-WangPuQuLaiXianJin2013">
        <w:r>
          <w:rPr>
            <w:rStyle w:val="ae"/>
          </w:rPr>
          <w:t xml:space="preserve">王浦劬 等, 2013</w:t>
        </w:r>
      </w:hyperlink>
      <w:r>
        <w:t xml:space="preserve">)</w:t>
      </w:r>
      <w:r>
        <w:t xml:space="preserve">；</w:t>
      </w:r>
      <w:r>
        <w:t xml:space="preserve"> </w:t>
      </w:r>
      <w:r>
        <w:t xml:space="preserve">“</w:t>
      </w:r>
      <w:r>
        <w:t xml:space="preserve">竞争</w:t>
      </w:r>
      <w:r>
        <w:t xml:space="preserve">”</w:t>
      </w:r>
      <w:r>
        <w:t xml:space="preserve">氛围也会通过“社会化”的过程扩散到其他政府的政策执行内部。</w:t>
      </w:r>
    </w:p>
    <w:p>
      <w:pPr>
        <w:pStyle w:val="a0"/>
      </w:pPr>
      <w:r>
        <w:t xml:space="preserve">相互关联的政策扩散机制作为一种对现有机制的补充而非替代，应当受到研究者的更多关注。</w:t>
      </w:r>
    </w:p>
    <w:p>
      <w:r>
        <w:br w:type="page"/>
      </w:r>
    </w:p>
    <w:bookmarkEnd w:id="45"/>
    <w:bookmarkEnd w:id="46"/>
    <w:bookmarkStart w:id="50" w:name="政策扩散的方法路径"/>
    <w:p>
      <w:pPr>
        <w:pStyle w:val="1"/>
      </w:pPr>
      <w:r>
        <w:t xml:space="preserve">政策扩散的方法路径</w:t>
      </w:r>
    </w:p>
    <w:p>
      <w:pPr>
        <w:pStyle w:val="FirstParagraph"/>
      </w:pPr>
      <w:r>
        <w:rPr>
          <w:bCs/>
          <w:b/>
        </w:rPr>
        <w:t xml:space="preserve">政策扩散研究对象的特殊性和对政策过程关注的全局性使其具有丰富的研究工具箱。</w:t>
      </w:r>
      <w:r>
        <w:t xml:space="preserve"> </w:t>
      </w:r>
      <w:r>
        <w:t xml:space="preserve">它关注“多个政治实体的政策在时间和空间上的相互影响”</w:t>
      </w:r>
      <w:r>
        <w:t xml:space="preserve">(</w:t>
      </w:r>
      <w:hyperlink w:anchor="ref-GrahamEtAl2013">
        <w:r>
          <w:rPr>
            <w:rStyle w:val="ae"/>
          </w:rPr>
          <w:t xml:space="preserve">GRAHAM 等, 2013</w:t>
        </w:r>
      </w:hyperlink>
      <w:r>
        <w:t xml:space="preserve">)</w:t>
      </w:r>
      <w:r>
        <w:t xml:space="preserve">。</w:t>
      </w:r>
      <w:r>
        <w:t xml:space="preserve"> </w:t>
      </w:r>
      <w:r>
        <w:t xml:space="preserve">其中，政策扩散研究的因变量是政策文本及其变迁。从人工编码到自然语言处理，政治文本分析为其提供了丰富的研究方法。</w:t>
      </w:r>
      <w:r>
        <w:t xml:space="preserve"> </w:t>
      </w:r>
      <w:r>
        <w:t xml:space="preserve">在自变量上，政策文本本身和政策扩散行为者的特征以及它们对政策文本变化的影响，这一影响是跨空间和时间维度的。</w:t>
      </w:r>
      <w:r>
        <w:t xml:space="preserve"> </w:t>
      </w:r>
      <w:r>
        <w:t xml:space="preserve">从时间序列分析到事件史分析再到空间分析方法，研究者们能够使用各种计量模型对其进行分析。</w:t>
      </w:r>
      <w:r>
        <w:t xml:space="preserve"> </w:t>
      </w:r>
      <w:r>
        <w:t xml:space="preserve">对于最困难也是最关键的政策扩散的机制分析，定性研究的跨案例比较和过程追踪方法，以及和定量研究一起组成的混合方法，给这一复杂的领域提供了有力的分析工具。</w:t>
      </w:r>
    </w:p>
    <w:p>
      <w:pPr>
        <w:pStyle w:val="a0"/>
      </w:pPr>
      <w:r>
        <w:t xml:space="preserve">本节即从政策扩散的三大分析对象：结果变量政策文本、原因变量政策和行动者的特点及其影响和政策扩散机制出发，对现有政策扩散研究的方法进行评述。</w:t>
      </w:r>
    </w:p>
    <w:bookmarkStart w:id="47" w:name="结果变量进入政策文本"/>
    <w:p>
      <w:pPr>
        <w:pStyle w:val="2"/>
      </w:pPr>
      <w:r>
        <w:t xml:space="preserve">结果变量：进入政策文本</w:t>
      </w:r>
    </w:p>
    <w:p>
      <w:pPr>
        <w:pStyle w:val="FirstParagraph"/>
      </w:pPr>
      <w:r>
        <w:rPr>
          <w:bCs/>
          <w:b/>
        </w:rPr>
        <w:t xml:space="preserve">政策扩散的结果变量是政策文本，对政策文本的研究包括政策文本变迁及其规律。</w:t>
      </w:r>
      <w:r>
        <w:t xml:space="preserve"> </w:t>
      </w:r>
      <w:r>
        <w:rPr>
          <w:bCs/>
          <w:b/>
        </w:rPr>
        <w:t xml:space="preserve">早期对政策文本的研究多采用人工比较和编码的方法。</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的经典研究就计算了美国不同州在八十八个政策议题上的创新分数，在此基础上借助因子分析得到较少的维度，来反应州政府政策扩散的基本模式。</w:t>
      </w:r>
      <w:r>
        <w:t xml:space="preserve"> </w:t>
      </w:r>
      <w:r>
        <w:t xml:space="preserve">在这一阶段中，政策文本的采纳具有明显的二分法特征，它的测量方式多是二元的，即“政府在一段时期内是否采纳某项政策”。</w:t>
      </w:r>
      <w:r>
        <w:t xml:space="preserve"> </w:t>
      </w:r>
      <w:r>
        <w:t xml:space="preserve">尽管将政策采纳进行二分的选择能够得到清楚的分类，但分析政策的变化范围也至关重要。</w:t>
      </w:r>
      <w:r>
        <w:t xml:space="preserve">(</w:t>
      </w:r>
      <w:hyperlink w:anchor="ref-GrahamEtAl2013">
        <w:r>
          <w:rPr>
            <w:rStyle w:val="ae"/>
          </w:rPr>
          <w:t xml:space="preserve">GRAHAM 等, 2013</w:t>
        </w:r>
      </w:hyperlink>
      <w:r>
        <w:t xml:space="preserve">)</w:t>
      </w:r>
    </w:p>
    <w:p>
      <w:pPr>
        <w:pStyle w:val="a0"/>
      </w:pPr>
      <w:r>
        <w:rPr>
          <w:bCs/>
          <w:b/>
        </w:rPr>
        <w:t xml:space="preserve">自然语言处理方法的进步为政策文本分析提供了更加强大的工具。</w:t>
      </w:r>
      <w:r>
        <w:t xml:space="preserve"> </w:t>
      </w:r>
      <w:r>
        <w:t xml:space="preserve">减少对人工编码的依赖，研究者们得以在更大规模的基础上研究政策文本的变化及其规律。</w:t>
      </w:r>
      <w:r>
        <w:t xml:space="preserve"> </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使用结构主题模型来考察人们如何看待禁烟令，以及看法如何随着附近州的政策采纳而变化，从而实现将政策扩散的研究视阈拓展至问题定义阶段。</w:t>
      </w:r>
      <w:r>
        <w:t xml:space="preserve"> </w:t>
      </w:r>
      <w:r>
        <w:t xml:space="preserve">从文本中能够提取出更多地信息使得研究者们能够突破政策采纳的二元局限，从政策相似度的角度，更为微观的探究政策文本的变迁。</w:t>
      </w:r>
      <w:r>
        <w:t xml:space="preserve"> </w:t>
      </w:r>
      <w:hyperlink w:anchor="ref-Hinkle2015">
        <w:r>
          <w:rPr>
            <w:rStyle w:val="ae"/>
          </w:rPr>
          <w:t xml:space="preserve">HINKLE</w:t>
        </w:r>
      </w:hyperlink>
      <w:r>
        <w:t xml:space="preserve"> </w:t>
      </w:r>
      <w:r>
        <w:t xml:space="preserve">(</w:t>
      </w:r>
      <w:hyperlink w:anchor="ref-Hinkle2015">
        <w:r>
          <w:rPr>
            <w:rStyle w:val="ae"/>
          </w:rPr>
          <w:t xml:space="preserve">2015</w:t>
        </w:r>
      </w:hyperlink>
      <w:r>
        <w:t xml:space="preserve">)</w:t>
      </w:r>
      <w:r>
        <w:t xml:space="preserve"> </w:t>
      </w:r>
      <w:r>
        <w:t xml:space="preserve">使用计算文本分析，通过计算文本相似度的方法，研究了美国联邦上诉法院对州政策传播的影响。</w:t>
      </w:r>
    </w:p>
    <w:bookmarkEnd w:id="47"/>
    <w:bookmarkStart w:id="48" w:name="原因变量及其影响从计量模型到计算机模拟"/>
    <w:p>
      <w:pPr>
        <w:pStyle w:val="2"/>
      </w:pPr>
      <w:r>
        <w:t xml:space="preserve">原因变量及其影响：从计量模型到计算机模拟</w:t>
      </w:r>
    </w:p>
    <w:p>
      <w:pPr>
        <w:pStyle w:val="FirstParagraph"/>
      </w:pPr>
      <w:r>
        <w:rPr>
          <w:bCs/>
          <w:b/>
        </w:rPr>
        <w:t xml:space="preserve">从</w:t>
      </w:r>
      <w:r>
        <w:rPr>
          <w:bCs/>
          <w:b/>
        </w:rPr>
        <w:t xml:space="preserve"> </w:t>
      </w:r>
      <w:hyperlink w:anchor="ref-Walker1969">
        <w:r>
          <w:rPr>
            <w:rStyle w:val="ae"/>
            <w:bCs/>
            <w:b/>
          </w:rPr>
          <w:t xml:space="preserve">WALKER</w:t>
        </w:r>
      </w:hyperlink>
      <w:r>
        <w:rPr>
          <w:bCs/>
          <w:b/>
        </w:rPr>
        <w:t xml:space="preserve"> </w:t>
      </w:r>
      <w:r>
        <w:rPr>
          <w:bCs/>
          <w:b/>
        </w:rPr>
        <w:t xml:space="preserve">(</w:t>
      </w:r>
      <w:hyperlink w:anchor="ref-Walker1969">
        <w:r>
          <w:rPr>
            <w:rStyle w:val="ae"/>
            <w:bCs/>
            <w:b/>
          </w:rPr>
          <w:t xml:space="preserve">1969</w:t>
        </w:r>
      </w:hyperlink>
      <w:r>
        <w:rPr>
          <w:bCs/>
          <w:b/>
        </w:rPr>
        <w:t xml:space="preserve">)</w:t>
      </w:r>
      <w:r>
        <w:rPr>
          <w:bCs/>
          <w:b/>
        </w:rPr>
        <w:t xml:space="preserve"> </w:t>
      </w:r>
      <w:r>
        <w:rPr>
          <w:bCs/>
          <w:b/>
        </w:rPr>
        <w:t xml:space="preserve">开始，政策扩散的研究者们就尝试回答“哪些因素影响了政策扩散”。</w:t>
      </w:r>
      <w:r>
        <w:t xml:space="preserve"> </w:t>
      </w:r>
      <w:r>
        <w:t xml:space="preserve">这一问题的回答涉及到政策本身和政策行动者的特点，以及它们时间和空间上的变化。</w:t>
      </w:r>
      <w:r>
        <w:t xml:space="preserve"> </w:t>
      </w:r>
      <w:r>
        <w:t xml:space="preserve">定量方法是该领域使用的主要方法。</w:t>
      </w:r>
      <w:r>
        <w:t xml:space="preserve"> </w:t>
      </w:r>
      <w:hyperlink w:anchor="ref-Gray1973">
        <w:r>
          <w:rPr>
            <w:rStyle w:val="ae"/>
          </w:rPr>
          <w:t xml:space="preserve">GRAY</w:t>
        </w:r>
      </w:hyperlink>
      <w:r>
        <w:t xml:space="preserve"> </w:t>
      </w:r>
      <w:r>
        <w:t xml:space="preserve">(</w:t>
      </w:r>
      <w:hyperlink w:anchor="ref-Gray1973">
        <w:r>
          <w:rPr>
            <w:rStyle w:val="ae"/>
          </w:rPr>
          <w:t xml:space="preserve">1973</w:t>
        </w:r>
      </w:hyperlink>
      <w:r>
        <w:t xml:space="preserve">)</w:t>
      </w:r>
      <w:r>
        <w:t xml:space="preserve"> </w:t>
      </w:r>
      <w:r>
        <w:t xml:space="preserve">使用时间序列分析方法，分析美国十二部法律在三十年间被采纳的累计数据，发现政策扩散的经典“S”型趋势。</w:t>
      </w:r>
      <w:r>
        <w:t xml:space="preserve"> </w:t>
      </w:r>
      <w:hyperlink w:anchor="ref-BerryBerry1990">
        <w:r>
          <w:rPr>
            <w:rStyle w:val="ae"/>
          </w:rPr>
          <w:t xml:space="preserve">BERRY 等</w:t>
        </w:r>
      </w:hyperlink>
      <w:r>
        <w:t xml:space="preserve"> </w:t>
      </w:r>
      <w:r>
        <w:t xml:space="preserve">(</w:t>
      </w:r>
      <w:hyperlink w:anchor="ref-BerryBerry1990">
        <w:r>
          <w:rPr>
            <w:rStyle w:val="ae"/>
          </w:rPr>
          <w:t xml:space="preserve">1990</w:t>
        </w:r>
      </w:hyperlink>
      <w:r>
        <w:t xml:space="preserve">)</w:t>
      </w:r>
      <w:r>
        <w:t xml:space="preserve"> </w:t>
      </w:r>
      <w:r>
        <w:t xml:space="preserve">首次将事件史分析方法应用于政策扩散的研究中。他们借助组织创新理论将内部因素模型和区域模型统一起来，并使用事件史分析方法对上述理论进行了实证检验。</w:t>
      </w:r>
      <w:r>
        <w:t xml:space="preserve"> </w:t>
      </w:r>
      <w:r>
        <w:t xml:space="preserve">和传统统计模型相比，事件史分析方法考虑了时间，即政策扩散何时发生或发生早晚的问题，能够处理政策扩散行动者的时变变量。它还能够有效地处理右删截，即在观察窗口政策扩散还未发生的问题的问题。</w:t>
      </w:r>
      <w:r>
        <w:t xml:space="preserve"> </w:t>
      </w:r>
      <w:r>
        <w:t xml:space="preserve">在</w:t>
      </w:r>
      <w:r>
        <w:t xml:space="preserve"> </w:t>
      </w:r>
      <w:hyperlink w:anchor="ref-BerryBerry1990">
        <w:r>
          <w:rPr>
            <w:rStyle w:val="ae"/>
          </w:rPr>
          <w:t xml:space="preserve">BERRY 等</w:t>
        </w:r>
      </w:hyperlink>
      <w:r>
        <w:t xml:space="preserve"> </w:t>
      </w:r>
      <w:r>
        <w:t xml:space="preserve">(</w:t>
      </w:r>
      <w:hyperlink w:anchor="ref-BerryBerry1990">
        <w:r>
          <w:rPr>
            <w:rStyle w:val="ae"/>
          </w:rPr>
          <w:t xml:space="preserve">1990</w:t>
        </w:r>
      </w:hyperlink>
      <w:r>
        <w:t xml:space="preserve">)</w:t>
      </w:r>
      <w:r>
        <w:t xml:space="preserve"> </w:t>
      </w:r>
      <w:r>
        <w:t xml:space="preserve">之后，事件史研究方法被应用在政策扩散的各个领域，并不断优化。</w:t>
      </w:r>
      <w:r>
        <w:t xml:space="preserve"> </w:t>
      </w:r>
      <w:hyperlink w:anchor="ref-Volden2006">
        <w:r>
          <w:rPr>
            <w:rStyle w:val="ae"/>
          </w:rPr>
          <w:t xml:space="preserve">VOLDEN</w:t>
        </w:r>
      </w:hyperlink>
      <w:r>
        <w:t xml:space="preserve"> </w:t>
      </w:r>
      <w:r>
        <w:t xml:space="preserve">(</w:t>
      </w:r>
      <w:hyperlink w:anchor="ref-Volden2006">
        <w:r>
          <w:rPr>
            <w:rStyle w:val="ae"/>
          </w:rPr>
          <w:t xml:space="preserve">2006</w:t>
        </w:r>
      </w:hyperlink>
      <w:r>
        <w:t xml:space="preserve">)</w:t>
      </w:r>
      <w:r>
        <w:t xml:space="preserve"> </w:t>
      </w:r>
      <w:r>
        <w:t xml:space="preserve">使用双年事件史分析方法（Dyad-year Event History Analysis）克服了传统事件史分析方法无法考察什么政策被采纳和政策思想来源这两个问题</w:t>
      </w:r>
      <w:r>
        <w:t xml:space="preserve">(</w:t>
      </w:r>
      <w:hyperlink w:anchor="ref-YangDaiFu2016">
        <w:r>
          <w:rPr>
            <w:rStyle w:val="ae"/>
          </w:rPr>
          <w:t xml:space="preserve">杨代福, 2016</w:t>
        </w:r>
      </w:hyperlink>
      <w:r>
        <w:t xml:space="preserve">)</w:t>
      </w:r>
      <w:r>
        <w:t xml:space="preserve">。双年事件史分析方法的基本分析单位是成对出现的地区和年份，包括政策先行者和内部行动者，而且他们出现两次，允许每一个州都扮演两种角色。因变量不再是二元的采纳与否，还能够进一步考察文本的相似性。</w:t>
      </w:r>
      <w:r>
        <w:t xml:space="preserve">(</w:t>
      </w:r>
      <w:hyperlink w:anchor="ref-Hinkle2015">
        <w:r>
          <w:rPr>
            <w:rStyle w:val="ae"/>
          </w:rPr>
          <w:t xml:space="preserve">HINKLE, 2015</w:t>
        </w:r>
      </w:hyperlink>
      <w:r>
        <w:t xml:space="preserve">)</w:t>
      </w:r>
      <w:r>
        <w:t xml:space="preserve"> </w:t>
      </w:r>
      <w:hyperlink w:anchor="ref-BerryBerry2018">
        <w:r>
          <w:rPr>
            <w:rStyle w:val="ae"/>
          </w:rPr>
          <w:t xml:space="preserve">BERRY 等</w:t>
        </w:r>
      </w:hyperlink>
      <w:r>
        <w:t xml:space="preserve"> </w:t>
      </w:r>
      <w:r>
        <w:t xml:space="preserve">(</w:t>
      </w:r>
      <w:hyperlink w:anchor="ref-BerryBerry2018">
        <w:r>
          <w:rPr>
            <w:rStyle w:val="ae"/>
          </w:rPr>
          <w:t xml:space="preserve">2018</w:t>
        </w:r>
      </w:hyperlink>
      <w:r>
        <w:t xml:space="preserve">)</w:t>
      </w:r>
      <w:r>
        <w:t xml:space="preserve"> </w:t>
      </w:r>
      <w:r>
        <w:t xml:space="preserve">使用事件计数模型来代替事件史分析。</w:t>
      </w:r>
    </w:p>
    <w:p>
      <w:pPr>
        <w:pStyle w:val="a0"/>
      </w:pPr>
      <w:r>
        <w:rPr>
          <w:bCs/>
          <w:b/>
        </w:rPr>
        <w:t xml:space="preserve">另外，实验法、地理信息系统、社交网络分析、计算机模拟等方法也被学者们应用在政策扩散的研究中。</w:t>
      </w:r>
      <w:r>
        <w:t xml:space="preserve"> </w:t>
      </w:r>
      <w:hyperlink w:anchor="ref-TyranSausgruber2005">
        <w:r>
          <w:rPr>
            <w:rStyle w:val="ae"/>
          </w:rPr>
          <w:t xml:space="preserve">TYRAN 等</w:t>
        </w:r>
      </w:hyperlink>
      <w:r>
        <w:t xml:space="preserve"> </w:t>
      </w:r>
      <w:r>
        <w:t xml:space="preserve">(</w:t>
      </w:r>
      <w:hyperlink w:anchor="ref-TyranSausgruber2005">
        <w:r>
          <w:rPr>
            <w:rStyle w:val="ae"/>
          </w:rPr>
          <w:t xml:space="preserve">2005</w:t>
        </w:r>
      </w:hyperlink>
      <w:r>
        <w:t xml:space="preserve">)</w:t>
      </w:r>
      <w:r>
        <w:t xml:space="preserve"> </w:t>
      </w:r>
      <w:r>
        <w:t xml:space="preserve">使用实验的方法，检验了信息在政策创新采纳中的作用。</w:t>
      </w:r>
      <w:r>
        <w:t xml:space="preserve"> </w:t>
      </w:r>
      <w:hyperlink w:anchor="ref-BerryBaybeck2005">
        <w:r>
          <w:rPr>
            <w:rStyle w:val="ae"/>
          </w:rPr>
          <w:t xml:space="preserve">BERRY 等</w:t>
        </w:r>
      </w:hyperlink>
      <w:r>
        <w:t xml:space="preserve"> </w:t>
      </w:r>
      <w:r>
        <w:t xml:space="preserve">(</w:t>
      </w:r>
      <w:hyperlink w:anchor="ref-BerryBaybeck2005">
        <w:r>
          <w:rPr>
            <w:rStyle w:val="ae"/>
          </w:rPr>
          <w:t xml:space="preserve">2005</w:t>
        </w:r>
      </w:hyperlink>
      <w:r>
        <w:t xml:space="preserve">)</w:t>
      </w:r>
      <w:r>
        <w:t xml:space="preserve"> </w:t>
      </w:r>
      <w:r>
        <w:t xml:space="preserve">使用地理信息系统的方法来研究官员关注度对政策扩散的影响。</w:t>
      </w:r>
      <w:r>
        <w:t xml:space="preserve"> </w:t>
      </w:r>
      <w:hyperlink w:anchor="ref-ZhangWeiEtAl2021">
        <w:r>
          <w:rPr>
            <w:rStyle w:val="ae"/>
          </w:rPr>
          <w:t xml:space="preserve">ZHANGWEI 等</w:t>
        </w:r>
      </w:hyperlink>
      <w:r>
        <w:t xml:space="preserve"> </w:t>
      </w:r>
      <w:r>
        <w:t xml:space="preserve">(</w:t>
      </w:r>
      <w:hyperlink w:anchor="ref-ZhangWeiEtAl2021">
        <w:r>
          <w:rPr>
            <w:rStyle w:val="ae"/>
          </w:rPr>
          <w:t xml:space="preserve">2021</w:t>
        </w:r>
      </w:hyperlink>
      <w:r>
        <w:t xml:space="preserve">)</w:t>
      </w:r>
      <w:r>
        <w:t xml:space="preserve"> </w:t>
      </w:r>
      <w:r>
        <w:t xml:space="preserve">详细梳理了社会网络分析在政策扩散领域的应用场景和应用价值。</w:t>
      </w:r>
      <w:r>
        <w:t xml:space="preserve"> </w:t>
      </w:r>
      <w:hyperlink w:anchor="ref-Mooney2001a">
        <w:r>
          <w:rPr>
            <w:rStyle w:val="ae"/>
          </w:rPr>
          <w:t xml:space="preserve">MOONEY Christopher Z</w:t>
        </w:r>
      </w:hyperlink>
      <w:r>
        <w:t xml:space="preserve"> </w:t>
      </w:r>
      <w:r>
        <w:t xml:space="preserve">(</w:t>
      </w:r>
      <w:hyperlink w:anchor="ref-Mooney2001a">
        <w:r>
          <w:rPr>
            <w:rStyle w:val="ae"/>
          </w:rPr>
          <w:t xml:space="preserve">2001b</w:t>
        </w:r>
      </w:hyperlink>
      <w:r>
        <w:t xml:space="preserve">)</w:t>
      </w:r>
      <w:r>
        <w:t xml:space="preserve"> </w:t>
      </w:r>
      <w:r>
        <w:t xml:space="preserve">使用计算机模拟的方法模拟了具有多种地区效应的政策扩散。计算机模拟的方法对于政策扩散模式的研究具有广阔的应用价值。</w:t>
      </w:r>
    </w:p>
    <w:bookmarkEnd w:id="48"/>
    <w:bookmarkStart w:id="49" w:name="政策扩散机制相互依存的双重挑战和定性方法的价值"/>
    <w:p>
      <w:pPr>
        <w:pStyle w:val="2"/>
      </w:pPr>
      <w:r>
        <w:t xml:space="preserve">政策扩散机制：相互依存的双重挑战和定性方法的价值</w:t>
      </w:r>
    </w:p>
    <w:p>
      <w:pPr>
        <w:pStyle w:val="FirstParagraph"/>
      </w:pPr>
      <w:r>
        <w:rPr>
          <w:bCs/>
          <w:b/>
        </w:rPr>
        <w:t xml:space="preserve">“</w:t>
      </w:r>
      <w:r>
        <w:rPr>
          <w:bCs/>
          <w:b/>
        </w:rPr>
        <w:t xml:space="preserve">政策如何从一个政府传播到另一个政府。</w:t>
      </w:r>
      <w:r>
        <w:rPr>
          <w:bCs/>
          <w:b/>
        </w:rPr>
        <w:t xml:space="preserve">”</w:t>
      </w:r>
      <w:r>
        <w:t xml:space="preserve"> </w:t>
      </w:r>
      <w:r>
        <w:t xml:space="preserve">政策扩散的机制是政策扩散领域最为关键却复杂的研究领域。</w:t>
      </w:r>
      <w:r>
        <w:t xml:space="preserve"> </w:t>
      </w:r>
      <w:r>
        <w:t xml:space="preserve">面对相互依存的双重挑战</w:t>
      </w:r>
      <w:r>
        <w:t xml:space="preserve">(</w:t>
      </w:r>
      <w:hyperlink w:anchor="ref-Starke2013">
        <w:r>
          <w:rPr>
            <w:rStyle w:val="ae"/>
          </w:rPr>
          <w:t xml:space="preserve">STARKE, 2013</w:t>
        </w:r>
      </w:hyperlink>
      <w:r>
        <w:t xml:space="preserve">)</w:t>
      </w:r>
      <w:r>
        <w:t xml:space="preserve">，研究者们探索出使用跨案例比较、过程追踪、反事实推断等定性方法研究政策扩散机制的新道路。</w:t>
      </w:r>
    </w:p>
    <w:p>
      <w:pPr>
        <w:pStyle w:val="a0"/>
      </w:pPr>
      <w:r>
        <w:rPr>
          <w:bCs/>
          <w:b/>
        </w:rPr>
        <w:t xml:space="preserve">相互依存的双重挑战</w:t>
      </w:r>
      <w:r>
        <w:rPr>
          <w:bCs/>
          <w:b/>
        </w:rPr>
        <w:t xml:space="preserve">(</w:t>
      </w:r>
      <w:hyperlink w:anchor="ref-Starke2013">
        <w:r>
          <w:rPr>
            <w:rStyle w:val="ae"/>
            <w:bCs/>
            <w:b/>
          </w:rPr>
          <w:t xml:space="preserve">STARKE, 2013</w:t>
        </w:r>
      </w:hyperlink>
      <w:r>
        <w:rPr>
          <w:bCs/>
          <w:b/>
        </w:rPr>
        <w:t xml:space="preserve">)</w:t>
      </w:r>
      <w:r>
        <w:rPr>
          <w:bCs/>
          <w:b/>
        </w:rPr>
        <w:t xml:space="preserve">是指政策扩散尤其是横向的政策扩散的政策先行者和内部行动者是相互依存的。学者们不仅需要确定扩散效应，还需要区分不同的扩散机制。</w:t>
      </w:r>
      <w:r>
        <w:t xml:space="preserve">定性研究能够有效解决这一问题。</w:t>
      </w:r>
      <w:r>
        <w:t xml:space="preserve"> </w:t>
      </w:r>
      <w:hyperlink w:anchor="ref-Mossberger2000">
        <w:r>
          <w:rPr>
            <w:rStyle w:val="ae"/>
          </w:rPr>
          <w:t xml:space="preserve">MOSSBERGER</w:t>
        </w:r>
      </w:hyperlink>
      <w:r>
        <w:t xml:space="preserve"> </w:t>
      </w:r>
      <w:r>
        <w:t xml:space="preserve">(</w:t>
      </w:r>
      <w:hyperlink w:anchor="ref-Mossberger2000">
        <w:r>
          <w:rPr>
            <w:rStyle w:val="ae"/>
          </w:rPr>
          <w:t xml:space="preserve">2000</w:t>
        </w:r>
      </w:hyperlink>
      <w:r>
        <w:t xml:space="preserve">)</w:t>
      </w:r>
      <w:r>
        <w:t xml:space="preserve"> </w:t>
      </w:r>
      <w:r>
        <w:t xml:space="preserve">使用跨案例比较的方法来观察美国印第安纳州、马萨诸塞州、密歇根州、纽约州和弗吉尼亚州工业区政策理念的传播。</w:t>
      </w:r>
      <w:r>
        <w:t xml:space="preserve"> </w:t>
      </w:r>
      <w:hyperlink w:anchor="ref-Weyland2009">
        <w:r>
          <w:rPr>
            <w:rStyle w:val="ae"/>
          </w:rPr>
          <w:t xml:space="preserve">WEYLAND</w:t>
        </w:r>
      </w:hyperlink>
      <w:r>
        <w:t xml:space="preserve"> </w:t>
      </w:r>
      <w:r>
        <w:t xml:space="preserve">(</w:t>
      </w:r>
      <w:hyperlink w:anchor="ref-Weyland2009">
        <w:r>
          <w:rPr>
            <w:rStyle w:val="ae"/>
          </w:rPr>
          <w:t xml:space="preserve">2009</w:t>
        </w:r>
      </w:hyperlink>
      <w:r>
        <w:t xml:space="preserve">)</w:t>
      </w:r>
      <w:r>
        <w:t xml:space="preserve"> </w:t>
      </w:r>
      <w:r>
        <w:t xml:space="preserve">使用过程追踪的方法，解释了智利的政策模式如何进入玻利维亚的议程。</w:t>
      </w:r>
    </w:p>
    <w:p>
      <w:r>
        <w:br w:type="page"/>
      </w:r>
    </w:p>
    <w:bookmarkEnd w:id="49"/>
    <w:bookmarkEnd w:id="50"/>
    <w:bookmarkStart w:id="55" w:name="现有研究评述"/>
    <w:p>
      <w:pPr>
        <w:pStyle w:val="1"/>
      </w:pPr>
      <w:r>
        <w:t xml:space="preserve">现有研究评述</w:t>
      </w:r>
    </w:p>
    <w:p>
      <w:pPr>
        <w:pStyle w:val="FirstParagraph"/>
      </w:pPr>
      <w:r>
        <w:t xml:space="preserve">根据本文前节所述，政策扩散的现有文献从概念、行动者、逻辑、机制等领域出发，进行了丰富的研究。</w:t>
      </w:r>
      <w:r>
        <w:t xml:space="preserve"> </w:t>
      </w:r>
      <w:r>
        <w:t xml:space="preserve">这些研究为我们深入理解政策扩散的过程具有重要的意义，但是现有研究也存在明显的不足和学术推进空间。</w:t>
      </w:r>
    </w:p>
    <w:p>
      <w:pPr>
        <w:pStyle w:val="a0"/>
      </w:pPr>
      <w:r>
        <w:t xml:space="preserve">本节从“铁板一块的行动者”、</w:t>
      </w:r>
      <w:r>
        <w:t xml:space="preserve">“</w:t>
      </w:r>
      <w:r>
        <w:t xml:space="preserve">被忽视的民众</w:t>
      </w:r>
      <w:r>
        <w:t xml:space="preserve">”</w:t>
      </w:r>
      <w:r>
        <w:t xml:space="preserve">、</w:t>
      </w:r>
      <w:r>
        <w:t xml:space="preserve">“</w:t>
      </w:r>
      <w:r>
        <w:t xml:space="preserve">对内部行动者自主性的忽视</w:t>
      </w:r>
      <w:r>
        <w:t xml:space="preserve">”</w:t>
      </w:r>
      <w:r>
        <w:t xml:space="preserve">和“对政策采纳的过分关注”四个维度，对现有研究的不足展开评述。</w:t>
      </w:r>
    </w:p>
    <w:bookmarkStart w:id="51" w:name="过度关注政策采纳"/>
    <w:p>
      <w:pPr>
        <w:pStyle w:val="2"/>
      </w:pPr>
      <w:r>
        <w:t xml:space="preserve">过度关注政策采纳</w:t>
      </w:r>
    </w:p>
    <w:p>
      <w:pPr>
        <w:pStyle w:val="FirstParagraph"/>
      </w:pPr>
      <w:r>
        <w:rPr>
          <w:bCs/>
          <w:b/>
        </w:rPr>
        <w:t xml:space="preserve">政策扩散是指一个政府的政策受到其他政府政策的影响。</w:t>
      </w:r>
      <w:r>
        <w:t xml:space="preserve"> </w:t>
      </w:r>
      <w:r>
        <w:t xml:space="preserve">它虽然主要表现为内部行动者的政策采纳，但是如果只将关注重点放在政策采纳本身，会阻碍我们在更宏大的背景中理解政策扩散的逻辑。</w:t>
      </w:r>
    </w:p>
    <w:p>
      <w:pPr>
        <w:pStyle w:val="a0"/>
      </w:pPr>
      <w:r>
        <w:rPr>
          <w:bCs/>
          <w:b/>
        </w:rPr>
        <w:t xml:space="preserve">首先，政策过程理论包括外部输入如何进入议程，议程项目如何成为政策，政策如何被执行者制定。</w:t>
      </w:r>
      <w:r>
        <w:t xml:space="preserve"> </w:t>
      </w:r>
      <w:r>
        <w:t xml:space="preserve">虽然人们普遍认为政策在到达采纳阶段之前会经历几个阶段，</w:t>
      </w:r>
      <w:r>
        <w:t xml:space="preserve"> </w:t>
      </w:r>
      <w:r>
        <w:t xml:space="preserve">但大多数关于政策扩散的研究都集中在政策的采纳上</w:t>
      </w:r>
      <w:r>
        <w:t xml:space="preserve">(</w:t>
      </w:r>
      <w:hyperlink w:anchor="ref-GrahamEtAl2013">
        <w:r>
          <w:rPr>
            <w:rStyle w:val="ae"/>
          </w:rPr>
          <w:t xml:space="preserve">GRAHAM 等, 2013</w:t>
        </w:r>
      </w:hyperlink>
      <w:r>
        <w:t xml:space="preserve">)</w:t>
      </w:r>
      <w:r>
        <w:t xml:space="preserve">，</w:t>
      </w:r>
      <w:r>
        <w:t xml:space="preserve"> </w:t>
      </w:r>
      <w:r>
        <w:t xml:space="preserve">很少有扩散研究考虑过先前采纳与这些早期阶段之间的关系。</w:t>
      </w:r>
      <w:r>
        <w:t xml:space="preserve">(</w:t>
      </w:r>
      <w:hyperlink w:anchor="ref-GilardiWasserfallen2019">
        <w:r>
          <w:rPr>
            <w:rStyle w:val="ae"/>
          </w:rPr>
          <w:t xml:space="preserve">GILARDI 等, 2019</w:t>
        </w:r>
      </w:hyperlink>
      <w:r>
        <w:t xml:space="preserve">)</w:t>
      </w:r>
    </w:p>
    <w:p>
      <w:pPr>
        <w:pStyle w:val="a0"/>
      </w:pPr>
      <w:r>
        <w:rPr>
          <w:bCs/>
          <w:b/>
        </w:rPr>
        <w:t xml:space="preserve">其次，对于政策采纳本身的关注方式也有待改进。</w:t>
      </w:r>
      <w:r>
        <w:t xml:space="preserve"> </w:t>
      </w:r>
      <w:r>
        <w:t xml:space="preserve">虽然不乏零星尝试</w:t>
      </w:r>
      <w:r>
        <w:t xml:space="preserve">(</w:t>
      </w:r>
      <w:hyperlink w:anchor="ref-Hinkle2015">
        <w:r>
          <w:rPr>
            <w:rStyle w:val="ae"/>
          </w:rPr>
          <w:t xml:space="preserve">HINKLE, 2015</w:t>
        </w:r>
      </w:hyperlink>
      <w:r>
        <w:t xml:space="preserve">)</w:t>
      </w:r>
      <w:r>
        <w:t xml:space="preserve">，但现有研究大多还是将政策扩散看作是一个“采纳”或“不采纳”的二分过程。</w:t>
      </w:r>
      <w:r>
        <w:t xml:space="preserve"> </w:t>
      </w:r>
      <w:r>
        <w:t xml:space="preserve">尽管这样的界定能够给政策扩散研究尤其是大样本研究更清晰的测量方式，但是却忽视了政策接受者的主观能动性。</w:t>
      </w:r>
      <w:r>
        <w:t xml:space="preserve"> </w:t>
      </w:r>
      <w:r>
        <w:t xml:space="preserve">在理性选择的基础上，很少有决策者会全盘接受别的政府的政策，而是根据本地实践对外来政策进行修改和政策再造。</w:t>
      </w:r>
      <w:r>
        <w:t xml:space="preserve">(</w:t>
      </w:r>
      <w:hyperlink w:anchor="ref-MooneyLee1995">
        <w:r>
          <w:rPr>
            <w:rStyle w:val="ae"/>
          </w:rPr>
          <w:t xml:space="preserve">MOONEY 等, 1995</w:t>
        </w:r>
      </w:hyperlink>
      <w:r>
        <w:t xml:space="preserve">)</w:t>
      </w:r>
    </w:p>
    <w:p>
      <w:pPr>
        <w:pStyle w:val="a0"/>
      </w:pPr>
      <w:r>
        <w:rPr>
          <w:bCs/>
          <w:b/>
        </w:rPr>
        <w:t xml:space="preserve">再次，现有研究对政策文本之外的“弦外之音”缺乏考察。</w:t>
      </w:r>
      <w:r>
        <w:t xml:space="preserve"> </w:t>
      </w:r>
      <w:r>
        <w:t xml:space="preserve">现有研究大多借助政策在政府之间的传播来观察政策扩散的过程。</w:t>
      </w:r>
      <w:r>
        <w:t xml:space="preserve"> </w:t>
      </w:r>
      <w:r>
        <w:t xml:space="preserve">政策本身尤其是政策文本本身是清晰而易于测量的，但是正是这种清晰性阻碍了研究者们对“弦外之音”的考察。</w:t>
      </w:r>
      <w:r>
        <w:t xml:space="preserve"> </w:t>
      </w:r>
      <w:r>
        <w:t xml:space="preserve">政策传播尤其是基于社交网络的政策传播，往往不是通过文本直接传递而是通过印象口耳相传，这就会产生不同理解和传播偏误，</w:t>
      </w:r>
      <w:r>
        <w:t xml:space="preserve"> </w:t>
      </w:r>
      <w:r>
        <w:t xml:space="preserve">但却少有研究对此进行考察。</w:t>
      </w:r>
      <w:r>
        <w:t xml:space="preserve"> </w:t>
      </w:r>
      <w:r>
        <w:t xml:space="preserve">和此类似，在中央集权的国家，中央政府政策往往不会给出明确的执行标准，而是给出模糊的政策概念或是政策信号。</w:t>
      </w:r>
      <w:r>
        <w:t xml:space="preserve"> </w:t>
      </w:r>
      <w:r>
        <w:t xml:space="preserve">面对同样的信号，不同的地方政策制定者往往会有天差地别的理解，不同的偏好、能力、目标和意识形态都会影响地方政府将中央“概念化”政策具体化扩散的过程。</w:t>
      </w:r>
      <w:r>
        <w:t xml:space="preserve"> </w:t>
      </w:r>
      <w:r>
        <w:t xml:space="preserve">这些都有待学者们的进一步研究。</w:t>
      </w:r>
    </w:p>
    <w:bookmarkEnd w:id="51"/>
    <w:bookmarkStart w:id="52" w:name="被忽视的民众角色"/>
    <w:p>
      <w:pPr>
        <w:pStyle w:val="2"/>
      </w:pPr>
      <w:r>
        <w:t xml:space="preserve">被忽视的民众角色</w:t>
      </w:r>
    </w:p>
    <w:p>
      <w:pPr>
        <w:pStyle w:val="FirstParagraph"/>
      </w:pPr>
      <w:r>
        <w:rPr>
          <w:bCs/>
          <w:b/>
        </w:rPr>
        <w:t xml:space="preserve">政策扩散通常被理解为政治精英的实践活动，它的主体包括内部行动者、政策先行者和政策企业家，而较少将民众作为独立的行动者纳入政策扩散的过程。</w:t>
      </w:r>
      <w:r>
        <w:t xml:space="preserve"> </w:t>
      </w:r>
      <w:r>
        <w:t xml:space="preserve">民众在政策扩散的研究中往往扮演着被动回应的角色。</w:t>
      </w:r>
      <w:r>
        <w:t xml:space="preserve"> </w:t>
      </w:r>
      <w:r>
        <w:t xml:space="preserve">一方面，这是由于政策扩散的学科特点导致，公共行政学的政策过程视角将政策扩散更多地视为政府间的组织问题，而忽视了民众的作用；</w:t>
      </w:r>
      <w:r>
        <w:t xml:space="preserve"> </w:t>
      </w:r>
      <w:r>
        <w:t xml:space="preserve">另一方面，政策扩散研究的对象主要是选举民主体制的国家，民众的意见可以被制度化的吸纳并通过立法者和选举而表达出来。</w:t>
      </w:r>
      <w:r>
        <w:t xml:space="preserve"> </w:t>
      </w:r>
      <w:r>
        <w:t xml:space="preserve">但是最根本的原因是民众对政策扩散过程本身的参与不足。</w:t>
      </w:r>
      <w:hyperlink w:anchor="ref-ChenXueLianYangXueDong2009">
        <w:r>
          <w:rPr>
            <w:rStyle w:val="ae"/>
          </w:rPr>
          <w:t xml:space="preserve">陈雪莲 等</w:t>
        </w:r>
      </w:hyperlink>
      <w:r>
        <w:t xml:space="preserve"> </w:t>
      </w:r>
      <w:r>
        <w:t xml:space="preserve">(</w:t>
      </w:r>
      <w:hyperlink w:anchor="ref-ChenXueLianYangXueDong2009">
        <w:r>
          <w:rPr>
            <w:rStyle w:val="ae"/>
          </w:rPr>
          <w:t xml:space="preserve">2009</w:t>
        </w:r>
      </w:hyperlink>
      <w:r>
        <w:t xml:space="preserve">)</w:t>
      </w:r>
      <w:r>
        <w:t xml:space="preserve"> </w:t>
      </w:r>
      <w:r>
        <w:t xml:space="preserve">发现中国地方政府创新过程中最突出的困难不是既得利益者的反对，而是公众参与不足。这主要是由于公众对公共事务参与的能力和热情不足，政府部门“赋权于民”的意识不到位，相关参与机制不完善。</w:t>
      </w:r>
    </w:p>
    <w:p>
      <w:pPr>
        <w:pStyle w:val="a0"/>
      </w:pPr>
      <w:r>
        <w:t xml:space="preserve">政治参与的扁平化使得民众参与政治的方式更加多样，数字政府的发展也使得政府对民众压力的回应性有了更高的要求。</w:t>
      </w:r>
      <w:r>
        <w:t xml:space="preserve">(</w:t>
      </w:r>
      <w:hyperlink w:anchor="ref-MengTianGuangLiFeng2015a">
        <w:r>
          <w:rPr>
            <w:rStyle w:val="ae"/>
          </w:rPr>
          <w:t xml:space="preserve">孟天广 等, 2015</w:t>
        </w:r>
      </w:hyperlink>
      <w:r>
        <w:t xml:space="preserve">)</w:t>
      </w:r>
      <w:r>
        <w:t xml:space="preserve"> </w:t>
      </w:r>
      <w:r>
        <w:t xml:space="preserve">民众能够在更大程度上影响政策的制定，他们的偏好、社交网络和政策认知对于政策扩散无疑有着关键的作用，但是却没有得到现有研究足够的关注。</w:t>
      </w:r>
    </w:p>
    <w:bookmarkEnd w:id="52"/>
    <w:bookmarkStart w:id="53" w:name="铁板一块的行动者"/>
    <w:p>
      <w:pPr>
        <w:pStyle w:val="2"/>
      </w:pPr>
      <w:r>
        <w:t xml:space="preserve">铁板一块的行动者</w:t>
      </w:r>
    </w:p>
    <w:p>
      <w:pPr>
        <w:pStyle w:val="FirstParagraph"/>
      </w:pPr>
      <w:r>
        <w:rPr>
          <w:bCs/>
          <w:b/>
        </w:rPr>
        <w:t xml:space="preserve">作为政策扩散的主体，行动者是政策扩散研究关注的核心领域，但现有研究对行动者的关注过于宏观。</w:t>
      </w:r>
      <w:r>
        <w:t xml:space="preserve"> </w:t>
      </w:r>
      <w:r>
        <w:t xml:space="preserve">现有研究从目标、偏好、能力等视角检验了行动者特点对政策扩散的影响。</w:t>
      </w:r>
      <w:r>
        <w:t xml:space="preserve"> </w:t>
      </w:r>
      <w:r>
        <w:t xml:space="preserve">然而，虽然关注到了行动者对于政策扩散的异质性，但现有大部分研究都从宏观视角出发，将行动者视为行动一致的集体单位，并关注政策制定机关（立法部分、行政部门），而非政策制定者（立法者，政治家）在推进政策扩散方面的作用。</w:t>
      </w:r>
    </w:p>
    <w:p>
      <w:pPr>
        <w:pStyle w:val="a0"/>
      </w:pPr>
      <w:r>
        <w:rPr>
          <w:bCs/>
          <w:b/>
        </w:rPr>
        <w:t xml:space="preserve">首先，对个体行动者的忽视会过分简单化政策扩散的过程。</w:t>
      </w:r>
      <w:r>
        <w:t xml:space="preserve"> </w:t>
      </w:r>
      <w:r>
        <w:t xml:space="preserve">以意识形态为例，根据现有理论，两个政府会基于政策执行者意识形态的相似而相互借鉴政策。</w:t>
      </w:r>
      <w:r>
        <w:t xml:space="preserve"> </w:t>
      </w:r>
      <w:r>
        <w:t xml:space="preserve">但实际上，两地立法者内部意识形态的差异阻碍了这一过程</w:t>
      </w:r>
      <w:r>
        <w:t xml:space="preserve">(</w:t>
      </w:r>
      <w:hyperlink w:anchor="ref-ParinandiEtAl2021">
        <w:r>
          <w:rPr>
            <w:rStyle w:val="ae"/>
          </w:rPr>
          <w:t xml:space="preserve">PARINANDI 等, 2021</w:t>
        </w:r>
      </w:hyperlink>
      <w:r>
        <w:t xml:space="preserve">)</w:t>
      </w:r>
      <w:r>
        <w:t xml:space="preserve">。</w:t>
      </w:r>
    </w:p>
    <w:p>
      <w:pPr>
        <w:pStyle w:val="a0"/>
      </w:pPr>
      <w:r>
        <w:rPr>
          <w:bCs/>
          <w:b/>
        </w:rPr>
        <w:t xml:space="preserve">其次，对集体层面的过度关注会导致难以捕捉到和个体行动者有关的微观要素。</w:t>
      </w:r>
      <w:r>
        <w:t xml:space="preserve"> </w:t>
      </w:r>
      <w:hyperlink w:anchor="ref-CarleyNicholson-Crotty2018">
        <w:r>
          <w:rPr>
            <w:rStyle w:val="ae"/>
          </w:rPr>
          <w:t xml:space="preserve">CARLEY 等</w:t>
        </w:r>
      </w:hyperlink>
      <w:r>
        <w:t xml:space="preserve"> </w:t>
      </w:r>
      <w:r>
        <w:t xml:space="preserve">(</w:t>
      </w:r>
      <w:hyperlink w:anchor="ref-CarleyNicholson-Crotty2018">
        <w:r>
          <w:rPr>
            <w:rStyle w:val="ae"/>
          </w:rPr>
          <w:t xml:space="preserve">2018</w:t>
        </w:r>
      </w:hyperlink>
      <w:r>
        <w:t xml:space="preserve">)</w:t>
      </w:r>
      <w:r>
        <w:t xml:space="preserve"> </w:t>
      </w:r>
      <w:r>
        <w:t xml:space="preserve">最近的研究发现，比起集体印象，内部行动者在决定是否借鉴另一个部门政策时，会更多地使用个体印象来指导决策。</w:t>
      </w:r>
    </w:p>
    <w:bookmarkEnd w:id="53"/>
    <w:bookmarkStart w:id="54" w:name="缺失的政策自主性"/>
    <w:p>
      <w:pPr>
        <w:pStyle w:val="2"/>
      </w:pPr>
      <w:r>
        <w:t xml:space="preserve">缺失的政策自主性</w:t>
      </w:r>
    </w:p>
    <w:p>
      <w:pPr>
        <w:pStyle w:val="FirstParagraph"/>
      </w:pPr>
      <w:r>
        <w:rPr>
          <w:bCs/>
          <w:b/>
        </w:rPr>
        <w:t xml:space="preserve">政策扩散的过程，不是内部行动者被动接受外部影响的过程。</w:t>
      </w:r>
      <w:r>
        <w:t xml:space="preserve"> </w:t>
      </w:r>
      <w:r>
        <w:t xml:space="preserve">他们可以通过主动拒绝或者策略性执行来回应外部影响，</w:t>
      </w:r>
      <w:r>
        <w:t xml:space="preserve"> </w:t>
      </w:r>
      <w:r>
        <w:t xml:space="preserve">但是现有研究对内部行动者面对政策扩散的灵活性关注不足，</w:t>
      </w:r>
      <w:r>
        <w:t xml:space="preserve"> </w:t>
      </w:r>
      <w:r>
        <w:t xml:space="preserve">尤其是对中央集权体制下，地方政府面对政策扩散的自主性及其影响因素缺乏足够的讨论。</w:t>
      </w:r>
      <w:r>
        <w:t xml:space="preserve"> </w:t>
      </w:r>
      <w:r>
        <w:t xml:space="preserve">和联邦体制的权力下放不同，中央集权体制下的政策扩散更多是一种“中央点菜，地方买单”的过程。</w:t>
      </w:r>
      <w:r>
        <w:t xml:space="preserve"> </w:t>
      </w:r>
      <w:r>
        <w:t xml:space="preserve">但是在这一过程中，地方政府的这种自主性仍然存在。</w:t>
      </w:r>
      <w:r>
        <w:t xml:space="preserve">(</w:t>
      </w:r>
      <w:hyperlink w:anchor="ref-ZhangXiaoJingYuXiaoHong2012">
        <w:r>
          <w:rPr>
            <w:rStyle w:val="ae"/>
          </w:rPr>
          <w:t xml:space="preserve">张小劲 等, 2012</w:t>
        </w:r>
      </w:hyperlink>
      <w:r>
        <w:t xml:space="preserve">;</w:t>
      </w:r>
      <w:r>
        <w:t xml:space="preserve"> </w:t>
      </w:r>
      <w:hyperlink w:anchor="ref-ZhaoJuanMengTianGuang2018">
        <w:r>
          <w:rPr>
            <w:rStyle w:val="ae"/>
          </w:rPr>
          <w:t xml:space="preserve">赵娟 等, 2018</w:t>
        </w:r>
      </w:hyperlink>
      <w:r>
        <w:t xml:space="preserve">)</w:t>
      </w:r>
      <w:r>
        <w:t xml:space="preserve"> </w:t>
      </w:r>
      <w:r>
        <w:t xml:space="preserve">它更多来自地方政府借助自身能力的自筹，而非上级的激励或权力下放。</w:t>
      </w:r>
    </w:p>
    <w:p>
      <w:r>
        <w:br w:type="page"/>
      </w:r>
    </w:p>
    <w:bookmarkEnd w:id="54"/>
    <w:bookmarkEnd w:id="55"/>
    <w:bookmarkStart w:id="61" w:name="未来方向将政治学带回政策扩散"/>
    <w:p>
      <w:pPr>
        <w:pStyle w:val="1"/>
      </w:pPr>
      <w:r>
        <w:t xml:space="preserve">未来方向：将政治学带回政策扩散</w:t>
      </w:r>
    </w:p>
    <w:p>
      <w:pPr>
        <w:pStyle w:val="FirstParagraph"/>
      </w:pPr>
      <w:r>
        <w:t xml:space="preserve">如上节所述，政策扩散的现有研究给我们进一步理解政策扩散提供了坚实的基础，但也存在较大的学术推进空间。</w:t>
      </w:r>
      <w:r>
        <w:t xml:space="preserve"> </w:t>
      </w:r>
      <w:r>
        <w:t xml:space="preserve">现有研究更多从政策采纳、组织运行等公共行政的角度理解政策扩散。</w:t>
      </w:r>
      <w:r>
        <w:t xml:space="preserve"> </w:t>
      </w:r>
      <w:r>
        <w:t xml:space="preserve">笔者认为，政策扩散是由多个政治实体参与的政治话语互动的过程，政策扩散的未来研究应当放在政治科学的整体视阈中进行。</w:t>
      </w:r>
    </w:p>
    <w:p>
      <w:pPr>
        <w:pStyle w:val="a0"/>
      </w:pPr>
      <w:r>
        <w:t xml:space="preserve">本节，笔者从“超越政策采纳”、</w:t>
      </w:r>
      <w:r>
        <w:t xml:space="preserve">“</w:t>
      </w:r>
      <w:r>
        <w:t xml:space="preserve">超越政治精英</w:t>
      </w:r>
      <w:r>
        <w:t xml:space="preserve">”</w:t>
      </w:r>
      <w:r>
        <w:t xml:space="preserve">、</w:t>
      </w:r>
      <w:r>
        <w:t xml:space="preserve">“</w:t>
      </w:r>
      <w:r>
        <w:t xml:space="preserve">超越整体组织</w:t>
      </w:r>
      <w:r>
        <w:t xml:space="preserve">”</w:t>
      </w:r>
      <w:r>
        <w:t xml:space="preserve">、</w:t>
      </w:r>
      <w:r>
        <w:t xml:space="preserve">“</w:t>
      </w:r>
      <w:r>
        <w:t xml:space="preserve">超越政治文本</w:t>
      </w:r>
      <w:r>
        <w:t xml:space="preserve">”</w:t>
      </w:r>
      <w:r>
        <w:t xml:space="preserve">和“超越定量定性”出发，</w:t>
      </w:r>
      <w:r>
        <w:t xml:space="preserve"> </w:t>
      </w:r>
      <w:r>
        <w:t xml:space="preserve">从“政治话语”、</w:t>
      </w:r>
      <w:r>
        <w:t xml:space="preserve">“</w:t>
      </w:r>
      <w:r>
        <w:t xml:space="preserve">政治扩散</w:t>
      </w:r>
      <w:r>
        <w:t xml:space="preserve">”</w:t>
      </w:r>
      <w:r>
        <w:t xml:space="preserve">、</w:t>
      </w:r>
      <w:r>
        <w:t xml:space="preserve">“</w:t>
      </w:r>
      <w:r>
        <w:t xml:space="preserve">民众角色</w:t>
      </w:r>
      <w:r>
        <w:t xml:space="preserve">”</w:t>
      </w:r>
      <w:r>
        <w:t xml:space="preserve">、</w:t>
      </w:r>
      <w:r>
        <w:t xml:space="preserve">“</w:t>
      </w:r>
      <w:r>
        <w:t xml:space="preserve">政治态度</w:t>
      </w:r>
      <w:r>
        <w:t xml:space="preserve">”</w:t>
      </w:r>
      <w:r>
        <w:t xml:space="preserve">、</w:t>
      </w:r>
      <w:r>
        <w:t xml:space="preserve">“</w:t>
      </w:r>
      <w:r>
        <w:t xml:space="preserve">政治信号</w:t>
      </w:r>
      <w:r>
        <w:t xml:space="preserve">”</w:t>
      </w:r>
      <w:r>
        <w:t xml:space="preserve">和“混合研究方法”六个角度讨论政策扩散的未来研究方向。</w:t>
      </w:r>
    </w:p>
    <w:bookmarkStart w:id="56" w:name="超越政策采纳政治话语与政策扩散"/>
    <w:p>
      <w:pPr>
        <w:pStyle w:val="2"/>
      </w:pPr>
      <w:r>
        <w:t xml:space="preserve">超越政策采纳：政治话语与政策扩散</w:t>
      </w:r>
    </w:p>
    <w:p>
      <w:pPr>
        <w:pStyle w:val="FirstParagraph"/>
      </w:pPr>
      <w:r>
        <w:rPr>
          <w:bCs/>
          <w:b/>
        </w:rPr>
        <w:t xml:space="preserve">政策扩散中的政策文本是一种政治话语。</w:t>
      </w:r>
      <w:r>
        <w:t xml:space="preserve"> </w:t>
      </w:r>
      <w:r>
        <w:t xml:space="preserve">在现有研究中，政策扩散中的政策文本更多地被当作指标研究。从指标出发，政策文本会是清晰但单调的，二元的区分使得研究者们很难从更加细致角度关注政策扩散。</w:t>
      </w:r>
      <w:r>
        <w:t xml:space="preserve"> </w:t>
      </w:r>
      <w:r>
        <w:t xml:space="preserve">政策扩散中的政策文本实际上是一种政治话语，它的结构、篇幅、情感、相似程度等特征都有待研究者进一步挖掘。</w:t>
      </w:r>
      <w:r>
        <w:t xml:space="preserve"> </w:t>
      </w:r>
      <w:r>
        <w:t xml:space="preserve">自然语言处理方法的不断进步，为我们研究政策文本提供了丰富的工具箱。</w:t>
      </w:r>
    </w:p>
    <w:p>
      <w:pPr>
        <w:pStyle w:val="a0"/>
      </w:pPr>
      <w:r>
        <w:rPr>
          <w:bCs/>
          <w:b/>
        </w:rPr>
        <w:t xml:space="preserve">政策扩散是贯穿政治系统全过程的政策传播现象。</w:t>
      </w:r>
      <w:r>
        <w:t xml:space="preserve"> </w:t>
      </w:r>
      <w:r>
        <w:t xml:space="preserve">现有研究对政策采纳的过度关注，使得学界对政治系统其他环节对政策扩散的影响了解甚少。</w:t>
      </w:r>
      <w:r>
        <w:t xml:space="preserve"> </w:t>
      </w:r>
      <w:r>
        <w:t xml:space="preserve">但是政策扩散远不是单纯政策采纳的过程。</w:t>
      </w:r>
      <w:r>
        <w:t xml:space="preserve"> </w:t>
      </w:r>
      <w:r>
        <w:t xml:space="preserve">促进或阻碍政策传播的最有力方式就是从政治系统的起点政策的问题界定出发，改变政治辩论的术语，将某些想法设为禁忌。或者相反，增加它们在主流政治话语中的接受度。</w:t>
      </w:r>
      <w:r>
        <w:t xml:space="preserve">(</w:t>
      </w:r>
      <w:hyperlink w:anchor="ref-GilardiWasserfallen2019">
        <w:r>
          <w:rPr>
            <w:rStyle w:val="ae"/>
          </w:rPr>
          <w:t xml:space="preserve">GILARDI 等, 2019</w:t>
        </w:r>
      </w:hyperlink>
      <w:r>
        <w:t xml:space="preserve">)</w:t>
      </w:r>
      <w:r>
        <w:t xml:space="preserve"> </w:t>
      </w:r>
      <w:r>
        <w:t xml:space="preserve">政策制定者在这一阶段会选择一个特定的角度来理解和讨论遇到的治理问题</w:t>
      </w:r>
      <w:r>
        <w:t xml:space="preserve">(</w:t>
      </w:r>
      <w:hyperlink w:anchor="ref-BaumgartnerEtAl2008">
        <w:r>
          <w:rPr>
            <w:rStyle w:val="ae"/>
          </w:rPr>
          <w:t xml:space="preserve">BAUMGARTNER 等, 2008</w:t>
        </w:r>
      </w:hyperlink>
      <w:r>
        <w:t xml:space="preserve">)</w:t>
      </w:r>
      <w:r>
        <w:t xml:space="preserve">。</w:t>
      </w:r>
      <w:r>
        <w:t xml:space="preserve"> </w:t>
      </w:r>
      <w:r>
        <w:t xml:space="preserve">从问题界定阶段开始，政策扩散贯穿整个政治系统的全过程，政治系统中的不同环节和个体对政策扩散的效果和方式有何影响，为什么会有这些影响，这些都是有待我们进一步研究。</w:t>
      </w:r>
    </w:p>
    <w:bookmarkEnd w:id="56"/>
    <w:bookmarkStart w:id="57" w:name="超越政治精英民众与政策扩散"/>
    <w:p>
      <w:pPr>
        <w:pStyle w:val="2"/>
      </w:pPr>
      <w:r>
        <w:t xml:space="preserve">超越政治精英：民众与政策扩散</w:t>
      </w:r>
    </w:p>
    <w:p>
      <w:pPr>
        <w:pStyle w:val="FirstParagraph"/>
      </w:pPr>
      <w:r>
        <w:rPr>
          <w:bCs/>
          <w:b/>
        </w:rPr>
        <w:t xml:space="preserve">民众应当成为政策扩散过程中的核心行动者。</w:t>
      </w:r>
      <w:r>
        <w:t xml:space="preserve"> </w:t>
      </w:r>
      <w:r>
        <w:t xml:space="preserve">在现有研究中，政策扩散更多地被视为政治精英互动的过程，它的行动者主要包括内部行动者、政策先行者和政策企业家三类。</w:t>
      </w:r>
      <w:r>
        <w:t xml:space="preserve"> </w:t>
      </w:r>
      <w:r>
        <w:t xml:space="preserve">民众在政策扩散中的作用被明显忽视了。</w:t>
      </w:r>
      <w:r>
        <w:t xml:space="preserve"> </w:t>
      </w:r>
      <w:r>
        <w:t xml:space="preserve">数字政府和回应型政府的建设，使民众在政策扩散过程中不仅仅是对政策结果被动反应还能够更加直接的参与政策讨论和制定。</w:t>
      </w:r>
      <w:r>
        <w:t xml:space="preserve"> </w:t>
      </w:r>
      <w:r>
        <w:t xml:space="preserve">社交媒体的发展给民众了解外部政策的提供了更多的机会，民众能够在更大程度上影响政策的制定。</w:t>
      </w:r>
      <w:r>
        <w:t xml:space="preserve"> </w:t>
      </w:r>
      <w:r>
        <w:t xml:space="preserve">他们的偏好、社交网络和政策理解都影响着政策扩散。</w:t>
      </w:r>
      <w:r>
        <w:t xml:space="preserve"> </w:t>
      </w:r>
      <w:r>
        <w:t xml:space="preserve">民众在政策扩散中扮演着什么样的角色，</w:t>
      </w:r>
      <w:r>
        <w:t xml:space="preserve"> </w:t>
      </w:r>
      <w:r>
        <w:t xml:space="preserve">他们如何与政策的内部行动者产生互动，</w:t>
      </w:r>
      <w:r>
        <w:t xml:space="preserve"> </w:t>
      </w:r>
      <w:r>
        <w:t xml:space="preserve">民众的参与如何融入或者重塑政策扩散的原有机制，</w:t>
      </w:r>
      <w:r>
        <w:t xml:space="preserve"> </w:t>
      </w:r>
      <w:r>
        <w:t xml:space="preserve">这些都是政策扩散研究亟待回答的问题和未来的方向。</w:t>
      </w:r>
    </w:p>
    <w:bookmarkEnd w:id="57"/>
    <w:bookmarkStart w:id="58" w:name="超越整体组织政治态度与政策扩散"/>
    <w:p>
      <w:pPr>
        <w:pStyle w:val="2"/>
      </w:pPr>
      <w:r>
        <w:t xml:space="preserve">超越整体组织：政治态度与政策扩散</w:t>
      </w:r>
    </w:p>
    <w:p>
      <w:pPr>
        <w:pStyle w:val="FirstParagraph"/>
      </w:pPr>
      <w:r>
        <w:t xml:space="preserve">“</w:t>
      </w:r>
      <w:r>
        <w:t xml:space="preserve">政策先行者传输影响</w:t>
      </w:r>
      <w:r>
        <w:t xml:space="preserve">”</w:t>
      </w:r>
      <w:r>
        <w:t xml:space="preserve">-</w:t>
      </w:r>
      <w:r>
        <w:t xml:space="preserve">“</w:t>
      </w:r>
      <w:r>
        <w:t xml:space="preserve">内部行动者接受影响</w:t>
      </w:r>
      <w:r>
        <w:t xml:space="preserve">”</w:t>
      </w:r>
      <w:r>
        <w:t xml:space="preserve">-</w:t>
      </w:r>
      <w:r>
        <w:t xml:space="preserve">“</w:t>
      </w:r>
      <w:r>
        <w:t xml:space="preserve">内部行动者制定政策</w:t>
      </w:r>
      <w:r>
        <w:t xml:space="preserve">”</w:t>
      </w:r>
      <w:r>
        <w:t xml:space="preserve">。</w:t>
      </w:r>
      <w:r>
        <w:t xml:space="preserve"> </w:t>
      </w:r>
      <w:r>
        <w:t xml:space="preserve">这是政策扩散最简单的模型。</w:t>
      </w:r>
      <w:r>
        <w:t xml:space="preserve"> </w:t>
      </w:r>
      <w:r>
        <w:t xml:space="preserve">但是，内部行动者受到的影响不只是外部行动者发出的，更重要的是其如何理解。</w:t>
      </w:r>
      <w:r>
        <w:t xml:space="preserve"> </w:t>
      </w:r>
      <w:r>
        <w:t xml:space="preserve">在内部行动者理解外部影响的过程中，身份认同和政治态度就起着关键作用。</w:t>
      </w:r>
    </w:p>
    <w:p>
      <w:pPr>
        <w:pStyle w:val="a0"/>
      </w:pPr>
      <w:r>
        <w:rPr>
          <w:bCs/>
          <w:b/>
        </w:rPr>
        <w:t xml:space="preserve">政策扩散现有研究的一个核心假设是：决策是基于实施评估的结果。</w:t>
      </w:r>
      <w:r>
        <w:rPr>
          <w:bCs/>
          <w:b/>
        </w:rPr>
        <w:t xml:space="preserve">(</w:t>
      </w:r>
      <w:hyperlink w:anchor="ref-GilardiWasserfallen2019">
        <w:r>
          <w:rPr>
            <w:rStyle w:val="ae"/>
            <w:bCs/>
            <w:b/>
          </w:rPr>
          <w:t xml:space="preserve">GILARDI 等, 2019</w:t>
        </w:r>
      </w:hyperlink>
      <w:r>
        <w:rPr>
          <w:bCs/>
          <w:b/>
        </w:rPr>
        <w:t xml:space="preserve">)</w:t>
      </w:r>
      <w:r>
        <w:t xml:space="preserve"> </w:t>
      </w:r>
      <w:r>
        <w:t xml:space="preserve">然而，这一理性评估的过程，没有充分考虑政策制定者的意识形态和政治态度的影响。</w:t>
      </w:r>
      <w:r>
        <w:t xml:space="preserve"> </w:t>
      </w:r>
      <w:r>
        <w:t xml:space="preserve">外部行动者发出的信息和内部行动者受到的信息也许在形式上较为相似，但在理解上可能完全不同。</w:t>
      </w:r>
      <w:r>
        <w:t xml:space="preserve"> </w:t>
      </w:r>
      <w:r>
        <w:t xml:space="preserve">信息是通过身份的滤镜处理后的结果，政策通过受政治态度偏见的理解而评估和传播。</w:t>
      </w:r>
      <w:r>
        <w:t xml:space="preserve"> </w:t>
      </w:r>
      <w:r>
        <w:t xml:space="preserve">政治态度有时甚至还会能动的制造竞争的信号。</w:t>
      </w:r>
      <w:r>
        <w:t xml:space="preserve"> </w:t>
      </w:r>
      <w:hyperlink w:anchor="ref-BrulhartParchet2014">
        <w:r>
          <w:rPr>
            <w:rStyle w:val="ae"/>
          </w:rPr>
          <w:t xml:space="preserve">BRÜLHART 等</w:t>
        </w:r>
      </w:hyperlink>
      <w:r>
        <w:t xml:space="preserve"> </w:t>
      </w:r>
      <w:r>
        <w:t xml:space="preserve">(</w:t>
      </w:r>
      <w:hyperlink w:anchor="ref-BrulhartParchet2014">
        <w:r>
          <w:rPr>
            <w:rStyle w:val="ae"/>
          </w:rPr>
          <w:t xml:space="preserve">2014</w:t>
        </w:r>
      </w:hyperlink>
      <w:r>
        <w:t xml:space="preserve">)</w:t>
      </w:r>
      <w:r>
        <w:t xml:space="preserve"> </w:t>
      </w:r>
      <w:r>
        <w:t xml:space="preserve">就发现税收改革政策的扩散并非来自现实竞争而是通过自我诱导的误解产生的。</w:t>
      </w:r>
    </w:p>
    <w:p>
      <w:pPr>
        <w:pStyle w:val="a0"/>
      </w:pPr>
      <w:r>
        <w:t xml:space="preserve">政策扩散未来的研究需要打破整体组织，从一个更加微观的个人视角，考察政策扩散行动者的身份认同对政策扩散方向、速度、机制等方面的影响。</w:t>
      </w:r>
    </w:p>
    <w:bookmarkEnd w:id="58"/>
    <w:bookmarkStart w:id="59" w:name="超越政策文本政治信号与政策扩散"/>
    <w:p>
      <w:pPr>
        <w:pStyle w:val="2"/>
      </w:pPr>
      <w:r>
        <w:t xml:space="preserve">超越政策文本：政治信号与政策扩散</w:t>
      </w:r>
    </w:p>
    <w:p>
      <w:pPr>
        <w:pStyle w:val="FirstParagraph"/>
      </w:pPr>
      <w:r>
        <w:rPr>
          <w:bCs/>
          <w:b/>
        </w:rPr>
        <w:t xml:space="preserve">政策扩散并不一定通过清晰的政策文本扩散，往往会通过模糊的政策概念进行传递，在中央集权制度的国家尤为明显。</w:t>
      </w:r>
      <w:r>
        <w:t xml:space="preserve"> </w:t>
      </w:r>
      <w:r>
        <w:t xml:space="preserve">自上而下的政策推行，是中央集权体制政府政策扩散的重要途径。</w:t>
      </w:r>
      <w:r>
        <w:t xml:space="preserve"> </w:t>
      </w:r>
      <w:r>
        <w:t xml:space="preserve">在中国，中央行政命令（包括政府工作报告、法规、政策、规划、意见、通知、文件等）都会给地方进行政策创新的压力和合法性，</w:t>
      </w:r>
      <w:r>
        <w:t xml:space="preserve"> </w:t>
      </w:r>
      <w:r>
        <w:t xml:space="preserve">但中央政府政策文件往往不会给出明确的执行细则，而是给出模糊的政策概念或是政策信号。</w:t>
      </w:r>
      <w:r>
        <w:t xml:space="preserve"> </w:t>
      </w:r>
      <w:r>
        <w:t xml:space="preserve">面对同样的信号，不同的地方政策制定者往往会有天差地别的理解。</w:t>
      </w:r>
      <w:r>
        <w:t xml:space="preserve"> </w:t>
      </w:r>
      <w:r>
        <w:t xml:space="preserve">不同的偏好、能力、目标和意识形态都会影响地方政府将中央“概念化”政策具体化扩散的过程。</w:t>
      </w:r>
      <w:r>
        <w:t xml:space="preserve"> </w:t>
      </w:r>
      <w:r>
        <w:t xml:space="preserve">不同的政策接收者在政策理解上有哪些差异，他们为什么会有这样的差异，这些问题的回答有助于我们更加深入的理解政策扩散的内在机制。</w:t>
      </w:r>
    </w:p>
    <w:bookmarkEnd w:id="59"/>
    <w:bookmarkStart w:id="60" w:name="超越定量定性混合研究与政策扩散"/>
    <w:p>
      <w:pPr>
        <w:pStyle w:val="2"/>
      </w:pPr>
      <w:r>
        <w:t xml:space="preserve">超越定量定性：混合研究与政策扩散</w:t>
      </w:r>
    </w:p>
    <w:p>
      <w:pPr>
        <w:pStyle w:val="FirstParagraph"/>
      </w:pPr>
      <w:r>
        <w:rPr>
          <w:bCs/>
          <w:b/>
        </w:rPr>
        <w:t xml:space="preserve">定量和定性的混合研究，有助于解决政策扩散“相互依存的双重挑战”。</w:t>
      </w:r>
      <w:r>
        <w:t xml:space="preserve"> </w:t>
      </w:r>
      <w:r>
        <w:t xml:space="preserve">正如本文前节所述，研究政策扩散一方面需要识别扩散，另一方面需要将政策扩散的机制区分，这给定量和定性的整合提供了一个较好的机会。</w:t>
      </w:r>
    </w:p>
    <w:p>
      <w:pPr>
        <w:pStyle w:val="a0"/>
      </w:pPr>
      <w:r>
        <w:t xml:space="preserve">定性研究能够为定量研究提供有待检验的假设和政策扩散因果机制的详细解释。</w:t>
      </w:r>
      <w:r>
        <w:t xml:space="preserve"> </w:t>
      </w:r>
      <w:r>
        <w:t xml:space="preserve">定量研究能够将定性研究的发现在更大规模的政策领域进行检验，从而增强其结论的代表性和可推广性。</w:t>
      </w:r>
      <w:r>
        <w:t xml:space="preserve"> </w:t>
      </w:r>
      <w:r>
        <w:t xml:space="preserve">结合定量和定性方法的混合研究给我们更加全面和深入的理解政策扩散过程提供了新的路径。</w:t>
      </w:r>
      <w:r>
        <w:t xml:space="preserve"> </w:t>
      </w:r>
      <w:r>
        <w:t xml:space="preserve">我们更加整合和深入理解政策扩散。</w:t>
      </w:r>
    </w:p>
    <w:p>
      <w:r>
        <w:br w:type="page"/>
      </w:r>
    </w:p>
    <w:bookmarkEnd w:id="60"/>
    <w:bookmarkEnd w:id="61"/>
    <w:bookmarkStart w:id="345" w:name="参考文献"/>
    <w:p>
      <w:pPr>
        <w:pStyle w:val="1"/>
      </w:pPr>
      <w:r>
        <w:t xml:space="preserve">参考文献</w:t>
      </w:r>
    </w:p>
    <w:bookmarkStart w:id="344" w:name="refs"/>
    <w:bookmarkStart w:id="63" w:name="ref-AbrahamsonRosenkopf1993"/>
    <w:p>
      <w:pPr>
        <w:pStyle w:val="a8"/>
      </w:pPr>
      <w:r>
        <w:t xml:space="preserve">ABRAHAMSON E, ROSENKOPF L, 1993. Institutional and Competitive Bandwagons: Using Mathematical Modeling as a Tool to Explore Innovation Diffusion[J]. Academy of Management Review, 18(3): 487–517. DOI:</w:t>
      </w:r>
      <w:hyperlink r:id="rId62">
        <w:r>
          <w:rPr>
            <w:rStyle w:val="ae"/>
          </w:rPr>
          <w:t xml:space="preserve">10.5465/amr.1993.9309035148</w:t>
        </w:r>
      </w:hyperlink>
      <w:r>
        <w:t xml:space="preserve">.</w:t>
      </w:r>
    </w:p>
    <w:bookmarkEnd w:id="63"/>
    <w:bookmarkStart w:id="65" w:name="ref-Adler1992"/>
    <w:p>
      <w:pPr>
        <w:pStyle w:val="a8"/>
      </w:pPr>
      <w:r>
        <w:t xml:space="preserve">ADLER E, 1992/ed. The Emergence of Cooperation: National Epistemic Communities and the International Evolution of the Idea of Nuclear Arms Control[J]. International Organization, 46(1): 101–145. DOI:</w:t>
      </w:r>
      <w:hyperlink r:id="rId64">
        <w:r>
          <w:rPr>
            <w:rStyle w:val="ae"/>
          </w:rPr>
          <w:t xml:space="preserve">10.1017/S0020818300001466</w:t>
        </w:r>
      </w:hyperlink>
      <w:r>
        <w:t xml:space="preserve">.</w:t>
      </w:r>
    </w:p>
    <w:bookmarkEnd w:id="65"/>
    <w:bookmarkStart w:id="67" w:name="ref-AllenEtAl2004"/>
    <w:p>
      <w:pPr>
        <w:pStyle w:val="a8"/>
      </w:pPr>
      <w:r>
        <w:t xml:space="preserve">ALLEN M D, PETTUS C, HAIDER-MARKEL D P, 2004/ed. Making the</w:t>
      </w:r>
      <w:r>
        <w:t xml:space="preserve"> </w:t>
      </w:r>
      <w:r>
        <w:t xml:space="preserve">National Local</w:t>
      </w:r>
      <w:r>
        <w:t xml:space="preserve">:</w:t>
      </w:r>
      <w:r>
        <w:t xml:space="preserve"> </w:t>
      </w:r>
      <w:r>
        <w:t xml:space="preserve">Specifying</w:t>
      </w:r>
      <w:r>
        <w:t xml:space="preserve"> </w:t>
      </w:r>
      <w:r>
        <w:t xml:space="preserve">the</w:t>
      </w:r>
      <w:r>
        <w:t xml:space="preserve"> </w:t>
      </w:r>
      <w:r>
        <w:t xml:space="preserve">Conditions</w:t>
      </w:r>
      <w:r>
        <w:t xml:space="preserve"> </w:t>
      </w:r>
      <w:r>
        <w:t xml:space="preserve">for</w:t>
      </w:r>
      <w:r>
        <w:t xml:space="preserve"> </w:t>
      </w:r>
      <w:r>
        <w:t xml:space="preserve">National Government Influence</w:t>
      </w:r>
      <w:r>
        <w:t xml:space="preserve"> </w:t>
      </w:r>
      <w:r>
        <w:t xml:space="preserve">on</w:t>
      </w:r>
      <w:r>
        <w:t xml:space="preserve"> </w:t>
      </w:r>
      <w:r>
        <w:t xml:space="preserve">State Policymaking</w:t>
      </w:r>
      <w:r>
        <w:t xml:space="preserve">[J]. State Politics &amp; Policy Quarterly, 4(3): 318–344. DOI:</w:t>
      </w:r>
      <w:hyperlink r:id="rId66">
        <w:r>
          <w:rPr>
            <w:rStyle w:val="ae"/>
          </w:rPr>
          <w:t xml:space="preserve">10.1177/153244000400400304</w:t>
        </w:r>
      </w:hyperlink>
      <w:r>
        <w:t xml:space="preserve">.</w:t>
      </w:r>
    </w:p>
    <w:bookmarkEnd w:id="67"/>
    <w:bookmarkStart w:id="68" w:name="ref-BaezAbolafia2002"/>
    <w:p>
      <w:pPr>
        <w:pStyle w:val="a8"/>
      </w:pPr>
      <w:r>
        <w:t xml:space="preserve">BAEZ B, ABOLAFIA M Y, 2002. Bureaucratic Entrepreneurship and Institutional Change: A Sense-Making Approach[J]. Journal of public administration research and theory, 12(4): 525–552.</w:t>
      </w:r>
    </w:p>
    <w:bookmarkEnd w:id="68"/>
    <w:bookmarkStart w:id="70" w:name="ref-BaileyRom2004"/>
    <w:p>
      <w:pPr>
        <w:pStyle w:val="a8"/>
      </w:pPr>
      <w:r>
        <w:t xml:space="preserve">BAILEY M A, ROM M C, 2004. A</w:t>
      </w:r>
      <w:r>
        <w:t xml:space="preserve"> </w:t>
      </w:r>
      <w:r>
        <w:t xml:space="preserve">Wider Race</w:t>
      </w:r>
      <w:r>
        <w:t xml:space="preserve">?</w:t>
      </w:r>
      <w:r>
        <w:t xml:space="preserve"> </w:t>
      </w:r>
      <w:r>
        <w:t xml:space="preserve">Interstate Competition</w:t>
      </w:r>
      <w:r>
        <w:t xml:space="preserve"> </w:t>
      </w:r>
      <w:r>
        <w:t xml:space="preserve">across</w:t>
      </w:r>
      <w:r>
        <w:t xml:space="preserve"> </w:t>
      </w:r>
      <w:r>
        <w:t xml:space="preserve">Health</w:t>
      </w:r>
      <w:r>
        <w:t xml:space="preserve"> </w:t>
      </w:r>
      <w:r>
        <w:t xml:space="preserve">and</w:t>
      </w:r>
      <w:r>
        <w:t xml:space="preserve"> </w:t>
      </w:r>
      <w:r>
        <w:t xml:space="preserve">Welfare Programs</w:t>
      </w:r>
      <w:r>
        <w:t xml:space="preserve">[J]. The Journal of Politics, 66(2): 326–347. DOI:</w:t>
      </w:r>
      <w:hyperlink r:id="rId69">
        <w:r>
          <w:rPr>
            <w:rStyle w:val="ae"/>
          </w:rPr>
          <w:t xml:space="preserve">10.1111/j.1468-2508.2004.00154.x</w:t>
        </w:r>
      </w:hyperlink>
      <w:r>
        <w:t xml:space="preserve">.</w:t>
      </w:r>
    </w:p>
    <w:bookmarkEnd w:id="70"/>
    <w:bookmarkStart w:id="71" w:name="ref-Baldwin2020"/>
    <w:p>
      <w:pPr>
        <w:pStyle w:val="a8"/>
      </w:pPr>
      <w:r>
        <w:t xml:space="preserve">BALDWIN D A, 2020. Economic</w:t>
      </w:r>
      <w:r>
        <w:t xml:space="preserve"> </w:t>
      </w:r>
      <w:r>
        <w:t xml:space="preserve">Statecraft</w:t>
      </w:r>
      <w:r>
        <w:t xml:space="preserve">:</w:t>
      </w:r>
      <w:r>
        <w:t xml:space="preserve"> </w:t>
      </w:r>
      <w:r>
        <w:t xml:space="preserve">New Edition</w:t>
      </w:r>
      <w:r>
        <w:t xml:space="preserve">[M].</w:t>
      </w:r>
      <w:r>
        <w:t xml:space="preserve"> </w:t>
      </w:r>
      <w:r>
        <w:t xml:space="preserve">Princeton University Press</w:t>
      </w:r>
      <w:r>
        <w:t xml:space="preserve">.</w:t>
      </w:r>
    </w:p>
    <w:bookmarkEnd w:id="71"/>
    <w:bookmarkStart w:id="73" w:name="ref-Balla2001"/>
    <w:p>
      <w:pPr>
        <w:pStyle w:val="a8"/>
      </w:pPr>
      <w:r>
        <w:t xml:space="preserve">BALLA S J, 2001. Interstate</w:t>
      </w:r>
      <w:r>
        <w:t xml:space="preserve"> </w:t>
      </w:r>
      <w:r>
        <w:t xml:space="preserve">Professional Associations</w:t>
      </w:r>
      <w:r>
        <w:t xml:space="preserve"> </w:t>
      </w:r>
      <w:r>
        <w:t xml:space="preserve">and the</w:t>
      </w:r>
      <w:r>
        <w:t xml:space="preserve"> </w:t>
      </w:r>
      <w:r>
        <w:t xml:space="preserve">Diffusion</w:t>
      </w:r>
      <w:r>
        <w:t xml:space="preserve"> </w:t>
      </w:r>
      <w:r>
        <w:t xml:space="preserve">of</w:t>
      </w:r>
      <w:r>
        <w:t xml:space="preserve"> </w:t>
      </w:r>
      <w:r>
        <w:t xml:space="preserve">Policy Innovations</w:t>
      </w:r>
      <w:r>
        <w:t xml:space="preserve">[J]. American Politics Research, 29(3): 221–245. DOI:</w:t>
      </w:r>
      <w:hyperlink r:id="rId72">
        <w:r>
          <w:rPr>
            <w:rStyle w:val="ae"/>
          </w:rPr>
          <w:t xml:space="preserve">10.1177/1532673X01293001</w:t>
        </w:r>
      </w:hyperlink>
      <w:r>
        <w:t xml:space="preserve">.</w:t>
      </w:r>
    </w:p>
    <w:bookmarkEnd w:id="73"/>
    <w:bookmarkStart w:id="74" w:name="ref-BaumgartnerEtAl2008"/>
    <w:p>
      <w:pPr>
        <w:pStyle w:val="a8"/>
      </w:pPr>
      <w:r>
        <w:t xml:space="preserve">BAUMGARTNER F R, DE BOEF S L, BOYDSTUN A E, 2008. The Decline of the Death Penalty and the Discovery of Innocence[M].</w:t>
      </w:r>
      <w:r>
        <w:t xml:space="preserve"> </w:t>
      </w:r>
      <w:r>
        <w:t xml:space="preserve">Cambridge University Press</w:t>
      </w:r>
      <w:r>
        <w:t xml:space="preserve">.</w:t>
      </w:r>
    </w:p>
    <w:bookmarkEnd w:id="74"/>
    <w:bookmarkStart w:id="76" w:name="ref-BaybeckEtAl2011"/>
    <w:p>
      <w:pPr>
        <w:pStyle w:val="a8"/>
      </w:pPr>
      <w:r>
        <w:t xml:space="preserve">BAYBECK B, BERRY W D, SIEGEL D A, 2011. A</w:t>
      </w:r>
      <w:r>
        <w:t xml:space="preserve"> </w:t>
      </w:r>
      <w:r>
        <w:t xml:space="preserve">Strategic Theory</w:t>
      </w:r>
      <w:r>
        <w:t xml:space="preserve"> </w:t>
      </w:r>
      <w:r>
        <w:t xml:space="preserve">of</w:t>
      </w:r>
      <w:r>
        <w:t xml:space="preserve"> </w:t>
      </w:r>
      <w:r>
        <w:t xml:space="preserve">Policy Diffusion</w:t>
      </w:r>
      <w:r>
        <w:t xml:space="preserve"> </w:t>
      </w:r>
      <w:r>
        <w:t xml:space="preserve">via</w:t>
      </w:r>
      <w:r>
        <w:t xml:space="preserve"> </w:t>
      </w:r>
      <w:r>
        <w:t xml:space="preserve">Intergovernmental Competition</w:t>
      </w:r>
      <w:r>
        <w:t xml:space="preserve">[J]. The Journal of Politics, 73(1): 232–247. DOI:</w:t>
      </w:r>
      <w:hyperlink r:id="rId75">
        <w:r>
          <w:rPr>
            <w:rStyle w:val="ae"/>
          </w:rPr>
          <w:t xml:space="preserve">10.1017/S0022381610000988</w:t>
        </w:r>
      </w:hyperlink>
      <w:r>
        <w:t xml:space="preserve">.</w:t>
      </w:r>
    </w:p>
    <w:bookmarkEnd w:id="76"/>
    <w:bookmarkStart w:id="77" w:name="ref-BeckEtAl2006"/>
    <w:p>
      <w:pPr>
        <w:pStyle w:val="a8"/>
      </w:pPr>
      <w:r>
        <w:t xml:space="preserve">BECK N, GLEDITSCH K S, BEARDSLEY K, 2006. Space Is More than Geography:</w:t>
      </w:r>
      <w:r>
        <w:t xml:space="preserve"> </w:t>
      </w:r>
      <w:r>
        <w:t xml:space="preserve">Using</w:t>
      </w:r>
      <w:r>
        <w:t xml:space="preserve"> </w:t>
      </w:r>
      <w:r>
        <w:t xml:space="preserve">Spatial Econometrics in the Study of Political Economy[J]. International studies quarterly, 50(1): 27–44.</w:t>
      </w:r>
    </w:p>
    <w:bookmarkEnd w:id="77"/>
    <w:bookmarkStart w:id="78" w:name="ref-Bennett1991"/>
    <w:p>
      <w:pPr>
        <w:pStyle w:val="a8"/>
      </w:pPr>
      <w:r>
        <w:t xml:space="preserve">BENNETT C J, 1991. What Is Policy Convergence and What Causes It?[J]. British journal of political science, 21(2): 215–233.</w:t>
      </w:r>
    </w:p>
    <w:bookmarkEnd w:id="78"/>
    <w:bookmarkStart w:id="80" w:name="ref-BensonJordan2011"/>
    <w:p>
      <w:pPr>
        <w:pStyle w:val="a8"/>
      </w:pPr>
      <w:r>
        <w:t xml:space="preserve">BENSON D, JORDAN A, 2011. What Have We</w:t>
      </w:r>
      <w:r>
        <w:t xml:space="preserve"> </w:t>
      </w:r>
      <w:r>
        <w:t xml:space="preserve">Learned</w:t>
      </w:r>
      <w:r>
        <w:t xml:space="preserve"> </w:t>
      </w:r>
      <w:r>
        <w:t xml:space="preserve">from</w:t>
      </w:r>
      <w:r>
        <w:t xml:space="preserve"> </w:t>
      </w:r>
      <w:r>
        <w:t xml:space="preserve">Policy Transfer Research</w:t>
      </w:r>
      <w:r>
        <w:t xml:space="preserve">?</w:t>
      </w:r>
      <w:r>
        <w:t xml:space="preserve"> </w:t>
      </w:r>
      <w:r>
        <w:t xml:space="preserve">Dolowitz</w:t>
      </w:r>
      <w:r>
        <w:t xml:space="preserve"> </w:t>
      </w:r>
      <w:r>
        <w:t xml:space="preserve">and</w:t>
      </w:r>
      <w:r>
        <w:t xml:space="preserve"> </w:t>
      </w:r>
      <w:r>
        <w:t xml:space="preserve">Marsh Revisited</w:t>
      </w:r>
      <w:r>
        <w:t xml:space="preserve">[J]. Political Studies Review, 9(3): 366–378. DOI:</w:t>
      </w:r>
      <w:hyperlink r:id="rId79">
        <w:r>
          <w:rPr>
            <w:rStyle w:val="ae"/>
          </w:rPr>
          <w:t xml:space="preserve">10.1111/j.1478-9302.2011.00240.x</w:t>
        </w:r>
      </w:hyperlink>
      <w:r>
        <w:t xml:space="preserve">.</w:t>
      </w:r>
    </w:p>
    <w:bookmarkEnd w:id="80"/>
    <w:bookmarkStart w:id="81" w:name="ref-Berry1994"/>
    <w:p>
      <w:pPr>
        <w:pStyle w:val="a8"/>
      </w:pPr>
      <w:r>
        <w:t xml:space="preserve">BERRY F S, 1994. Sizing up</w:t>
      </w:r>
      <w:r>
        <w:t xml:space="preserve"> </w:t>
      </w:r>
      <w:r>
        <w:t xml:space="preserve">State Policy Innovation Research</w:t>
      </w:r>
      <w:r>
        <w:t xml:space="preserve">[J]. Policy Studies Journal, 22(3): 442–456.</w:t>
      </w:r>
    </w:p>
    <w:bookmarkEnd w:id="81"/>
    <w:bookmarkStart w:id="83" w:name="ref-BerryBaybeck2005"/>
    <w:p>
      <w:pPr>
        <w:pStyle w:val="a8"/>
      </w:pPr>
      <w:r>
        <w:t xml:space="preserve">BERRY W D, BAYBECK B, 2005. Using</w:t>
      </w:r>
      <w:r>
        <w:t xml:space="preserve"> </w:t>
      </w:r>
      <w:r>
        <w:t xml:space="preserve">Geographic Information Systems</w:t>
      </w:r>
      <w:r>
        <w:t xml:space="preserve"> </w:t>
      </w:r>
      <w:r>
        <w:t xml:space="preserve">to</w:t>
      </w:r>
      <w:r>
        <w:t xml:space="preserve"> </w:t>
      </w:r>
      <w:r>
        <w:t xml:space="preserve">Study Interstate Competition</w:t>
      </w:r>
      <w:r>
        <w:t xml:space="preserve">[J]. American Political Science Review, 99(4): 505–519. DOI:</w:t>
      </w:r>
      <w:hyperlink r:id="rId82">
        <w:r>
          <w:rPr>
            <w:rStyle w:val="ae"/>
          </w:rPr>
          <w:t xml:space="preserve">10.1017/S0003055405051841</w:t>
        </w:r>
      </w:hyperlink>
      <w:r>
        <w:t xml:space="preserve">.</w:t>
      </w:r>
    </w:p>
    <w:bookmarkEnd w:id="83"/>
    <w:bookmarkStart w:id="85" w:name="ref-BerryBerry1990"/>
    <w:p>
      <w:pPr>
        <w:pStyle w:val="a8"/>
      </w:pPr>
      <w:r>
        <w:t xml:space="preserve">BERRY F S, BERRY W D, 1990. State</w:t>
      </w:r>
      <w:r>
        <w:t xml:space="preserve"> </w:t>
      </w:r>
      <w:r>
        <w:t xml:space="preserve">Lottery Adoptions</w:t>
      </w:r>
      <w:r>
        <w:t xml:space="preserve"> </w:t>
      </w:r>
      <w:r>
        <w:t xml:space="preserve">as</w:t>
      </w:r>
      <w:r>
        <w:t xml:space="preserve"> </w:t>
      </w:r>
      <w:r>
        <w:t xml:space="preserve">Policy Innovations</w:t>
      </w:r>
      <w:r>
        <w:t xml:space="preserve">:</w:t>
      </w:r>
      <w:r>
        <w:t xml:space="preserve"> </w:t>
      </w:r>
      <w:r>
        <w:t xml:space="preserve">An Event History Analysis</w:t>
      </w:r>
      <w:r>
        <w:t xml:space="preserve">[J]. American Political Science Review, 84(2): 395–415. DOI:</w:t>
      </w:r>
      <w:hyperlink r:id="rId84">
        <w:r>
          <w:rPr>
            <w:rStyle w:val="ae"/>
          </w:rPr>
          <w:t xml:space="preserve">10.2307/1963526</w:t>
        </w:r>
      </w:hyperlink>
      <w:r>
        <w:t xml:space="preserve">.</w:t>
      </w:r>
    </w:p>
    <w:bookmarkEnd w:id="85"/>
    <w:bookmarkStart w:id="87" w:name="ref-BerryBerry1992"/>
    <w:p>
      <w:pPr>
        <w:pStyle w:val="a8"/>
      </w:pPr>
      <w:r>
        <w:t xml:space="preserve">BERRY F S, BERRY W D, 1992. Tax</w:t>
      </w:r>
      <w:r>
        <w:t xml:space="preserve"> </w:t>
      </w:r>
      <w:r>
        <w:t xml:space="preserve">Innovation</w:t>
      </w:r>
      <w:r>
        <w:t xml:space="preserve"> </w:t>
      </w:r>
      <w:r>
        <w:t xml:space="preserve">in the</w:t>
      </w:r>
      <w:r>
        <w:t xml:space="preserve"> </w:t>
      </w:r>
      <w:r>
        <w:t xml:space="preserve">States</w:t>
      </w:r>
      <w:r>
        <w:t xml:space="preserve">:</w:t>
      </w:r>
      <w:r>
        <w:t xml:space="preserve"> </w:t>
      </w:r>
      <w:r>
        <w:t xml:space="preserve">Capitalizing</w:t>
      </w:r>
      <w:r>
        <w:t xml:space="preserve"> </w:t>
      </w:r>
      <w:r>
        <w:t xml:space="preserve">on</w:t>
      </w:r>
      <w:r>
        <w:t xml:space="preserve"> </w:t>
      </w:r>
      <w:r>
        <w:t xml:space="preserve">Political Opportunity</w:t>
      </w:r>
      <w:r>
        <w:t xml:space="preserve">[J]. American Journal of Political Science, 36(3): 715–742. DOI:</w:t>
      </w:r>
      <w:hyperlink r:id="rId86">
        <w:r>
          <w:rPr>
            <w:rStyle w:val="ae"/>
          </w:rPr>
          <w:t xml:space="preserve">10.2307/2111588</w:t>
        </w:r>
      </w:hyperlink>
      <w:r>
        <w:t xml:space="preserve">.</w:t>
      </w:r>
    </w:p>
    <w:bookmarkEnd w:id="87"/>
    <w:bookmarkStart w:id="88" w:name="ref-BerryBerry2018"/>
    <w:p>
      <w:pPr>
        <w:pStyle w:val="a8"/>
      </w:pPr>
      <w:r>
        <w:t xml:space="preserve">BERRY F S, BERRY W D, 2018. Innovation and</w:t>
      </w:r>
      <w:r>
        <w:t xml:space="preserve"> </w:t>
      </w:r>
      <w:r>
        <w:t xml:space="preserve">Diffusion Models</w:t>
      </w:r>
      <w:r>
        <w:t xml:space="preserve"> </w:t>
      </w:r>
      <w:r>
        <w:t xml:space="preserve">in</w:t>
      </w:r>
      <w:r>
        <w:t xml:space="preserve"> </w:t>
      </w:r>
      <w:r>
        <w:t xml:space="preserve">Policy Research</w:t>
      </w:r>
      <w:r>
        <w:t xml:space="preserve">[M]//Theories of the</w:t>
      </w:r>
      <w:r>
        <w:t xml:space="preserve"> </w:t>
      </w:r>
      <w:r>
        <w:t xml:space="preserve">Policy Process</w:t>
      </w:r>
      <w:r>
        <w:t xml:space="preserve">. Fourth 版.</w:t>
      </w:r>
      <w:r>
        <w:t xml:space="preserve"> </w:t>
      </w:r>
      <w:r>
        <w:t xml:space="preserve">Routledge</w:t>
      </w:r>
      <w:r>
        <w:t xml:space="preserve">.</w:t>
      </w:r>
    </w:p>
    <w:bookmarkEnd w:id="88"/>
    <w:bookmarkStart w:id="90" w:name="ref-Binz-ScharfEtAl2012"/>
    <w:p>
      <w:pPr>
        <w:pStyle w:val="a8"/>
      </w:pPr>
      <w:r>
        <w:t xml:space="preserve">BINZ-SCHARF M C, LAZER D, MERGEL I, 2012. Searching for</w:t>
      </w:r>
      <w:r>
        <w:t xml:space="preserve"> </w:t>
      </w:r>
      <w:r>
        <w:t xml:space="preserve">Answers</w:t>
      </w:r>
      <w:r>
        <w:t xml:space="preserve">:</w:t>
      </w:r>
      <w:r>
        <w:t xml:space="preserve"> </w:t>
      </w:r>
      <w:r>
        <w:t xml:space="preserve">Networks</w:t>
      </w:r>
      <w:r>
        <w:t xml:space="preserve"> </w:t>
      </w:r>
      <w:r>
        <w:t xml:space="preserve">of</w:t>
      </w:r>
      <w:r>
        <w:t xml:space="preserve"> </w:t>
      </w:r>
      <w:r>
        <w:t xml:space="preserve">Practice Among Public Administrators</w:t>
      </w:r>
      <w:r>
        <w:t xml:space="preserve">[J]. The American Review of Public Administration, 42(2): 202–225. DOI:</w:t>
      </w:r>
      <w:hyperlink r:id="rId89">
        <w:r>
          <w:rPr>
            <w:rStyle w:val="ae"/>
          </w:rPr>
          <w:t xml:space="preserve">10.1177/0275074011398956</w:t>
        </w:r>
      </w:hyperlink>
      <w:r>
        <w:t xml:space="preserve">.</w:t>
      </w:r>
    </w:p>
    <w:bookmarkEnd w:id="90"/>
    <w:bookmarkStart w:id="92" w:name="ref-Boeckelman1992"/>
    <w:p>
      <w:pPr>
        <w:pStyle w:val="a8"/>
      </w:pPr>
      <w:r>
        <w:t xml:space="preserve">BOECKELMAN K, 1992. The</w:t>
      </w:r>
      <w:r>
        <w:t xml:space="preserve"> </w:t>
      </w:r>
      <w:r>
        <w:t xml:space="preserve">Influence Of States On Federal Policy Adoptions</w:t>
      </w:r>
      <w:r>
        <w:t xml:space="preserve">[J]. Policy Studies Journal, 20(3): 365–375. DOI:</w:t>
      </w:r>
      <w:hyperlink r:id="rId91">
        <w:r>
          <w:rPr>
            <w:rStyle w:val="ae"/>
          </w:rPr>
          <w:t xml:space="preserve">10.1111/j.1541-0072.1992.tb00164.x</w:t>
        </w:r>
      </w:hyperlink>
      <w:r>
        <w:t xml:space="preserve">.</w:t>
      </w:r>
    </w:p>
    <w:bookmarkEnd w:id="92"/>
    <w:bookmarkStart w:id="93" w:name="ref-Boushey2010"/>
    <w:p>
      <w:pPr>
        <w:pStyle w:val="a8"/>
      </w:pPr>
      <w:r>
        <w:t xml:space="preserve">BOUSHEY G, 2010. Policy Diffusion Dynamics in</w:t>
      </w:r>
      <w:r>
        <w:t xml:space="preserve"> </w:t>
      </w:r>
      <w:r>
        <w:t xml:space="preserve">America</w:t>
      </w:r>
      <w:r>
        <w:t xml:space="preserve">[M].</w:t>
      </w:r>
      <w:r>
        <w:t xml:space="preserve"> </w:t>
      </w:r>
      <w:r>
        <w:t xml:space="preserve">Cambridge University Press</w:t>
      </w:r>
      <w:r>
        <w:t xml:space="preserve">.</w:t>
      </w:r>
    </w:p>
    <w:bookmarkEnd w:id="93"/>
    <w:bookmarkStart w:id="95" w:name="ref-BrancatiLucardi2019"/>
    <w:p>
      <w:pPr>
        <w:pStyle w:val="a8"/>
      </w:pPr>
      <w:r>
        <w:t xml:space="preserve">BRANCATI D, LUCARDI A, 2019. What</w:t>
      </w:r>
      <w:r>
        <w:t xml:space="preserve"> </w:t>
      </w:r>
      <w:r>
        <w:t xml:space="preserve">We</w:t>
      </w:r>
      <w:r>
        <w:t xml:space="preserve"> </w:t>
      </w:r>
      <w:r>
        <w:t xml:space="preserve">(</w:t>
      </w:r>
      <w:r>
        <w:t xml:space="preserve">Do Not</w:t>
      </w:r>
      <w:r>
        <w:t xml:space="preserve">)</w:t>
      </w:r>
      <w:r>
        <w:t xml:space="preserve"> </w:t>
      </w:r>
      <w:r>
        <w:t xml:space="preserve">Know</w:t>
      </w:r>
      <w:r>
        <w:t xml:space="preserve"> </w:t>
      </w:r>
      <w:r>
        <w:t xml:space="preserve">about the</w:t>
      </w:r>
      <w:r>
        <w:t xml:space="preserve"> </w:t>
      </w:r>
      <w:r>
        <w:t xml:space="preserve">Diffusion</w:t>
      </w:r>
      <w:r>
        <w:t xml:space="preserve"> </w:t>
      </w:r>
      <w:r>
        <w:t xml:space="preserve">of</w:t>
      </w:r>
      <w:r>
        <w:t xml:space="preserve"> </w:t>
      </w:r>
      <w:r>
        <w:t xml:space="preserve">Democracy Protests</w:t>
      </w:r>
      <w:r>
        <w:t xml:space="preserve">[J]. Journal of Conflict Resolution, 63(10): 2438–2449. DOI:</w:t>
      </w:r>
      <w:hyperlink r:id="rId94">
        <w:r>
          <w:rPr>
            <w:rStyle w:val="ae"/>
          </w:rPr>
          <w:t xml:space="preserve">10.1177/0022002719868538</w:t>
        </w:r>
      </w:hyperlink>
      <w:r>
        <w:t xml:space="preserve">.</w:t>
      </w:r>
    </w:p>
    <w:bookmarkEnd w:id="95"/>
    <w:bookmarkStart w:id="97" w:name="ref-BrinksCoppedge2006"/>
    <w:p>
      <w:pPr>
        <w:pStyle w:val="a8"/>
      </w:pPr>
      <w:r>
        <w:t xml:space="preserve">BRINKS D, COPPEDGE M, 2006. Diffusion</w:t>
      </w:r>
      <w:r>
        <w:t xml:space="preserve"> </w:t>
      </w:r>
      <w:r>
        <w:t xml:space="preserve">Is No Illusion</w:t>
      </w:r>
      <w:r>
        <w:t xml:space="preserve">:</w:t>
      </w:r>
      <w:r>
        <w:t xml:space="preserve"> </w:t>
      </w:r>
      <w:r>
        <w:t xml:space="preserve">Neighbor Emulation</w:t>
      </w:r>
      <w:r>
        <w:t xml:space="preserve"> </w:t>
      </w:r>
      <w:r>
        <w:t xml:space="preserve">in the</w:t>
      </w:r>
      <w:r>
        <w:t xml:space="preserve"> </w:t>
      </w:r>
      <w:r>
        <w:t xml:space="preserve">Third Wave</w:t>
      </w:r>
      <w:r>
        <w:t xml:space="preserve"> </w:t>
      </w:r>
      <w:r>
        <w:t xml:space="preserve">of</w:t>
      </w:r>
      <w:r>
        <w:t xml:space="preserve"> </w:t>
      </w:r>
      <w:r>
        <w:t xml:space="preserve">Democracy</w:t>
      </w:r>
      <w:r>
        <w:t xml:space="preserve">[J]. Comparative Political Studies, 39(4): 463–489. DOI:</w:t>
      </w:r>
      <w:hyperlink r:id="rId96">
        <w:r>
          <w:rPr>
            <w:rStyle w:val="ae"/>
          </w:rPr>
          <w:t xml:space="preserve">10.1177/0010414005276666</w:t>
        </w:r>
      </w:hyperlink>
      <w:r>
        <w:t xml:space="preserve">.</w:t>
      </w:r>
    </w:p>
    <w:bookmarkEnd w:id="97"/>
    <w:bookmarkStart w:id="99" w:name="ref-Brooks2005"/>
    <w:p>
      <w:pPr>
        <w:pStyle w:val="a8"/>
      </w:pPr>
      <w:r>
        <w:t xml:space="preserve">BROOKS S M, 2005. Interdependent and</w:t>
      </w:r>
      <w:r>
        <w:t xml:space="preserve"> </w:t>
      </w:r>
      <w:r>
        <w:t xml:space="preserve">Domestic Foundations</w:t>
      </w:r>
      <w:r>
        <w:t xml:space="preserve"> </w:t>
      </w:r>
      <w:r>
        <w:t xml:space="preserve">of</w:t>
      </w:r>
      <w:r>
        <w:t xml:space="preserve"> </w:t>
      </w:r>
      <w:r>
        <w:t xml:space="preserve">Policy Change</w:t>
      </w:r>
      <w:r>
        <w:t xml:space="preserve">:</w:t>
      </w:r>
      <w:r>
        <w:t xml:space="preserve"> </w:t>
      </w:r>
      <w:r>
        <w:t xml:space="preserve">The Diffusion</w:t>
      </w:r>
      <w:r>
        <w:t xml:space="preserve"> </w:t>
      </w:r>
      <w:r>
        <w:t xml:space="preserve">of</w:t>
      </w:r>
      <w:r>
        <w:t xml:space="preserve"> </w:t>
      </w:r>
      <w:r>
        <w:t xml:space="preserve">Pension Privatization Around</w:t>
      </w:r>
      <w:r>
        <w:t xml:space="preserve"> </w:t>
      </w:r>
      <w:r>
        <w:t xml:space="preserve">the</w:t>
      </w:r>
      <w:r>
        <w:t xml:space="preserve"> </w:t>
      </w:r>
      <w:r>
        <w:t xml:space="preserve">World</w:t>
      </w:r>
      <w:r>
        <w:t xml:space="preserve">[J]. International Studies Quarterly, 49(2): 273–294. DOI:</w:t>
      </w:r>
      <w:hyperlink r:id="rId98">
        <w:r>
          <w:rPr>
            <w:rStyle w:val="ae"/>
          </w:rPr>
          <w:t xml:space="preserve">10.1111/j.0020-8833.2005.00345.x</w:t>
        </w:r>
      </w:hyperlink>
      <w:r>
        <w:t xml:space="preserve">.</w:t>
      </w:r>
    </w:p>
    <w:bookmarkEnd w:id="99"/>
    <w:bookmarkStart w:id="100" w:name="ref-BrownCox1971"/>
    <w:p>
      <w:pPr>
        <w:pStyle w:val="a8"/>
      </w:pPr>
      <w:r>
        <w:t xml:space="preserve">BROWN L A, COX K R, 1971. Empirical Regularities in the Diffusion of Innovation[J]. Annals of the Association of American Geographers, 61(3): 551–559.</w:t>
      </w:r>
    </w:p>
    <w:bookmarkEnd w:id="100"/>
    <w:bookmarkStart w:id="101" w:name="ref-BrulhartParchet2014"/>
    <w:p>
      <w:pPr>
        <w:pStyle w:val="a8"/>
      </w:pPr>
      <w:r>
        <w:t xml:space="preserve">BRÜLHART M, PARCHET R, 2014. Alleged Tax Competition:</w:t>
      </w:r>
      <w:r>
        <w:t xml:space="preserve"> </w:t>
      </w:r>
      <w:r>
        <w:t xml:space="preserve">The</w:t>
      </w:r>
      <w:r>
        <w:t xml:space="preserve"> </w:t>
      </w:r>
      <w:r>
        <w:t xml:space="preserve">Mysterious Death of Bequest Taxes in</w:t>
      </w:r>
      <w:r>
        <w:t xml:space="preserve"> </w:t>
      </w:r>
      <w:r>
        <w:t xml:space="preserve">Switzerland</w:t>
      </w:r>
      <w:r>
        <w:t xml:space="preserve">[J]. Journal of Public Economics, 111: 63–78.</w:t>
      </w:r>
    </w:p>
    <w:bookmarkEnd w:id="101"/>
    <w:bookmarkStart w:id="102" w:name="ref-Brussack1975"/>
    <w:p>
      <w:pPr>
        <w:pStyle w:val="a8"/>
      </w:pPr>
      <w:r>
        <w:t xml:space="preserve">BRUSSACK R D, 1975. Of</w:t>
      </w:r>
      <w:r>
        <w:t xml:space="preserve"> </w:t>
      </w:r>
      <w:r>
        <w:t xml:space="preserve">Laboratories</w:t>
      </w:r>
      <w:r>
        <w:t xml:space="preserve"> </w:t>
      </w:r>
      <w:r>
        <w:t xml:space="preserve">and</w:t>
      </w:r>
      <w:r>
        <w:t xml:space="preserve"> </w:t>
      </w:r>
      <w:r>
        <w:t xml:space="preserve">Liberties</w:t>
      </w:r>
      <w:r>
        <w:t xml:space="preserve">:</w:t>
      </w:r>
      <w:r>
        <w:t xml:space="preserve"> </w:t>
      </w:r>
      <w:r>
        <w:t xml:space="preserve">State Court Protection</w:t>
      </w:r>
      <w:r>
        <w:t xml:space="preserve"> </w:t>
      </w:r>
      <w:r>
        <w:t xml:space="preserve">of</w:t>
      </w:r>
      <w:r>
        <w:t xml:space="preserve"> </w:t>
      </w:r>
      <w:r>
        <w:t xml:space="preserve">Political</w:t>
      </w:r>
      <w:r>
        <w:t xml:space="preserve"> </w:t>
      </w:r>
      <w:r>
        <w:t xml:space="preserve">and</w:t>
      </w:r>
      <w:r>
        <w:t xml:space="preserve"> </w:t>
      </w:r>
      <w:r>
        <w:t xml:space="preserve">Civil Rights</w:t>
      </w:r>
      <w:r>
        <w:t xml:space="preserve">[J]. Georgia Law Review, 10: 533.</w:t>
      </w:r>
    </w:p>
    <w:bookmarkEnd w:id="102"/>
    <w:bookmarkStart w:id="104" w:name="ref-Burgelman1985"/>
    <w:p>
      <w:pPr>
        <w:pStyle w:val="a8"/>
      </w:pPr>
      <w:r>
        <w:t xml:space="preserve">BURGELMAN R A, 1985. Review of</w:t>
      </w:r>
      <w:r>
        <w:t xml:space="preserve"> </w:t>
      </w:r>
      <w:r>
        <w:t xml:space="preserve">Public Entrepreneurship</w:t>
      </w:r>
      <w:r>
        <w:t xml:space="preserve">:</w:t>
      </w:r>
      <w:r>
        <w:t xml:space="preserve"> </w:t>
      </w:r>
      <w:r>
        <w:t xml:space="preserve">Toward</w:t>
      </w:r>
      <w:r>
        <w:t xml:space="preserve"> </w:t>
      </w:r>
      <w:r>
        <w:t xml:space="preserve">a</w:t>
      </w:r>
      <w:r>
        <w:t xml:space="preserve"> </w:t>
      </w:r>
      <w:r>
        <w:t xml:space="preserve">Theory</w:t>
      </w:r>
      <w:r>
        <w:t xml:space="preserve"> </w:t>
      </w:r>
      <w:r>
        <w:t xml:space="preserve">of</w:t>
      </w:r>
      <w:r>
        <w:t xml:space="preserve"> </w:t>
      </w:r>
      <w:r>
        <w:t xml:space="preserve">Bureaucratic Political Power</w:t>
      </w:r>
      <w:r>
        <w:t xml:space="preserve">.[J]. Administrative Science Quarterly, 30(4): 594–596. DOI:</w:t>
      </w:r>
      <w:hyperlink r:id="rId103">
        <w:r>
          <w:rPr>
            <w:rStyle w:val="ae"/>
          </w:rPr>
          <w:t xml:space="preserve">10.2307/2392700</w:t>
        </w:r>
      </w:hyperlink>
      <w:r>
        <w:t xml:space="preserve">.</w:t>
      </w:r>
    </w:p>
    <w:bookmarkEnd w:id="104"/>
    <w:bookmarkStart w:id="106" w:name="ref-Cao2010"/>
    <w:p>
      <w:pPr>
        <w:pStyle w:val="a8"/>
      </w:pPr>
      <w:r>
        <w:t xml:space="preserve">CAO X, 2010. Networks as</w:t>
      </w:r>
      <w:r>
        <w:t xml:space="preserve"> </w:t>
      </w:r>
      <w:r>
        <w:t xml:space="preserve">Channels</w:t>
      </w:r>
      <w:r>
        <w:t xml:space="preserve"> </w:t>
      </w:r>
      <w:r>
        <w:t xml:space="preserve">of</w:t>
      </w:r>
      <w:r>
        <w:t xml:space="preserve"> </w:t>
      </w:r>
      <w:r>
        <w:t xml:space="preserve">Policy Diffusion</w:t>
      </w:r>
      <w:r>
        <w:t xml:space="preserve">:</w:t>
      </w:r>
      <w:r>
        <w:t xml:space="preserve"> </w:t>
      </w:r>
      <w:r>
        <w:t xml:space="preserve">Explaining Worldwide Changes</w:t>
      </w:r>
      <w:r>
        <w:t xml:space="preserve"> </w:t>
      </w:r>
      <w:r>
        <w:t xml:space="preserve">in</w:t>
      </w:r>
      <w:r>
        <w:t xml:space="preserve"> </w:t>
      </w:r>
      <w:r>
        <w:t xml:space="preserve">Capital Taxation</w:t>
      </w:r>
      <w:r>
        <w:t xml:space="preserve">, 1998</w:t>
      </w:r>
      <w:r>
        <w:t xml:space="preserve">[J]. International Studies Quarterly, 54(3): 823–854. DOI:</w:t>
      </w:r>
      <w:hyperlink r:id="rId105">
        <w:r>
          <w:rPr>
            <w:rStyle w:val="ae"/>
          </w:rPr>
          <w:t xml:space="preserve">10.1111/j.1468-2478.2010.00611.x</w:t>
        </w:r>
      </w:hyperlink>
      <w:r>
        <w:t xml:space="preserve">.</w:t>
      </w:r>
    </w:p>
    <w:bookmarkEnd w:id="106"/>
    <w:bookmarkStart w:id="107" w:name="ref-CarleyNicholson-Crotty2018"/>
    <w:p>
      <w:pPr>
        <w:pStyle w:val="a8"/>
      </w:pPr>
      <w:r>
        <w:t xml:space="preserve">CARLEY S, NICHOLSON-CROTTY S, 2018. Moving beyond Theories of Neighborly Emulation:</w:t>
      </w:r>
      <w:r>
        <w:t xml:space="preserve"> </w:t>
      </w:r>
      <w:r>
        <w:t xml:space="preserve">Energy</w:t>
      </w:r>
      <w:r>
        <w:t xml:space="preserve"> </w:t>
      </w:r>
      <w:r>
        <w:t xml:space="preserve">Policy Information Channels Are Plentiful among</w:t>
      </w:r>
      <w:r>
        <w:t xml:space="preserve"> </w:t>
      </w:r>
      <w:r>
        <w:t xml:space="preserve">American</w:t>
      </w:r>
      <w:r>
        <w:t xml:space="preserve"> </w:t>
      </w:r>
      <w:r>
        <w:t xml:space="preserve">States[J]. Energy research &amp; social science, 46: 245–251.</w:t>
      </w:r>
    </w:p>
    <w:bookmarkEnd w:id="107"/>
    <w:bookmarkStart w:id="108" w:name="ref-Checkel1999"/>
    <w:p>
      <w:pPr>
        <w:pStyle w:val="a8"/>
      </w:pPr>
      <w:r>
        <w:t xml:space="preserve">CHECKEL J T, 1999. Norms, Institutions, and National Identity in Contemporary</w:t>
      </w:r>
      <w:r>
        <w:t xml:space="preserve"> </w:t>
      </w:r>
      <w:r>
        <w:t xml:space="preserve">Europe</w:t>
      </w:r>
      <w:r>
        <w:t xml:space="preserve">[J]. International studies quarterly, 43(1): 83–114.</w:t>
      </w:r>
    </w:p>
    <w:bookmarkEnd w:id="108"/>
    <w:bookmarkStart w:id="110" w:name="ref-Checkel2005"/>
    <w:p>
      <w:pPr>
        <w:pStyle w:val="a8"/>
      </w:pPr>
      <w:r>
        <w:t xml:space="preserve">CHECKEL J T, 2005. International</w:t>
      </w:r>
      <w:r>
        <w:t xml:space="preserve"> </w:t>
      </w:r>
      <w:r>
        <w:t xml:space="preserve">Institutions</w:t>
      </w:r>
      <w:r>
        <w:t xml:space="preserve"> </w:t>
      </w:r>
      <w:r>
        <w:t xml:space="preserve">and</w:t>
      </w:r>
      <w:r>
        <w:t xml:space="preserve"> </w:t>
      </w:r>
      <w:r>
        <w:t xml:space="preserve">Socialization</w:t>
      </w:r>
      <w:r>
        <w:t xml:space="preserve"> </w:t>
      </w:r>
      <w:r>
        <w:t xml:space="preserve">in</w:t>
      </w:r>
      <w:r>
        <w:t xml:space="preserve"> </w:t>
      </w:r>
      <w:r>
        <w:t xml:space="preserve">Europe</w:t>
      </w:r>
      <w:r>
        <w:t xml:space="preserve">:</w:t>
      </w:r>
      <w:r>
        <w:t xml:space="preserve"> </w:t>
      </w:r>
      <w:r>
        <w:t xml:space="preserve">Introduction</w:t>
      </w:r>
      <w:r>
        <w:t xml:space="preserve"> </w:t>
      </w:r>
      <w:r>
        <w:t xml:space="preserve">and</w:t>
      </w:r>
      <w:r>
        <w:t xml:space="preserve"> </w:t>
      </w:r>
      <w:r>
        <w:t xml:space="preserve">Framework</w:t>
      </w:r>
      <w:r>
        <w:t xml:space="preserve">[J]. International Organization, 59(4): 801–826. DOI:</w:t>
      </w:r>
      <w:hyperlink r:id="rId109">
        <w:r>
          <w:rPr>
            <w:rStyle w:val="ae"/>
          </w:rPr>
          <w:t xml:space="preserve">10.1017/S0020818305050289</w:t>
        </w:r>
      </w:hyperlink>
      <w:r>
        <w:t xml:space="preserve">.</w:t>
      </w:r>
    </w:p>
    <w:bookmarkEnd w:id="110"/>
    <w:bookmarkStart w:id="112" w:name="ref-ChenShaoweiJiaKai2021"/>
    <w:p>
      <w:pPr>
        <w:pStyle w:val="a8"/>
      </w:pPr>
      <w:r>
        <w:t xml:space="preserve">CHENSHAOWEI, JIAKAI, 2021. How Local Governments Prioritize Multiple Conflicting Goals:</w:t>
      </w:r>
      <w:r>
        <w:t xml:space="preserve"> </w:t>
      </w:r>
      <w:r>
        <w:t xml:space="preserve">Beyond</w:t>
      </w:r>
      <w:r>
        <w:t xml:space="preserve"> </w:t>
      </w:r>
      <w:r>
        <w:t xml:space="preserve">the Sole-Goal Perspective[J]. Public Administration, Online Version(Online Version). DOI:</w:t>
      </w:r>
      <w:hyperlink r:id="rId111">
        <w:r>
          <w:rPr>
            <w:rStyle w:val="ae"/>
          </w:rPr>
          <w:t xml:space="preserve">10.1111/padm.12807</w:t>
        </w:r>
      </w:hyperlink>
      <w:r>
        <w:t xml:space="preserve">.</w:t>
      </w:r>
    </w:p>
    <w:bookmarkEnd w:id="112"/>
    <w:bookmarkStart w:id="113" w:name="ref-CHIENHo2011"/>
    <w:p>
      <w:pPr>
        <w:pStyle w:val="a8"/>
      </w:pPr>
      <w:r>
        <w:t xml:space="preserve">CHIEN S-S, HO B, 2011. Globalization and the Local Government Learning Process in post-</w:t>
      </w:r>
      <w:r>
        <w:t xml:space="preserve">Mao China</w:t>
      </w:r>
      <w:r>
        <w:t xml:space="preserve">: A Transnational Perspective[J]. Global Networks, 11(3): 315–333.</w:t>
      </w:r>
    </w:p>
    <w:bookmarkEnd w:id="113"/>
    <w:bookmarkStart w:id="115" w:name="ref-Clark1985"/>
    <w:p>
      <w:pPr>
        <w:pStyle w:val="a8"/>
      </w:pPr>
      <w:r>
        <w:t xml:space="preserve">CLARK K B, 1985. The Interaction of Design Hierarchies and Market Concepts in Technological Evolution[J]. Research Policy, 14(5): 235–251. DOI:</w:t>
      </w:r>
      <w:hyperlink r:id="rId114">
        <w:r>
          <w:rPr>
            <w:rStyle w:val="ae"/>
          </w:rPr>
          <w:t xml:space="preserve">10.1016/0048-7333(85)90007-1</w:t>
        </w:r>
      </w:hyperlink>
      <w:r>
        <w:t xml:space="preserve">.</w:t>
      </w:r>
    </w:p>
    <w:bookmarkEnd w:id="115"/>
    <w:bookmarkStart w:id="116" w:name="ref-ClydeEtAl2007"/>
    <w:p>
      <w:pPr>
        <w:pStyle w:val="a8"/>
      </w:pPr>
      <w:r>
        <w:t xml:space="preserve">CLYDE H G, SCHOTT J J, ELLIOTT K A, 等, 2007. Economic</w:t>
      </w:r>
      <w:r>
        <w:t xml:space="preserve"> </w:t>
      </w:r>
      <w:r>
        <w:t xml:space="preserve">Sanctions Reconsidered</w:t>
      </w:r>
      <w:r>
        <w:t xml:space="preserve">[J]. Peterson Institute for international economics, : 233.</w:t>
      </w:r>
    </w:p>
    <w:bookmarkEnd w:id="116"/>
    <w:bookmarkStart w:id="117" w:name="ref-CollierMessick1975"/>
    <w:p>
      <w:pPr>
        <w:pStyle w:val="a8"/>
      </w:pPr>
      <w:r>
        <w:t xml:space="preserve">COLLIER D, MESSICK R E, 1975. Prerequisites versus Diffusion:</w:t>
      </w:r>
      <w:r>
        <w:t xml:space="preserve"> </w:t>
      </w:r>
      <w:r>
        <w:t xml:space="preserve">Testing</w:t>
      </w:r>
      <w:r>
        <w:t xml:space="preserve"> </w:t>
      </w:r>
      <w:r>
        <w:t xml:space="preserve">Alternative Explanations of Social Security Adoption[J]. American political science review, 69(4): 1299–1315.</w:t>
      </w:r>
    </w:p>
    <w:bookmarkEnd w:id="117"/>
    <w:bookmarkStart w:id="118" w:name="ref-DoigHargrove1990"/>
    <w:p>
      <w:pPr>
        <w:pStyle w:val="a8"/>
      </w:pPr>
      <w:r>
        <w:t xml:space="preserve">DOIG J W, HARGROVE E C, 1990. Leadership and Innovation:</w:t>
      </w:r>
      <w:r>
        <w:t xml:space="preserve"> </w:t>
      </w:r>
      <w:r>
        <w:t xml:space="preserve">Entrepreneurs</w:t>
      </w:r>
      <w:r>
        <w:t xml:space="preserve"> </w:t>
      </w:r>
      <w:r>
        <w:t xml:space="preserve">in Government[M].</w:t>
      </w:r>
      <w:r>
        <w:t xml:space="preserve"> </w:t>
      </w:r>
      <w:r>
        <w:t xml:space="preserve">JHU Press</w:t>
      </w:r>
      <w:r>
        <w:t xml:space="preserve">.</w:t>
      </w:r>
    </w:p>
    <w:bookmarkEnd w:id="118"/>
    <w:bookmarkStart w:id="120" w:name="ref-Dolowitz1997"/>
    <w:p>
      <w:pPr>
        <w:pStyle w:val="a8"/>
      </w:pPr>
      <w:r>
        <w:t xml:space="preserve">DOLOWITZ D P, 1997. British</w:t>
      </w:r>
      <w:r>
        <w:t xml:space="preserve"> </w:t>
      </w:r>
      <w:r>
        <w:t xml:space="preserve">Employment Policy</w:t>
      </w:r>
      <w:r>
        <w:t xml:space="preserve"> </w:t>
      </w:r>
      <w:r>
        <w:t xml:space="preserve">in the 1980s:</w:t>
      </w:r>
      <w:r>
        <w:t xml:space="preserve"> </w:t>
      </w:r>
      <w:r>
        <w:t xml:space="preserve">Learning</w:t>
      </w:r>
      <w:r>
        <w:t xml:space="preserve"> </w:t>
      </w:r>
      <w:r>
        <w:t xml:space="preserve">from the</w:t>
      </w:r>
      <w:r>
        <w:t xml:space="preserve"> </w:t>
      </w:r>
      <w:r>
        <w:t xml:space="preserve">American Experience</w:t>
      </w:r>
      <w:r>
        <w:t xml:space="preserve">[J]. Governance, 10(1): 23–42. DOI:</w:t>
      </w:r>
      <w:hyperlink r:id="rId119">
        <w:r>
          <w:rPr>
            <w:rStyle w:val="ae"/>
          </w:rPr>
          <w:t xml:space="preserve">10.1111/0952-1895.271996027</w:t>
        </w:r>
      </w:hyperlink>
      <w:r>
        <w:t xml:space="preserve">.</w:t>
      </w:r>
    </w:p>
    <w:bookmarkEnd w:id="120"/>
    <w:bookmarkStart w:id="121" w:name="ref-DolowitzMarsh2000"/>
    <w:p>
      <w:pPr>
        <w:pStyle w:val="a8"/>
      </w:pPr>
      <w:r>
        <w:t xml:space="preserve">DOLOWITZ D P, MARSH D, 2000. Learning from Abroad:</w:t>
      </w:r>
      <w:r>
        <w:t xml:space="preserve"> </w:t>
      </w:r>
      <w:r>
        <w:t xml:space="preserve">The</w:t>
      </w:r>
      <w:r>
        <w:t xml:space="preserve"> </w:t>
      </w:r>
      <w:r>
        <w:t xml:space="preserve">Role of Policy Transfer in Contemporary Policy-making[J]. Governance, 13(1): 5–23.</w:t>
      </w:r>
    </w:p>
    <w:bookmarkEnd w:id="121"/>
    <w:bookmarkStart w:id="122" w:name="ref-DouglasEtAl2015"/>
    <w:p>
      <w:pPr>
        <w:pStyle w:val="a8"/>
      </w:pPr>
      <w:r>
        <w:t xml:space="preserve">DOUGLAS J W, RAUDLA R, HARTLEY R E, 2015. Shifting Constellations of Actors and Their Influence on Policy Diffusion:</w:t>
      </w:r>
      <w:r>
        <w:t xml:space="preserve"> </w:t>
      </w:r>
      <w:r>
        <w:t xml:space="preserve">A</w:t>
      </w:r>
      <w:r>
        <w:t xml:space="preserve"> </w:t>
      </w:r>
      <w:r>
        <w:t xml:space="preserve">Study of the Diffusion of Drug Courts[J]. Policy Studies Journal, 43(4): 484–511.</w:t>
      </w:r>
    </w:p>
    <w:bookmarkEnd w:id="122"/>
    <w:bookmarkStart w:id="124" w:name="ref-Drezner2005"/>
    <w:p>
      <w:pPr>
        <w:pStyle w:val="a8"/>
      </w:pPr>
      <w:r>
        <w:t xml:space="preserve">DREZNER D W, 2005. Globalization, Harmonization, and Competition: The Different Pathways to Policy Convergence[J]. Journal of European Public Policy, 12(5): 841–859. DOI:</w:t>
      </w:r>
      <w:hyperlink r:id="rId123">
        <w:r>
          <w:rPr>
            <w:rStyle w:val="ae"/>
          </w:rPr>
          <w:t xml:space="preserve">10.1080/13501760500161472</w:t>
        </w:r>
      </w:hyperlink>
      <w:r>
        <w:t xml:space="preserve">.</w:t>
      </w:r>
    </w:p>
    <w:bookmarkEnd w:id="124"/>
    <w:bookmarkStart w:id="126" w:name="ref-ElkinsEtAl2006"/>
    <w:p>
      <w:pPr>
        <w:pStyle w:val="a8"/>
      </w:pPr>
      <w:r>
        <w:t xml:space="preserve">ELKINS Z, GUZMAN A T, SIMMONS B A, 2006. Competing for</w:t>
      </w:r>
      <w:r>
        <w:t xml:space="preserve"> </w:t>
      </w:r>
      <w:r>
        <w:t xml:space="preserve">Capital</w:t>
      </w:r>
      <w:r>
        <w:t xml:space="preserve">:</w:t>
      </w:r>
      <w:r>
        <w:t xml:space="preserve"> </w:t>
      </w:r>
      <w:r>
        <w:t xml:space="preserve">The Diffusion</w:t>
      </w:r>
      <w:r>
        <w:t xml:space="preserve"> </w:t>
      </w:r>
      <w:r>
        <w:t xml:space="preserve">of</w:t>
      </w:r>
      <w:r>
        <w:t xml:space="preserve"> </w:t>
      </w:r>
      <w:r>
        <w:t xml:space="preserve">Bilateral Investment Treaties</w:t>
      </w:r>
      <w:r>
        <w:t xml:space="preserve">, 1960</w:t>
      </w:r>
      <w:r>
        <w:t xml:space="preserve">[J]. International Organization, 60(4): 811–846. DOI:</w:t>
      </w:r>
      <w:hyperlink r:id="rId125">
        <w:r>
          <w:rPr>
            <w:rStyle w:val="ae"/>
          </w:rPr>
          <w:t xml:space="preserve">10.1017/S0020818306060279</w:t>
        </w:r>
      </w:hyperlink>
      <w:r>
        <w:t xml:space="preserve">.</w:t>
      </w:r>
    </w:p>
    <w:bookmarkEnd w:id="126"/>
    <w:bookmarkStart w:id="128" w:name="ref-Evans2009"/>
    <w:p>
      <w:pPr>
        <w:pStyle w:val="a8"/>
      </w:pPr>
      <w:r>
        <w:t xml:space="preserve">EVANS M, 2009. Policy Transfer in Critical Perspective[J]. Policy Studies, 30(3): 243–268. DOI:</w:t>
      </w:r>
      <w:hyperlink r:id="rId127">
        <w:r>
          <w:rPr>
            <w:rStyle w:val="ae"/>
          </w:rPr>
          <w:t xml:space="preserve">10.1080/01442870902863828</w:t>
        </w:r>
      </w:hyperlink>
      <w:r>
        <w:t xml:space="preserve">.</w:t>
      </w:r>
    </w:p>
    <w:bookmarkEnd w:id="128"/>
    <w:bookmarkStart w:id="130" w:name="ref-FayWenger2016"/>
    <w:p>
      <w:pPr>
        <w:pStyle w:val="a8"/>
      </w:pPr>
      <w:r>
        <w:t xml:space="preserve">FAY D L, WENGER J B, 2016. The</w:t>
      </w:r>
      <w:r>
        <w:t xml:space="preserve"> </w:t>
      </w:r>
      <w:r>
        <w:t xml:space="preserve">Political Structure</w:t>
      </w:r>
      <w:r>
        <w:t xml:space="preserve"> </w:t>
      </w:r>
      <w:r>
        <w:t xml:space="preserve">of</w:t>
      </w:r>
      <w:r>
        <w:t xml:space="preserve"> </w:t>
      </w:r>
      <w:r>
        <w:t xml:space="preserve">Policy Diffusion</w:t>
      </w:r>
      <w:r>
        <w:t xml:space="preserve">[J]. Policy Studies Journal, 44(3): 349–365. DOI:</w:t>
      </w:r>
      <w:hyperlink r:id="rId129">
        <w:r>
          <w:rPr>
            <w:rStyle w:val="ae"/>
          </w:rPr>
          <w:t xml:space="preserve">10.1111/psj.12122</w:t>
        </w:r>
      </w:hyperlink>
      <w:r>
        <w:t xml:space="preserve">.</w:t>
      </w:r>
    </w:p>
    <w:bookmarkEnd w:id="130"/>
    <w:bookmarkStart w:id="132" w:name="ref-FordhamAsal2007"/>
    <w:p>
      <w:pPr>
        <w:pStyle w:val="a8"/>
      </w:pPr>
      <w:r>
        <w:t xml:space="preserve">FORDHAM B O, ASAL V, 2007. Billiard</w:t>
      </w:r>
      <w:r>
        <w:t xml:space="preserve"> </w:t>
      </w:r>
      <w:r>
        <w:t xml:space="preserve">Balls</w:t>
      </w:r>
      <w:r>
        <w:t xml:space="preserve"> </w:t>
      </w:r>
      <w:r>
        <w:t xml:space="preserve">or</w:t>
      </w:r>
      <w:r>
        <w:t xml:space="preserve"> </w:t>
      </w:r>
      <w:r>
        <w:t xml:space="preserve">Snowflakes</w:t>
      </w:r>
      <w:r>
        <w:t xml:space="preserve">?</w:t>
      </w:r>
      <w:r>
        <w:t xml:space="preserve"> </w:t>
      </w:r>
      <w:r>
        <w:t xml:space="preserve">Major Power Prestige</w:t>
      </w:r>
      <w:r>
        <w:t xml:space="preserve"> </w:t>
      </w:r>
      <w:r>
        <w:t xml:space="preserve">and the</w:t>
      </w:r>
      <w:r>
        <w:t xml:space="preserve"> </w:t>
      </w:r>
      <w:r>
        <w:t xml:space="preserve">International Diffusion</w:t>
      </w:r>
      <w:r>
        <w:t xml:space="preserve"> </w:t>
      </w:r>
      <w:r>
        <w:t xml:space="preserve">of</w:t>
      </w:r>
      <w:r>
        <w:t xml:space="preserve"> </w:t>
      </w:r>
      <w:r>
        <w:t xml:space="preserve">Institutions</w:t>
      </w:r>
      <w:r>
        <w:t xml:space="preserve"> </w:t>
      </w:r>
      <w:r>
        <w:t xml:space="preserve">and</w:t>
      </w:r>
      <w:r>
        <w:t xml:space="preserve"> </w:t>
      </w:r>
      <w:r>
        <w:t xml:space="preserve">Practices</w:t>
      </w:r>
      <w:r>
        <w:t xml:space="preserve">[J]. International Studies Quarterly, 51(1): 31–52. DOI:</w:t>
      </w:r>
      <w:hyperlink r:id="rId131">
        <w:r>
          <w:rPr>
            <w:rStyle w:val="ae"/>
          </w:rPr>
          <w:t xml:space="preserve">10.1111/j.1468-2478.2007.00438.x</w:t>
        </w:r>
      </w:hyperlink>
      <w:r>
        <w:t xml:space="preserve">.</w:t>
      </w:r>
    </w:p>
    <w:bookmarkEnd w:id="132"/>
    <w:bookmarkStart w:id="134" w:name="ref-Fuglister2012"/>
    <w:p>
      <w:pPr>
        <w:pStyle w:val="a8"/>
      </w:pPr>
      <w:r>
        <w:t xml:space="preserve">FÜGLISTER K, 2012. Where Does Learning Take Place?</w:t>
      </w:r>
      <w:r>
        <w:t xml:space="preserve"> </w:t>
      </w:r>
      <w:r>
        <w:t xml:space="preserve">The</w:t>
      </w:r>
      <w:r>
        <w:t xml:space="preserve"> </w:t>
      </w:r>
      <w:r>
        <w:t xml:space="preserve">Role of Intergovernmental Cooperation in Policy Diffusion[J]. European Journal of Political Research, 51(3): 316–349. DOI:</w:t>
      </w:r>
      <w:hyperlink r:id="rId133">
        <w:r>
          <w:rPr>
            <w:rStyle w:val="ae"/>
          </w:rPr>
          <w:t xml:space="preserve">10.1111/j.1475-6765.2011.02000.x</w:t>
        </w:r>
      </w:hyperlink>
      <w:r>
        <w:t xml:space="preserve">.</w:t>
      </w:r>
    </w:p>
    <w:bookmarkEnd w:id="134"/>
    <w:bookmarkStart w:id="136" w:name="ref-GarrettJansa2015"/>
    <w:p>
      <w:pPr>
        <w:pStyle w:val="a8"/>
      </w:pPr>
      <w:r>
        <w:t xml:space="preserve">GARRETT K N, JANSA J M, 2015. Interest</w:t>
      </w:r>
      <w:r>
        <w:t xml:space="preserve"> </w:t>
      </w:r>
      <w:r>
        <w:t xml:space="preserve">Group Influence</w:t>
      </w:r>
      <w:r>
        <w:t xml:space="preserve"> </w:t>
      </w:r>
      <w:r>
        <w:t xml:space="preserve">in</w:t>
      </w:r>
      <w:r>
        <w:t xml:space="preserve"> </w:t>
      </w:r>
      <w:r>
        <w:t xml:space="preserve">Policy Diffusion Networks</w:t>
      </w:r>
      <w:r>
        <w:t xml:space="preserve">[J]. State Politics &amp; Policy Quarterly, 15(3): 387–417. DOI:</w:t>
      </w:r>
      <w:hyperlink r:id="rId135">
        <w:r>
          <w:rPr>
            <w:rStyle w:val="ae"/>
          </w:rPr>
          <w:t xml:space="preserve">10.1177/1532440015592776</w:t>
        </w:r>
      </w:hyperlink>
      <w:r>
        <w:t xml:space="preserve">.</w:t>
      </w:r>
    </w:p>
    <w:bookmarkEnd w:id="136"/>
    <w:bookmarkStart w:id="137" w:name="ref-Gebologlu2020"/>
    <w:p>
      <w:pPr>
        <w:pStyle w:val="a8"/>
      </w:pPr>
      <w:r>
        <w:t xml:space="preserve">GEBOLOĞLU A Y, 2020. Policy Diffusion between the</w:t>
      </w:r>
      <w:r>
        <w:t xml:space="preserve"> </w:t>
      </w:r>
      <w:r>
        <w:t xml:space="preserve">World Bank</w:t>
      </w:r>
      <w:r>
        <w:t xml:space="preserve"> </w:t>
      </w:r>
      <w:r>
        <w:t xml:space="preserve">and</w:t>
      </w:r>
      <w:r>
        <w:t xml:space="preserve"> </w:t>
      </w:r>
      <w:r>
        <w:t xml:space="preserve">Turkey</w:t>
      </w:r>
      <w:r>
        <w:t xml:space="preserve">: The Social Risk Mitigation Project[J].</w:t>
      </w:r>
      <w:r>
        <w:t xml:space="preserve"> </w:t>
      </w:r>
      <w:r>
        <w:t xml:space="preserve">Bilkent University</w:t>
      </w:r>
      <w:r>
        <w:t xml:space="preserve">.</w:t>
      </w:r>
    </w:p>
    <w:bookmarkEnd w:id="137"/>
    <w:bookmarkStart w:id="139" w:name="ref-Gilardi2010b"/>
    <w:p>
      <w:pPr>
        <w:pStyle w:val="a8"/>
      </w:pPr>
      <w:r>
        <w:t xml:space="preserve">GILARDI F, 2010. Who</w:t>
      </w:r>
      <w:r>
        <w:t xml:space="preserve"> </w:t>
      </w:r>
      <w:r>
        <w:t xml:space="preserve">Learns</w:t>
      </w:r>
      <w:r>
        <w:t xml:space="preserve"> </w:t>
      </w:r>
      <w:r>
        <w:t xml:space="preserve">from</w:t>
      </w:r>
      <w:r>
        <w:t xml:space="preserve"> </w:t>
      </w:r>
      <w:r>
        <w:t xml:space="preserve">What</w:t>
      </w:r>
      <w:r>
        <w:t xml:space="preserve"> </w:t>
      </w:r>
      <w:r>
        <w:t xml:space="preserve">in</w:t>
      </w:r>
      <w:r>
        <w:t xml:space="preserve"> </w:t>
      </w:r>
      <w:r>
        <w:t xml:space="preserve">Policy Diffusion Processes</w:t>
      </w:r>
      <w:r>
        <w:t xml:space="preserve">?[J]. American Journal of Political Science, 54(3): 650–666. DOI:</w:t>
      </w:r>
      <w:hyperlink r:id="rId138">
        <w:r>
          <w:rPr>
            <w:rStyle w:val="ae"/>
          </w:rPr>
          <w:t xml:space="preserve">10.1111/j.1540-5907.2010.00452.x</w:t>
        </w:r>
      </w:hyperlink>
      <w:r>
        <w:t xml:space="preserve">.</w:t>
      </w:r>
    </w:p>
    <w:bookmarkEnd w:id="139"/>
    <w:bookmarkStart w:id="140" w:name="ref-Gilardi2012"/>
    <w:p>
      <w:pPr>
        <w:pStyle w:val="a8"/>
      </w:pPr>
      <w:r>
        <w:t xml:space="preserve">GILARDI F, 2012. Transnational Diffusion:</w:t>
      </w:r>
      <w:r>
        <w:t xml:space="preserve"> </w:t>
      </w:r>
      <w:r>
        <w:t xml:space="preserve">Norms</w:t>
      </w:r>
      <w:r>
        <w:t xml:space="preserve">, Ideas, and Policies[J]. Handbook of International Relations, ed. Walter Carlsnaes, Thomas Risse and Beth Simmons. Second ed. SAGE Publications, : 453–477.</w:t>
      </w:r>
    </w:p>
    <w:bookmarkEnd w:id="140"/>
    <w:bookmarkStart w:id="142" w:name="ref-GilardiEtAl2009"/>
    <w:p>
      <w:pPr>
        <w:pStyle w:val="a8"/>
      </w:pPr>
      <w:r>
        <w:t xml:space="preserve">GILARDI F, FÜGLISTER K, LUYET S, 2009. Learning</w:t>
      </w:r>
      <w:r>
        <w:t xml:space="preserve"> </w:t>
      </w:r>
      <w:r>
        <w:t xml:space="preserve">From Others</w:t>
      </w:r>
      <w:r>
        <w:t xml:space="preserve">:</w:t>
      </w:r>
      <w:r>
        <w:t xml:space="preserve"> </w:t>
      </w:r>
      <w:r>
        <w:t xml:space="preserve">The Diffusion</w:t>
      </w:r>
      <w:r>
        <w:t xml:space="preserve"> </w:t>
      </w:r>
      <w:r>
        <w:t xml:space="preserve">of</w:t>
      </w:r>
      <w:r>
        <w:t xml:space="preserve"> </w:t>
      </w:r>
      <w:r>
        <w:t xml:space="preserve">Hospital Financing Reforms</w:t>
      </w:r>
      <w:r>
        <w:t xml:space="preserve"> </w:t>
      </w:r>
      <w:r>
        <w:t xml:space="preserve">in</w:t>
      </w:r>
      <w:r>
        <w:t xml:space="preserve"> </w:t>
      </w:r>
      <w:r>
        <w:t xml:space="preserve">OECD Countries</w:t>
      </w:r>
      <w:r>
        <w:t xml:space="preserve">[J]. Comparative Political Studies, 42(4): 549–573. DOI:</w:t>
      </w:r>
      <w:hyperlink r:id="rId141">
        <w:r>
          <w:rPr>
            <w:rStyle w:val="ae"/>
          </w:rPr>
          <w:t xml:space="preserve">10.1177/0010414008327428</w:t>
        </w:r>
      </w:hyperlink>
      <w:r>
        <w:t xml:space="preserve">.</w:t>
      </w:r>
    </w:p>
    <w:bookmarkEnd w:id="142"/>
    <w:bookmarkStart w:id="144" w:name="ref-GilardiEtAl2021"/>
    <w:p>
      <w:pPr>
        <w:pStyle w:val="a8"/>
      </w:pPr>
      <w:r>
        <w:t xml:space="preserve">GILARDI F, SHIPAN C R, WUEST B, 2021. Policy</w:t>
      </w:r>
      <w:r>
        <w:t xml:space="preserve"> </w:t>
      </w:r>
      <w:r>
        <w:t xml:space="preserve">Diffusion</w:t>
      </w:r>
      <w:r>
        <w:t xml:space="preserve">:</w:t>
      </w:r>
      <w:r>
        <w:t xml:space="preserve"> </w:t>
      </w:r>
      <w:r>
        <w:t xml:space="preserve">The Issue-Definition Stage</w:t>
      </w:r>
      <w:r>
        <w:t xml:space="preserve">[J]. AMERICAN JOURNAL OF POLITICAL SCIENCE, 65(1): 21–35. DOI:</w:t>
      </w:r>
      <w:hyperlink r:id="rId143">
        <w:r>
          <w:rPr>
            <w:rStyle w:val="ae"/>
          </w:rPr>
          <w:t xml:space="preserve">10.1111/ajps.12521</w:t>
        </w:r>
      </w:hyperlink>
      <w:r>
        <w:t xml:space="preserve">.</w:t>
      </w:r>
    </w:p>
    <w:bookmarkEnd w:id="144"/>
    <w:bookmarkStart w:id="146" w:name="ref-GilardiWasserfallen2019"/>
    <w:p>
      <w:pPr>
        <w:pStyle w:val="a8"/>
      </w:pPr>
      <w:r>
        <w:t xml:space="preserve">GILARDI F, WASSERFALLEN F, 2019. The Politics of Policy Diffusion[J]. European Journal of Political Research, 58(4): 1245–1256. DOI:</w:t>
      </w:r>
      <w:hyperlink r:id="rId145">
        <w:r>
          <w:rPr>
            <w:rStyle w:val="ae"/>
          </w:rPr>
          <w:t xml:space="preserve">10.1111/1475-6765.12326</w:t>
        </w:r>
      </w:hyperlink>
      <w:r>
        <w:t xml:space="preserve">.</w:t>
      </w:r>
    </w:p>
    <w:bookmarkEnd w:id="146"/>
    <w:bookmarkStart w:id="148" w:name="ref-GlickHays1991"/>
    <w:p>
      <w:pPr>
        <w:pStyle w:val="a8"/>
      </w:pPr>
      <w:r>
        <w:t xml:space="preserve">GLICK H R, HAYS S P, 1991. Innovation and</w:t>
      </w:r>
      <w:r>
        <w:t xml:space="preserve"> </w:t>
      </w:r>
      <w:r>
        <w:t xml:space="preserve">Reinvention</w:t>
      </w:r>
      <w:r>
        <w:t xml:space="preserve"> </w:t>
      </w:r>
      <w:r>
        <w:t xml:space="preserve">in</w:t>
      </w:r>
      <w:r>
        <w:t xml:space="preserve"> </w:t>
      </w:r>
      <w:r>
        <w:t xml:space="preserve">State Policymaking</w:t>
      </w:r>
      <w:r>
        <w:t xml:space="preserve">:</w:t>
      </w:r>
      <w:r>
        <w:t xml:space="preserve"> </w:t>
      </w:r>
      <w:r>
        <w:t xml:space="preserve">Theory</w:t>
      </w:r>
      <w:r>
        <w:t xml:space="preserve"> </w:t>
      </w:r>
      <w:r>
        <w:t xml:space="preserve">and the</w:t>
      </w:r>
      <w:r>
        <w:t xml:space="preserve"> </w:t>
      </w:r>
      <w:r>
        <w:t xml:space="preserve">Evolution</w:t>
      </w:r>
      <w:r>
        <w:t xml:space="preserve"> </w:t>
      </w:r>
      <w:r>
        <w:t xml:space="preserve">of</w:t>
      </w:r>
      <w:r>
        <w:t xml:space="preserve"> </w:t>
      </w:r>
      <w:r>
        <w:t xml:space="preserve">Living Will Laws</w:t>
      </w:r>
      <w:r>
        <w:t xml:space="preserve">[J]. The Journal of Politics, 53(3): 835–850. DOI:</w:t>
      </w:r>
      <w:hyperlink r:id="rId147">
        <w:r>
          <w:rPr>
            <w:rStyle w:val="ae"/>
          </w:rPr>
          <w:t xml:space="preserve">10.2307/2131581</w:t>
        </w:r>
      </w:hyperlink>
      <w:r>
        <w:t xml:space="preserve">.</w:t>
      </w:r>
    </w:p>
    <w:bookmarkEnd w:id="148"/>
    <w:bookmarkStart w:id="149" w:name="ref-GrahamEtAl2008"/>
    <w:p>
      <w:pPr>
        <w:pStyle w:val="a8"/>
      </w:pPr>
      <w:r>
        <w:t xml:space="preserve">GRAHAM E, SHIPAN C R, VOLDEN C, 2008. The Diffusion of Policy Diffusion Research[C]//Paper Presentation at the</w:t>
      </w:r>
      <w:r>
        <w:t xml:space="preserve"> </w:t>
      </w:r>
      <w:r>
        <w:t xml:space="preserve">Annual Meeting</w:t>
      </w:r>
      <w:r>
        <w:t xml:space="preserve"> </w:t>
      </w:r>
      <w:r>
        <w:t xml:space="preserve">of</w:t>
      </w:r>
      <w:r>
        <w:t xml:space="preserve"> </w:t>
      </w:r>
      <w:r>
        <w:t xml:space="preserve">APSA</w:t>
      </w:r>
      <w:r>
        <w:t xml:space="preserve">.</w:t>
      </w:r>
      <w:r>
        <w:t xml:space="preserve"> </w:t>
      </w:r>
      <w:r>
        <w:t xml:space="preserve">Citeseer</w:t>
      </w:r>
      <w:r>
        <w:t xml:space="preserve">.</w:t>
      </w:r>
    </w:p>
    <w:bookmarkEnd w:id="149"/>
    <w:bookmarkStart w:id="151" w:name="ref-GrahamEtAl2013"/>
    <w:p>
      <w:pPr>
        <w:pStyle w:val="a8"/>
      </w:pPr>
      <w:r>
        <w:t xml:space="preserve">GRAHAM E R, SHIPAN C R, VOLDEN C, 2013. The</w:t>
      </w:r>
      <w:r>
        <w:t xml:space="preserve"> </w:t>
      </w:r>
      <w:r>
        <w:t xml:space="preserve">Diffusion</w:t>
      </w:r>
      <w:r>
        <w:t xml:space="preserve"> </w:t>
      </w:r>
      <w:r>
        <w:t xml:space="preserve">of</w:t>
      </w:r>
      <w:r>
        <w:t xml:space="preserve"> </w:t>
      </w:r>
      <w:r>
        <w:t xml:space="preserve">Policy Diffusion Research</w:t>
      </w:r>
      <w:r>
        <w:t xml:space="preserve"> </w:t>
      </w:r>
      <w:r>
        <w:t xml:space="preserve">in</w:t>
      </w:r>
      <w:r>
        <w:t xml:space="preserve"> </w:t>
      </w:r>
      <w:r>
        <w:t xml:space="preserve">Political Science</w:t>
      </w:r>
      <w:r>
        <w:t xml:space="preserve">[J]. British Journal of Political Science, 43(3): 673–701. DOI:</w:t>
      </w:r>
      <w:hyperlink r:id="rId150">
        <w:r>
          <w:rPr>
            <w:rStyle w:val="ae"/>
          </w:rPr>
          <w:t xml:space="preserve">10.1017/S0007123412000415</w:t>
        </w:r>
      </w:hyperlink>
      <w:r>
        <w:t xml:space="preserve">.</w:t>
      </w:r>
    </w:p>
    <w:bookmarkEnd w:id="151"/>
    <w:bookmarkStart w:id="153" w:name="ref-Gray1973"/>
    <w:p>
      <w:pPr>
        <w:pStyle w:val="a8"/>
      </w:pPr>
      <w:r>
        <w:t xml:space="preserve">GRAY V, 1973. Innovation in the</w:t>
      </w:r>
      <w:r>
        <w:t xml:space="preserve"> </w:t>
      </w:r>
      <w:r>
        <w:t xml:space="preserve">States</w:t>
      </w:r>
      <w:r>
        <w:t xml:space="preserve">:</w:t>
      </w:r>
      <w:r>
        <w:t xml:space="preserve"> </w:t>
      </w:r>
      <w:r>
        <w:t xml:space="preserve">A Diffusion Study</w:t>
      </w:r>
      <w:r>
        <w:t xml:space="preserve">*[J]. American Political Science Review, 67(4): 1174–1185. DOI:</w:t>
      </w:r>
      <w:hyperlink r:id="rId152">
        <w:r>
          <w:rPr>
            <w:rStyle w:val="ae"/>
          </w:rPr>
          <w:t xml:space="preserve">10.2307/1956539</w:t>
        </w:r>
      </w:hyperlink>
      <w:r>
        <w:t xml:space="preserve">.</w:t>
      </w:r>
    </w:p>
    <w:bookmarkEnd w:id="153"/>
    <w:bookmarkStart w:id="155" w:name="ref-GrossbackEtAl2004a"/>
    <w:p>
      <w:pPr>
        <w:pStyle w:val="a8"/>
      </w:pPr>
      <w:r>
        <w:t xml:space="preserve">GROSSBACK L J, NICHOLSON-CROTTY S, PETERSON D A M, 2004. Ideology and</w:t>
      </w:r>
      <w:r>
        <w:t xml:space="preserve"> </w:t>
      </w:r>
      <w:r>
        <w:t xml:space="preserve">Learning</w:t>
      </w:r>
      <w:r>
        <w:t xml:space="preserve"> </w:t>
      </w:r>
      <w:r>
        <w:t xml:space="preserve">in</w:t>
      </w:r>
      <w:r>
        <w:t xml:space="preserve"> </w:t>
      </w:r>
      <w:r>
        <w:t xml:space="preserve">Policy Diffusion</w:t>
      </w:r>
      <w:r>
        <w:t xml:space="preserve">[J]. American Politics Research, 32(5): 521–545. DOI:</w:t>
      </w:r>
      <w:hyperlink r:id="rId154">
        <w:r>
          <w:rPr>
            <w:rStyle w:val="ae"/>
          </w:rPr>
          <w:t xml:space="preserve">10.1177/1532673X04263801</w:t>
        </w:r>
      </w:hyperlink>
      <w:r>
        <w:t xml:space="preserve">.</w:t>
      </w:r>
    </w:p>
    <w:bookmarkEnd w:id="155"/>
    <w:bookmarkStart w:id="157" w:name="ref-Haas1992"/>
    <w:p>
      <w:pPr>
        <w:pStyle w:val="a8"/>
      </w:pPr>
      <w:r>
        <w:t xml:space="preserve">HAAS P M, 1992/ed. Introduction: Epistemic Communities and International Policy Coordination[J]. International Organization, 46(1): 1–35. DOI:</w:t>
      </w:r>
      <w:hyperlink r:id="rId156">
        <w:r>
          <w:rPr>
            <w:rStyle w:val="ae"/>
          </w:rPr>
          <w:t xml:space="preserve">10.1017/S0020818300001442</w:t>
        </w:r>
      </w:hyperlink>
      <w:r>
        <w:t xml:space="preserve">.</w:t>
      </w:r>
    </w:p>
    <w:bookmarkEnd w:id="157"/>
    <w:bookmarkStart w:id="158" w:name="ref-Hagerstrand1952"/>
    <w:p>
      <w:pPr>
        <w:pStyle w:val="a8"/>
      </w:pPr>
      <w:r>
        <w:t xml:space="preserve">HAGERSTRAND T, 1952. The Propagation of Innovation Waves[M].</w:t>
      </w:r>
    </w:p>
    <w:bookmarkEnd w:id="158"/>
    <w:bookmarkStart w:id="160" w:name="ref-HaunschildMiner1997"/>
    <w:p>
      <w:pPr>
        <w:pStyle w:val="a8"/>
      </w:pPr>
      <w:r>
        <w:t xml:space="preserve">HAUNSCHILD P R, MINER A S, 1997. Modes of</w:t>
      </w:r>
      <w:r>
        <w:t xml:space="preserve"> </w:t>
      </w:r>
      <w:r>
        <w:t xml:space="preserve">Interorganizational Imitation</w:t>
      </w:r>
      <w:r>
        <w:t xml:space="preserve">:</w:t>
      </w:r>
      <w:r>
        <w:t xml:space="preserve"> </w:t>
      </w:r>
      <w:r>
        <w:t xml:space="preserve">The Effects</w:t>
      </w:r>
      <w:r>
        <w:t xml:space="preserve"> </w:t>
      </w:r>
      <w:r>
        <w:t xml:space="preserve">of</w:t>
      </w:r>
      <w:r>
        <w:t xml:space="preserve"> </w:t>
      </w:r>
      <w:r>
        <w:t xml:space="preserve">Outcome Salience</w:t>
      </w:r>
      <w:r>
        <w:t xml:space="preserve"> </w:t>
      </w:r>
      <w:r>
        <w:t xml:space="preserve">and</w:t>
      </w:r>
      <w:r>
        <w:t xml:space="preserve"> </w:t>
      </w:r>
      <w:r>
        <w:t xml:space="preserve">Uncertainty</w:t>
      </w:r>
      <w:r>
        <w:t xml:space="preserve">[J]. Administrative Science Quarterly, 42(3): 472–500. DOI:</w:t>
      </w:r>
      <w:hyperlink r:id="rId159">
        <w:r>
          <w:rPr>
            <w:rStyle w:val="ae"/>
          </w:rPr>
          <w:t xml:space="preserve">10.2307/2393735</w:t>
        </w:r>
      </w:hyperlink>
      <w:r>
        <w:t xml:space="preserve">.</w:t>
      </w:r>
    </w:p>
    <w:bookmarkEnd w:id="160"/>
    <w:bookmarkStart w:id="162" w:name="ref-Hays1996"/>
    <w:p>
      <w:pPr>
        <w:pStyle w:val="a8"/>
      </w:pPr>
      <w:r>
        <w:t xml:space="preserve">HAYS S P, 1996. Patterns of</w:t>
      </w:r>
      <w:r>
        <w:t xml:space="preserve"> </w:t>
      </w:r>
      <w:r>
        <w:t xml:space="preserve">Reinvention</w:t>
      </w:r>
      <w:r>
        <w:t xml:space="preserve">[J]. Policy Studies Journal, 24(4): 551–566. DOI:</w:t>
      </w:r>
      <w:hyperlink r:id="rId161">
        <w:r>
          <w:rPr>
            <w:rStyle w:val="ae"/>
          </w:rPr>
          <w:t xml:space="preserve">10.1111/j.1541-0072.1996.tb01646.x</w:t>
        </w:r>
      </w:hyperlink>
      <w:r>
        <w:t xml:space="preserve">.</w:t>
      </w:r>
    </w:p>
    <w:bookmarkEnd w:id="162"/>
    <w:bookmarkStart w:id="164" w:name="ref-HeichelEtAl2005"/>
    <w:p>
      <w:pPr>
        <w:pStyle w:val="a8"/>
      </w:pPr>
      <w:r>
        <w:t xml:space="preserve">HEICHEL S, PAPE J, SOMMERER T, 2005. Is There Convergence in Convergence Research? An Overview of Empirical Studies on Policy Convergence[J]. Journal of European Public Policy, 12(5): 817–840. DOI:</w:t>
      </w:r>
      <w:hyperlink r:id="rId163">
        <w:r>
          <w:rPr>
            <w:rStyle w:val="ae"/>
          </w:rPr>
          <w:t xml:space="preserve">10.1080/13501760500161431</w:t>
        </w:r>
      </w:hyperlink>
      <w:r>
        <w:t xml:space="preserve">.</w:t>
      </w:r>
    </w:p>
    <w:bookmarkEnd w:id="164"/>
    <w:bookmarkStart w:id="165" w:name="ref-Heilmann2008"/>
    <w:p>
      <w:pPr>
        <w:pStyle w:val="a8"/>
      </w:pPr>
      <w:r>
        <w:t xml:space="preserve">HEILMANN S, 2008. Policy Experimentation in</w:t>
      </w:r>
      <w:r>
        <w:t xml:space="preserve"> </w:t>
      </w:r>
      <w:r>
        <w:t xml:space="preserve">China</w:t>
      </w:r>
      <w:r>
        <w:t xml:space="preserve">’s Economic Rise[J]. Studies in Comparative International Development, 43(1): 1–26.</w:t>
      </w:r>
    </w:p>
    <w:bookmarkEnd w:id="165"/>
    <w:bookmarkStart w:id="166" w:name="ref-Heilmann2018"/>
    <w:p>
      <w:pPr>
        <w:pStyle w:val="a8"/>
      </w:pPr>
      <w:r>
        <w:t xml:space="preserve">HEILMANN S, 2018. Red</w:t>
      </w:r>
      <w:r>
        <w:t xml:space="preserve"> </w:t>
      </w:r>
      <w:r>
        <w:t xml:space="preserve">Swan</w:t>
      </w:r>
      <w:r>
        <w:t xml:space="preserve">:</w:t>
      </w:r>
      <w:r>
        <w:t xml:space="preserve"> </w:t>
      </w:r>
      <w:r>
        <w:t xml:space="preserve">How Unorthodox Policy-Making Facilitated China</w:t>
      </w:r>
      <w:r>
        <w:t xml:space="preserve">’s</w:t>
      </w:r>
      <w:r>
        <w:t xml:space="preserve"> </w:t>
      </w:r>
      <w:r>
        <w:t xml:space="preserve">Rise</w:t>
      </w:r>
      <w:r>
        <w:t xml:space="preserve">[M].</w:t>
      </w:r>
      <w:r>
        <w:t xml:space="preserve"> </w:t>
      </w:r>
      <w:r>
        <w:t xml:space="preserve">The Chinese University of Hong Kong Press</w:t>
      </w:r>
      <w:r>
        <w:t xml:space="preserve">.</w:t>
      </w:r>
    </w:p>
    <w:bookmarkEnd w:id="166"/>
    <w:bookmarkStart w:id="168" w:name="ref-Heinze2011"/>
    <w:p>
      <w:pPr>
        <w:pStyle w:val="a8"/>
      </w:pPr>
      <w:r>
        <w:t xml:space="preserve">HEINZE T, 2011. Mechanism-Based Thinking on Policy Diffusion: A Review of Current Approaches in Political Science[J]. DOI:</w:t>
      </w:r>
      <w:hyperlink r:id="rId167">
        <w:r>
          <w:rPr>
            <w:rStyle w:val="ae"/>
          </w:rPr>
          <w:t xml:space="preserve">10.17169/refubium-22059</w:t>
        </w:r>
      </w:hyperlink>
      <w:r>
        <w:t xml:space="preserve">.</w:t>
      </w:r>
    </w:p>
    <w:bookmarkEnd w:id="168"/>
    <w:bookmarkStart w:id="169" w:name="ref-HeniszEtAl2004"/>
    <w:p>
      <w:pPr>
        <w:pStyle w:val="a8"/>
      </w:pPr>
      <w:r>
        <w:t xml:space="preserve">HENISZ W J, ZELNER B A, GUILLEN M F, 2004. International</w:t>
      </w:r>
      <w:r>
        <w:t xml:space="preserve"> </w:t>
      </w:r>
      <w:r>
        <w:t xml:space="preserve">Coercion</w:t>
      </w:r>
      <w:r>
        <w:t xml:space="preserve">,</w:t>
      </w:r>
      <w:r>
        <w:t xml:space="preserve"> </w:t>
      </w:r>
      <w:r>
        <w:t xml:space="preserve">Emulation</w:t>
      </w:r>
      <w:r>
        <w:t xml:space="preserve">, and</w:t>
      </w:r>
      <w:r>
        <w:t xml:space="preserve"> </w:t>
      </w:r>
      <w:r>
        <w:t xml:space="preserve">Policy Diffusion</w:t>
      </w:r>
      <w:r>
        <w:t xml:space="preserve">:</w:t>
      </w:r>
      <w:r>
        <w:t xml:space="preserve"> </w:t>
      </w:r>
      <w:r>
        <w:t xml:space="preserve">Market-Oriented Infrastructure Reforms</w:t>
      </w:r>
      <w:r>
        <w:t xml:space="preserve">, 1977-1999.[C]//Academy of</w:t>
      </w:r>
      <w:r>
        <w:t xml:space="preserve"> </w:t>
      </w:r>
      <w:r>
        <w:t xml:space="preserve">Management Proceedings</w:t>
      </w:r>
      <w:r>
        <w:t xml:space="preserve">.</w:t>
      </w:r>
      <w:r>
        <w:t xml:space="preserve"> </w:t>
      </w:r>
      <w:r>
        <w:t xml:space="preserve">Academy of Management Briarcliff Manor, NY 10510</w:t>
      </w:r>
      <w:r>
        <w:t xml:space="preserve">: N1–N6.</w:t>
      </w:r>
    </w:p>
    <w:bookmarkEnd w:id="169"/>
    <w:bookmarkStart w:id="171" w:name="ref-HillRothchild1986"/>
    <w:p>
      <w:pPr>
        <w:pStyle w:val="a8"/>
      </w:pPr>
      <w:r>
        <w:t xml:space="preserve">HILL S, ROTHCHILD D, 1986. The</w:t>
      </w:r>
      <w:r>
        <w:t xml:space="preserve"> </w:t>
      </w:r>
      <w:r>
        <w:t xml:space="preserve">Contagion</w:t>
      </w:r>
      <w:r>
        <w:t xml:space="preserve"> </w:t>
      </w:r>
      <w:r>
        <w:t xml:space="preserve">of</w:t>
      </w:r>
      <w:r>
        <w:t xml:space="preserve"> </w:t>
      </w:r>
      <w:r>
        <w:t xml:space="preserve">Political Conflict</w:t>
      </w:r>
      <w:r>
        <w:t xml:space="preserve"> </w:t>
      </w:r>
      <w:r>
        <w:t xml:space="preserve">in</w:t>
      </w:r>
      <w:r>
        <w:t xml:space="preserve"> </w:t>
      </w:r>
      <w:r>
        <w:t xml:space="preserve">Africa</w:t>
      </w:r>
      <w:r>
        <w:t xml:space="preserve"> </w:t>
      </w:r>
      <w:r>
        <w:t xml:space="preserve">and the</w:t>
      </w:r>
      <w:r>
        <w:t xml:space="preserve"> </w:t>
      </w:r>
      <w:r>
        <w:t xml:space="preserve">World</w:t>
      </w:r>
      <w:r>
        <w:t xml:space="preserve">[J]. Journal of Conflict Resolution, 30(4): 716–735. DOI:</w:t>
      </w:r>
      <w:hyperlink r:id="rId170">
        <w:r>
          <w:rPr>
            <w:rStyle w:val="ae"/>
          </w:rPr>
          <w:t xml:space="preserve">10.1177/0022002786030004006</w:t>
        </w:r>
      </w:hyperlink>
      <w:r>
        <w:t xml:space="preserve">.</w:t>
      </w:r>
    </w:p>
    <w:bookmarkEnd w:id="171"/>
    <w:bookmarkStart w:id="173" w:name="ref-Hinkle2015"/>
    <w:p>
      <w:pPr>
        <w:pStyle w:val="a8"/>
      </w:pPr>
      <w:r>
        <w:t xml:space="preserve">HINKLE R K, 2015. Into the</w:t>
      </w:r>
      <w:r>
        <w:t xml:space="preserve"> </w:t>
      </w:r>
      <w:r>
        <w:t xml:space="preserve">Words</w:t>
      </w:r>
      <w:r>
        <w:t xml:space="preserve">:</w:t>
      </w:r>
      <w:r>
        <w:t xml:space="preserve"> </w:t>
      </w:r>
      <w:r>
        <w:t xml:space="preserve">Using Statutory Text</w:t>
      </w:r>
      <w:r>
        <w:t xml:space="preserve"> </w:t>
      </w:r>
      <w:r>
        <w:t xml:space="preserve">to</w:t>
      </w:r>
      <w:r>
        <w:t xml:space="preserve"> </w:t>
      </w:r>
      <w:r>
        <w:t xml:space="preserve">Explore</w:t>
      </w:r>
      <w:r>
        <w:t xml:space="preserve"> </w:t>
      </w:r>
      <w:r>
        <w:t xml:space="preserve">the</w:t>
      </w:r>
      <w:r>
        <w:t xml:space="preserve"> </w:t>
      </w:r>
      <w:r>
        <w:t xml:space="preserve">Impact</w:t>
      </w:r>
      <w:r>
        <w:t xml:space="preserve"> </w:t>
      </w:r>
      <w:r>
        <w:t xml:space="preserve">of</w:t>
      </w:r>
      <w:r>
        <w:t xml:space="preserve"> </w:t>
      </w:r>
      <w:r>
        <w:t xml:space="preserve">Federal Courts</w:t>
      </w:r>
      <w:r>
        <w:t xml:space="preserve"> </w:t>
      </w:r>
      <w:r>
        <w:t xml:space="preserve">on</w:t>
      </w:r>
      <w:r>
        <w:t xml:space="preserve"> </w:t>
      </w:r>
      <w:r>
        <w:t xml:space="preserve">State Policy Diffusion</w:t>
      </w:r>
      <w:r>
        <w:t xml:space="preserve">[J]. American Journal of Political Science, 59(4): 1002–1021. DOI:</w:t>
      </w:r>
      <w:hyperlink r:id="rId172">
        <w:r>
          <w:rPr>
            <w:rStyle w:val="ae"/>
          </w:rPr>
          <w:t xml:space="preserve">10.1111/ajps.12160</w:t>
        </w:r>
      </w:hyperlink>
      <w:r>
        <w:t xml:space="preserve">.</w:t>
      </w:r>
    </w:p>
    <w:bookmarkEnd w:id="173"/>
    <w:bookmarkStart w:id="175" w:name="ref-HolzingerKnill2005"/>
    <w:p>
      <w:pPr>
        <w:pStyle w:val="a8"/>
      </w:pPr>
      <w:r>
        <w:t xml:space="preserve">HOLZINGER K, KNILL C, 2005. Causes and Conditions of Cross-National Policy Convergence[J]. Journal of European Public Policy, 12(5): 775–796. DOI:</w:t>
      </w:r>
      <w:hyperlink r:id="rId174">
        <w:r>
          <w:rPr>
            <w:rStyle w:val="ae"/>
          </w:rPr>
          <w:t xml:space="preserve">10.1080/13501760500161357</w:t>
        </w:r>
      </w:hyperlink>
      <w:r>
        <w:t xml:space="preserve">.</w:t>
      </w:r>
    </w:p>
    <w:bookmarkEnd w:id="175"/>
    <w:bookmarkStart w:id="176" w:name="ref-HuEtAl2020a"/>
    <w:p>
      <w:pPr>
        <w:pStyle w:val="a8"/>
      </w:pPr>
      <w:r>
        <w:t xml:space="preserve">HU Y, LIEN D, SUN Y, 2020. Resisting</w:t>
      </w:r>
      <w:r>
        <w:t xml:space="preserve"> </w:t>
      </w:r>
      <w:r>
        <w:t xml:space="preserve">National Image Building</w:t>
      </w:r>
      <w:r>
        <w:t xml:space="preserve">:</w:t>
      </w:r>
      <w:r>
        <w:t xml:space="preserve"> </w:t>
      </w:r>
      <w:r>
        <w:t xml:space="preserve">The Reasons</w:t>
      </w:r>
      <w:r>
        <w:t xml:space="preserve"> </w:t>
      </w:r>
      <w:r>
        <w:t xml:space="preserve">and</w:t>
      </w:r>
      <w:r>
        <w:t xml:space="preserve"> </w:t>
      </w:r>
      <w:r>
        <w:t xml:space="preserve">Effects</w:t>
      </w:r>
      <w:r>
        <w:t xml:space="preserve"> </w:t>
      </w:r>
      <w:r>
        <w:t xml:space="preserve">of</w:t>
      </w:r>
      <w:r>
        <w:t xml:space="preserve"> </w:t>
      </w:r>
      <w:r>
        <w:t xml:space="preserve">Cultural Defence</w:t>
      </w:r>
      <w:r>
        <w:t xml:space="preserve">[C]//第七届</w:t>
      </w:r>
      <w:r>
        <w:t xml:space="preserve"> </w:t>
      </w:r>
      <w:r>
        <w:t xml:space="preserve">《政治科学前沿理论与方法》</w:t>
      </w:r>
      <w:r>
        <w:t xml:space="preserve">.</w:t>
      </w:r>
      <w:r>
        <w:t xml:space="preserve"> </w:t>
      </w:r>
      <w:r>
        <w:t xml:space="preserve">中国，北京</w:t>
      </w:r>
      <w:r>
        <w:t xml:space="preserve">:</w:t>
      </w:r>
      <w:r>
        <w:t xml:space="preserve"> </w:t>
      </w:r>
      <w:r>
        <w:t xml:space="preserve">第七届</w:t>
      </w:r>
      <w:r>
        <w:t xml:space="preserve"> </w:t>
      </w:r>
      <w:r>
        <w:t xml:space="preserve">《政治科学前沿理论与方法》</w:t>
      </w:r>
      <w:r>
        <w:t xml:space="preserve">.</w:t>
      </w:r>
    </w:p>
    <w:bookmarkEnd w:id="176"/>
    <w:bookmarkStart w:id="178" w:name="ref-IkenberryKupchan1990"/>
    <w:p>
      <w:pPr>
        <w:pStyle w:val="a8"/>
      </w:pPr>
      <w:r>
        <w:t xml:space="preserve">IKENBERRY G J, KUPCHAN C A, 1990/ed. Socialization and Hegemonic Power[J]. International Organization, 44(3): 283–315. DOI:</w:t>
      </w:r>
      <w:hyperlink r:id="rId177">
        <w:r>
          <w:rPr>
            <w:rStyle w:val="ae"/>
          </w:rPr>
          <w:t xml:space="preserve">10.1017/S002081830003530X</w:t>
        </w:r>
      </w:hyperlink>
      <w:r>
        <w:t xml:space="preserve">.</w:t>
      </w:r>
    </w:p>
    <w:bookmarkEnd w:id="178"/>
    <w:bookmarkStart w:id="179" w:name="ref-IngoldMonaghan2016"/>
    <w:p>
      <w:pPr>
        <w:pStyle w:val="a8"/>
      </w:pPr>
      <w:r>
        <w:t xml:space="preserve">INGOLD J, MONAGHAN M, 2016. Evidence Translation: An Exploration of Policy Makers’ Use of Evidence[J]. Policy &amp; Politics, 44(2): 171–190.</w:t>
      </w:r>
    </w:p>
    <w:bookmarkEnd w:id="179"/>
    <w:bookmarkStart w:id="180" w:name="ref-Inkeles2019"/>
    <w:p>
      <w:pPr>
        <w:pStyle w:val="a8"/>
      </w:pPr>
      <w:r>
        <w:t xml:space="preserve">INKELES A, 2019. One</w:t>
      </w:r>
      <w:r>
        <w:t xml:space="preserve"> </w:t>
      </w:r>
      <w:r>
        <w:t xml:space="preserve">World Emerging</w:t>
      </w:r>
      <w:r>
        <w:t xml:space="preserve">?</w:t>
      </w:r>
      <w:r>
        <w:t xml:space="preserve"> </w:t>
      </w:r>
      <w:r>
        <w:t xml:space="preserve">Convergence And Divergence In Industrial Societies</w:t>
      </w:r>
      <w:r>
        <w:t xml:space="preserve">[M].</w:t>
      </w:r>
      <w:r>
        <w:t xml:space="preserve"> </w:t>
      </w:r>
      <w:r>
        <w:t xml:space="preserve">Routledge</w:t>
      </w:r>
      <w:r>
        <w:t xml:space="preserve">.</w:t>
      </w:r>
    </w:p>
    <w:bookmarkEnd w:id="180"/>
    <w:bookmarkStart w:id="182" w:name="ref-Jakobi2012"/>
    <w:p>
      <w:pPr>
        <w:pStyle w:val="a8"/>
      </w:pPr>
      <w:r>
        <w:t xml:space="preserve">JAKOBI A P, 2012. International Organisations and Policy Diffusion: The Global Norm of Lifelong Learning[J]. Journal of International Relations and Development, 15(1): 31–64. DOI:</w:t>
      </w:r>
      <w:hyperlink r:id="rId181">
        <w:r>
          <w:rPr>
            <w:rStyle w:val="ae"/>
          </w:rPr>
          <w:t xml:space="preserve">10.1057/jird.2010.20</w:t>
        </w:r>
      </w:hyperlink>
      <w:r>
        <w:t xml:space="preserve">.</w:t>
      </w:r>
    </w:p>
    <w:bookmarkEnd w:id="182"/>
    <w:bookmarkStart w:id="184" w:name="ref-Karch2006"/>
    <w:p>
      <w:pPr>
        <w:pStyle w:val="a8"/>
      </w:pPr>
      <w:r>
        <w:t xml:space="preserve">KARCH A, 2006. National</w:t>
      </w:r>
      <w:r>
        <w:t xml:space="preserve"> </w:t>
      </w:r>
      <w:r>
        <w:t xml:space="preserve">Intervention</w:t>
      </w:r>
      <w:r>
        <w:t xml:space="preserve"> </w:t>
      </w:r>
      <w:r>
        <w:t xml:space="preserve">and the</w:t>
      </w:r>
      <w:r>
        <w:t xml:space="preserve"> </w:t>
      </w:r>
      <w:r>
        <w:t xml:space="preserve">Diffusion</w:t>
      </w:r>
      <w:r>
        <w:t xml:space="preserve"> </w:t>
      </w:r>
      <w:r>
        <w:t xml:space="preserve">of</w:t>
      </w:r>
      <w:r>
        <w:t xml:space="preserve"> </w:t>
      </w:r>
      <w:r>
        <w:t xml:space="preserve">Policy Innovations</w:t>
      </w:r>
      <w:r>
        <w:t xml:space="preserve">[J]. American Politics Research, 34(4): 403–426. DOI:</w:t>
      </w:r>
      <w:hyperlink r:id="rId183">
        <w:r>
          <w:rPr>
            <w:rStyle w:val="ae"/>
          </w:rPr>
          <w:t xml:space="preserve">10.1177/1532673X06288202</w:t>
        </w:r>
      </w:hyperlink>
      <w:r>
        <w:t xml:space="preserve">.</w:t>
      </w:r>
    </w:p>
    <w:bookmarkEnd w:id="184"/>
    <w:bookmarkStart w:id="185" w:name="ref-Karch2007"/>
    <w:p>
      <w:pPr>
        <w:pStyle w:val="a8"/>
      </w:pPr>
      <w:r>
        <w:t xml:space="preserve">KARCH A, 2007. Democratic</w:t>
      </w:r>
      <w:r>
        <w:t xml:space="preserve"> </w:t>
      </w:r>
      <w:r>
        <w:t xml:space="preserve">Laboratories</w:t>
      </w:r>
      <w:r>
        <w:t xml:space="preserve">:</w:t>
      </w:r>
      <w:r>
        <w:t xml:space="preserve"> </w:t>
      </w:r>
      <w:r>
        <w:t xml:space="preserve">Policy Diffusion Among</w:t>
      </w:r>
      <w:r>
        <w:t xml:space="preserve"> </w:t>
      </w:r>
      <w:r>
        <w:t xml:space="preserve">the</w:t>
      </w:r>
      <w:r>
        <w:t xml:space="preserve"> </w:t>
      </w:r>
      <w:r>
        <w:t xml:space="preserve">American States</w:t>
      </w:r>
      <w:r>
        <w:t xml:space="preserve">[M].</w:t>
      </w:r>
      <w:r>
        <w:t xml:space="preserve"> </w:t>
      </w:r>
      <w:r>
        <w:t xml:space="preserve">University of Michigan Press</w:t>
      </w:r>
      <w:r>
        <w:t xml:space="preserve">.</w:t>
      </w:r>
    </w:p>
    <w:bookmarkEnd w:id="185"/>
    <w:bookmarkStart w:id="187" w:name="ref-Karch2007a"/>
    <w:p>
      <w:pPr>
        <w:pStyle w:val="a8"/>
      </w:pPr>
      <w:r>
        <w:t xml:space="preserve">KARCH A, 2007/ed. Emerging</w:t>
      </w:r>
      <w:r>
        <w:t xml:space="preserve"> </w:t>
      </w:r>
      <w:r>
        <w:t xml:space="preserve">Issues</w:t>
      </w:r>
      <w:r>
        <w:t xml:space="preserve"> </w:t>
      </w:r>
      <w:r>
        <w:t xml:space="preserve">and</w:t>
      </w:r>
      <w:r>
        <w:t xml:space="preserve"> </w:t>
      </w:r>
      <w:r>
        <w:t xml:space="preserve">Future Directions</w:t>
      </w:r>
      <w:r>
        <w:t xml:space="preserve"> </w:t>
      </w:r>
      <w:r>
        <w:t xml:space="preserve">in</w:t>
      </w:r>
      <w:r>
        <w:t xml:space="preserve"> </w:t>
      </w:r>
      <w:r>
        <w:t xml:space="preserve">State Policy Diffusion Research</w:t>
      </w:r>
      <w:r>
        <w:t xml:space="preserve">[J]. State Politics &amp; Policy Quarterly, 7(1): 54–80. DOI:</w:t>
      </w:r>
      <w:hyperlink r:id="rId186">
        <w:r>
          <w:rPr>
            <w:rStyle w:val="ae"/>
          </w:rPr>
          <w:t xml:space="preserve">10.1177/153244000700700104</w:t>
        </w:r>
      </w:hyperlink>
      <w:r>
        <w:t xml:space="preserve">.</w:t>
      </w:r>
    </w:p>
    <w:bookmarkEnd w:id="187"/>
    <w:bookmarkStart w:id="189" w:name="ref-Kay2020"/>
    <w:p>
      <w:pPr>
        <w:pStyle w:val="a8"/>
      </w:pPr>
      <w:r>
        <w:t xml:space="preserve">KAY A, 2020. Policy</w:t>
      </w:r>
      <w:r>
        <w:t xml:space="preserve"> </w:t>
      </w:r>
      <w:r>
        <w:t xml:space="preserve">Failures</w:t>
      </w:r>
      <w:r>
        <w:t xml:space="preserve">,</w:t>
      </w:r>
      <w:r>
        <w:t xml:space="preserve"> </w:t>
      </w:r>
      <w:r>
        <w:t xml:space="preserve">Policy Learning</w:t>
      </w:r>
      <w:r>
        <w:t xml:space="preserve"> </w:t>
      </w:r>
      <w:r>
        <w:t xml:space="preserve">and</w:t>
      </w:r>
      <w:r>
        <w:t xml:space="preserve"> </w:t>
      </w:r>
      <w:r>
        <w:t xml:space="preserve">Institutional Change</w:t>
      </w:r>
      <w:r>
        <w:t xml:space="preserve">:</w:t>
      </w:r>
      <w:r>
        <w:t xml:space="preserve"> </w:t>
      </w:r>
      <w:r>
        <w:t xml:space="preserve">The Case</w:t>
      </w:r>
      <w:r>
        <w:t xml:space="preserve"> </w:t>
      </w:r>
      <w:r>
        <w:t xml:space="preserve">of</w:t>
      </w:r>
      <w:r>
        <w:t xml:space="preserve"> </w:t>
      </w:r>
      <w:r>
        <w:t xml:space="preserve">Australian Health Insurance Policy Change</w:t>
      </w:r>
      <w:r>
        <w:t xml:space="preserve">[M]. DUNLOP C, 编//Policy</w:t>
      </w:r>
      <w:r>
        <w:t xml:space="preserve"> </w:t>
      </w:r>
      <w:r>
        <w:t xml:space="preserve">Learning</w:t>
      </w:r>
      <w:r>
        <w:t xml:space="preserve"> </w:t>
      </w:r>
      <w:r>
        <w:t xml:space="preserve">and</w:t>
      </w:r>
      <w:r>
        <w:t xml:space="preserve"> </w:t>
      </w:r>
      <w:r>
        <w:t xml:space="preserve">Policy Failure</w:t>
      </w:r>
      <w:r>
        <w:t xml:space="preserve">.</w:t>
      </w:r>
      <w:r>
        <w:t xml:space="preserve"> </w:t>
      </w:r>
      <w:r>
        <w:t xml:space="preserve">Bristol University Press</w:t>
      </w:r>
      <w:r>
        <w:t xml:space="preserve">: 113–132. DOI:</w:t>
      </w:r>
      <w:hyperlink r:id="rId188">
        <w:r>
          <w:rPr>
            <w:rStyle w:val="ae"/>
          </w:rPr>
          <w:t xml:space="preserve">10.46692/9781447352013.006</w:t>
        </w:r>
      </w:hyperlink>
      <w:r>
        <w:t xml:space="preserve">.</w:t>
      </w:r>
    </w:p>
    <w:bookmarkEnd w:id="189"/>
    <w:bookmarkStart w:id="190" w:name="ref-KernEtAl2005"/>
    <w:p>
      <w:pPr>
        <w:pStyle w:val="a8"/>
      </w:pPr>
      <w:r>
        <w:t xml:space="preserve">KERN K, JÖRGENS H, JÄNICKE M, 2005. The Diffusion of Environmental Policy Innovations: A Contribution to the Globalisation of Environmental Policy[J].</w:t>
      </w:r>
      <w:r>
        <w:t xml:space="preserve"> </w:t>
      </w:r>
      <w:r>
        <w:t xml:space="preserve">WZB Working Paper No. FS II 01-302</w:t>
      </w:r>
      <w:r>
        <w:t xml:space="preserve">.</w:t>
      </w:r>
    </w:p>
    <w:bookmarkEnd w:id="190"/>
    <w:bookmarkStart w:id="191" w:name="ref-KingdonStano1984a"/>
    <w:p>
      <w:pPr>
        <w:pStyle w:val="a8"/>
      </w:pPr>
      <w:r>
        <w:t xml:space="preserve">KINGDON J W, STANO E, 1984. Agendas, Alternatives, and Public Policies[M].</w:t>
      </w:r>
      <w:r>
        <w:t xml:space="preserve"> </w:t>
      </w:r>
      <w:r>
        <w:t xml:space="preserve">Little, Brown Boston</w:t>
      </w:r>
      <w:r>
        <w:t xml:space="preserve">.</w:t>
      </w:r>
    </w:p>
    <w:bookmarkEnd w:id="191"/>
    <w:bookmarkStart w:id="193" w:name="ref-Knill2005"/>
    <w:p>
      <w:pPr>
        <w:pStyle w:val="a8"/>
      </w:pPr>
      <w:r>
        <w:t xml:space="preserve">KNILL C, 2005. Introduction:</w:t>
      </w:r>
      <w:r>
        <w:t xml:space="preserve"> </w:t>
      </w:r>
      <w:r>
        <w:t xml:space="preserve">Cross-national</w:t>
      </w:r>
      <w:r>
        <w:t xml:space="preserve"> </w:t>
      </w:r>
      <w:r>
        <w:t xml:space="preserve">Policy Convergence: Concepts, Approaches and Explanatory Factors[J]. Journal of European Public Policy, 12(5): 764–774. DOI:</w:t>
      </w:r>
      <w:hyperlink r:id="rId192">
        <w:r>
          <w:rPr>
            <w:rStyle w:val="ae"/>
          </w:rPr>
          <w:t xml:space="preserve">10.1080/13501760500161332</w:t>
        </w:r>
      </w:hyperlink>
      <w:r>
        <w:t xml:space="preserve">.</w:t>
      </w:r>
    </w:p>
    <w:bookmarkEnd w:id="193"/>
    <w:bookmarkStart w:id="195" w:name="ref-Ladi2011"/>
    <w:p>
      <w:pPr>
        <w:pStyle w:val="a8"/>
      </w:pPr>
      <w:r>
        <w:t xml:space="preserve">LADI S, 2011. Policy</w:t>
      </w:r>
      <w:r>
        <w:t xml:space="preserve"> </w:t>
      </w:r>
      <w:r>
        <w:t xml:space="preserve">Change</w:t>
      </w:r>
      <w:r>
        <w:t xml:space="preserve"> </w:t>
      </w:r>
      <w:r>
        <w:t xml:space="preserve">and</w:t>
      </w:r>
      <w:r>
        <w:t xml:space="preserve"> </w:t>
      </w:r>
      <w:r>
        <w:t xml:space="preserve">Soft Europeanization</w:t>
      </w:r>
      <w:r>
        <w:t xml:space="preserve">:</w:t>
      </w:r>
      <w:r>
        <w:t xml:space="preserve"> </w:t>
      </w:r>
      <w:r>
        <w:t xml:space="preserve">The Transfer</w:t>
      </w:r>
      <w:r>
        <w:t xml:space="preserve"> </w:t>
      </w:r>
      <w:r>
        <w:t xml:space="preserve">of the</w:t>
      </w:r>
      <w:r>
        <w:t xml:space="preserve"> </w:t>
      </w:r>
      <w:r>
        <w:t xml:space="preserve">Ombudsman Institution</w:t>
      </w:r>
      <w:r>
        <w:t xml:space="preserve"> </w:t>
      </w:r>
      <w:r>
        <w:t xml:space="preserve">to</w:t>
      </w:r>
      <w:r>
        <w:t xml:space="preserve"> </w:t>
      </w:r>
      <w:r>
        <w:t xml:space="preserve">Greece</w:t>
      </w:r>
      <w:r>
        <w:t xml:space="preserve">,</w:t>
      </w:r>
      <w:r>
        <w:t xml:space="preserve"> </w:t>
      </w:r>
      <w:r>
        <w:t xml:space="preserve">Cyprus</w:t>
      </w:r>
      <w:r>
        <w:t xml:space="preserve"> </w:t>
      </w:r>
      <w:r>
        <w:t xml:space="preserve">and</w:t>
      </w:r>
      <w:r>
        <w:t xml:space="preserve"> </w:t>
      </w:r>
      <w:r>
        <w:t xml:space="preserve">Malta</w:t>
      </w:r>
      <w:r>
        <w:t xml:space="preserve">[J]. Public Administration, 89(4): 1643–1663. DOI:</w:t>
      </w:r>
      <w:hyperlink r:id="rId194">
        <w:r>
          <w:rPr>
            <w:rStyle w:val="ae"/>
          </w:rPr>
          <w:t xml:space="preserve">10.1111/j.1467-9299.2011.01929.x</w:t>
        </w:r>
      </w:hyperlink>
      <w:r>
        <w:t xml:space="preserve">.</w:t>
      </w:r>
    </w:p>
    <w:bookmarkEnd w:id="195"/>
    <w:bookmarkStart w:id="196" w:name="ref-LeeEtAl2011"/>
    <w:p>
      <w:pPr>
        <w:pStyle w:val="a8"/>
      </w:pPr>
      <w:r>
        <w:t xml:space="preserve">LEE C, CHANG K, BERRY F S, 2011. Testing the Development and Diffusion of E-government and E-democracy:</w:t>
      </w:r>
      <w:r>
        <w:t xml:space="preserve"> </w:t>
      </w:r>
      <w:r>
        <w:t xml:space="preserve">A</w:t>
      </w:r>
      <w:r>
        <w:t xml:space="preserve"> </w:t>
      </w:r>
      <w:r>
        <w:t xml:space="preserve">Global Perspective[J]. Public administration review, 71(3): 444–454.</w:t>
      </w:r>
    </w:p>
    <w:bookmarkEnd w:id="196"/>
    <w:bookmarkStart w:id="198" w:name="ref-LeesonDean2009"/>
    <w:p>
      <w:pPr>
        <w:pStyle w:val="a8"/>
      </w:pPr>
      <w:r>
        <w:t xml:space="preserve">LEESON P T, DEAN A M, 2009. The</w:t>
      </w:r>
      <w:r>
        <w:t xml:space="preserve"> </w:t>
      </w:r>
      <w:r>
        <w:t xml:space="preserve">Democratic Domino Theory</w:t>
      </w:r>
      <w:r>
        <w:t xml:space="preserve">:</w:t>
      </w:r>
      <w:r>
        <w:t xml:space="preserve"> </w:t>
      </w:r>
      <w:r>
        <w:t xml:space="preserve">An Empirical Investigation</w:t>
      </w:r>
      <w:r>
        <w:t xml:space="preserve">[J]. American Journal of Political Science, 53(3): 533–551. DOI:</w:t>
      </w:r>
      <w:hyperlink r:id="rId197">
        <w:r>
          <w:rPr>
            <w:rStyle w:val="ae"/>
          </w:rPr>
          <w:t xml:space="preserve">10.1111/j.1540-5907.2009.00385.x</w:t>
        </w:r>
      </w:hyperlink>
      <w:r>
        <w:t xml:space="preserve">.</w:t>
      </w:r>
    </w:p>
    <w:bookmarkEnd w:id="198"/>
    <w:bookmarkStart w:id="200" w:name="ref-Levi-Faur2003"/>
    <w:p>
      <w:pPr>
        <w:pStyle w:val="a8"/>
      </w:pPr>
      <w:r>
        <w:t xml:space="preserve">LEVI-FAUR D, 2003. The Politics of Liberalisation:</w:t>
      </w:r>
      <w:r>
        <w:t xml:space="preserve"> </w:t>
      </w:r>
      <w:r>
        <w:t xml:space="preserve">Privatisation</w:t>
      </w:r>
      <w:r>
        <w:t xml:space="preserve"> </w:t>
      </w:r>
      <w:r>
        <w:t xml:space="preserve">and Regulation-for-Competition in</w:t>
      </w:r>
      <w:r>
        <w:t xml:space="preserve"> </w:t>
      </w:r>
      <w:r>
        <w:t xml:space="preserve">Europe</w:t>
      </w:r>
      <w:r>
        <w:t xml:space="preserve">’s and</w:t>
      </w:r>
      <w:r>
        <w:t xml:space="preserve"> </w:t>
      </w:r>
      <w:r>
        <w:t xml:space="preserve">Latin America</w:t>
      </w:r>
      <w:r>
        <w:t xml:space="preserve">’s Telecoms and Electricity Industries[J]. European Journal of Political Research, 42(5): 705–740. DOI:</w:t>
      </w:r>
      <w:hyperlink r:id="rId199">
        <w:r>
          <w:rPr>
            <w:rStyle w:val="ae"/>
          </w:rPr>
          <w:t xml:space="preserve">10.1111/1475-6765.00101</w:t>
        </w:r>
      </w:hyperlink>
      <w:r>
        <w:t xml:space="preserve">.</w:t>
      </w:r>
    </w:p>
    <w:bookmarkEnd w:id="200"/>
    <w:bookmarkStart w:id="202" w:name="ref-LiThompson1975"/>
    <w:p>
      <w:pPr>
        <w:pStyle w:val="a8"/>
      </w:pPr>
      <w:r>
        <w:t xml:space="preserve">LI R P Y, THOMPSON W R, 1975. The "</w:t>
      </w:r>
      <w:r>
        <w:t xml:space="preserve">Coup Contagion</w:t>
      </w:r>
      <w:r>
        <w:t xml:space="preserve">"</w:t>
      </w:r>
      <w:r>
        <w:t xml:space="preserve"> </w:t>
      </w:r>
      <w:r>
        <w:t xml:space="preserve">Hypothesis</w:t>
      </w:r>
      <w:r>
        <w:t xml:space="preserve">[J]. Journal of Conflict Resolution, 19(1): 63–84. DOI:</w:t>
      </w:r>
      <w:hyperlink r:id="rId201">
        <w:r>
          <w:rPr>
            <w:rStyle w:val="ae"/>
          </w:rPr>
          <w:t xml:space="preserve">10.1177/002200277501900104</w:t>
        </w:r>
      </w:hyperlink>
      <w:r>
        <w:t xml:space="preserve">.</w:t>
      </w:r>
    </w:p>
    <w:bookmarkEnd w:id="202"/>
    <w:bookmarkStart w:id="204" w:name="ref-Lucas1983"/>
    <w:p>
      <w:pPr>
        <w:pStyle w:val="a8"/>
      </w:pPr>
      <w:r>
        <w:t xml:space="preserve">LUCAS A, 1983. Public</w:t>
      </w:r>
      <w:r>
        <w:t xml:space="preserve"> </w:t>
      </w:r>
      <w:r>
        <w:t xml:space="preserve">Policy Diffusion Research</w:t>
      </w:r>
      <w:r>
        <w:t xml:space="preserve">:</w:t>
      </w:r>
      <w:r>
        <w:t xml:space="preserve"> </w:t>
      </w:r>
      <w:r>
        <w:t xml:space="preserve">Integrating Analytic Paradigms</w:t>
      </w:r>
      <w:r>
        <w:t xml:space="preserve">[J]. Knowledge, 4(3): 379–408. DOI:</w:t>
      </w:r>
      <w:hyperlink r:id="rId203">
        <w:r>
          <w:rPr>
            <w:rStyle w:val="ae"/>
          </w:rPr>
          <w:t xml:space="preserve">10.1177/107554708300400303</w:t>
        </w:r>
      </w:hyperlink>
      <w:r>
        <w:t xml:space="preserve">.</w:t>
      </w:r>
    </w:p>
    <w:bookmarkEnd w:id="204"/>
    <w:bookmarkStart w:id="206" w:name="ref-MakseVolden2011"/>
    <w:p>
      <w:pPr>
        <w:pStyle w:val="a8"/>
      </w:pPr>
      <w:r>
        <w:t xml:space="preserve">MAKSE T, VOLDEN C, 2011. The</w:t>
      </w:r>
      <w:r>
        <w:t xml:space="preserve"> </w:t>
      </w:r>
      <w:r>
        <w:t xml:space="preserve">Role</w:t>
      </w:r>
      <w:r>
        <w:t xml:space="preserve"> </w:t>
      </w:r>
      <w:r>
        <w:t xml:space="preserve">of</w:t>
      </w:r>
      <w:r>
        <w:t xml:space="preserve"> </w:t>
      </w:r>
      <w:r>
        <w:t xml:space="preserve">Policy Attributes</w:t>
      </w:r>
      <w:r>
        <w:t xml:space="preserve"> </w:t>
      </w:r>
      <w:r>
        <w:t xml:space="preserve">in the</w:t>
      </w:r>
      <w:r>
        <w:t xml:space="preserve"> </w:t>
      </w:r>
      <w:r>
        <w:t xml:space="preserve">Diffusion</w:t>
      </w:r>
      <w:r>
        <w:t xml:space="preserve"> </w:t>
      </w:r>
      <w:r>
        <w:t xml:space="preserve">of</w:t>
      </w:r>
      <w:r>
        <w:t xml:space="preserve"> </w:t>
      </w:r>
      <w:r>
        <w:t xml:space="preserve">Innovations</w:t>
      </w:r>
      <w:r>
        <w:t xml:space="preserve">[J]. JOURNAL OF POLITICS, 73(1): 108–124. DOI:</w:t>
      </w:r>
      <w:hyperlink r:id="rId205">
        <w:r>
          <w:rPr>
            <w:rStyle w:val="ae"/>
          </w:rPr>
          <w:t xml:space="preserve">10.1017/S0022381610000903</w:t>
        </w:r>
      </w:hyperlink>
      <w:r>
        <w:t xml:space="preserve">.</w:t>
      </w:r>
    </w:p>
    <w:bookmarkEnd w:id="206"/>
    <w:bookmarkStart w:id="207" w:name="ref-MalikCunningham2006"/>
    <w:p>
      <w:pPr>
        <w:pStyle w:val="a8"/>
      </w:pPr>
      <w:r>
        <w:t xml:space="preserve">MALIK K, CUNNINGHAM P, 2006. Transnational Policy Learning in</w:t>
      </w:r>
      <w:r>
        <w:t xml:space="preserve"> </w:t>
      </w:r>
      <w:r>
        <w:t xml:space="preserve">Europe</w:t>
      </w:r>
      <w:r>
        <w:t xml:space="preserve">:</w:t>
      </w:r>
      <w:r>
        <w:t xml:space="preserve"> </w:t>
      </w:r>
      <w:r>
        <w:t xml:space="preserve">Attempts</w:t>
      </w:r>
      <w:r>
        <w:t xml:space="preserve"> </w:t>
      </w:r>
      <w:r>
        <w:t xml:space="preserve">to Transfer Innovation Policy Practices[J]. Innovation, 8(3): 262–272.</w:t>
      </w:r>
    </w:p>
    <w:bookmarkEnd w:id="207"/>
    <w:bookmarkStart w:id="208" w:name="ref-MariussenVirkkala2013"/>
    <w:p>
      <w:pPr>
        <w:pStyle w:val="a8"/>
      </w:pPr>
      <w:r>
        <w:t xml:space="preserve">MARIUSSEN Å, VIRKKALA S, 2013. Learning Transnational Learning[M].</w:t>
      </w:r>
      <w:r>
        <w:t xml:space="preserve"> </w:t>
      </w:r>
      <w:r>
        <w:t xml:space="preserve">Routledge</w:t>
      </w:r>
      <w:r>
        <w:t xml:space="preserve">.</w:t>
      </w:r>
    </w:p>
    <w:bookmarkEnd w:id="208"/>
    <w:bookmarkStart w:id="210" w:name="ref-Martin1992"/>
    <w:p>
      <w:pPr>
        <w:pStyle w:val="a8"/>
      </w:pPr>
      <w:r>
        <w:t xml:space="preserve">MARTIN L L, 1992/ed.</w:t>
      </w:r>
      <w:r>
        <w:t xml:space="preserve"> </w:t>
      </w:r>
      <w:r>
        <w:t xml:space="preserve">Interests, power, and multilateralism</w:t>
      </w:r>
      <w:r>
        <w:t xml:space="preserve">[J]. International Organization, 46(4): 765–792. DOI:</w:t>
      </w:r>
      <w:hyperlink r:id="rId209">
        <w:r>
          <w:rPr>
            <w:rStyle w:val="ae"/>
          </w:rPr>
          <w:t xml:space="preserve">10.1017/S0020818300033245</w:t>
        </w:r>
      </w:hyperlink>
      <w:r>
        <w:t xml:space="preserve">.</w:t>
      </w:r>
    </w:p>
    <w:bookmarkEnd w:id="210"/>
    <w:bookmarkStart w:id="211" w:name="ref-MeiLiu2014"/>
    <w:p>
      <w:pPr>
        <w:pStyle w:val="a8"/>
      </w:pPr>
      <w:r>
        <w:t xml:space="preserve">MEI C, LIU Z, 2014. Experiment-Based Policy Making or Conscious Policy Design?</w:t>
      </w:r>
      <w:r>
        <w:t xml:space="preserve"> </w:t>
      </w:r>
      <w:r>
        <w:t xml:space="preserve">The</w:t>
      </w:r>
      <w:r>
        <w:t xml:space="preserve"> </w:t>
      </w:r>
      <w:r>
        <w:t xml:space="preserve">Case of Urban Housing Reform in</w:t>
      </w:r>
      <w:r>
        <w:t xml:space="preserve"> </w:t>
      </w:r>
      <w:r>
        <w:t xml:space="preserve">China</w:t>
      </w:r>
      <w:r>
        <w:t xml:space="preserve">[J]. Policy Sciences, 47(3): 321–337.</w:t>
      </w:r>
    </w:p>
    <w:bookmarkEnd w:id="211"/>
    <w:bookmarkStart w:id="212" w:name="ref-MertensEtAl2021"/>
    <w:p>
      <w:pPr>
        <w:pStyle w:val="a8"/>
      </w:pPr>
      <w:r>
        <w:t xml:space="preserve">MERTENS A, TRAMPUSCH C, FASTENRATH F, 等, 2021. The Political Economy of Local Government Financialization and the Role of Policy Diffusion[J]. Regulation &amp; Governance, 15(2): 370–387.</w:t>
      </w:r>
    </w:p>
    <w:bookmarkEnd w:id="212"/>
    <w:bookmarkStart w:id="214" w:name="ref-Meseguer2006"/>
    <w:p>
      <w:pPr>
        <w:pStyle w:val="a8"/>
      </w:pPr>
      <w:r>
        <w:t xml:space="preserve">MESEGUER C, 2006. Rational</w:t>
      </w:r>
      <w:r>
        <w:t xml:space="preserve"> </w:t>
      </w:r>
      <w:r>
        <w:t xml:space="preserve">Learning</w:t>
      </w:r>
      <w:r>
        <w:t xml:space="preserve"> </w:t>
      </w:r>
      <w:r>
        <w:t xml:space="preserve">and</w:t>
      </w:r>
      <w:r>
        <w:t xml:space="preserve"> </w:t>
      </w:r>
      <w:r>
        <w:t xml:space="preserve">Bounded Learning</w:t>
      </w:r>
      <w:r>
        <w:t xml:space="preserve"> </w:t>
      </w:r>
      <w:r>
        <w:t xml:space="preserve">in the</w:t>
      </w:r>
      <w:r>
        <w:t xml:space="preserve"> </w:t>
      </w:r>
      <w:r>
        <w:t xml:space="preserve">Diffusion</w:t>
      </w:r>
      <w:r>
        <w:t xml:space="preserve"> </w:t>
      </w:r>
      <w:r>
        <w:t xml:space="preserve">of</w:t>
      </w:r>
      <w:r>
        <w:t xml:space="preserve"> </w:t>
      </w:r>
      <w:r>
        <w:t xml:space="preserve">Policy Innovations</w:t>
      </w:r>
      <w:r>
        <w:t xml:space="preserve">[J]. Rationality and Society, 18(1): 35–66. DOI:</w:t>
      </w:r>
      <w:hyperlink r:id="rId213">
        <w:r>
          <w:rPr>
            <w:rStyle w:val="ae"/>
          </w:rPr>
          <w:t xml:space="preserve">10.1177/1043463106060152</w:t>
        </w:r>
      </w:hyperlink>
      <w:r>
        <w:t xml:space="preserve">.</w:t>
      </w:r>
    </w:p>
    <w:bookmarkEnd w:id="214"/>
    <w:bookmarkStart w:id="215" w:name="ref-Milner1998"/>
    <w:p>
      <w:pPr>
        <w:pStyle w:val="a8"/>
      </w:pPr>
      <w:r>
        <w:t xml:space="preserve">MILNER H V, 1998. Rationalizing Politics:</w:t>
      </w:r>
      <w:r>
        <w:t xml:space="preserve"> </w:t>
      </w:r>
      <w:r>
        <w:t xml:space="preserve">The</w:t>
      </w:r>
      <w:r>
        <w:t xml:space="preserve"> </w:t>
      </w:r>
      <w:r>
        <w:t xml:space="preserve">Emerging Synthesis of International,</w:t>
      </w:r>
      <w:r>
        <w:t xml:space="preserve"> </w:t>
      </w:r>
      <w:r>
        <w:t xml:space="preserve">American</w:t>
      </w:r>
      <w:r>
        <w:t xml:space="preserve">, and Comparative Politics[J]. International Organization, 52(4): 759–786.</w:t>
      </w:r>
    </w:p>
    <w:bookmarkEnd w:id="215"/>
    <w:bookmarkStart w:id="216" w:name="ref-Milner2006"/>
    <w:p>
      <w:pPr>
        <w:pStyle w:val="a8"/>
      </w:pPr>
      <w:r>
        <w:t xml:space="preserve">MILNER H V, 2006. The Digital Divide:</w:t>
      </w:r>
      <w:r>
        <w:t xml:space="preserve"> </w:t>
      </w:r>
      <w:r>
        <w:t xml:space="preserve">The</w:t>
      </w:r>
      <w:r>
        <w:t xml:space="preserve"> </w:t>
      </w:r>
      <w:r>
        <w:t xml:space="preserve">Role of Political Institutions in Technology Diffusion[J]. Comparative Political Studies, 39(2): 176–199.</w:t>
      </w:r>
    </w:p>
    <w:bookmarkEnd w:id="216"/>
    <w:bookmarkStart w:id="218" w:name="ref-Mintrom1997"/>
    <w:p>
      <w:pPr>
        <w:pStyle w:val="a8"/>
      </w:pPr>
      <w:r>
        <w:t xml:space="preserve">MINTROM M, 1997. Policy</w:t>
      </w:r>
      <w:r>
        <w:t xml:space="preserve"> </w:t>
      </w:r>
      <w:r>
        <w:t xml:space="preserve">Entrepreneurs</w:t>
      </w:r>
      <w:r>
        <w:t xml:space="preserve"> </w:t>
      </w:r>
      <w:r>
        <w:t xml:space="preserve">and the</w:t>
      </w:r>
      <w:r>
        <w:t xml:space="preserve"> </w:t>
      </w:r>
      <w:r>
        <w:t xml:space="preserve">Diffusion</w:t>
      </w:r>
      <w:r>
        <w:t xml:space="preserve"> </w:t>
      </w:r>
      <w:r>
        <w:t xml:space="preserve">of</w:t>
      </w:r>
      <w:r>
        <w:t xml:space="preserve"> </w:t>
      </w:r>
      <w:r>
        <w:t xml:space="preserve">Innovation</w:t>
      </w:r>
      <w:r>
        <w:t xml:space="preserve">[J]. American Journal of Political Science, 41(3): 738–770. DOI:</w:t>
      </w:r>
      <w:hyperlink r:id="rId217">
        <w:r>
          <w:rPr>
            <w:rStyle w:val="ae"/>
          </w:rPr>
          <w:t xml:space="preserve">10.2307/2111674</w:t>
        </w:r>
      </w:hyperlink>
      <w:r>
        <w:t xml:space="preserve">.</w:t>
      </w:r>
    </w:p>
    <w:bookmarkEnd w:id="218"/>
    <w:bookmarkStart w:id="219" w:name="ref-MintromVergari1996"/>
    <w:p>
      <w:pPr>
        <w:pStyle w:val="a8"/>
      </w:pPr>
      <w:r>
        <w:t xml:space="preserve">MINTROM M, VERGARI S, 1996. Advocacy Coalitions, Policy Entrepreneurs, and Policy Change[J]. Policy studies journal, 24(3): 420–434.</w:t>
      </w:r>
    </w:p>
    <w:bookmarkEnd w:id="219"/>
    <w:bookmarkStart w:id="220" w:name="ref-Mitchell2018"/>
    <w:p>
      <w:pPr>
        <w:pStyle w:val="a8"/>
      </w:pPr>
      <w:r>
        <w:t xml:space="preserve">MITCHELL J L, 2018. Does Policy Diffusion Need Space?</w:t>
      </w:r>
      <w:r>
        <w:t xml:space="preserve"> </w:t>
      </w:r>
      <w:r>
        <w:t xml:space="preserve">Spatializing</w:t>
      </w:r>
      <w:r>
        <w:t xml:space="preserve"> </w:t>
      </w:r>
      <w:r>
        <w:t xml:space="preserve">the Dynamics of Policy Diffusion[J]. Policy Studies Journal, 46(2): 424–451.</w:t>
      </w:r>
    </w:p>
    <w:bookmarkEnd w:id="220"/>
    <w:bookmarkStart w:id="222" w:name="ref-Mooney2001"/>
    <w:p>
      <w:pPr>
        <w:pStyle w:val="a8"/>
      </w:pPr>
      <w:r>
        <w:t xml:space="preserve">MOONEY Christopher Z, 2001a. Modeling</w:t>
      </w:r>
      <w:r>
        <w:t xml:space="preserve"> </w:t>
      </w:r>
      <w:r>
        <w:t xml:space="preserve">Regional Effects</w:t>
      </w:r>
      <w:r>
        <w:t xml:space="preserve"> </w:t>
      </w:r>
      <w:r>
        <w:t xml:space="preserve">on</w:t>
      </w:r>
      <w:r>
        <w:t xml:space="preserve"> </w:t>
      </w:r>
      <w:r>
        <w:t xml:space="preserve">State Policy Diffusion</w:t>
      </w:r>
      <w:r>
        <w:t xml:space="preserve">[J]. Political Research Quarterly, 54(1): 103–124. DOI:</w:t>
      </w:r>
      <w:hyperlink r:id="rId221">
        <w:r>
          <w:rPr>
            <w:rStyle w:val="ae"/>
          </w:rPr>
          <w:t xml:space="preserve">10.1177/106591290105400106</w:t>
        </w:r>
      </w:hyperlink>
      <w:r>
        <w:t xml:space="preserve">.</w:t>
      </w:r>
    </w:p>
    <w:bookmarkEnd w:id="222"/>
    <w:bookmarkStart w:id="223" w:name="ref-Mooney2001a"/>
    <w:p>
      <w:pPr>
        <w:pStyle w:val="a8"/>
      </w:pPr>
      <w:r>
        <w:t xml:space="preserve">MOONEY Christopher Z, 2001b. Modeling Regional Effects on State Policy Diffusion[J]. Political Research Quarterly, 54(1): 103–124.</w:t>
      </w:r>
    </w:p>
    <w:bookmarkEnd w:id="223"/>
    <w:bookmarkStart w:id="225" w:name="ref-MooneyLee1995"/>
    <w:p>
      <w:pPr>
        <w:pStyle w:val="a8"/>
      </w:pPr>
      <w:r>
        <w:t xml:space="preserve">MOONEY C Z, LEE M-H, 1995. Legislative</w:t>
      </w:r>
      <w:r>
        <w:t xml:space="preserve"> </w:t>
      </w:r>
      <w:r>
        <w:t xml:space="preserve">Morality</w:t>
      </w:r>
      <w:r>
        <w:t xml:space="preserve"> </w:t>
      </w:r>
      <w:r>
        <w:t xml:space="preserve">in the</w:t>
      </w:r>
      <w:r>
        <w:t xml:space="preserve"> </w:t>
      </w:r>
      <w:r>
        <w:t xml:space="preserve">American States</w:t>
      </w:r>
      <w:r>
        <w:t xml:space="preserve">:</w:t>
      </w:r>
      <w:r>
        <w:t xml:space="preserve"> </w:t>
      </w:r>
      <w:r>
        <w:t xml:space="preserve">The Case</w:t>
      </w:r>
      <w:r>
        <w:t xml:space="preserve"> </w:t>
      </w:r>
      <w:r>
        <w:t xml:space="preserve">of</w:t>
      </w:r>
      <w:r>
        <w:t xml:space="preserve"> </w:t>
      </w:r>
      <w:r>
        <w:t xml:space="preserve">Pre-Roe Abortion Regulation Reform</w:t>
      </w:r>
      <w:r>
        <w:t xml:space="preserve">[J]. American Journal of Political Science, 39(3): 599–627. DOI:</w:t>
      </w:r>
      <w:hyperlink r:id="rId224">
        <w:r>
          <w:rPr>
            <w:rStyle w:val="ae"/>
          </w:rPr>
          <w:t xml:space="preserve">10.2307/2111646</w:t>
        </w:r>
      </w:hyperlink>
      <w:r>
        <w:t xml:space="preserve">.</w:t>
      </w:r>
    </w:p>
    <w:bookmarkEnd w:id="225"/>
    <w:bookmarkStart w:id="226" w:name="ref-MooneyLee1999"/>
    <w:p>
      <w:pPr>
        <w:pStyle w:val="a8"/>
      </w:pPr>
      <w:r>
        <w:t xml:space="preserve">MOONEY C Z, LEE M-H, 1999. The Temporal Diffusion of Morality Policy:</w:t>
      </w:r>
      <w:r>
        <w:t xml:space="preserve"> </w:t>
      </w:r>
      <w:r>
        <w:t xml:space="preserve">The</w:t>
      </w:r>
      <w:r>
        <w:t xml:space="preserve"> </w:t>
      </w:r>
      <w:r>
        <w:t xml:space="preserve">Case of Death Penalty Legislation in the</w:t>
      </w:r>
      <w:r>
        <w:t xml:space="preserve"> </w:t>
      </w:r>
      <w:r>
        <w:t xml:space="preserve">American</w:t>
      </w:r>
      <w:r>
        <w:t xml:space="preserve"> </w:t>
      </w:r>
      <w:r>
        <w:t xml:space="preserve">States[J]. Policy Studies Journal, 27(4): 766–780.</w:t>
      </w:r>
    </w:p>
    <w:bookmarkEnd w:id="226"/>
    <w:bookmarkStart w:id="227" w:name="ref-Mossberger2000"/>
    <w:p>
      <w:pPr>
        <w:pStyle w:val="a8"/>
      </w:pPr>
      <w:r>
        <w:t xml:space="preserve">MOSSBERGER K, 2000. The</w:t>
      </w:r>
      <w:r>
        <w:t xml:space="preserve"> </w:t>
      </w:r>
      <w:r>
        <w:t xml:space="preserve">Politics</w:t>
      </w:r>
      <w:r>
        <w:t xml:space="preserve"> </w:t>
      </w:r>
      <w:r>
        <w:t xml:space="preserve">of</w:t>
      </w:r>
      <w:r>
        <w:t xml:space="preserve"> </w:t>
      </w:r>
      <w:r>
        <w:t xml:space="preserve">Ideas</w:t>
      </w:r>
      <w:r>
        <w:t xml:space="preserve"> </w:t>
      </w:r>
      <w:r>
        <w:t xml:space="preserve">and the</w:t>
      </w:r>
      <w:r>
        <w:t xml:space="preserve"> </w:t>
      </w:r>
      <w:r>
        <w:t xml:space="preserve">Spread</w:t>
      </w:r>
      <w:r>
        <w:t xml:space="preserve"> </w:t>
      </w:r>
      <w:r>
        <w:t xml:space="preserve">of</w:t>
      </w:r>
      <w:r>
        <w:t xml:space="preserve"> </w:t>
      </w:r>
      <w:r>
        <w:t xml:space="preserve">Enterprise Zones</w:t>
      </w:r>
      <w:r>
        <w:t xml:space="preserve">[M].</w:t>
      </w:r>
      <w:r>
        <w:t xml:space="preserve"> </w:t>
      </w:r>
      <w:r>
        <w:t xml:space="preserve">Georgetown University Press</w:t>
      </w:r>
      <w:r>
        <w:t xml:space="preserve">.</w:t>
      </w:r>
    </w:p>
    <w:bookmarkEnd w:id="227"/>
    <w:bookmarkStart w:id="228" w:name="ref-MostStarr1980a"/>
    <w:p>
      <w:pPr>
        <w:pStyle w:val="a8"/>
      </w:pPr>
      <w:r>
        <w:t xml:space="preserve">MOST B A, STARR H, 1980. Diffusion, Reinforcement, Geopolitics, and the Spread of War[J]. American Political Science Review, 74(4): 932–946.</w:t>
      </w:r>
    </w:p>
    <w:bookmarkEnd w:id="228"/>
    <w:bookmarkStart w:id="230" w:name="ref-Moynihan2008"/>
    <w:p>
      <w:pPr>
        <w:pStyle w:val="a8"/>
      </w:pPr>
      <w:r>
        <w:t xml:space="preserve">MOYNIHAN D P, 2008. Learning Under</w:t>
      </w:r>
      <w:r>
        <w:t xml:space="preserve"> </w:t>
      </w:r>
      <w:r>
        <w:t xml:space="preserve">Uncertainty</w:t>
      </w:r>
      <w:r>
        <w:t xml:space="preserve">:</w:t>
      </w:r>
      <w:r>
        <w:t xml:space="preserve"> </w:t>
      </w:r>
      <w:r>
        <w:t xml:space="preserve">Networks</w:t>
      </w:r>
      <w:r>
        <w:t xml:space="preserve"> </w:t>
      </w:r>
      <w:r>
        <w:t xml:space="preserve">in</w:t>
      </w:r>
      <w:r>
        <w:t xml:space="preserve"> </w:t>
      </w:r>
      <w:r>
        <w:t xml:space="preserve">Crisis Management</w:t>
      </w:r>
      <w:r>
        <w:t xml:space="preserve">[J]. Public Administration Review, 68(2): 350–365. DOI:</w:t>
      </w:r>
      <w:hyperlink r:id="rId229">
        <w:r>
          <w:rPr>
            <w:rStyle w:val="ae"/>
          </w:rPr>
          <w:t xml:space="preserve">10.1111/j.1540-6210.2007.00867.x</w:t>
        </w:r>
      </w:hyperlink>
      <w:r>
        <w:t xml:space="preserve">.</w:t>
      </w:r>
    </w:p>
    <w:bookmarkEnd w:id="230"/>
    <w:bookmarkStart w:id="232" w:name="ref-Nicholson-Crotty2009"/>
    <w:p>
      <w:pPr>
        <w:pStyle w:val="a8"/>
      </w:pPr>
      <w:r>
        <w:t xml:space="preserve">NICHOLSON-CROTTY S, 2009. The</w:t>
      </w:r>
      <w:r>
        <w:t xml:space="preserve"> </w:t>
      </w:r>
      <w:r>
        <w:t xml:space="preserve">Politics</w:t>
      </w:r>
      <w:r>
        <w:t xml:space="preserve"> </w:t>
      </w:r>
      <w:r>
        <w:t xml:space="preserve">of</w:t>
      </w:r>
      <w:r>
        <w:t xml:space="preserve"> </w:t>
      </w:r>
      <w:r>
        <w:t xml:space="preserve">Diffusion</w:t>
      </w:r>
      <w:r>
        <w:t xml:space="preserve">:</w:t>
      </w:r>
      <w:r>
        <w:t xml:space="preserve"> </w:t>
      </w:r>
      <w:r>
        <w:t xml:space="preserve">Public Policy</w:t>
      </w:r>
      <w:r>
        <w:t xml:space="preserve"> </w:t>
      </w:r>
      <w:r>
        <w:t xml:space="preserve">in the</w:t>
      </w:r>
      <w:r>
        <w:t xml:space="preserve"> </w:t>
      </w:r>
      <w:r>
        <w:t xml:space="preserve">American States</w:t>
      </w:r>
      <w:r>
        <w:t xml:space="preserve">[J]. JOURNAL OF POLITICS, 71(1): 192–205. DOI:</w:t>
      </w:r>
      <w:hyperlink r:id="rId231">
        <w:r>
          <w:rPr>
            <w:rStyle w:val="ae"/>
          </w:rPr>
          <w:t xml:space="preserve">10.1017/S0022381608090129</w:t>
        </w:r>
      </w:hyperlink>
      <w:r>
        <w:t xml:space="preserve">.</w:t>
      </w:r>
    </w:p>
    <w:bookmarkEnd w:id="232"/>
    <w:bookmarkStart w:id="234" w:name="ref-Oye2018"/>
    <w:p>
      <w:pPr>
        <w:pStyle w:val="a8"/>
      </w:pPr>
      <w:r>
        <w:t xml:space="preserve">OYE K A, 2018. Cooperation Under</w:t>
      </w:r>
      <w:r>
        <w:t xml:space="preserve"> </w:t>
      </w:r>
      <w:r>
        <w:t xml:space="preserve">Anarchy</w:t>
      </w:r>
      <w:r>
        <w:t xml:space="preserve">[M]//Cooperation Under Anarchy.</w:t>
      </w:r>
      <w:r>
        <w:t xml:space="preserve"> </w:t>
      </w:r>
      <w:r>
        <w:t xml:space="preserve">Princeton University Press</w:t>
      </w:r>
      <w:r>
        <w:t xml:space="preserve">. DOI:</w:t>
      </w:r>
      <w:hyperlink r:id="rId233">
        <w:r>
          <w:rPr>
            <w:rStyle w:val="ae"/>
          </w:rPr>
          <w:t xml:space="preserve">10.1515/9780691186702</w:t>
        </w:r>
      </w:hyperlink>
      <w:r>
        <w:t xml:space="preserve">.</w:t>
      </w:r>
    </w:p>
    <w:bookmarkEnd w:id="234"/>
    <w:bookmarkStart w:id="236" w:name="ref-Pacheco2012a"/>
    <w:p>
      <w:pPr>
        <w:pStyle w:val="a8"/>
      </w:pPr>
      <w:r>
        <w:t xml:space="preserve">PACHECO J, 2012. The</w:t>
      </w:r>
      <w:r>
        <w:t xml:space="preserve"> </w:t>
      </w:r>
      <w:r>
        <w:t xml:space="preserve">Social Contagion Model</w:t>
      </w:r>
      <w:r>
        <w:t xml:space="preserve">:</w:t>
      </w:r>
      <w:r>
        <w:t xml:space="preserve"> </w:t>
      </w:r>
      <w:r>
        <w:t xml:space="preserve">Exploring</w:t>
      </w:r>
      <w:r>
        <w:t xml:space="preserve"> </w:t>
      </w:r>
      <w:r>
        <w:t xml:space="preserve">the</w:t>
      </w:r>
      <w:r>
        <w:t xml:space="preserve"> </w:t>
      </w:r>
      <w:r>
        <w:t xml:space="preserve">Role</w:t>
      </w:r>
      <w:r>
        <w:t xml:space="preserve"> </w:t>
      </w:r>
      <w:r>
        <w:t xml:space="preserve">of</w:t>
      </w:r>
      <w:r>
        <w:t xml:space="preserve"> </w:t>
      </w:r>
      <w:r>
        <w:t xml:space="preserve">Public Opinion</w:t>
      </w:r>
      <w:r>
        <w:t xml:space="preserve"> </w:t>
      </w:r>
      <w:r>
        <w:t xml:space="preserve">on the</w:t>
      </w:r>
      <w:r>
        <w:t xml:space="preserve"> </w:t>
      </w:r>
      <w:r>
        <w:t xml:space="preserve">Diffusion</w:t>
      </w:r>
      <w:r>
        <w:t xml:space="preserve"> </w:t>
      </w:r>
      <w:r>
        <w:t xml:space="preserve">of</w:t>
      </w:r>
      <w:r>
        <w:t xml:space="preserve"> </w:t>
      </w:r>
      <w:r>
        <w:t xml:space="preserve">Antismoking Legislation</w:t>
      </w:r>
      <w:r>
        <w:t xml:space="preserve"> </w:t>
      </w:r>
      <w:r>
        <w:t xml:space="preserve">across the</w:t>
      </w:r>
      <w:r>
        <w:t xml:space="preserve"> </w:t>
      </w:r>
      <w:r>
        <w:t xml:space="preserve">American States</w:t>
      </w:r>
      <w:r>
        <w:t xml:space="preserve">[J]. JOURNAL OF POLITICS, 74(1): 187–202. DOI:</w:t>
      </w:r>
      <w:hyperlink r:id="rId235">
        <w:r>
          <w:rPr>
            <w:rStyle w:val="ae"/>
          </w:rPr>
          <w:t xml:space="preserve">10.1017/S0022381611001241</w:t>
        </w:r>
      </w:hyperlink>
      <w:r>
        <w:t xml:space="preserve">.</w:t>
      </w:r>
    </w:p>
    <w:bookmarkEnd w:id="236"/>
    <w:bookmarkStart w:id="238" w:name="ref-ParinandiEtAl2021"/>
    <w:p>
      <w:pPr>
        <w:pStyle w:val="a8"/>
      </w:pPr>
      <w:r>
        <w:t xml:space="preserve">PARINANDI S C, LANGEHENNIG S, TRAUTMANN M, 2021. Which</w:t>
      </w:r>
      <w:r>
        <w:t xml:space="preserve"> </w:t>
      </w:r>
      <w:r>
        <w:t xml:space="preserve">Legislators Pay Attention</w:t>
      </w:r>
      <w:r>
        <w:t xml:space="preserve"> </w:t>
      </w:r>
      <w:r>
        <w:t xml:space="preserve">to</w:t>
      </w:r>
      <w:r>
        <w:t xml:space="preserve"> </w:t>
      </w:r>
      <w:r>
        <w:t xml:space="preserve">Other States</w:t>
      </w:r>
      <w:r>
        <w:t xml:space="preserve">’</w:t>
      </w:r>
      <w:r>
        <w:t xml:space="preserve"> </w:t>
      </w:r>
      <w:r>
        <w:t xml:space="preserve">Policies</w:t>
      </w:r>
      <w:r>
        <w:t xml:space="preserve">?</w:t>
      </w:r>
      <w:r>
        <w:t xml:space="preserve"> </w:t>
      </w:r>
      <w:r>
        <w:t xml:space="preserve">Comparing Cosponsorship</w:t>
      </w:r>
      <w:r>
        <w:t xml:space="preserve"> </w:t>
      </w:r>
      <w:r>
        <w:t xml:space="preserve">to</w:t>
      </w:r>
      <w:r>
        <w:t xml:space="preserve"> </w:t>
      </w:r>
      <w:r>
        <w:t xml:space="preserve">Floor Voting</w:t>
      </w:r>
      <w:r>
        <w:t xml:space="preserve"> </w:t>
      </w:r>
      <w:r>
        <w:t xml:space="preserve">in the</w:t>
      </w:r>
      <w:r>
        <w:t xml:space="preserve"> </w:t>
      </w:r>
      <w:r>
        <w:t xml:space="preserve">Diffusion</w:t>
      </w:r>
      <w:r>
        <w:t xml:space="preserve"> </w:t>
      </w:r>
      <w:r>
        <w:t xml:space="preserve">of</w:t>
      </w:r>
      <w:r>
        <w:t xml:space="preserve"> </w:t>
      </w:r>
      <w:r>
        <w:t xml:space="preserve">Renewable Portfolio Policy</w:t>
      </w:r>
      <w:r>
        <w:t xml:space="preserve">[J]. Policy Studies Journal, 49(2): 408–430. DOI:</w:t>
      </w:r>
      <w:hyperlink r:id="rId237">
        <w:r>
          <w:rPr>
            <w:rStyle w:val="ae"/>
          </w:rPr>
          <w:t xml:space="preserve">10.1111/psj.12414</w:t>
        </w:r>
      </w:hyperlink>
      <w:r>
        <w:t xml:space="preserve">.</w:t>
      </w:r>
    </w:p>
    <w:bookmarkEnd w:id="238"/>
    <w:bookmarkStart w:id="240" w:name="ref-ParkBerry2014"/>
    <w:p>
      <w:pPr>
        <w:pStyle w:val="a8"/>
      </w:pPr>
      <w:r>
        <w:t xml:space="preserve">PARK S, BERRY F, 2014. Successful</w:t>
      </w:r>
      <w:r>
        <w:t xml:space="preserve"> </w:t>
      </w:r>
      <w:r>
        <w:t xml:space="preserve">Diffusion</w:t>
      </w:r>
      <w:r>
        <w:t xml:space="preserve"> </w:t>
      </w:r>
      <w:r>
        <w:t xml:space="preserve">of a</w:t>
      </w:r>
      <w:r>
        <w:t xml:space="preserve"> </w:t>
      </w:r>
      <w:r>
        <w:t xml:space="preserve">Failed Policy</w:t>
      </w:r>
      <w:r>
        <w:t xml:space="preserve">:</w:t>
      </w:r>
      <w:r>
        <w:t xml:space="preserve"> </w:t>
      </w:r>
      <w:r>
        <w:t xml:space="preserve">The</w:t>
      </w:r>
      <w:r>
        <w:t xml:space="preserve"> </w:t>
      </w:r>
      <w:r>
        <w:t xml:space="preserve">Case of Pay-for-Performance in the</w:t>
      </w:r>
      <w:r>
        <w:t xml:space="preserve"> </w:t>
      </w:r>
      <w:r>
        <w:t xml:space="preserve">US</w:t>
      </w:r>
      <w:r>
        <w:t xml:space="preserve"> </w:t>
      </w:r>
      <w:r>
        <w:t xml:space="preserve">Federal Government[J]. Public Management Review, 16(6): 763–781. DOI:</w:t>
      </w:r>
      <w:hyperlink r:id="rId239">
        <w:r>
          <w:rPr>
            <w:rStyle w:val="ae"/>
          </w:rPr>
          <w:t xml:space="preserve">10.1080/14719037.2012.750835</w:t>
        </w:r>
      </w:hyperlink>
      <w:r>
        <w:t xml:space="preserve">.</w:t>
      </w:r>
    </w:p>
    <w:bookmarkEnd w:id="240"/>
    <w:bookmarkStart w:id="242" w:name="ref-Perez-ArmendarizCrow2010"/>
    <w:p>
      <w:pPr>
        <w:pStyle w:val="a8"/>
      </w:pPr>
      <w:r>
        <w:t xml:space="preserve">PÉREZ-ARMENDÁRIZ C, CROW D, 2010. Do</w:t>
      </w:r>
      <w:r>
        <w:t xml:space="preserve"> </w:t>
      </w:r>
      <w:r>
        <w:t xml:space="preserve">Migrants Remit Democracy</w:t>
      </w:r>
      <w:r>
        <w:t xml:space="preserve">?</w:t>
      </w:r>
      <w:r>
        <w:t xml:space="preserve"> </w:t>
      </w:r>
      <w:r>
        <w:t xml:space="preserve">International Migration</w:t>
      </w:r>
      <w:r>
        <w:t xml:space="preserve">,</w:t>
      </w:r>
      <w:r>
        <w:t xml:space="preserve"> </w:t>
      </w:r>
      <w:r>
        <w:t xml:space="preserve">Political Beliefs</w:t>
      </w:r>
      <w:r>
        <w:t xml:space="preserve">, and</w:t>
      </w:r>
      <w:r>
        <w:t xml:space="preserve"> </w:t>
      </w:r>
      <w:r>
        <w:t xml:space="preserve">Behavior</w:t>
      </w:r>
      <w:r>
        <w:t xml:space="preserve"> </w:t>
      </w:r>
      <w:r>
        <w:t xml:space="preserve">in</w:t>
      </w:r>
      <w:r>
        <w:t xml:space="preserve"> </w:t>
      </w:r>
      <w:r>
        <w:t xml:space="preserve">Mexico</w:t>
      </w:r>
      <w:r>
        <w:t xml:space="preserve">[J]. Comparative Political Studies, 43(1): 119–148. DOI:</w:t>
      </w:r>
      <w:hyperlink r:id="rId241">
        <w:r>
          <w:rPr>
            <w:rStyle w:val="ae"/>
          </w:rPr>
          <w:t xml:space="preserve">10.1177/0010414009331733</w:t>
        </w:r>
      </w:hyperlink>
      <w:r>
        <w:t xml:space="preserve">.</w:t>
      </w:r>
    </w:p>
    <w:bookmarkEnd w:id="242"/>
    <w:bookmarkStart w:id="243" w:name="ref-PetersonRom2010"/>
    <w:p>
      <w:pPr>
        <w:pStyle w:val="a8"/>
      </w:pPr>
      <w:r>
        <w:t xml:space="preserve">PETERSON P E, ROM M C, 2010. Welfare</w:t>
      </w:r>
      <w:r>
        <w:t xml:space="preserve"> </w:t>
      </w:r>
      <w:r>
        <w:t xml:space="preserve">Magnets</w:t>
      </w:r>
      <w:r>
        <w:t xml:space="preserve">:</w:t>
      </w:r>
      <w:r>
        <w:t xml:space="preserve"> </w:t>
      </w:r>
      <w:r>
        <w:t xml:space="preserve">A New Case</w:t>
      </w:r>
      <w:r>
        <w:t xml:space="preserve"> </w:t>
      </w:r>
      <w:r>
        <w:t xml:space="preserve">for a</w:t>
      </w:r>
      <w:r>
        <w:t xml:space="preserve"> </w:t>
      </w:r>
      <w:r>
        <w:t xml:space="preserve">National Standard</w:t>
      </w:r>
      <w:r>
        <w:t xml:space="preserve">[M].</w:t>
      </w:r>
      <w:r>
        <w:t xml:space="preserve"> </w:t>
      </w:r>
      <w:r>
        <w:t xml:space="preserve">Brookings Institution Press</w:t>
      </w:r>
      <w:r>
        <w:t xml:space="preserve">.</w:t>
      </w:r>
    </w:p>
    <w:bookmarkEnd w:id="243"/>
    <w:bookmarkStart w:id="244" w:name="ref-Rincke2007"/>
    <w:p>
      <w:pPr>
        <w:pStyle w:val="a8"/>
      </w:pPr>
      <w:r>
        <w:t xml:space="preserve">RINCKE J, 2007. Policy Diffusion in Space and Time:</w:t>
      </w:r>
      <w:r>
        <w:t xml:space="preserve"> </w:t>
      </w:r>
      <w:r>
        <w:t xml:space="preserve">The</w:t>
      </w:r>
      <w:r>
        <w:t xml:space="preserve"> </w:t>
      </w:r>
      <w:r>
        <w:t xml:space="preserve">Case of Charter Schools in</w:t>
      </w:r>
      <w:r>
        <w:t xml:space="preserve"> </w:t>
      </w:r>
      <w:r>
        <w:t xml:space="preserve">California</w:t>
      </w:r>
      <w:r>
        <w:t xml:space="preserve"> </w:t>
      </w:r>
      <w:r>
        <w:t xml:space="preserve">School Districts[J]. Regional Science and Urban Economics, 37(5): 526–541.</w:t>
      </w:r>
    </w:p>
    <w:bookmarkEnd w:id="244"/>
    <w:bookmarkStart w:id="245" w:name="ref-RobertsKing1996"/>
    <w:p>
      <w:pPr>
        <w:pStyle w:val="a8"/>
      </w:pPr>
      <w:r>
        <w:t xml:space="preserve">ROBERTS N C, KING P J, 1996. Transforming Public Policy:</w:t>
      </w:r>
      <w:r>
        <w:t xml:space="preserve"> </w:t>
      </w:r>
      <w:r>
        <w:t xml:space="preserve">Dynamics</w:t>
      </w:r>
      <w:r>
        <w:t xml:space="preserve"> </w:t>
      </w:r>
      <w:r>
        <w:t xml:space="preserve">of Policy Entrepreneurship and Innovation[M].</w:t>
      </w:r>
      <w:r>
        <w:t xml:space="preserve"> </w:t>
      </w:r>
      <w:r>
        <w:t xml:space="preserve">Jossey-Bass</w:t>
      </w:r>
      <w:r>
        <w:t xml:space="preserve">.</w:t>
      </w:r>
    </w:p>
    <w:bookmarkEnd w:id="245"/>
    <w:bookmarkStart w:id="246" w:name="ref-Rogers2003"/>
    <w:p>
      <w:pPr>
        <w:pStyle w:val="a8"/>
      </w:pPr>
      <w:r>
        <w:t xml:space="preserve">ROGERS E M, 2003. Diffusion of</w:t>
      </w:r>
      <w:r>
        <w:t xml:space="preserve"> </w:t>
      </w:r>
      <w:r>
        <w:t xml:space="preserve">Innovations</w:t>
      </w:r>
      <w:r>
        <w:t xml:space="preserve">, 5th</w:t>
      </w:r>
      <w:r>
        <w:t xml:space="preserve"> </w:t>
      </w:r>
      <w:r>
        <w:t xml:space="preserve">Edition</w:t>
      </w:r>
      <w:r>
        <w:t xml:space="preserve">[M]. 5th edition 版.</w:t>
      </w:r>
      <w:r>
        <w:t xml:space="preserve"> </w:t>
      </w:r>
      <w:r>
        <w:t xml:space="preserve">New York</w:t>
      </w:r>
      <w:r>
        <w:t xml:space="preserve">:</w:t>
      </w:r>
      <w:r>
        <w:t xml:space="preserve"> </w:t>
      </w:r>
      <w:r>
        <w:t xml:space="preserve">Free Press</w:t>
      </w:r>
      <w:r>
        <w:t xml:space="preserve">.</w:t>
      </w:r>
    </w:p>
    <w:bookmarkEnd w:id="246"/>
    <w:bookmarkStart w:id="247" w:name="ref-RogersChaffee1983"/>
    <w:p>
      <w:pPr>
        <w:pStyle w:val="a8"/>
      </w:pPr>
      <w:r>
        <w:t xml:space="preserve">ROGERS E M, CHAFFEE S H, 1983. Communication as an</w:t>
      </w:r>
      <w:r>
        <w:t xml:space="preserve"> </w:t>
      </w:r>
      <w:r>
        <w:t xml:space="preserve">Academic Discipline</w:t>
      </w:r>
      <w:r>
        <w:t xml:space="preserve">:</w:t>
      </w:r>
      <w:r>
        <w:t xml:space="preserve"> </w:t>
      </w:r>
      <w:r>
        <w:t xml:space="preserve">A Dialogue</w:t>
      </w:r>
      <w:r>
        <w:t xml:space="preserve">.[J]. Journal of Communication, 33(3): 18–30.</w:t>
      </w:r>
    </w:p>
    <w:bookmarkEnd w:id="247"/>
    <w:bookmarkStart w:id="249" w:name="ref-Saikawa2013"/>
    <w:p>
      <w:pPr>
        <w:pStyle w:val="a8"/>
      </w:pPr>
      <w:r>
        <w:t xml:space="preserve">SAIKAWA E, 2013. Policy</w:t>
      </w:r>
      <w:r>
        <w:t xml:space="preserve"> </w:t>
      </w:r>
      <w:r>
        <w:t xml:space="preserve">Diffusion</w:t>
      </w:r>
      <w:r>
        <w:t xml:space="preserve"> </w:t>
      </w:r>
      <w:r>
        <w:t xml:space="preserve">of</w:t>
      </w:r>
      <w:r>
        <w:t xml:space="preserve"> </w:t>
      </w:r>
      <w:r>
        <w:t xml:space="preserve">Emission Standards Is There</w:t>
      </w:r>
      <w:r>
        <w:t xml:space="preserve"> </w:t>
      </w:r>
      <w:r>
        <w:t xml:space="preserve">a</w:t>
      </w:r>
      <w:r>
        <w:t xml:space="preserve"> </w:t>
      </w:r>
      <w:r>
        <w:t xml:space="preserve">Race</w:t>
      </w:r>
      <w:r>
        <w:t xml:space="preserve"> </w:t>
      </w:r>
      <w:r>
        <w:t xml:space="preserve">to the</w:t>
      </w:r>
      <w:r>
        <w:t xml:space="preserve"> </w:t>
      </w:r>
      <w:r>
        <w:t xml:space="preserve">Top</w:t>
      </w:r>
      <w:r>
        <w:t xml:space="preserve">?[J]. World Politics, 65(1): 1–33. DOI:</w:t>
      </w:r>
      <w:hyperlink r:id="rId248">
        <w:r>
          <w:rPr>
            <w:rStyle w:val="ae"/>
          </w:rPr>
          <w:t xml:space="preserve">10.1017/S0043887112000238</w:t>
        </w:r>
      </w:hyperlink>
      <w:r>
        <w:t xml:space="preserve">.</w:t>
      </w:r>
    </w:p>
    <w:bookmarkEnd w:id="249"/>
    <w:bookmarkStart w:id="250" w:name="ref-Schelling1980"/>
    <w:p>
      <w:pPr>
        <w:pStyle w:val="a8"/>
      </w:pPr>
      <w:r>
        <w:t xml:space="preserve">SCHELLING T C, 1980. The</w:t>
      </w:r>
      <w:r>
        <w:t xml:space="preserve"> </w:t>
      </w:r>
      <w:r>
        <w:t xml:space="preserve">Strategy</w:t>
      </w:r>
      <w:r>
        <w:t xml:space="preserve"> </w:t>
      </w:r>
      <w:r>
        <w:t xml:space="preserve">of</w:t>
      </w:r>
      <w:r>
        <w:t xml:space="preserve"> </w:t>
      </w:r>
      <w:r>
        <w:t xml:space="preserve">Conflict</w:t>
      </w:r>
      <w:r>
        <w:t xml:space="preserve">:</w:t>
      </w:r>
      <w:r>
        <w:t xml:space="preserve"> </w:t>
      </w:r>
      <w:r>
        <w:t xml:space="preserve">With</w:t>
      </w:r>
      <w:r>
        <w:t xml:space="preserve"> </w:t>
      </w:r>
      <w:r>
        <w:t xml:space="preserve">a</w:t>
      </w:r>
      <w:r>
        <w:t xml:space="preserve"> </w:t>
      </w:r>
      <w:r>
        <w:t xml:space="preserve">New Preface</w:t>
      </w:r>
      <w:r>
        <w:t xml:space="preserve"> </w:t>
      </w:r>
      <w:r>
        <w:t xml:space="preserve">by the</w:t>
      </w:r>
      <w:r>
        <w:t xml:space="preserve"> </w:t>
      </w:r>
      <w:r>
        <w:t xml:space="preserve">Author</w:t>
      </w:r>
      <w:r>
        <w:t xml:space="preserve">[M].</w:t>
      </w:r>
      <w:r>
        <w:t xml:space="preserve"> </w:t>
      </w:r>
      <w:r>
        <w:t xml:space="preserve">Harvard University Press</w:t>
      </w:r>
      <w:r>
        <w:t xml:space="preserve">.</w:t>
      </w:r>
    </w:p>
    <w:bookmarkEnd w:id="250"/>
    <w:bookmarkStart w:id="251" w:name="ref-Schneider1989"/>
    <w:p>
      <w:pPr>
        <w:pStyle w:val="a8"/>
      </w:pPr>
      <w:r>
        <w:t xml:space="preserve">SCHNEIDER M, 1989. The Competitive City:</w:t>
      </w:r>
      <w:r>
        <w:t xml:space="preserve"> </w:t>
      </w:r>
      <w:r>
        <w:t xml:space="preserve">The</w:t>
      </w:r>
      <w:r>
        <w:t xml:space="preserve"> </w:t>
      </w:r>
      <w:r>
        <w:t xml:space="preserve">Political Economy of Suburbia[M].</w:t>
      </w:r>
      <w:r>
        <w:t xml:space="preserve"> </w:t>
      </w:r>
      <w:r>
        <w:t xml:space="preserve">University of Pittsburgh Pre</w:t>
      </w:r>
      <w:r>
        <w:t xml:space="preserve">.</w:t>
      </w:r>
    </w:p>
    <w:bookmarkEnd w:id="251"/>
    <w:bookmarkStart w:id="252" w:name="ref-SchneiderTeske1992"/>
    <w:p>
      <w:pPr>
        <w:pStyle w:val="a8"/>
      </w:pPr>
      <w:r>
        <w:t xml:space="preserve">SCHNEIDER M, TESKE P, 1992. Toward a Theory of the Political Entrepreneur: Evidence from Local Government[J]. American Political Science Review, 86(3): 737–747.</w:t>
      </w:r>
    </w:p>
    <w:bookmarkEnd w:id="252"/>
    <w:bookmarkStart w:id="254" w:name="ref-Sharman2010"/>
    <w:p>
      <w:pPr>
        <w:pStyle w:val="a8"/>
      </w:pPr>
      <w:r>
        <w:t xml:space="preserve">SHARMAN J C, 2010. Dysfunctional</w:t>
      </w:r>
      <w:r>
        <w:t xml:space="preserve"> </w:t>
      </w:r>
      <w:r>
        <w:t xml:space="preserve">Policy Transfer</w:t>
      </w:r>
      <w:r>
        <w:t xml:space="preserve"> </w:t>
      </w:r>
      <w:r>
        <w:t xml:space="preserve">in</w:t>
      </w:r>
      <w:r>
        <w:t xml:space="preserve"> </w:t>
      </w:r>
      <w:r>
        <w:t xml:space="preserve">National Tax Blacklists</w:t>
      </w:r>
      <w:r>
        <w:t xml:space="preserve">[J]. Governance, 23(4): 623–639. DOI:</w:t>
      </w:r>
      <w:hyperlink r:id="rId253">
        <w:r>
          <w:rPr>
            <w:rStyle w:val="ae"/>
          </w:rPr>
          <w:t xml:space="preserve">10.1111/j.1468-0491.2010.01501.x</w:t>
        </w:r>
      </w:hyperlink>
      <w:r>
        <w:t xml:space="preserve">.</w:t>
      </w:r>
    </w:p>
    <w:bookmarkEnd w:id="254"/>
    <w:bookmarkStart w:id="256" w:name="ref-ShipanVolden2006"/>
    <w:p>
      <w:pPr>
        <w:pStyle w:val="a8"/>
      </w:pPr>
      <w:r>
        <w:t xml:space="preserve">SHIPAN C R, VOLDEN C, 2006. Bottom-up Federalism:</w:t>
      </w:r>
      <w:r>
        <w:t xml:space="preserve"> </w:t>
      </w:r>
      <w:r>
        <w:t xml:space="preserve">The</w:t>
      </w:r>
      <w:r>
        <w:t xml:space="preserve"> </w:t>
      </w:r>
      <w:r>
        <w:t xml:space="preserve">Diffusion of Antismoking Policies from</w:t>
      </w:r>
      <w:r>
        <w:t xml:space="preserve"> </w:t>
      </w:r>
      <w:r>
        <w:t xml:space="preserve">US</w:t>
      </w:r>
      <w:r>
        <w:t xml:space="preserve"> </w:t>
      </w:r>
      <w:r>
        <w:t xml:space="preserve">Cities to States[J]. AMERICAN JOURNAL OF POLITICAL SCIENCE, 50(4): 825–843. DOI:</w:t>
      </w:r>
      <w:hyperlink r:id="rId255">
        <w:r>
          <w:rPr>
            <w:rStyle w:val="ae"/>
          </w:rPr>
          <w:t xml:space="preserve">10.1111/j.1540-5907.2006.00218.x</w:t>
        </w:r>
      </w:hyperlink>
      <w:r>
        <w:t xml:space="preserve">.</w:t>
      </w:r>
    </w:p>
    <w:bookmarkEnd w:id="256"/>
    <w:bookmarkStart w:id="258" w:name="ref-ShipanVolden2008"/>
    <w:p>
      <w:pPr>
        <w:pStyle w:val="a8"/>
      </w:pPr>
      <w:r>
        <w:t xml:space="preserve">SHIPAN C R, VOLDEN C, 2008. The</w:t>
      </w:r>
      <w:r>
        <w:t xml:space="preserve"> </w:t>
      </w:r>
      <w:r>
        <w:t xml:space="preserve">Mechanisms</w:t>
      </w:r>
      <w:r>
        <w:t xml:space="preserve"> </w:t>
      </w:r>
      <w:r>
        <w:t xml:space="preserve">of</w:t>
      </w:r>
      <w:r>
        <w:t xml:space="preserve"> </w:t>
      </w:r>
      <w:r>
        <w:t xml:space="preserve">Policy Diffusion</w:t>
      </w:r>
      <w:r>
        <w:t xml:space="preserve">[J]. American Journal of Political Science, 52(4): 840–857. DOI:</w:t>
      </w:r>
      <w:hyperlink r:id="rId257">
        <w:r>
          <w:rPr>
            <w:rStyle w:val="ae"/>
          </w:rPr>
          <w:t xml:space="preserve">10.1111/j.1540-5907.2008.00346.x</w:t>
        </w:r>
      </w:hyperlink>
      <w:r>
        <w:t xml:space="preserve">.</w:t>
      </w:r>
    </w:p>
    <w:bookmarkEnd w:id="258"/>
    <w:bookmarkStart w:id="260" w:name="ref-ShipanVolden2012"/>
    <w:p>
      <w:pPr>
        <w:pStyle w:val="a8"/>
      </w:pPr>
      <w:r>
        <w:t xml:space="preserve">SHIPAN C R, VOLDEN C, 2012. Policy</w:t>
      </w:r>
      <w:r>
        <w:t xml:space="preserve"> </w:t>
      </w:r>
      <w:r>
        <w:t xml:space="preserve">Diffusion</w:t>
      </w:r>
      <w:r>
        <w:t xml:space="preserve">:</w:t>
      </w:r>
      <w:r>
        <w:t xml:space="preserve"> </w:t>
      </w:r>
      <w:r>
        <w:t xml:space="preserve">Seven Lessons</w:t>
      </w:r>
      <w:r>
        <w:t xml:space="preserve"> </w:t>
      </w:r>
      <w:r>
        <w:t xml:space="preserve">for</w:t>
      </w:r>
      <w:r>
        <w:t xml:space="preserve"> </w:t>
      </w:r>
      <w:r>
        <w:t xml:space="preserve">Scholars</w:t>
      </w:r>
      <w:r>
        <w:t xml:space="preserve"> </w:t>
      </w:r>
      <w:r>
        <w:t xml:space="preserve">and</w:t>
      </w:r>
      <w:r>
        <w:t xml:space="preserve"> </w:t>
      </w:r>
      <w:r>
        <w:t xml:space="preserve">Practitioners</w:t>
      </w:r>
      <w:r>
        <w:t xml:space="preserve">[J]. Public Administration Review, 72(6): 788–796. DOI:</w:t>
      </w:r>
      <w:hyperlink r:id="rId259">
        <w:r>
          <w:rPr>
            <w:rStyle w:val="ae"/>
          </w:rPr>
          <w:t xml:space="preserve">10.1111/j.1540-6210.2012.02610.x</w:t>
        </w:r>
      </w:hyperlink>
      <w:r>
        <w:t xml:space="preserve">.</w:t>
      </w:r>
    </w:p>
    <w:bookmarkEnd w:id="260"/>
    <w:bookmarkStart w:id="262" w:name="ref-SimmonsElkins2004"/>
    <w:p>
      <w:pPr>
        <w:pStyle w:val="a8"/>
      </w:pPr>
      <w:r>
        <w:t xml:space="preserve">SIMMONS B, ELKINS Z, 2004. The Globalization of Liberalization:</w:t>
      </w:r>
      <w:r>
        <w:t xml:space="preserve"> </w:t>
      </w:r>
      <w:r>
        <w:t xml:space="preserve">Policy</w:t>
      </w:r>
      <w:r>
        <w:t xml:space="preserve"> </w:t>
      </w:r>
      <w:r>
        <w:t xml:space="preserve">Diffusion in the International Political Economy[J]. AMERICAN POLITICAL SCIENCE REVIEW, 98(1): 171–189. DOI:</w:t>
      </w:r>
      <w:hyperlink r:id="rId261">
        <w:r>
          <w:rPr>
            <w:rStyle w:val="ae"/>
          </w:rPr>
          <w:t xml:space="preserve">10.1017/S0003055404001078</w:t>
        </w:r>
      </w:hyperlink>
      <w:r>
        <w:t xml:space="preserve">.</w:t>
      </w:r>
    </w:p>
    <w:bookmarkEnd w:id="262"/>
    <w:bookmarkStart w:id="264" w:name="ref-SkocpolEtAl1993"/>
    <w:p>
      <w:pPr>
        <w:pStyle w:val="a8"/>
      </w:pPr>
      <w:r>
        <w:t xml:space="preserve">SKOCPOL T, ABEND-WEIN M, HOWARD C, 等, 1993. Women’s</w:t>
      </w:r>
      <w:r>
        <w:t xml:space="preserve"> </w:t>
      </w:r>
      <w:r>
        <w:t xml:space="preserve">Associations</w:t>
      </w:r>
      <w:r>
        <w:t xml:space="preserve"> </w:t>
      </w:r>
      <w:r>
        <w:t xml:space="preserve">and the</w:t>
      </w:r>
      <w:r>
        <w:t xml:space="preserve"> </w:t>
      </w:r>
      <w:r>
        <w:t xml:space="preserve">Enactment</w:t>
      </w:r>
      <w:r>
        <w:t xml:space="preserve"> </w:t>
      </w:r>
      <w:r>
        <w:t xml:space="preserve">of</w:t>
      </w:r>
      <w:r>
        <w:t xml:space="preserve"> </w:t>
      </w:r>
      <w:r>
        <w:t xml:space="preserve">Mothers</w:t>
      </w:r>
      <w:r>
        <w:t xml:space="preserve">’</w:t>
      </w:r>
      <w:r>
        <w:t xml:space="preserve"> </w:t>
      </w:r>
      <w:r>
        <w:t xml:space="preserve">Pensions</w:t>
      </w:r>
      <w:r>
        <w:t xml:space="preserve"> </w:t>
      </w:r>
      <w:r>
        <w:t xml:space="preserve">in the</w:t>
      </w:r>
      <w:r>
        <w:t xml:space="preserve"> </w:t>
      </w:r>
      <w:r>
        <w:t xml:space="preserve">United States</w:t>
      </w:r>
      <w:r>
        <w:t xml:space="preserve">[J]. American Political Science Review, 87(3): 686–701. DOI:</w:t>
      </w:r>
      <w:hyperlink r:id="rId263">
        <w:r>
          <w:rPr>
            <w:rStyle w:val="ae"/>
          </w:rPr>
          <w:t xml:space="preserve">10.2307/2938744</w:t>
        </w:r>
      </w:hyperlink>
      <w:r>
        <w:t xml:space="preserve">.</w:t>
      </w:r>
    </w:p>
    <w:bookmarkEnd w:id="264"/>
    <w:bookmarkStart w:id="266" w:name="ref-Solingen2012"/>
    <w:p>
      <w:pPr>
        <w:pStyle w:val="a8"/>
      </w:pPr>
      <w:r>
        <w:t xml:space="preserve">SOLINGEN E, 2012. Of</w:t>
      </w:r>
      <w:r>
        <w:t xml:space="preserve"> </w:t>
      </w:r>
      <w:r>
        <w:t xml:space="preserve">Dominoes</w:t>
      </w:r>
      <w:r>
        <w:t xml:space="preserve"> </w:t>
      </w:r>
      <w:r>
        <w:t xml:space="preserve">and</w:t>
      </w:r>
      <w:r>
        <w:t xml:space="preserve"> </w:t>
      </w:r>
      <w:r>
        <w:t xml:space="preserve">Firewalls</w:t>
      </w:r>
      <w:r>
        <w:t xml:space="preserve">:</w:t>
      </w:r>
      <w:r>
        <w:t xml:space="preserve"> </w:t>
      </w:r>
      <w:r>
        <w:t xml:space="preserve">The Domestic</w:t>
      </w:r>
      <w:r>
        <w:t xml:space="preserve">,</w:t>
      </w:r>
      <w:r>
        <w:t xml:space="preserve"> </w:t>
      </w:r>
      <w:r>
        <w:t xml:space="preserve">Regional</w:t>
      </w:r>
      <w:r>
        <w:t xml:space="preserve">, and</w:t>
      </w:r>
      <w:r>
        <w:t xml:space="preserve"> </w:t>
      </w:r>
      <w:r>
        <w:t xml:space="preserve">Global Politics</w:t>
      </w:r>
      <w:r>
        <w:t xml:space="preserve"> </w:t>
      </w:r>
      <w:r>
        <w:t xml:space="preserve">of</w:t>
      </w:r>
      <w:r>
        <w:t xml:space="preserve"> </w:t>
      </w:r>
      <w:r>
        <w:t xml:space="preserve">International Diffusion1</w:t>
      </w:r>
      <w:r>
        <w:t xml:space="preserve">[J]. International Studies Quarterly, 56(4): 631–644. DOI:</w:t>
      </w:r>
      <w:hyperlink r:id="rId265">
        <w:r>
          <w:rPr>
            <w:rStyle w:val="ae"/>
          </w:rPr>
          <w:t xml:space="preserve">10.1111/isqu.12034</w:t>
        </w:r>
      </w:hyperlink>
      <w:r>
        <w:t xml:space="preserve">.</w:t>
      </w:r>
    </w:p>
    <w:bookmarkEnd w:id="266"/>
    <w:bookmarkStart w:id="268" w:name="ref-Starke2013"/>
    <w:p>
      <w:pPr>
        <w:pStyle w:val="a8"/>
      </w:pPr>
      <w:r>
        <w:t xml:space="preserve">STARKE P, 2013. Qualitative</w:t>
      </w:r>
      <w:r>
        <w:t xml:space="preserve"> </w:t>
      </w:r>
      <w:r>
        <w:t xml:space="preserve">Methods</w:t>
      </w:r>
      <w:r>
        <w:t xml:space="preserve"> </w:t>
      </w:r>
      <w:r>
        <w:t xml:space="preserve">for the</w:t>
      </w:r>
      <w:r>
        <w:t xml:space="preserve"> </w:t>
      </w:r>
      <w:r>
        <w:t xml:space="preserve">Study</w:t>
      </w:r>
      <w:r>
        <w:t xml:space="preserve"> </w:t>
      </w:r>
      <w:r>
        <w:t xml:space="preserve">of</w:t>
      </w:r>
      <w:r>
        <w:t xml:space="preserve"> </w:t>
      </w:r>
      <w:r>
        <w:t xml:space="preserve">Policy Diffusion</w:t>
      </w:r>
      <w:r>
        <w:t xml:space="preserve">:</w:t>
      </w:r>
      <w:r>
        <w:t xml:space="preserve"> </w:t>
      </w:r>
      <w:r>
        <w:t xml:space="preserve">Challenges</w:t>
      </w:r>
      <w:r>
        <w:t xml:space="preserve"> </w:t>
      </w:r>
      <w:r>
        <w:t xml:space="preserve">and</w:t>
      </w:r>
      <w:r>
        <w:t xml:space="preserve"> </w:t>
      </w:r>
      <w:r>
        <w:t xml:space="preserve">Available Solutions</w:t>
      </w:r>
      <w:r>
        <w:t xml:space="preserve">[J]. Policy Studies Journal, 41(4): 561–582. DOI:</w:t>
      </w:r>
      <w:hyperlink r:id="rId267">
        <w:r>
          <w:rPr>
            <w:rStyle w:val="ae"/>
          </w:rPr>
          <w:t xml:space="preserve">10.1111/psj.12032</w:t>
        </w:r>
      </w:hyperlink>
      <w:r>
        <w:t xml:space="preserve">.</w:t>
      </w:r>
    </w:p>
    <w:bookmarkEnd w:id="268"/>
    <w:bookmarkStart w:id="270" w:name="ref-Starr1991"/>
    <w:p>
      <w:pPr>
        <w:pStyle w:val="a8"/>
      </w:pPr>
      <w:r>
        <w:t xml:space="preserve">STARR H, 1991. Democratic</w:t>
      </w:r>
      <w:r>
        <w:t xml:space="preserve"> </w:t>
      </w:r>
      <w:r>
        <w:t xml:space="preserve">Dominoes</w:t>
      </w:r>
      <w:r>
        <w:t xml:space="preserve">:</w:t>
      </w:r>
      <w:r>
        <w:t xml:space="preserve"> </w:t>
      </w:r>
      <w:r>
        <w:t xml:space="preserve">Diffusion Approaches</w:t>
      </w:r>
      <w:r>
        <w:t xml:space="preserve"> </w:t>
      </w:r>
      <w:r>
        <w:t xml:space="preserve">to the</w:t>
      </w:r>
      <w:r>
        <w:t xml:space="preserve"> </w:t>
      </w:r>
      <w:r>
        <w:t xml:space="preserve">Spread</w:t>
      </w:r>
      <w:r>
        <w:t xml:space="preserve"> </w:t>
      </w:r>
      <w:r>
        <w:t xml:space="preserve">of</w:t>
      </w:r>
      <w:r>
        <w:t xml:space="preserve"> </w:t>
      </w:r>
      <w:r>
        <w:t xml:space="preserve">Democracy</w:t>
      </w:r>
      <w:r>
        <w:t xml:space="preserve"> </w:t>
      </w:r>
      <w:r>
        <w:t xml:space="preserve">in the</w:t>
      </w:r>
      <w:r>
        <w:t xml:space="preserve"> </w:t>
      </w:r>
      <w:r>
        <w:t xml:space="preserve">International System</w:t>
      </w:r>
      <w:r>
        <w:t xml:space="preserve">[J]. Journal of Conflict Resolution, 35(2): 356–381. DOI:</w:t>
      </w:r>
      <w:hyperlink r:id="rId269">
        <w:r>
          <w:rPr>
            <w:rStyle w:val="ae"/>
          </w:rPr>
          <w:t xml:space="preserve">10.1177/0022002791035002010</w:t>
        </w:r>
      </w:hyperlink>
      <w:r>
        <w:t xml:space="preserve">.</w:t>
      </w:r>
    </w:p>
    <w:bookmarkEnd w:id="270"/>
    <w:bookmarkStart w:id="272" w:name="ref-Stone1999"/>
    <w:p>
      <w:pPr>
        <w:pStyle w:val="a8"/>
      </w:pPr>
      <w:r>
        <w:t xml:space="preserve">STONE D, 1999. Learning</w:t>
      </w:r>
      <w:r>
        <w:t xml:space="preserve"> </w:t>
      </w:r>
      <w:r>
        <w:t xml:space="preserve">Lessons</w:t>
      </w:r>
      <w:r>
        <w:t xml:space="preserve"> </w:t>
      </w:r>
      <w:r>
        <w:t xml:space="preserve">and</w:t>
      </w:r>
      <w:r>
        <w:t xml:space="preserve"> </w:t>
      </w:r>
      <w:r>
        <w:t xml:space="preserve">Transferring Policy</w:t>
      </w:r>
      <w:r>
        <w:t xml:space="preserve"> </w:t>
      </w:r>
      <w:r>
        <w:t xml:space="preserve">Across</w:t>
      </w:r>
      <w:r>
        <w:t xml:space="preserve"> </w:t>
      </w:r>
      <w:r>
        <w:t xml:space="preserve">Time</w:t>
      </w:r>
      <w:r>
        <w:t xml:space="preserve">,</w:t>
      </w:r>
      <w:r>
        <w:t xml:space="preserve"> </w:t>
      </w:r>
      <w:r>
        <w:t xml:space="preserve">Space</w:t>
      </w:r>
      <w:r>
        <w:t xml:space="preserve"> </w:t>
      </w:r>
      <w:r>
        <w:t xml:space="preserve">and</w:t>
      </w:r>
      <w:r>
        <w:t xml:space="preserve"> </w:t>
      </w:r>
      <w:r>
        <w:t xml:space="preserve">Disciplines</w:t>
      </w:r>
      <w:r>
        <w:t xml:space="preserve">[J]. Politics, 19(1): 51–59. DOI:</w:t>
      </w:r>
      <w:hyperlink r:id="rId271">
        <w:r>
          <w:rPr>
            <w:rStyle w:val="ae"/>
          </w:rPr>
          <w:t xml:space="preserve">10.1111/1467-9256.00086</w:t>
        </w:r>
      </w:hyperlink>
      <w:r>
        <w:t xml:space="preserve">.</w:t>
      </w:r>
    </w:p>
    <w:bookmarkEnd w:id="272"/>
    <w:bookmarkStart w:id="274" w:name="ref-Stone2004"/>
    <w:p>
      <w:pPr>
        <w:pStyle w:val="a8"/>
      </w:pPr>
      <w:r>
        <w:t xml:space="preserve">STONE D, 2004. Transfer Agents and Global Networks in the</w:t>
      </w:r>
      <w:r>
        <w:t xml:space="preserve"> </w:t>
      </w:r>
      <w:r>
        <w:t xml:space="preserve">〈Transnationalization〉</w:t>
      </w:r>
      <w:r>
        <w:t xml:space="preserve"> </w:t>
      </w:r>
      <w:r>
        <w:t xml:space="preserve">of Policy[J]. Journal of European Public Policy, 11(3): 545–566. DOI:</w:t>
      </w:r>
      <w:hyperlink r:id="rId273">
        <w:r>
          <w:rPr>
            <w:rStyle w:val="ae"/>
          </w:rPr>
          <w:t xml:space="preserve">10.1080/13501760410001694291</w:t>
        </w:r>
      </w:hyperlink>
      <w:r>
        <w:t xml:space="preserve">.</w:t>
      </w:r>
    </w:p>
    <w:bookmarkEnd w:id="274"/>
    <w:bookmarkStart w:id="276" w:name="ref-Stone2020"/>
    <w:p>
      <w:pPr>
        <w:pStyle w:val="a8"/>
      </w:pPr>
      <w:r>
        <w:t xml:space="preserve">STONE D, 2020. Between</w:t>
      </w:r>
      <w:r>
        <w:t xml:space="preserve"> </w:t>
      </w:r>
      <w:r>
        <w:t xml:space="preserve">Policy Failure</w:t>
      </w:r>
      <w:r>
        <w:t xml:space="preserve"> </w:t>
      </w:r>
      <w:r>
        <w:t xml:space="preserve">and</w:t>
      </w:r>
      <w:r>
        <w:t xml:space="preserve"> </w:t>
      </w:r>
      <w:r>
        <w:t xml:space="preserve">Policy Success</w:t>
      </w:r>
      <w:r>
        <w:t xml:space="preserve">:</w:t>
      </w:r>
      <w:r>
        <w:t xml:space="preserve"> </w:t>
      </w:r>
      <w:r>
        <w:t xml:space="preserve">Bricolage</w:t>
      </w:r>
      <w:r>
        <w:t xml:space="preserve">,</w:t>
      </w:r>
      <w:r>
        <w:t xml:space="preserve"> </w:t>
      </w:r>
      <w:r>
        <w:t xml:space="preserve">Experimentalism</w:t>
      </w:r>
      <w:r>
        <w:t xml:space="preserve"> </w:t>
      </w:r>
      <w:r>
        <w:t xml:space="preserve">and</w:t>
      </w:r>
      <w:r>
        <w:t xml:space="preserve"> </w:t>
      </w:r>
      <w:r>
        <w:t xml:space="preserve">Translation</w:t>
      </w:r>
      <w:r>
        <w:t xml:space="preserve"> </w:t>
      </w:r>
      <w:r>
        <w:t xml:space="preserve">in</w:t>
      </w:r>
      <w:r>
        <w:t xml:space="preserve"> </w:t>
      </w:r>
      <w:r>
        <w:t xml:space="preserve">Policy Transfer</w:t>
      </w:r>
      <w:r>
        <w:t xml:space="preserve">[M]//Policy</w:t>
      </w:r>
      <w:r>
        <w:t xml:space="preserve"> </w:t>
      </w:r>
      <w:r>
        <w:t xml:space="preserve">Learning</w:t>
      </w:r>
      <w:r>
        <w:t xml:space="preserve"> </w:t>
      </w:r>
      <w:r>
        <w:t xml:space="preserve">and</w:t>
      </w:r>
      <w:r>
        <w:t xml:space="preserve"> </w:t>
      </w:r>
      <w:r>
        <w:t xml:space="preserve">Policy Failure</w:t>
      </w:r>
      <w:r>
        <w:t xml:space="preserve">.</w:t>
      </w:r>
      <w:r>
        <w:t xml:space="preserve"> </w:t>
      </w:r>
      <w:r>
        <w:t xml:space="preserve">Bristol University Press</w:t>
      </w:r>
      <w:r>
        <w:t xml:space="preserve">: 71–92. DOI:</w:t>
      </w:r>
      <w:hyperlink r:id="rId275">
        <w:r>
          <w:rPr>
            <w:rStyle w:val="ae"/>
          </w:rPr>
          <w:t xml:space="preserve">10.46692/9781447352013.004</w:t>
        </w:r>
      </w:hyperlink>
      <w:r>
        <w:t xml:space="preserve">.</w:t>
      </w:r>
    </w:p>
    <w:bookmarkEnd w:id="276"/>
    <w:bookmarkStart w:id="278" w:name="ref-STRANG1991"/>
    <w:p>
      <w:pPr>
        <w:pStyle w:val="a8"/>
      </w:pPr>
      <w:r>
        <w:t xml:space="preserve">STRANG D, 1991. Adding</w:t>
      </w:r>
      <w:r>
        <w:t xml:space="preserve"> </w:t>
      </w:r>
      <w:r>
        <w:t xml:space="preserve">Social Structure</w:t>
      </w:r>
      <w:r>
        <w:t xml:space="preserve"> </w:t>
      </w:r>
      <w:r>
        <w:t xml:space="preserve">to</w:t>
      </w:r>
      <w:r>
        <w:t xml:space="preserve"> </w:t>
      </w:r>
      <w:r>
        <w:t xml:space="preserve">Diffusion Models</w:t>
      </w:r>
      <w:r>
        <w:t xml:space="preserve">:</w:t>
      </w:r>
      <w:r>
        <w:t xml:space="preserve"> </w:t>
      </w:r>
      <w:r>
        <w:t xml:space="preserve">An Event History Framework</w:t>
      </w:r>
      <w:r>
        <w:t xml:space="preserve">[J]. Sociological Methods &amp; Research, 19(3): 324–353. DOI:</w:t>
      </w:r>
      <w:hyperlink r:id="rId277">
        <w:r>
          <w:rPr>
            <w:rStyle w:val="ae"/>
          </w:rPr>
          <w:t xml:space="preserve">10.1177/0049124191019003003</w:t>
        </w:r>
      </w:hyperlink>
      <w:r>
        <w:t xml:space="preserve">.</w:t>
      </w:r>
    </w:p>
    <w:bookmarkEnd w:id="278"/>
    <w:bookmarkStart w:id="279" w:name="ref-SylvesterHaider-Markel2016"/>
    <w:p>
      <w:pPr>
        <w:pStyle w:val="a8"/>
      </w:pPr>
      <w:r>
        <w:t xml:space="preserve">SYLVESTER S M, HAIDER-MARKEL D P, 2016. Buzz Kill:</w:t>
      </w:r>
      <w:r>
        <w:t xml:space="preserve"> </w:t>
      </w:r>
      <w:r>
        <w:t xml:space="preserve">State</w:t>
      </w:r>
      <w:r>
        <w:t xml:space="preserve"> </w:t>
      </w:r>
      <w:r>
        <w:t xml:space="preserve">Adoption of</w:t>
      </w:r>
      <w:r>
        <w:t xml:space="preserve"> </w:t>
      </w:r>
      <w:r>
        <w:t xml:space="preserve">DUI</w:t>
      </w:r>
      <w:r>
        <w:t xml:space="preserve"> </w:t>
      </w:r>
      <w:r>
        <w:t xml:space="preserve">Interlock Laws, 2005</w:t>
      </w:r>
      <w:r>
        <w:t xml:space="preserve">[J]. Policy Studies Journal, 44(4): 491–509.</w:t>
      </w:r>
    </w:p>
    <w:bookmarkEnd w:id="279"/>
    <w:bookmarkStart w:id="280" w:name="ref-TaylorEtAl2012"/>
    <w:p>
      <w:pPr>
        <w:pStyle w:val="a8"/>
      </w:pPr>
      <w:r>
        <w:t xml:space="preserve">TAYLOR J K, LEWIS D C, JACOBSMEIER M L, 等, 2012. Content and Complexity in Policy Reinvention and Diffusion:</w:t>
      </w:r>
      <w:r>
        <w:t xml:space="preserve"> </w:t>
      </w:r>
      <w:r>
        <w:t xml:space="preserve">Gay</w:t>
      </w:r>
      <w:r>
        <w:t xml:space="preserve"> </w:t>
      </w:r>
      <w:r>
        <w:t xml:space="preserve">and Transgender-Inclusive Laws against Discrimination[J]. State Politics &amp; Policy Quarterly, 12(1): 75–98.</w:t>
      </w:r>
    </w:p>
    <w:bookmarkEnd w:id="280"/>
    <w:bookmarkStart w:id="282" w:name="ref-Teodoro2009"/>
    <w:p>
      <w:pPr>
        <w:pStyle w:val="a8"/>
      </w:pPr>
      <w:r>
        <w:t xml:space="preserve">TEODORO M P, 2009. Bureaucratic</w:t>
      </w:r>
      <w:r>
        <w:t xml:space="preserve"> </w:t>
      </w:r>
      <w:r>
        <w:t xml:space="preserve">Job Mobility</w:t>
      </w:r>
      <w:r>
        <w:t xml:space="preserve"> </w:t>
      </w:r>
      <w:r>
        <w:t xml:space="preserve">and</w:t>
      </w:r>
      <w:r>
        <w:t xml:space="preserve"> </w:t>
      </w:r>
      <w:r>
        <w:t xml:space="preserve">The Diffusion</w:t>
      </w:r>
      <w:r>
        <w:t xml:space="preserve"> </w:t>
      </w:r>
      <w:r>
        <w:t xml:space="preserve">of</w:t>
      </w:r>
      <w:r>
        <w:t xml:space="preserve"> </w:t>
      </w:r>
      <w:r>
        <w:t xml:space="preserve">Innovations</w:t>
      </w:r>
      <w:r>
        <w:t xml:space="preserve">[J]. AMERICAN JOURNAL OF POLITICAL SCIENCE, 53(1): 175–189. DOI:</w:t>
      </w:r>
      <w:hyperlink r:id="rId281">
        <w:r>
          <w:rPr>
            <w:rStyle w:val="ae"/>
          </w:rPr>
          <w:t xml:space="preserve">10.1111/j.1540-5907.2008.00364.x</w:t>
        </w:r>
      </w:hyperlink>
      <w:r>
        <w:t xml:space="preserve">.</w:t>
      </w:r>
    </w:p>
    <w:bookmarkEnd w:id="282"/>
    <w:bookmarkStart w:id="284" w:name="ref-Tiebout1956"/>
    <w:p>
      <w:pPr>
        <w:pStyle w:val="a8"/>
      </w:pPr>
      <w:r>
        <w:t xml:space="preserve">TIEBOUT C M, 1956. A</w:t>
      </w:r>
      <w:r>
        <w:t xml:space="preserve"> </w:t>
      </w:r>
      <w:r>
        <w:t xml:space="preserve">Pure Theory</w:t>
      </w:r>
      <w:r>
        <w:t xml:space="preserve"> </w:t>
      </w:r>
      <w:r>
        <w:t xml:space="preserve">of</w:t>
      </w:r>
      <w:r>
        <w:t xml:space="preserve"> </w:t>
      </w:r>
      <w:r>
        <w:t xml:space="preserve">Local Expenditures</w:t>
      </w:r>
      <w:r>
        <w:t xml:space="preserve">[J]. Journal of Political Economy, 64(5): 416–424. DOI:</w:t>
      </w:r>
      <w:hyperlink r:id="rId283">
        <w:r>
          <w:rPr>
            <w:rStyle w:val="ae"/>
          </w:rPr>
          <w:t xml:space="preserve">10.1086/257839</w:t>
        </w:r>
      </w:hyperlink>
      <w:r>
        <w:t xml:space="preserve">.</w:t>
      </w:r>
    </w:p>
    <w:bookmarkEnd w:id="284"/>
    <w:bookmarkStart w:id="285" w:name="ref-TyranSausgruber2005"/>
    <w:p>
      <w:pPr>
        <w:pStyle w:val="a8"/>
      </w:pPr>
      <w:r>
        <w:t xml:space="preserve">TYRAN J-R, SAUSGRUBER R, 2005. The Diffusion of Policy Innovations-an Experimental Investigation[J]. Journal of Evolutionary Economics, 15(4): 423–442.</w:t>
      </w:r>
    </w:p>
    <w:bookmarkEnd w:id="285"/>
    <w:bookmarkStart w:id="286" w:name="ref-Volden2006"/>
    <w:p>
      <w:pPr>
        <w:pStyle w:val="a8"/>
      </w:pPr>
      <w:r>
        <w:t xml:space="preserve">VOLDEN C, 2006. States as</w:t>
      </w:r>
      <w:r>
        <w:t xml:space="preserve"> </w:t>
      </w:r>
      <w:r>
        <w:t xml:space="preserve">Policy Laboratories</w:t>
      </w:r>
      <w:r>
        <w:t xml:space="preserve">:</w:t>
      </w:r>
      <w:r>
        <w:t xml:space="preserve"> </w:t>
      </w:r>
      <w:r>
        <w:t xml:space="preserve">Emulating Success</w:t>
      </w:r>
      <w:r>
        <w:t xml:space="preserve"> </w:t>
      </w:r>
      <w:r>
        <w:t xml:space="preserve">in the</w:t>
      </w:r>
      <w:r>
        <w:t xml:space="preserve"> </w:t>
      </w:r>
      <w:r>
        <w:t xml:space="preserve">Children</w:t>
      </w:r>
      <w:r>
        <w:t xml:space="preserve">’s</w:t>
      </w:r>
      <w:r>
        <w:t xml:space="preserve"> </w:t>
      </w:r>
      <w:r>
        <w:t xml:space="preserve">Health Insurance Program</w:t>
      </w:r>
      <w:r>
        <w:t xml:space="preserve">[J]. American Journal of Political Science, 50(2): 294–312.</w:t>
      </w:r>
    </w:p>
    <w:bookmarkEnd w:id="286"/>
    <w:bookmarkStart w:id="288" w:name="ref-Volden2016"/>
    <w:p>
      <w:pPr>
        <w:pStyle w:val="a8"/>
      </w:pPr>
      <w:r>
        <w:t xml:space="preserve">VOLDEN C, 2016. Failures:</w:t>
      </w:r>
      <w:r>
        <w:t xml:space="preserve"> </w:t>
      </w:r>
      <w:r>
        <w:t xml:space="preserve">Diffusion</w:t>
      </w:r>
      <w:r>
        <w:t xml:space="preserve">,</w:t>
      </w:r>
      <w:r>
        <w:t xml:space="preserve"> </w:t>
      </w:r>
      <w:r>
        <w:t xml:space="preserve">Learning</w:t>
      </w:r>
      <w:r>
        <w:t xml:space="preserve">, and</w:t>
      </w:r>
      <w:r>
        <w:t xml:space="preserve"> </w:t>
      </w:r>
      <w:r>
        <w:t xml:space="preserve">Policy Abandonment</w:t>
      </w:r>
      <w:r>
        <w:t xml:space="preserve">[J]. State Politics &amp; Policy Quarterly, 16(1): 44–77. DOI:</w:t>
      </w:r>
      <w:hyperlink r:id="rId287">
        <w:r>
          <w:rPr>
            <w:rStyle w:val="ae"/>
          </w:rPr>
          <w:t xml:space="preserve">10.1177/1532440015588910</w:t>
        </w:r>
      </w:hyperlink>
      <w:r>
        <w:t xml:space="preserve">.</w:t>
      </w:r>
    </w:p>
    <w:bookmarkEnd w:id="288"/>
    <w:bookmarkStart w:id="290" w:name="ref-VoldenEtAl2008"/>
    <w:p>
      <w:pPr>
        <w:pStyle w:val="a8"/>
      </w:pPr>
      <w:r>
        <w:t xml:space="preserve">VOLDEN C, TING M M, CARPENTER D P, 2008. A Formal Model of Learning and Policy Diffusion[J]. AMERICAN POLITICAL SCIENCE REVIEW, 102(3): 319–332. DOI:</w:t>
      </w:r>
      <w:hyperlink r:id="rId289">
        <w:r>
          <w:rPr>
            <w:rStyle w:val="ae"/>
          </w:rPr>
          <w:t xml:space="preserve">10.1017/S0003055408080271</w:t>
        </w:r>
      </w:hyperlink>
      <w:r>
        <w:t xml:space="preserve">.</w:t>
      </w:r>
    </w:p>
    <w:bookmarkEnd w:id="290"/>
    <w:bookmarkStart w:id="292" w:name="ref-Walker1969"/>
    <w:p>
      <w:pPr>
        <w:pStyle w:val="a8"/>
      </w:pPr>
      <w:r>
        <w:t xml:space="preserve">WALKER J L, 1969. The</w:t>
      </w:r>
      <w:r>
        <w:t xml:space="preserve"> </w:t>
      </w:r>
      <w:r>
        <w:t xml:space="preserve">Diffusion</w:t>
      </w:r>
      <w:r>
        <w:t xml:space="preserve"> </w:t>
      </w:r>
      <w:r>
        <w:t xml:space="preserve">of</w:t>
      </w:r>
      <w:r>
        <w:t xml:space="preserve"> </w:t>
      </w:r>
      <w:r>
        <w:t xml:space="preserve">Innovations</w:t>
      </w:r>
      <w:r>
        <w:t xml:space="preserve"> </w:t>
      </w:r>
      <w:r>
        <w:t xml:space="preserve">Among the</w:t>
      </w:r>
      <w:r>
        <w:t xml:space="preserve"> </w:t>
      </w:r>
      <w:r>
        <w:t xml:space="preserve">American States</w:t>
      </w:r>
      <w:r>
        <w:t xml:space="preserve">[J]. American Political Science Review, 63(3): 880–899. DOI:</w:t>
      </w:r>
      <w:hyperlink r:id="rId291">
        <w:r>
          <w:rPr>
            <w:rStyle w:val="ae"/>
          </w:rPr>
          <w:t xml:space="preserve">10.1017/S0003055400258644</w:t>
        </w:r>
      </w:hyperlink>
      <w:r>
        <w:t xml:space="preserve">.</w:t>
      </w:r>
    </w:p>
    <w:bookmarkEnd w:id="292"/>
    <w:bookmarkStart w:id="293" w:name="ref-Walker1973"/>
    <w:p>
      <w:pPr>
        <w:pStyle w:val="a8"/>
      </w:pPr>
      <w:r>
        <w:t xml:space="preserve">WALKER J L, 1973. Comment:</w:t>
      </w:r>
      <w:r>
        <w:t xml:space="preserve"> </w:t>
      </w:r>
      <w:r>
        <w:t xml:space="preserve">Problems</w:t>
      </w:r>
      <w:r>
        <w:t xml:space="preserve"> </w:t>
      </w:r>
      <w:r>
        <w:t xml:space="preserve">in Research on the Diffusion of Policy Innovations[J]. American Political Science Review, 67(4): 1186–1191.</w:t>
      </w:r>
    </w:p>
    <w:bookmarkEnd w:id="293"/>
    <w:bookmarkStart w:id="295" w:name="ref-Wejnert2002"/>
    <w:p>
      <w:pPr>
        <w:pStyle w:val="a8"/>
      </w:pPr>
      <w:r>
        <w:t xml:space="preserve">WEJNERT B, 2002. Integrating</w:t>
      </w:r>
      <w:r>
        <w:t xml:space="preserve"> </w:t>
      </w:r>
      <w:r>
        <w:t xml:space="preserve">Models</w:t>
      </w:r>
      <w:r>
        <w:t xml:space="preserve"> </w:t>
      </w:r>
      <w:r>
        <w:t xml:space="preserve">of</w:t>
      </w:r>
      <w:r>
        <w:t xml:space="preserve"> </w:t>
      </w:r>
      <w:r>
        <w:t xml:space="preserve">Diffusion</w:t>
      </w:r>
      <w:r>
        <w:t xml:space="preserve"> </w:t>
      </w:r>
      <w:r>
        <w:t xml:space="preserve">of</w:t>
      </w:r>
      <w:r>
        <w:t xml:space="preserve"> </w:t>
      </w:r>
      <w:r>
        <w:t xml:space="preserve">Innovations</w:t>
      </w:r>
      <w:r>
        <w:t xml:space="preserve">:</w:t>
      </w:r>
      <w:r>
        <w:t xml:space="preserve"> </w:t>
      </w:r>
      <w:r>
        <w:t xml:space="preserve">A Conceptual Framework</w:t>
      </w:r>
      <w:r>
        <w:t xml:space="preserve">[J]. Annual Review of Sociology - ANNU REV SOCIOL, 28: 297–326. DOI:</w:t>
      </w:r>
      <w:hyperlink r:id="rId294">
        <w:r>
          <w:rPr>
            <w:rStyle w:val="ae"/>
          </w:rPr>
          <w:t xml:space="preserve">10.1146/annurev.soc.28.110601.141051</w:t>
        </w:r>
      </w:hyperlink>
      <w:r>
        <w:t xml:space="preserve">.</w:t>
      </w:r>
    </w:p>
    <w:bookmarkEnd w:id="295"/>
    <w:bookmarkStart w:id="297" w:name="ref-WelchThompson1980"/>
    <w:p>
      <w:pPr>
        <w:pStyle w:val="a8"/>
      </w:pPr>
      <w:r>
        <w:t xml:space="preserve">WELCH S, THOMPSON K, 1980. The</w:t>
      </w:r>
      <w:r>
        <w:t xml:space="preserve"> </w:t>
      </w:r>
      <w:r>
        <w:t xml:space="preserve">Impact</w:t>
      </w:r>
      <w:r>
        <w:t xml:space="preserve"> </w:t>
      </w:r>
      <w:r>
        <w:t xml:space="preserve">of</w:t>
      </w:r>
      <w:r>
        <w:t xml:space="preserve"> </w:t>
      </w:r>
      <w:r>
        <w:t xml:space="preserve">Federal Incentives</w:t>
      </w:r>
      <w:r>
        <w:t xml:space="preserve"> </w:t>
      </w:r>
      <w:r>
        <w:t xml:space="preserve">on</w:t>
      </w:r>
      <w:r>
        <w:t xml:space="preserve"> </w:t>
      </w:r>
      <w:r>
        <w:t xml:space="preserve">State Policy Innovation</w:t>
      </w:r>
      <w:r>
        <w:t xml:space="preserve">[J]. American Journal of Political Science, 24(4): 715–729. DOI:</w:t>
      </w:r>
      <w:hyperlink r:id="rId296">
        <w:r>
          <w:rPr>
            <w:rStyle w:val="ae"/>
          </w:rPr>
          <w:t xml:space="preserve">10.2307/2110955</w:t>
        </w:r>
      </w:hyperlink>
      <w:r>
        <w:t xml:space="preserve">.</w:t>
      </w:r>
    </w:p>
    <w:bookmarkEnd w:id="297"/>
    <w:bookmarkStart w:id="299" w:name="ref-Weyland2005a"/>
    <w:p>
      <w:pPr>
        <w:pStyle w:val="a8"/>
      </w:pPr>
      <w:r>
        <w:t xml:space="preserve">WEYLAND K, 2005. Theories of</w:t>
      </w:r>
      <w:r>
        <w:t xml:space="preserve"> </w:t>
      </w:r>
      <w:r>
        <w:t xml:space="preserve">Policy Diffusion Lessons</w:t>
      </w:r>
      <w:r>
        <w:t xml:space="preserve"> </w:t>
      </w:r>
      <w:r>
        <w:t xml:space="preserve">from</w:t>
      </w:r>
      <w:r>
        <w:t xml:space="preserve"> </w:t>
      </w:r>
      <w:r>
        <w:t xml:space="preserve">Latin American Pension Reform</w:t>
      </w:r>
      <w:r>
        <w:t xml:space="preserve">[J]. World Politics, 57(2): 262–295. DOI:</w:t>
      </w:r>
      <w:hyperlink r:id="rId298">
        <w:r>
          <w:rPr>
            <w:rStyle w:val="ae"/>
          </w:rPr>
          <w:t xml:space="preserve">10.1353/wp.2005.0019</w:t>
        </w:r>
      </w:hyperlink>
      <w:r>
        <w:t xml:space="preserve">.</w:t>
      </w:r>
    </w:p>
    <w:bookmarkEnd w:id="299"/>
    <w:bookmarkStart w:id="301" w:name="ref-Weyland2009"/>
    <w:p>
      <w:pPr>
        <w:pStyle w:val="a8"/>
      </w:pPr>
      <w:r>
        <w:t xml:space="preserve">WEYLAND K, 2009. Bounded</w:t>
      </w:r>
      <w:r>
        <w:t xml:space="preserve"> </w:t>
      </w:r>
      <w:r>
        <w:t xml:space="preserve">Rationality</w:t>
      </w:r>
      <w:r>
        <w:t xml:space="preserve"> </w:t>
      </w:r>
      <w:r>
        <w:t xml:space="preserve">and</w:t>
      </w:r>
      <w:r>
        <w:t xml:space="preserve"> </w:t>
      </w:r>
      <w:r>
        <w:t xml:space="preserve">Policy Diffusion</w:t>
      </w:r>
      <w:r>
        <w:t xml:space="preserve">:</w:t>
      </w:r>
      <w:r>
        <w:t xml:space="preserve"> </w:t>
      </w:r>
      <w:r>
        <w:t xml:space="preserve">Social Sector Reform</w:t>
      </w:r>
      <w:r>
        <w:t xml:space="preserve"> </w:t>
      </w:r>
      <w:r>
        <w:t xml:space="preserve">in</w:t>
      </w:r>
      <w:r>
        <w:t xml:space="preserve"> </w:t>
      </w:r>
      <w:r>
        <w:t xml:space="preserve">Latin America</w:t>
      </w:r>
      <w:r>
        <w:t xml:space="preserve">[M]//Bounded Rationality and Policy Diffusion.</w:t>
      </w:r>
      <w:r>
        <w:t xml:space="preserve"> </w:t>
      </w:r>
      <w:r>
        <w:t xml:space="preserve">Princeton University Press</w:t>
      </w:r>
      <w:r>
        <w:t xml:space="preserve">. DOI:</w:t>
      </w:r>
      <w:hyperlink r:id="rId300">
        <w:r>
          <w:rPr>
            <w:rStyle w:val="ae"/>
          </w:rPr>
          <w:t xml:space="preserve">10.1515/9781400828067</w:t>
        </w:r>
      </w:hyperlink>
      <w:r>
        <w:t xml:space="preserve">.</w:t>
      </w:r>
    </w:p>
    <w:bookmarkEnd w:id="301"/>
    <w:bookmarkStart w:id="303" w:name="ref-Wilson1999"/>
    <w:p>
      <w:pPr>
        <w:pStyle w:val="a8"/>
      </w:pPr>
      <w:r>
        <w:t xml:space="preserve">WILSON J D, 1999. Theories of</w:t>
      </w:r>
      <w:r>
        <w:t xml:space="preserve"> </w:t>
      </w:r>
      <w:r>
        <w:t xml:space="preserve">Tax Competition</w:t>
      </w:r>
      <w:r>
        <w:t xml:space="preserve">[J]. National Tax Journal, 52(2): 269–304. DOI:</w:t>
      </w:r>
      <w:hyperlink r:id="rId302">
        <w:r>
          <w:rPr>
            <w:rStyle w:val="ae"/>
          </w:rPr>
          <w:t xml:space="preserve">10.1086/NTJ41789394</w:t>
        </w:r>
      </w:hyperlink>
      <w:r>
        <w:t xml:space="preserve">.</w:t>
      </w:r>
    </w:p>
    <w:bookmarkEnd w:id="303"/>
    <w:bookmarkStart w:id="305" w:name="ref-ZhangWeiEtAl2021"/>
    <w:p>
      <w:pPr>
        <w:pStyle w:val="a8"/>
      </w:pPr>
      <w:r>
        <w:t xml:space="preserve">ZHANGWEI, ZHANGMINGYANG, YUANLING, 等, 2021. Social Network Analysis and Public Policy: What’s New?[J]. Journal of Asian Public Policy, 0(0): 1–31. DOI:</w:t>
      </w:r>
      <w:hyperlink r:id="rId304">
        <w:r>
          <w:rPr>
            <w:rStyle w:val="ae"/>
          </w:rPr>
          <w:t xml:space="preserve">10.1080/17516234.2021.1996869</w:t>
        </w:r>
      </w:hyperlink>
      <w:r>
        <w:t xml:space="preserve">.</w:t>
      </w:r>
    </w:p>
    <w:bookmarkEnd w:id="305"/>
    <w:bookmarkStart w:id="306" w:name="ref-LiuWei2014"/>
    <w:p>
      <w:pPr>
        <w:pStyle w:val="a8"/>
      </w:pPr>
      <w:r>
        <w:t xml:space="preserve">刘伟, 2014.</w:t>
      </w:r>
      <w:r>
        <w:t xml:space="preserve"> </w:t>
      </w:r>
      <w:r>
        <w:t xml:space="preserve">学习借鉴与跟风模仿</w:t>
      </w:r>
      <w:r>
        <w:t xml:space="preserve">基于政策扩散理论的地方政府行为辨析</w:t>
      </w:r>
      <w:r>
        <w:t xml:space="preserve">[J]. 国家行政学院学报, (01): 34–38.</w:t>
      </w:r>
    </w:p>
    <w:bookmarkEnd w:id="306"/>
    <w:bookmarkStart w:id="307" w:name="ref-LiuHongBoLinBin2019"/>
    <w:p>
      <w:pPr>
        <w:pStyle w:val="a8"/>
      </w:pPr>
      <w:r>
        <w:t xml:space="preserve">刘红波, 林彬, 2019.</w:t>
      </w:r>
      <w:r>
        <w:t xml:space="preserve"> </w:t>
      </w:r>
      <w:r>
        <w:t xml:space="preserve">人工智能政策扩散的机制与路径研究</w:t>
      </w:r>
      <w:r>
        <w:t xml:space="preserve">一个类型学的分析视角</w:t>
      </w:r>
      <w:r>
        <w:t xml:space="preserve">[J]. 中国行政管理, (04): 38–45.</w:t>
      </w:r>
    </w:p>
    <w:bookmarkEnd w:id="307"/>
    <w:bookmarkStart w:id="308" w:name="ref-LuFang2021"/>
    <w:p>
      <w:pPr>
        <w:pStyle w:val="a8"/>
      </w:pPr>
      <w:r>
        <w:t xml:space="preserve">吕芳, 2021.</w:t>
      </w:r>
      <w:r>
        <w:t xml:space="preserve"> </w:t>
      </w:r>
      <w:r>
        <w:t xml:space="preserve">条块差异与公共服务政策的扩散</w:t>
      </w:r>
      <w:r>
        <w:t xml:space="preserve">[J]. 政治学研究, (05): 77–88+157.</w:t>
      </w:r>
    </w:p>
    <w:bookmarkEnd w:id="308"/>
    <w:bookmarkStart w:id="309" w:name="ref-ZhouWang2012"/>
    <w:p>
      <w:pPr>
        <w:pStyle w:val="a8"/>
      </w:pPr>
      <w:r>
        <w:t xml:space="preserve">周望, 2012.</w:t>
      </w:r>
      <w:r>
        <w:t xml:space="preserve"> </w:t>
      </w:r>
      <w:r>
        <w:t xml:space="preserve">政策扩散理论与中国</w:t>
      </w:r>
      <w:r>
        <w:t xml:space="preserve">《政策试验》</w:t>
      </w:r>
      <w:r>
        <w:t xml:space="preserve">研究:启示与调适</w:t>
      </w:r>
      <w:r>
        <w:t xml:space="preserve">[J]. 四川行政学院学报, (04): 43–46.</w:t>
      </w:r>
    </w:p>
    <w:bookmarkEnd w:id="309"/>
    <w:bookmarkStart w:id="310" w:name="ref-ZhouXueGuang2009a"/>
    <w:p>
      <w:pPr>
        <w:pStyle w:val="a8"/>
      </w:pPr>
      <w:r>
        <w:t xml:space="preserve">周雪光, 2009. 基层政府间的</w:t>
      </w:r>
      <w:r>
        <w:t xml:space="preserve"> </w:t>
      </w:r>
      <w:r>
        <w:t xml:space="preserve">《共谋现象》</w:t>
      </w:r>
      <w:r>
        <w:t xml:space="preserve">一个政府行为的制度逻辑[J]. 开放时代, 12: 40–55.</w:t>
      </w:r>
    </w:p>
    <w:bookmarkEnd w:id="310"/>
    <w:bookmarkStart w:id="311" w:name="ref-ZhouFeiZhou2009a"/>
    <w:p>
      <w:pPr>
        <w:pStyle w:val="a8"/>
      </w:pPr>
      <w:r>
        <w:t xml:space="preserve">周飞舟, 2009. 锦标赛体制[J]. 社会学研究, 3(5): 4–77.</w:t>
      </w:r>
    </w:p>
    <w:bookmarkEnd w:id="311"/>
    <w:bookmarkStart w:id="312" w:name="ref-KongWeiNaZhangGuang2013"/>
    <w:p>
      <w:pPr>
        <w:pStyle w:val="a8"/>
      </w:pPr>
      <w:r>
        <w:t xml:space="preserve">孔卫拿, 张光, 2013.</w:t>
      </w:r>
      <w:r>
        <w:t xml:space="preserve"> </w:t>
      </w:r>
      <w:r>
        <w:t xml:space="preserve">功能性联邦主义的中国型态及其代价</w:t>
      </w:r>
      <w:r>
        <w:t xml:space="preserve">[J]. 公共行政评论, 6(05): 76–108+180.</w:t>
      </w:r>
    </w:p>
    <w:bookmarkEnd w:id="312"/>
    <w:bookmarkStart w:id="313" w:name="ref-MengTianGuangLiFeng2015a"/>
    <w:p>
      <w:pPr>
        <w:pStyle w:val="a8"/>
      </w:pPr>
      <w:r>
        <w:t xml:space="preserve">孟天广, 李锋, 2015. 网络空间的政治互动: 公民诉求与政府回应性</w:t>
      </w:r>
      <w:r>
        <w:t xml:space="preserve">基于全国性网络问政平台的大数据分析[J]. 清华大学学报 (哲学社会科学版), 30(3): 17–29.</w:t>
      </w:r>
    </w:p>
    <w:bookmarkEnd w:id="313"/>
    <w:bookmarkStart w:id="314" w:name="ref-DingMingJieZhangLiang2014"/>
    <w:p>
      <w:pPr>
        <w:pStyle w:val="a8"/>
      </w:pPr>
      <w:r>
        <w:t xml:space="preserve">定明捷, 张梁, 2014.</w:t>
      </w:r>
      <w:r>
        <w:t xml:space="preserve"> </w:t>
      </w:r>
      <w:r>
        <w:t xml:space="preserve">地方政府政策创新扩散生成机理的逻辑分析</w:t>
      </w:r>
      <w:r>
        <w:t xml:space="preserve">[J]. 社会主义研究, (03): 75–82.</w:t>
      </w:r>
    </w:p>
    <w:bookmarkEnd w:id="314"/>
    <w:bookmarkStart w:id="315" w:name="ref-ZhangKe2015"/>
    <w:p>
      <w:pPr>
        <w:pStyle w:val="a8"/>
      </w:pPr>
      <w:r>
        <w:t xml:space="preserve">张克, 2015.</w:t>
      </w:r>
      <w:r>
        <w:t xml:space="preserve"> </w:t>
      </w:r>
      <w:r>
        <w:t xml:space="preserve">地方主官异地交流与政策扩散:以</w:t>
      </w:r>
      <w:r>
        <w:t xml:space="preserve">《多规合一》</w:t>
      </w:r>
      <w:r>
        <w:t xml:space="preserve">改革为例</w:t>
      </w:r>
      <w:r>
        <w:t xml:space="preserve">[J]. 公共行政评论, 8(03): 79-102+203-204.</w:t>
      </w:r>
    </w:p>
    <w:bookmarkEnd w:id="315"/>
    <w:bookmarkStart w:id="316" w:name="ref-ZhangXiaoJingYuXiaoHong2012"/>
    <w:p>
      <w:pPr>
        <w:pStyle w:val="a8"/>
      </w:pPr>
      <w:r>
        <w:t xml:space="preserve">张小劲, 于晓虹, 2012.</w:t>
      </w:r>
      <w:r>
        <w:t xml:space="preserve"> </w:t>
      </w:r>
      <w:r>
        <w:t xml:space="preserve">中国基层治理创新:宏观框架的考察与比较</w:t>
      </w:r>
      <w:r>
        <w:t xml:space="preserve">[J]. 江苏行政学院学报, (05): 72–79.</w:t>
      </w:r>
    </w:p>
    <w:bookmarkEnd w:id="316"/>
    <w:bookmarkStart w:id="317" w:name="ref-ZhangHaiZhuLinHuaJing2021"/>
    <w:p>
      <w:pPr>
        <w:pStyle w:val="a8"/>
      </w:pPr>
      <w:r>
        <w:t xml:space="preserve">张海柱, 林华旌, 2021.</w:t>
      </w:r>
      <w:r>
        <w:t xml:space="preserve"> </w:t>
      </w:r>
      <w:r>
        <w:t xml:space="preserve">政策扩散中</w:t>
      </w:r>
      <w:r>
        <w:t xml:space="preserve">《政策再创新》</w:t>
      </w:r>
      <w:r>
        <w:t xml:space="preserve">的生成路径与内在逻辑</w:t>
      </w:r>
      <w:r>
        <w:t xml:space="preserve">基于16个案例的定性比较分析</w:t>
      </w:r>
      <w:r>
        <w:t xml:space="preserve">[J]. 公共管理学报, (网络首发): 1–17.</w:t>
      </w:r>
    </w:p>
    <w:bookmarkEnd w:id="317"/>
    <w:bookmarkStart w:id="318" w:name="ref-PengBoZhaoJi2019a"/>
    <w:p>
      <w:pPr>
        <w:pStyle w:val="a8"/>
      </w:pPr>
      <w:r>
        <w:t xml:space="preserve">彭勃, 赵吉, 2019. 从增长锦标赛到治理竞赛: 我国城市治理方式的转换及其问题[J]. 内蒙古社会科学 (汉文版), 1: 63–67.</w:t>
      </w:r>
    </w:p>
    <w:bookmarkEnd w:id="318"/>
    <w:bookmarkStart w:id="319" w:name="ref-ZhuYaPengDingShuJuan2016"/>
    <w:p>
      <w:pPr>
        <w:pStyle w:val="a8"/>
      </w:pPr>
      <w:r>
        <w:t xml:space="preserve">朱亚鹏, 丁淑娟, 2016.</w:t>
      </w:r>
      <w:r>
        <w:t xml:space="preserve"> </w:t>
      </w:r>
      <w:r>
        <w:t xml:space="preserve">政策属性与中国社会政策创新的扩散研究</w:t>
      </w:r>
      <w:r>
        <w:t xml:space="preserve">[J]. 社会学研究, 31(05): 88–113+243.</w:t>
      </w:r>
    </w:p>
    <w:bookmarkEnd w:id="319"/>
    <w:bookmarkStart w:id="320" w:name="ref-ZhuYaPengXiaoDiWen2014"/>
    <w:p>
      <w:pPr>
        <w:pStyle w:val="a8"/>
      </w:pPr>
      <w:r>
        <w:t xml:space="preserve">朱亚鹏, 肖棣文, 2014.</w:t>
      </w:r>
      <w:r>
        <w:t xml:space="preserve"> </w:t>
      </w:r>
      <w:r>
        <w:t xml:space="preserve">政策企业家与社会政策创新</w:t>
      </w:r>
      <w:r>
        <w:t xml:space="preserve">[J]. 社会学研究, 29(03): 56–76+242.</w:t>
      </w:r>
    </w:p>
    <w:bookmarkEnd w:id="320"/>
    <w:bookmarkStart w:id="321" w:name="ref-ZhuGuangNanEtAl2012a"/>
    <w:p>
      <w:pPr>
        <w:pStyle w:val="a8"/>
      </w:pPr>
      <w:r>
        <w:t xml:space="preserve">朱光楠, 李敏, 严敏, 2012. 公务员公共服务动机对工作投入的影响研究[J]. 公共行政评论.</w:t>
      </w:r>
    </w:p>
    <w:bookmarkEnd w:id="321"/>
    <w:bookmarkStart w:id="322" w:name="ref-ZhuDuoGangHuZhenJi2017"/>
    <w:p>
      <w:pPr>
        <w:pStyle w:val="a8"/>
      </w:pPr>
      <w:r>
        <w:t xml:space="preserve">朱多刚, 胡振吉, 2017. 中央政府推进政策扩散的方式研究</w:t>
      </w:r>
      <w:r>
        <w:t xml:space="preserve">以廉租房政策为例[J]. 东北大学学报(社会科学版), 19(04): 378–384.</w:t>
      </w:r>
    </w:p>
    <w:bookmarkEnd w:id="322"/>
    <w:bookmarkStart w:id="323" w:name="ref-ZhuXuFeng2019"/>
    <w:p>
      <w:pPr>
        <w:pStyle w:val="a8"/>
      </w:pPr>
      <w:r>
        <w:t xml:space="preserve">朱旭峰, 2019.</w:t>
      </w:r>
      <w:r>
        <w:t xml:space="preserve"> </w:t>
      </w:r>
      <w:r>
        <w:t xml:space="preserve">政策创新研究的国际前沿</w:t>
      </w:r>
      <w:r>
        <w:t xml:space="preserve">[J]. 公共管理评论, 1(03): 139–152.</w:t>
      </w:r>
    </w:p>
    <w:bookmarkEnd w:id="323"/>
    <w:bookmarkStart w:id="324" w:name="ref-ZhuXuFengZhangYouLang2014"/>
    <w:p>
      <w:pPr>
        <w:pStyle w:val="a8"/>
      </w:pPr>
      <w:r>
        <w:t xml:space="preserve">朱旭峰, 张友浪, 2014.</w:t>
      </w:r>
      <w:r>
        <w:t xml:space="preserve"> </w:t>
      </w:r>
      <w:r>
        <w:t xml:space="preserve">地方政府创新经验推广的难点何在</w:t>
      </w:r>
      <w:r>
        <w:t xml:space="preserve">公共政策创新扩散理论的研究评述</w:t>
      </w:r>
      <w:r>
        <w:t xml:space="preserve">[J]. 人民论坛</w:t>
      </w:r>
      <m:oMath>
        <m:r>
          <m:rPr>
            <m:sty m:val="p"/>
          </m:rPr>
          <m:t>⋅</m:t>
        </m:r>
      </m:oMath>
      <w:r>
        <w:t xml:space="preserve">学术前沿, (17): 63–77.</w:t>
      </w:r>
    </w:p>
    <w:bookmarkEnd w:id="324"/>
    <w:bookmarkStart w:id="325" w:name="ref-ZhuXuFengZhaoHui2016"/>
    <w:p>
      <w:pPr>
        <w:pStyle w:val="a8"/>
      </w:pPr>
      <w:r>
        <w:t xml:space="preserve">朱旭峰, 赵慧, 2016.</w:t>
      </w:r>
      <w:r>
        <w:t xml:space="preserve"> </w:t>
      </w:r>
      <w:r>
        <w:t xml:space="preserve">政府间关系视角下的社会政策扩散</w:t>
      </w:r>
      <w:r>
        <w:t xml:space="preserve">以城市低保制度为例(1993</w:t>
      </w:r>
      <w:r>
        <w:t xml:space="preserve">)</w:t>
      </w:r>
      <w:r>
        <w:t xml:space="preserve">[J]. 中国社会科学, (08): 95–116+206.</w:t>
      </w:r>
    </w:p>
    <w:bookmarkEnd w:id="325"/>
    <w:bookmarkStart w:id="327" w:name="ref-LiJian2017"/>
    <w:p>
      <w:pPr>
        <w:pStyle w:val="a8"/>
      </w:pPr>
      <w:r>
        <w:t xml:space="preserve">李健, 2017.</w:t>
      </w:r>
      <w:r>
        <w:t xml:space="preserve"> </w:t>
      </w:r>
      <w:r>
        <w:t xml:space="preserve">公益创投政策扩散的制度逻辑与行动策略</w:t>
      </w:r>
      <w:r>
        <w:t xml:space="preserve">基于我国地方政府政策文本的分析</w:t>
      </w:r>
      <w:r>
        <w:t xml:space="preserve">[J]. 南京社会科学, (02): 91–97. DOI:</w:t>
      </w:r>
      <w:hyperlink r:id="rId326">
        <w:r>
          <w:rPr>
            <w:rStyle w:val="ae"/>
          </w:rPr>
          <w:t xml:space="preserve">10.15937/j.cnki.issn1001-8263.2017.02.012</w:t>
        </w:r>
      </w:hyperlink>
      <w:r>
        <w:t xml:space="preserve">.</w:t>
      </w:r>
    </w:p>
    <w:bookmarkEnd w:id="327"/>
    <w:bookmarkStart w:id="328" w:name="ref-LiMiaoCuiJun2018"/>
    <w:p>
      <w:pPr>
        <w:pStyle w:val="a8"/>
      </w:pPr>
      <w:r>
        <w:t xml:space="preserve">李苗, 崔军, 2018.</w:t>
      </w:r>
      <w:r>
        <w:t xml:space="preserve"> </w:t>
      </w:r>
      <w:r>
        <w:t xml:space="preserve">政府间事权与支出责任划分:从错配到适配</w:t>
      </w:r>
      <w:r>
        <w:t xml:space="preserve">兼论事权责任层次和权力要素的双重属性</w:t>
      </w:r>
      <w:r>
        <w:t xml:space="preserve">[J]. 公共管理与政策评论, 7(04): 41–56.</w:t>
      </w:r>
    </w:p>
    <w:bookmarkEnd w:id="328"/>
    <w:bookmarkStart w:id="329" w:name="ref-YangDaiFu2016"/>
    <w:p>
      <w:pPr>
        <w:pStyle w:val="a8"/>
      </w:pPr>
      <w:r>
        <w:t xml:space="preserve">杨代福, 2016.</w:t>
      </w:r>
      <w:r>
        <w:t xml:space="preserve"> </w:t>
      </w:r>
      <w:r>
        <w:t xml:space="preserve">西方政策创新扩散研究的最新进展</w:t>
      </w:r>
      <w:r>
        <w:t xml:space="preserve">[J]. 国家行政学院学报, (01): 122–126.</w:t>
      </w:r>
    </w:p>
    <w:bookmarkEnd w:id="329"/>
    <w:bookmarkStart w:id="330" w:name="ref-YangHongShanLiPing2019"/>
    <w:p>
      <w:pPr>
        <w:pStyle w:val="a8"/>
      </w:pPr>
      <w:r>
        <w:t xml:space="preserve">杨宏山, 李娉, 2019.</w:t>
      </w:r>
      <w:r>
        <w:t xml:space="preserve"> </w:t>
      </w:r>
      <w:r>
        <w:t xml:space="preserve">政策创新争先模式的府际学习机制</w:t>
      </w:r>
      <w:r>
        <w:t xml:space="preserve">[J]. 公共管理学报, 16(02): 1–14+168.</w:t>
      </w:r>
    </w:p>
    <w:bookmarkEnd w:id="330"/>
    <w:bookmarkStart w:id="331" w:name="ref-YangXueDong2018a"/>
    <w:p>
      <w:pPr>
        <w:pStyle w:val="a8"/>
      </w:pPr>
      <w:r>
        <w:t xml:space="preserve">杨雪冬, 2018.</w:t>
      </w:r>
      <w:r>
        <w:t xml:space="preserve"> </w:t>
      </w:r>
      <w:r>
        <w:t xml:space="preserve">地方治理的逻辑</w:t>
      </w:r>
      <w:r>
        <w:t xml:space="preserve">[M].</w:t>
      </w:r>
      <w:r>
        <w:t xml:space="preserve"> </w:t>
      </w:r>
      <w:r>
        <w:t xml:space="preserve">北京</w:t>
      </w:r>
      <w:r>
        <w:t xml:space="preserve">:</w:t>
      </w:r>
      <w:r>
        <w:t xml:space="preserve"> </w:t>
      </w:r>
      <w:r>
        <w:t xml:space="preserve">社会科学文献出版社</w:t>
      </w:r>
      <w:r>
        <w:t xml:space="preserve">.</w:t>
      </w:r>
    </w:p>
    <w:bookmarkEnd w:id="331"/>
    <w:bookmarkStart w:id="332" w:name="ref-LinXueFei2015"/>
    <w:p>
      <w:pPr>
        <w:pStyle w:val="a8"/>
      </w:pPr>
      <w:r>
        <w:t xml:space="preserve">林雪霏, 2015.</w:t>
      </w:r>
      <w:r>
        <w:t xml:space="preserve"> </w:t>
      </w:r>
      <w:r>
        <w:t xml:space="preserve">政府间组织学习与政策再生产:政策扩散的微观机制</w:t>
      </w:r>
      <w:r>
        <w:t xml:space="preserve">以</w:t>
      </w:r>
      <w:r>
        <w:t xml:space="preserve">《城市网格化管理》</w:t>
      </w:r>
      <w:r>
        <w:t xml:space="preserve">政策为例</w:t>
      </w:r>
      <w:r>
        <w:t xml:space="preserve">[J]. 公共管理学报, 12(01): 11-23+153-154.</w:t>
      </w:r>
    </w:p>
    <w:bookmarkEnd w:id="332"/>
    <w:bookmarkStart w:id="333" w:name="ref-MeiSiQiEtAl2015"/>
    <w:p>
      <w:pPr>
        <w:pStyle w:val="a8"/>
      </w:pPr>
      <w:r>
        <w:t xml:space="preserve">梅赐琪, 汪笑男, 廖露, 等, 2015.</w:t>
      </w:r>
      <w:r>
        <w:t xml:space="preserve"> </w:t>
      </w:r>
      <w:r>
        <w:t xml:space="preserve">政策试点的特征:基于《人民日报》1992</w:t>
      </w:r>
      <w:r>
        <w:t xml:space="preserve">2003年试点报道的研究</w:t>
      </w:r>
      <w:r>
        <w:t xml:space="preserve">[J]. 公共行政评论, 8(03): 8–24+202.</w:t>
      </w:r>
    </w:p>
    <w:bookmarkEnd w:id="333"/>
    <w:bookmarkStart w:id="334" w:name="ref-WangPuQuLaiXianJin2013"/>
    <w:p>
      <w:pPr>
        <w:pStyle w:val="a8"/>
      </w:pPr>
      <w:r>
        <w:t xml:space="preserve">王浦劬, 赖先进, 2013.</w:t>
      </w:r>
      <w:r>
        <w:t xml:space="preserve"> </w:t>
      </w:r>
      <w:r>
        <w:t xml:space="preserve">中国公共政策扩散的模式与机制分析</w:t>
      </w:r>
      <w:r>
        <w:t xml:space="preserve">[J]. 北京大学学报(哲学社会科学版), 50(06): 14–23.</w:t>
      </w:r>
    </w:p>
    <w:bookmarkEnd w:id="334"/>
    <w:bookmarkStart w:id="335" w:name="ref-WangShaoGuang2008a"/>
    <w:p>
      <w:pPr>
        <w:pStyle w:val="a8"/>
      </w:pPr>
      <w:r>
        <w:t xml:space="preserve">王绍光, 2008.</w:t>
      </w:r>
      <w:r>
        <w:t xml:space="preserve"> </w:t>
      </w:r>
      <w:r>
        <w:t xml:space="preserve">学习机制与适应能力:中国农村合作医疗体制变迁的启示</w:t>
      </w:r>
      <w:r>
        <w:t xml:space="preserve">[J]. 中国社会科学, (06): 111–133+207.</w:t>
      </w:r>
    </w:p>
    <w:bookmarkEnd w:id="335"/>
    <w:bookmarkStart w:id="336" w:name="ref-ZhaoJuanMengTianGuang2018"/>
    <w:p>
      <w:pPr>
        <w:pStyle w:val="a8"/>
      </w:pPr>
      <w:r>
        <w:t xml:space="preserve">赵娟, 孟天广, 2018.</w:t>
      </w:r>
      <w:r>
        <w:t xml:space="preserve"> </w:t>
      </w:r>
      <w:r>
        <w:t xml:space="preserve">大数据驱动社会治理创新:政策扩散的视角</w:t>
      </w:r>
      <w:r>
        <w:t xml:space="preserve">[J]. 政府治理评论, (02 vo 4): 3–13.</w:t>
      </w:r>
    </w:p>
    <w:bookmarkEnd w:id="336"/>
    <w:bookmarkStart w:id="337" w:name="ref-ZhaoQiang2015"/>
    <w:p>
      <w:pPr>
        <w:pStyle w:val="a8"/>
      </w:pPr>
      <w:r>
        <w:t xml:space="preserve">赵强, 2015.</w:t>
      </w:r>
      <w:r>
        <w:t xml:space="preserve"> </w:t>
      </w:r>
      <w:r>
        <w:t xml:space="preserve">制度压力如何影响地方政府公共服务创新的扩散?</w:t>
      </w:r>
      <w:r>
        <w:t xml:space="preserve">以城市网格化管理为例</w:t>
      </w:r>
      <w:r>
        <w:t xml:space="preserve">[J]. 公共行政评论, 8(03): 103–119+204.</w:t>
      </w:r>
    </w:p>
    <w:bookmarkEnd w:id="337"/>
    <w:bookmarkStart w:id="338" w:name="ref-ChenSiCheng2020"/>
    <w:p>
      <w:pPr>
        <w:pStyle w:val="a8"/>
      </w:pPr>
      <w:r>
        <w:t xml:space="preserve">陈思丞, 2020.</w:t>
      </w:r>
      <w:r>
        <w:t xml:space="preserve"> </w:t>
      </w:r>
      <w:r>
        <w:t xml:space="preserve">政府条块差异与纵向创新扩散</w:t>
      </w:r>
      <w:r>
        <w:t xml:space="preserve">[J]. 社会学研究, 35(02): 146-169+244-245.</w:t>
      </w:r>
    </w:p>
    <w:bookmarkEnd w:id="338"/>
    <w:bookmarkStart w:id="339" w:name="ref-ChenXueLianYangXueDong2009"/>
    <w:p>
      <w:pPr>
        <w:pStyle w:val="a8"/>
      </w:pPr>
      <w:r>
        <w:t xml:space="preserve">陈雪莲, 杨雪冬, 2009.</w:t>
      </w:r>
      <w:r>
        <w:t xml:space="preserve"> </w:t>
      </w:r>
      <w:r>
        <w:t xml:space="preserve">地方政府创新的驱动模式</w:t>
      </w:r>
      <w:r>
        <w:t xml:space="preserve">地方政府干部视角的考察</w:t>
      </w:r>
      <w:r>
        <w:t xml:space="preserve">[J]. 公共管理学报, 6(03): 1–11+121.</w:t>
      </w:r>
    </w:p>
    <w:bookmarkEnd w:id="339"/>
    <w:bookmarkStart w:id="340" w:name="ref-HanWanQu2019"/>
    <w:p>
      <w:pPr>
        <w:pStyle w:val="a8"/>
      </w:pPr>
      <w:r>
        <w:t xml:space="preserve">韩万渠, 2019.</w:t>
      </w:r>
      <w:r>
        <w:t xml:space="preserve"> </w:t>
      </w:r>
      <w:r>
        <w:t xml:space="preserve">决策咨询制度扩散机制及其区域差异:基于中国城市政府的实证(1983</w:t>
      </w:r>
      <w:r>
        <w:t xml:space="preserve">)</w:t>
      </w:r>
      <w:r>
        <w:t xml:space="preserve">[J]. 公共管理与政策评论, 8(04): 3–17.</w:t>
      </w:r>
    </w:p>
    <w:bookmarkEnd w:id="340"/>
    <w:bookmarkStart w:id="341" w:name="ref-HanBoTianShiLei2008"/>
    <w:p>
      <w:pPr>
        <w:pStyle w:val="a8"/>
      </w:pPr>
      <w:r>
        <w:t xml:space="preserve">韩博天, 石磊, 2008.</w:t>
      </w:r>
      <w:r>
        <w:t xml:space="preserve"> </w:t>
      </w:r>
      <w:r>
        <w:t xml:space="preserve">中国经济腾飞中的分级制政策试验</w:t>
      </w:r>
      <w:r>
        <w:t xml:space="preserve">[J]. 开放时代, (05): 31–51.</w:t>
      </w:r>
    </w:p>
    <w:bookmarkEnd w:id="341"/>
    <w:bookmarkStart w:id="342" w:name="ref-MaLiang2019"/>
    <w:p>
      <w:pPr>
        <w:pStyle w:val="a8"/>
      </w:pPr>
      <w:r>
        <w:t xml:space="preserve">马亮, 2019. 中国城市之间的政策学习：网络、结构与特征[R].</w:t>
      </w:r>
    </w:p>
    <w:bookmarkEnd w:id="342"/>
    <w:bookmarkStart w:id="343" w:name="ref-BaoWeiHui2021"/>
    <w:p>
      <w:pPr>
        <w:pStyle w:val="a8"/>
      </w:pPr>
      <w:r>
        <w:t xml:space="preserve">鲍伟慧, 2021.</w:t>
      </w:r>
      <w:r>
        <w:t xml:space="preserve"> </w:t>
      </w:r>
      <w:r>
        <w:t xml:space="preserve">政策扩散理论国外研究述评：态势、关注与展望</w:t>
      </w:r>
      <w:r>
        <w:t xml:space="preserve">[J]. 内蒙古大学学报(哲学社会科学版), 53(04): 82–89.</w:t>
      </w:r>
    </w:p>
    <w:bookmarkEnd w:id="343"/>
    <w:bookmarkEnd w:id="344"/>
    <w:bookmarkEnd w:id="345"/>
    <w:sectPr w:rsidR="00651337" w:rsidRPr="002E72C6" w:rsidSect="0042419D">
      <w:headerReference r:id="rId10" w:type="even"/>
      <w:headerReference r:id="rId9" w:type="default"/>
      <w:footerReference r:id="rId13" w:type="even"/>
      <w:footerReference r:id="rId12" w:type="default"/>
      <w:headerReference r:id="rId11" w:type="first"/>
      <w:footerReference r:id="rId14" w:type="firs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清华大学政治学系2020级直博生，联系电话：18638750921，邮箱：</w:t>
      </w:r>
      <w:hyperlink r:id="rId21">
        <w:r>
          <w:rPr>
            <w:rStyle w:val="ae"/>
          </w:rPr>
          <w:t xml:space="preserve">sunyf20@mails.tsinghua.edu.cn</w:t>
        </w:r>
      </w:hyperlink>
    </w:p>
  </w:footnote>
  <w:footnote w:id="28">
    <w:p>
      <w:pPr>
        <w:pStyle w:val="aa"/>
      </w:pPr>
      <w:r>
        <w:rPr>
          <w:rStyle w:val="ad"/>
        </w:rPr>
        <w:footnoteRef/>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将政策扩散定义为“政府的政策选择受到其他政府选择的影响”，体现出在自身政策选择中受到其他政府政策影响的内部行动者是我们理解政策扩散过程的核心。</w:t>
      </w:r>
    </w:p>
  </w:footnote>
  <w:footnote w:id="30">
    <w:p>
      <w:pPr>
        <w:pStyle w:val="aa"/>
      </w:pPr>
      <w:r>
        <w:rPr>
          <w:rStyle w:val="ad"/>
        </w:rPr>
        <w:footnoteRef/>
      </w:r>
      <w:r>
        <w:t xml:space="preserve"> </w:t>
      </w:r>
      <w:r>
        <w:t xml:space="preserve">本文没有采纳常用的“其他政府”这一概念来代指“政策先行者”，是因为其他政府（无论是整体还是个人）还有可能会作为政策企业家的身份参与政策扩散的过程。因而使用“政策先行者”这一概念会更加的准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50589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48E7A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4A669D0E"/>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9E20D79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3821DC"/>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9FE2350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1FAA3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44E685C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9276233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6812D0B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FA620D3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AB57543"/>
    <w:multiLevelType w:val="multilevel"/>
    <w:tmpl w:val="EDE03820"/>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2">
    <w:nsid w:val="23466B5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36BDAEB2"/>
    <w:multiLevelType w:val="multilevel"/>
    <w:tmpl w:val="36421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A7D7178"/>
    <w:multiLevelType w:val="multilevel"/>
    <w:tmpl w:val="85B84FFA"/>
    <w:lvl w:ilvl="0">
      <w:start w:val="1"/>
      <w:numFmt w:val="decimal"/>
      <w:lvlText w:val="%1."/>
      <w:lvlJc w:val="left"/>
      <w:pPr>
        <w:ind w:hanging="360" w:left="360"/>
      </w:pPr>
      <w:rPr>
        <w:rFonts w:hint="eastAsia"/>
      </w:rPr>
    </w:lvl>
    <w:lvl w:ilvl="1">
      <w:start w:val="1"/>
      <w:numFmt w:val="decimal"/>
      <w:lvlText w:val="%1.%2."/>
      <w:lvlJc w:val="left"/>
      <w:pPr>
        <w:ind w:hanging="432" w:left="792"/>
      </w:pPr>
      <w:rPr>
        <w:rFonts w:hint="eastAsia"/>
      </w:rPr>
    </w:lvl>
    <w:lvl w:ilvl="2">
      <w:start w:val="1"/>
      <w:numFmt w:val="decimal"/>
      <w:lvlText w:val="%1.%2.%3."/>
      <w:lvlJc w:val="left"/>
      <w:pPr>
        <w:ind w:hanging="504" w:left="1224"/>
      </w:pPr>
      <w:rPr>
        <w:rFonts w:hint="eastAsia"/>
      </w:rPr>
    </w:lvl>
    <w:lvl w:ilvl="3">
      <w:start w:val="1"/>
      <w:numFmt w:val="decimal"/>
      <w:lvlText w:val="%1.%2.%3.%4."/>
      <w:lvlJc w:val="left"/>
      <w:pPr>
        <w:ind w:hanging="648" w:left="1728"/>
      </w:pPr>
      <w:rPr>
        <w:rFonts w:hint="eastAsia"/>
      </w:rPr>
    </w:lvl>
    <w:lvl w:ilvl="4">
      <w:start w:val="1"/>
      <w:numFmt w:val="decimal"/>
      <w:lvlText w:val="%1.%2.%3.%4.%5."/>
      <w:lvlJc w:val="left"/>
      <w:pPr>
        <w:ind w:hanging="792" w:left="2232"/>
      </w:pPr>
      <w:rPr>
        <w:rFonts w:hint="eastAsia"/>
      </w:rPr>
    </w:lvl>
    <w:lvl w:ilvl="5">
      <w:start w:val="1"/>
      <w:numFmt w:val="decimal"/>
      <w:lvlText w:val="%1.%2.%3.%4.%5.%6."/>
      <w:lvlJc w:val="left"/>
      <w:pPr>
        <w:ind w:hanging="936" w:left="2736"/>
      </w:pPr>
      <w:rPr>
        <w:rFonts w:hint="eastAsia"/>
      </w:rPr>
    </w:lvl>
    <w:lvl w:ilvl="6">
      <w:start w:val="1"/>
      <w:numFmt w:val="decimal"/>
      <w:lvlText w:val="%1.%2.%3.%4.%5.%6.%7."/>
      <w:lvlJc w:val="left"/>
      <w:pPr>
        <w:ind w:hanging="1080" w:left="3240"/>
      </w:pPr>
      <w:rPr>
        <w:rFonts w:hint="eastAsia"/>
      </w:rPr>
    </w:lvl>
    <w:lvl w:ilvl="7">
      <w:start w:val="1"/>
      <w:numFmt w:val="decimal"/>
      <w:lvlText w:val="%1.%2.%3.%4.%5.%6.%7.%8."/>
      <w:lvlJc w:val="left"/>
      <w:pPr>
        <w:ind w:hanging="1224" w:left="3744"/>
      </w:pPr>
      <w:rPr>
        <w:rFonts w:hint="eastAsia"/>
      </w:rPr>
    </w:lvl>
    <w:lvl w:ilvl="8">
      <w:start w:val="1"/>
      <w:numFmt w:val="decimal"/>
      <w:lvlText w:val="%1.%2.%3.%4.%5.%6.%7.%8.%9."/>
      <w:lvlJc w:val="left"/>
      <w:pPr>
        <w:ind w:hanging="1440" w:left="432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A62B39"/>
    <w:pPr>
      <w:keepNext/>
      <w:keepLines/>
      <w:numPr>
        <w:numId w:val="14"/>
      </w:numPr>
      <w:spacing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A62B39"/>
    <w:pPr>
      <w:keepNext/>
      <w:keepLines/>
      <w:numPr>
        <w:ilvl w:val="1"/>
        <w:numId w:val="14"/>
      </w:numPr>
      <w:spacing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uiPriority w:val="9"/>
    <w:unhideWhenUsed/>
    <w:qFormat/>
    <w:rsid w:val="00A62B39"/>
    <w:pPr>
      <w:keepNext/>
      <w:keepLines/>
      <w:numPr>
        <w:ilvl w:val="2"/>
        <w:numId w:val="14"/>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A62B39"/>
    <w:pPr>
      <w:keepNext/>
      <w:keepLines/>
      <w:numPr>
        <w:ilvl w:val="3"/>
        <w:numId w:val="14"/>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D179BD"/>
    <w:pPr>
      <w:keepNext/>
      <w:keepLines/>
      <w:pageBreakBefore/>
      <w:numPr>
        <w:ilvl w:val="4"/>
        <w:numId w:val="14"/>
      </w:numPr>
      <w:spacing w:after="0" w:before="200" w:line="20" w:lineRule="exact"/>
      <w:outlineLvl w:val="4"/>
    </w:pPr>
    <w:rPr>
      <w:rFonts w:asciiTheme="majorHAnsi" w:cstheme="majorBidi" w:eastAsiaTheme="majorEastAsia" w:hAnsiTheme="majorHAnsi"/>
      <w:i/>
      <w:iCs/>
      <w:color w:themeColor="background1" w:val="FFFFFF"/>
      <w:sz w:val="10"/>
    </w:rPr>
  </w:style>
  <w:style w:styleId="6" w:type="paragraph">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cstheme="majorBidi" w:eastAsiaTheme="majorEastAsia" w:hAnsiTheme="majorHAnsi"/>
      <w:color w:themeColor="background1" w:val="FFFFFF"/>
      <w:sz w:val="2"/>
    </w:rPr>
  </w:style>
  <w:style w:styleId="7" w:type="paragraph">
    <w:name w:val="heading 7"/>
    <w:basedOn w:val="a"/>
    <w:next w:val="a"/>
    <w:link w:val="70"/>
    <w:rsid w:val="007940BD"/>
    <w:pPr>
      <w:keepNext/>
      <w:keepLines/>
      <w:numPr>
        <w:ilvl w:val="6"/>
        <w:numId w:val="14"/>
      </w:numPr>
      <w:spacing w:after="0" w:before="40"/>
      <w:outlineLvl w:val="6"/>
    </w:pPr>
    <w:rPr>
      <w:rFonts w:asciiTheme="majorHAnsi" w:cstheme="majorBidi" w:eastAsiaTheme="majorEastAsia" w:hAnsiTheme="majorHAnsi"/>
      <w:i/>
      <w:iCs/>
      <w:color w:themeColor="accent1" w:themeShade="7F" w:val="243F60"/>
    </w:rPr>
  </w:style>
  <w:style w:styleId="8" w:type="paragraph">
    <w:name w:val="heading 8"/>
    <w:basedOn w:val="a"/>
    <w:next w:val="a"/>
    <w:link w:val="80"/>
    <w:rsid w:val="007940BD"/>
    <w:pPr>
      <w:keepNext/>
      <w:keepLines/>
      <w:numPr>
        <w:ilvl w:val="7"/>
        <w:numId w:val="14"/>
      </w:numPr>
      <w:spacing w:after="0" w:before="40"/>
      <w:outlineLvl w:val="7"/>
    </w:pPr>
    <w:rPr>
      <w:rFonts w:asciiTheme="majorHAnsi" w:cstheme="majorBidi" w:eastAsiaTheme="majorEastAsia" w:hAnsiTheme="majorHAnsi"/>
      <w:color w:themeColor="text1" w:themeTint="D8" w:val="272727"/>
      <w:sz w:val="21"/>
      <w:szCs w:val="21"/>
    </w:rPr>
  </w:style>
  <w:style w:styleId="9" w:type="paragraph">
    <w:name w:val="heading 9"/>
    <w:basedOn w:val="a"/>
    <w:next w:val="a"/>
    <w:link w:val="90"/>
    <w:rsid w:val="007940BD"/>
    <w:pPr>
      <w:keepNext/>
      <w:keepLines/>
      <w:numPr>
        <w:ilvl w:val="8"/>
        <w:numId w:val="14"/>
      </w:numPr>
      <w:spacing w:after="0" w:before="40"/>
      <w:outlineLvl w:val="8"/>
    </w:pPr>
    <w:rPr>
      <w:rFonts w:asciiTheme="majorHAnsi" w:cstheme="majorBidi" w:eastAsiaTheme="majorEastAsia" w:hAnsiTheme="majorHAnsi"/>
      <w:i/>
      <w:iCs/>
      <w:color w:themeColor="text1" w:themeTint="D8" w:val="272727"/>
      <w:sz w:val="21"/>
      <w:szCs w:val="21"/>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F3270"/>
    <w:pPr>
      <w:spacing w:after="0" w:line="360" w:lineRule="auto"/>
      <w:ind w:firstLine="200" w:firstLineChars="200"/>
      <w:jc w:val="both"/>
    </w:pPr>
  </w:style>
  <w:style w:customStyle="1" w:styleId="FirstParagraph" w:type="paragraph">
    <w:name w:val="First Paragraph"/>
    <w:basedOn w:val="a0"/>
    <w:next w:val="a0"/>
    <w:qFormat/>
  </w:style>
  <w:style w:customStyle="1" w:styleId="Compact" w:type="paragraph">
    <w:name w:val="Compact"/>
    <w:basedOn w:val="a0"/>
    <w:qFormat/>
    <w:rsid w:val="00927E38"/>
    <w:pPr>
      <w:spacing w:line="240" w:lineRule="auto"/>
      <w:ind w:firstLine="0" w:firstLineChars="0"/>
    </w:pPr>
  </w:style>
  <w:style w:styleId="a5" w:type="paragraph">
    <w:name w:val="Title"/>
    <w:basedOn w:val="a"/>
    <w:next w:val="a0"/>
    <w:qFormat/>
    <w:rsid w:val="00A62B39"/>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927E38"/>
    <w:pPr>
      <w:keepNext/>
      <w:keepLines/>
      <w:spacing w:after="300" w:before="300"/>
      <w:jc w:val="both"/>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pPr>
    <w:rPr>
      <w:rFonts w:asciiTheme="majorHAnsi" w:cstheme="majorBidi" w:eastAsiaTheme="majorEastAsia" w:hAnsiTheme="majorHAnsi"/>
      <w:bCs/>
      <w:sz w:val="20"/>
      <w:szCs w:val="20"/>
    </w:rPr>
  </w:style>
  <w:style w:styleId="aa" w:type="paragraph">
    <w:name w:val="footnote text"/>
    <w:basedOn w:val="a"/>
    <w:uiPriority w:val="9"/>
    <w:unhideWhenUsed/>
    <w:qFormat/>
    <w:rsid w:val="00364BD2"/>
    <w:pPr>
      <w:spacing w:after="0" w:line="360" w:lineRule="auto"/>
      <w:jc w:val="both"/>
    </w:p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FigurewithCaption" w:type="paragraph">
    <w:name w:val="Figure with Caption"/>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本文 字元"/>
    <w:basedOn w:val="a1"/>
    <w:link w:val="a0"/>
    <w:rsid w:val="001F3270"/>
  </w:style>
  <w:style w:styleId="af0" w:type="paragraph">
    <w:name w:val="header"/>
    <w:basedOn w:val="a"/>
    <w:link w:val="af1"/>
    <w:unhideWhenUsed/>
    <w:rsid w:val="0042419D"/>
    <w:pPr>
      <w:pBdr>
        <w:bottom w:color="auto" w:space="1" w:sz="6" w:val="single"/>
      </w:pBdr>
      <w:tabs>
        <w:tab w:pos="4153" w:val="center"/>
        <w:tab w:pos="8306" w:val="right"/>
      </w:tabs>
      <w:snapToGrid w:val="0"/>
      <w:jc w:val="center"/>
    </w:pPr>
    <w:rPr>
      <w:sz w:val="18"/>
      <w:szCs w:val="18"/>
    </w:rPr>
  </w:style>
  <w:style w:customStyle="1" w:styleId="af1" w:type="character">
    <w:name w:val="頁首 字元"/>
    <w:basedOn w:val="a1"/>
    <w:link w:val="af0"/>
    <w:rsid w:val="0042419D"/>
    <w:rPr>
      <w:sz w:val="18"/>
      <w:szCs w:val="18"/>
    </w:rPr>
  </w:style>
  <w:style w:styleId="af2" w:type="paragraph">
    <w:name w:val="footer"/>
    <w:basedOn w:val="a"/>
    <w:link w:val="af3"/>
    <w:uiPriority w:val="99"/>
    <w:unhideWhenUsed/>
    <w:rsid w:val="0042419D"/>
    <w:pPr>
      <w:tabs>
        <w:tab w:pos="4153" w:val="center"/>
        <w:tab w:pos="8306" w:val="right"/>
      </w:tabs>
      <w:snapToGrid w:val="0"/>
    </w:pPr>
    <w:rPr>
      <w:sz w:val="18"/>
      <w:szCs w:val="18"/>
    </w:rPr>
  </w:style>
  <w:style w:customStyle="1" w:styleId="af3" w:type="character">
    <w:name w:val="頁尾 字元"/>
    <w:basedOn w:val="a1"/>
    <w:link w:val="af2"/>
    <w:uiPriority w:val="99"/>
    <w:rsid w:val="0042419D"/>
    <w:rPr>
      <w:sz w:val="18"/>
      <w:szCs w:val="18"/>
    </w:rPr>
  </w:style>
  <w:style w:customStyle="1" w:styleId="70" w:type="character">
    <w:name w:val="標題 7 字元"/>
    <w:basedOn w:val="a1"/>
    <w:link w:val="7"/>
    <w:rsid w:val="007940BD"/>
    <w:rPr>
      <w:rFonts w:asciiTheme="majorHAnsi" w:cstheme="majorBidi" w:eastAsiaTheme="majorEastAsia" w:hAnsiTheme="majorHAnsi"/>
      <w:i/>
      <w:iCs/>
      <w:color w:themeColor="accent1" w:themeShade="7F" w:val="243F60"/>
    </w:rPr>
  </w:style>
  <w:style w:customStyle="1" w:styleId="80" w:type="character">
    <w:name w:val="標題 8 字元"/>
    <w:basedOn w:val="a1"/>
    <w:link w:val="8"/>
    <w:rsid w:val="007940BD"/>
    <w:rPr>
      <w:rFonts w:asciiTheme="majorHAnsi" w:cstheme="majorBidi" w:eastAsiaTheme="majorEastAsia" w:hAnsiTheme="majorHAnsi"/>
      <w:color w:themeColor="text1" w:themeTint="D8" w:val="272727"/>
      <w:sz w:val="21"/>
      <w:szCs w:val="21"/>
    </w:rPr>
  </w:style>
  <w:style w:customStyle="1" w:styleId="90" w:type="character">
    <w:name w:val="標題 9 字元"/>
    <w:basedOn w:val="a1"/>
    <w:link w:val="9"/>
    <w:rsid w:val="007940BD"/>
    <w:rPr>
      <w:rFonts w:asciiTheme="majorHAnsi" w:cstheme="majorBidi" w:eastAsiaTheme="majorEastAsia" w:hAnsiTheme="majorHAnsi"/>
      <w:i/>
      <w:iCs/>
      <w:color w:themeColor="text1" w:themeTint="D8" w:val="272727"/>
      <w:sz w:val="21"/>
      <w:szCs w:val="21"/>
    </w:rPr>
  </w:style>
  <w:style w:customStyle="1" w:styleId="highlight" w:type="character">
    <w:name w:val="highlight"/>
    <w:basedOn w:val="a1"/>
    <w:uiPriority w:val="1"/>
    <w:qFormat/>
    <w:rsid w:val="0031002B"/>
    <w:rPr>
      <w:bdr w:color="auto" w:space="0" w:sz="0" w:val="none"/>
      <w:shd w:color="auto" w:fill="FFFF00" w:val="clear"/>
    </w:rPr>
  </w:style>
  <w:style w:customStyle="1" w:styleId="red" w:type="character">
    <w:name w:val="red"/>
    <w:basedOn w:val="a4"/>
    <w:uiPriority w:val="1"/>
    <w:qFormat/>
    <w:rsid w:val="004B37A6"/>
    <w:rPr>
      <w:color w:val="C00000"/>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hyperlink" Id="rId114" Target="https://doi.org/10.1016/0048-7333(85)90007-1" TargetMode="External" /><Relationship Type="http://schemas.openxmlformats.org/officeDocument/2006/relationships/hyperlink" Id="rId291" Target="https://doi.org/10.1017/S0003055400258644" TargetMode="External" /><Relationship Type="http://schemas.openxmlformats.org/officeDocument/2006/relationships/hyperlink" Id="rId261" Target="https://doi.org/10.1017/S0003055404001078" TargetMode="External" /><Relationship Type="http://schemas.openxmlformats.org/officeDocument/2006/relationships/hyperlink" Id="rId82" Target="https://doi.org/10.1017/S0003055405051841" TargetMode="External" /><Relationship Type="http://schemas.openxmlformats.org/officeDocument/2006/relationships/hyperlink" Id="rId289" Target="https://doi.org/10.1017/S0003055408080271" TargetMode="External" /><Relationship Type="http://schemas.openxmlformats.org/officeDocument/2006/relationships/hyperlink" Id="rId150" Target="https://doi.org/10.1017/S0007123412000415" TargetMode="External" /><Relationship Type="http://schemas.openxmlformats.org/officeDocument/2006/relationships/hyperlink" Id="rId156" Target="https://doi.org/10.1017/S0020818300001442" TargetMode="External" /><Relationship Type="http://schemas.openxmlformats.org/officeDocument/2006/relationships/hyperlink" Id="rId64" Target="https://doi.org/10.1017/S0020818300001466" TargetMode="External" /><Relationship Type="http://schemas.openxmlformats.org/officeDocument/2006/relationships/hyperlink" Id="rId209" Target="https://doi.org/10.1017/S0020818300033245" TargetMode="External" /><Relationship Type="http://schemas.openxmlformats.org/officeDocument/2006/relationships/hyperlink" Id="rId177" Target="https://doi.org/10.1017/S002081830003530X" TargetMode="External" /><Relationship Type="http://schemas.openxmlformats.org/officeDocument/2006/relationships/hyperlink" Id="rId109" Target="https://doi.org/10.1017/S0020818305050289" TargetMode="External" /><Relationship Type="http://schemas.openxmlformats.org/officeDocument/2006/relationships/hyperlink" Id="rId125" Target="https://doi.org/10.1017/S0020818306060279" TargetMode="External" /><Relationship Type="http://schemas.openxmlformats.org/officeDocument/2006/relationships/hyperlink" Id="rId231" Target="https://doi.org/10.1017/S0022381608090129" TargetMode="External" /><Relationship Type="http://schemas.openxmlformats.org/officeDocument/2006/relationships/hyperlink" Id="rId205" Target="https://doi.org/10.1017/S0022381610000903" TargetMode="External" /><Relationship Type="http://schemas.openxmlformats.org/officeDocument/2006/relationships/hyperlink" Id="rId75" Target="https://doi.org/10.1017/S0022381610000988" TargetMode="External" /><Relationship Type="http://schemas.openxmlformats.org/officeDocument/2006/relationships/hyperlink" Id="rId235" Target="https://doi.org/10.1017/S0022381611001241" TargetMode="External" /><Relationship Type="http://schemas.openxmlformats.org/officeDocument/2006/relationships/hyperlink" Id="rId248" Target="https://doi.org/10.1017/S0043887112000238" TargetMode="External" /><Relationship Type="http://schemas.openxmlformats.org/officeDocument/2006/relationships/hyperlink" Id="rId181" Target="https://doi.org/10.1057/jird.2010.20" TargetMode="External" /><Relationship Type="http://schemas.openxmlformats.org/officeDocument/2006/relationships/hyperlink" Id="rId127" Target="https://doi.org/10.1080/01442870902863828" TargetMode="External" /><Relationship Type="http://schemas.openxmlformats.org/officeDocument/2006/relationships/hyperlink" Id="rId273" Target="https://doi.org/10.1080/13501760410001694291" TargetMode="External" /><Relationship Type="http://schemas.openxmlformats.org/officeDocument/2006/relationships/hyperlink" Id="rId192" Target="https://doi.org/10.1080/13501760500161332" TargetMode="External" /><Relationship Type="http://schemas.openxmlformats.org/officeDocument/2006/relationships/hyperlink" Id="rId174" Target="https://doi.org/10.1080/13501760500161357" TargetMode="External" /><Relationship Type="http://schemas.openxmlformats.org/officeDocument/2006/relationships/hyperlink" Id="rId163" Target="https://doi.org/10.1080/13501760500161431" TargetMode="External" /><Relationship Type="http://schemas.openxmlformats.org/officeDocument/2006/relationships/hyperlink" Id="rId123" Target="https://doi.org/10.1080/13501760500161472" TargetMode="External" /><Relationship Type="http://schemas.openxmlformats.org/officeDocument/2006/relationships/hyperlink" Id="rId239" Target="https://doi.org/10.1080/14719037.2012.750835" TargetMode="External" /><Relationship Type="http://schemas.openxmlformats.org/officeDocument/2006/relationships/hyperlink" Id="rId304" Target="https://doi.org/10.1080/17516234.2021.1996869" TargetMode="External" /><Relationship Type="http://schemas.openxmlformats.org/officeDocument/2006/relationships/hyperlink" Id="rId283" Target="https://doi.org/10.1086/257839" TargetMode="External" /><Relationship Type="http://schemas.openxmlformats.org/officeDocument/2006/relationships/hyperlink" Id="rId302" Target="https://doi.org/10.1086/NTJ41789394" TargetMode="External" /><Relationship Type="http://schemas.openxmlformats.org/officeDocument/2006/relationships/hyperlink" Id="rId119" Target="https://doi.org/10.1111/0952-1895.271996027" TargetMode="External" /><Relationship Type="http://schemas.openxmlformats.org/officeDocument/2006/relationships/hyperlink" Id="rId271" Target="https://doi.org/10.1111/1467-9256.00086" TargetMode="External" /><Relationship Type="http://schemas.openxmlformats.org/officeDocument/2006/relationships/hyperlink" Id="rId199" Target="https://doi.org/10.1111/1475-6765.00101" TargetMode="External" /><Relationship Type="http://schemas.openxmlformats.org/officeDocument/2006/relationships/hyperlink" Id="rId145" Target="https://doi.org/10.1111/1475-6765.12326" TargetMode="External" /><Relationship Type="http://schemas.openxmlformats.org/officeDocument/2006/relationships/hyperlink" Id="rId172" Target="https://doi.org/10.1111/ajps.12160" TargetMode="External" /><Relationship Type="http://schemas.openxmlformats.org/officeDocument/2006/relationships/hyperlink" Id="rId143" Target="https://doi.org/10.1111/ajps.12521" TargetMode="External" /><Relationship Type="http://schemas.openxmlformats.org/officeDocument/2006/relationships/hyperlink" Id="rId265" Target="https://doi.org/10.1111/isqu.12034" TargetMode="External" /><Relationship Type="http://schemas.openxmlformats.org/officeDocument/2006/relationships/hyperlink" Id="rId98" Target="https://doi.org/10.1111/j.0020-8833.2005.00345.x" TargetMode="External" /><Relationship Type="http://schemas.openxmlformats.org/officeDocument/2006/relationships/hyperlink" Id="rId194" Target="https://doi.org/10.1111/j.1467-9299.2011.01929.x" TargetMode="External" /><Relationship Type="http://schemas.openxmlformats.org/officeDocument/2006/relationships/hyperlink" Id="rId253" Target="https://doi.org/10.1111/j.1468-0491.2010.01501.x" TargetMode="External" /><Relationship Type="http://schemas.openxmlformats.org/officeDocument/2006/relationships/hyperlink" Id="rId131" Target="https://doi.org/10.1111/j.1468-2478.2007.00438.x" TargetMode="External" /><Relationship Type="http://schemas.openxmlformats.org/officeDocument/2006/relationships/hyperlink" Id="rId105" Target="https://doi.org/10.1111/j.1468-2478.2010.00611.x" TargetMode="External" /><Relationship Type="http://schemas.openxmlformats.org/officeDocument/2006/relationships/hyperlink" Id="rId69" Target="https://doi.org/10.1111/j.1468-2508.2004.00154.x" TargetMode="External" /><Relationship Type="http://schemas.openxmlformats.org/officeDocument/2006/relationships/hyperlink" Id="rId133" Target="https://doi.org/10.1111/j.1475-6765.2011.02000.x" TargetMode="External" /><Relationship Type="http://schemas.openxmlformats.org/officeDocument/2006/relationships/hyperlink" Id="rId79" Target="https://doi.org/10.1111/j.1478-9302.2011.00240.x" TargetMode="External" /><Relationship Type="http://schemas.openxmlformats.org/officeDocument/2006/relationships/hyperlink" Id="rId255" Target="https://doi.org/10.1111/j.1540-5907.2006.00218.x" TargetMode="External" /><Relationship Type="http://schemas.openxmlformats.org/officeDocument/2006/relationships/hyperlink" Id="rId257" Target="https://doi.org/10.1111/j.1540-5907.2008.00346.x" TargetMode="External" /><Relationship Type="http://schemas.openxmlformats.org/officeDocument/2006/relationships/hyperlink" Id="rId281" Target="https://doi.org/10.1111/j.1540-5907.2008.00364.x" TargetMode="External" /><Relationship Type="http://schemas.openxmlformats.org/officeDocument/2006/relationships/hyperlink" Id="rId197" Target="https://doi.org/10.1111/j.1540-5907.2009.00385.x" TargetMode="External" /><Relationship Type="http://schemas.openxmlformats.org/officeDocument/2006/relationships/hyperlink" Id="rId138" Target="https://doi.org/10.1111/j.1540-5907.2010.00452.x" TargetMode="External" /><Relationship Type="http://schemas.openxmlformats.org/officeDocument/2006/relationships/hyperlink" Id="rId229" Target="https://doi.org/10.1111/j.1540-6210.2007.00867.x" TargetMode="External" /><Relationship Type="http://schemas.openxmlformats.org/officeDocument/2006/relationships/hyperlink" Id="rId259" Target="https://doi.org/10.1111/j.1540-6210.2012.02610.x" TargetMode="External" /><Relationship Type="http://schemas.openxmlformats.org/officeDocument/2006/relationships/hyperlink" Id="rId91" Target="https://doi.org/10.1111/j.1541-0072.1992.tb00164.x" TargetMode="External" /><Relationship Type="http://schemas.openxmlformats.org/officeDocument/2006/relationships/hyperlink" Id="rId161" Target="https://doi.org/10.1111/j.1541-0072.1996.tb01646.x" TargetMode="External" /><Relationship Type="http://schemas.openxmlformats.org/officeDocument/2006/relationships/hyperlink" Id="rId111" Target="https://doi.org/10.1111/padm.12807" TargetMode="External" /><Relationship Type="http://schemas.openxmlformats.org/officeDocument/2006/relationships/hyperlink" Id="rId267" Target="https://doi.org/10.1111/psj.12032" TargetMode="External" /><Relationship Type="http://schemas.openxmlformats.org/officeDocument/2006/relationships/hyperlink" Id="rId129" Target="https://doi.org/10.1111/psj.12122" TargetMode="External" /><Relationship Type="http://schemas.openxmlformats.org/officeDocument/2006/relationships/hyperlink" Id="rId237" Target="https://doi.org/10.1111/psj.12414" TargetMode="External" /><Relationship Type="http://schemas.openxmlformats.org/officeDocument/2006/relationships/hyperlink" Id="rId294" Target="https://doi.org/10.1146/annurev.soc.28.110601.141051" TargetMode="External" /><Relationship Type="http://schemas.openxmlformats.org/officeDocument/2006/relationships/hyperlink" Id="rId96" Target="https://doi.org/10.1177/0010414005276666" TargetMode="External" /><Relationship Type="http://schemas.openxmlformats.org/officeDocument/2006/relationships/hyperlink" Id="rId141" Target="https://doi.org/10.1177/0010414008327428" TargetMode="External" /><Relationship Type="http://schemas.openxmlformats.org/officeDocument/2006/relationships/hyperlink" Id="rId241" Target="https://doi.org/10.1177/0010414009331733" TargetMode="External" /><Relationship Type="http://schemas.openxmlformats.org/officeDocument/2006/relationships/hyperlink" Id="rId94" Target="https://doi.org/10.1177/0022002719868538" TargetMode="External" /><Relationship Type="http://schemas.openxmlformats.org/officeDocument/2006/relationships/hyperlink" Id="rId201" Target="https://doi.org/10.1177/002200277501900104" TargetMode="External" /><Relationship Type="http://schemas.openxmlformats.org/officeDocument/2006/relationships/hyperlink" Id="rId170" Target="https://doi.org/10.1177/0022002786030004006" TargetMode="External" /><Relationship Type="http://schemas.openxmlformats.org/officeDocument/2006/relationships/hyperlink" Id="rId269" Target="https://doi.org/10.1177/0022002791035002010" TargetMode="External" /><Relationship Type="http://schemas.openxmlformats.org/officeDocument/2006/relationships/hyperlink" Id="rId277" Target="https://doi.org/10.1177/0049124191019003003" TargetMode="External" /><Relationship Type="http://schemas.openxmlformats.org/officeDocument/2006/relationships/hyperlink" Id="rId89" Target="https://doi.org/10.1177/0275074011398956" TargetMode="External" /><Relationship Type="http://schemas.openxmlformats.org/officeDocument/2006/relationships/hyperlink" Id="rId213" Target="https://doi.org/10.1177/1043463106060152" TargetMode="External" /><Relationship Type="http://schemas.openxmlformats.org/officeDocument/2006/relationships/hyperlink" Id="rId221" Target="https://doi.org/10.1177/106591290105400106" TargetMode="External" /><Relationship Type="http://schemas.openxmlformats.org/officeDocument/2006/relationships/hyperlink" Id="rId203" Target="https://doi.org/10.1177/107554708300400303" TargetMode="External" /><Relationship Type="http://schemas.openxmlformats.org/officeDocument/2006/relationships/hyperlink" Id="rId66" Target="https://doi.org/10.1177/153244000400400304" TargetMode="External" /><Relationship Type="http://schemas.openxmlformats.org/officeDocument/2006/relationships/hyperlink" Id="rId186" Target="https://doi.org/10.1177/153244000700700104" TargetMode="External" /><Relationship Type="http://schemas.openxmlformats.org/officeDocument/2006/relationships/hyperlink" Id="rId287" Target="https://doi.org/10.1177/1532440015588910" TargetMode="External" /><Relationship Type="http://schemas.openxmlformats.org/officeDocument/2006/relationships/hyperlink" Id="rId135" Target="https://doi.org/10.1177/1532440015592776" TargetMode="External" /><Relationship Type="http://schemas.openxmlformats.org/officeDocument/2006/relationships/hyperlink" Id="rId72" Target="https://doi.org/10.1177/1532673X01293001" TargetMode="External" /><Relationship Type="http://schemas.openxmlformats.org/officeDocument/2006/relationships/hyperlink" Id="rId154" Target="https://doi.org/10.1177/1532673X04263801" TargetMode="External" /><Relationship Type="http://schemas.openxmlformats.org/officeDocument/2006/relationships/hyperlink" Id="rId183" Target="https://doi.org/10.1177/1532673X06288202" TargetMode="External" /><Relationship Type="http://schemas.openxmlformats.org/officeDocument/2006/relationships/hyperlink" Id="rId298" Target="https://doi.org/10.1353/wp.2005.0019" TargetMode="External" /><Relationship Type="http://schemas.openxmlformats.org/officeDocument/2006/relationships/hyperlink" Id="rId233" Target="https://doi.org/10.1515/9780691186702" TargetMode="External" /><Relationship Type="http://schemas.openxmlformats.org/officeDocument/2006/relationships/hyperlink" Id="rId300" Target="https://doi.org/10.1515/9781400828067" TargetMode="External" /><Relationship Type="http://schemas.openxmlformats.org/officeDocument/2006/relationships/hyperlink" Id="rId326" Target="https://doi.org/10.15937/j.cnki.issn1001-8263.2017.02.012" TargetMode="External" /><Relationship Type="http://schemas.openxmlformats.org/officeDocument/2006/relationships/hyperlink" Id="rId167" Target="https://doi.org/10.17169/refubium-22059" TargetMode="External" /><Relationship Type="http://schemas.openxmlformats.org/officeDocument/2006/relationships/hyperlink" Id="rId152" Target="https://doi.org/10.2307/1956539" TargetMode="External" /><Relationship Type="http://schemas.openxmlformats.org/officeDocument/2006/relationships/hyperlink" Id="rId84" Target="https://doi.org/10.2307/1963526" TargetMode="External" /><Relationship Type="http://schemas.openxmlformats.org/officeDocument/2006/relationships/hyperlink" Id="rId296" Target="https://doi.org/10.2307/2110955" TargetMode="External" /><Relationship Type="http://schemas.openxmlformats.org/officeDocument/2006/relationships/hyperlink" Id="rId86" Target="https://doi.org/10.2307/2111588" TargetMode="External" /><Relationship Type="http://schemas.openxmlformats.org/officeDocument/2006/relationships/hyperlink" Id="rId224" Target="https://doi.org/10.2307/2111646" TargetMode="External" /><Relationship Type="http://schemas.openxmlformats.org/officeDocument/2006/relationships/hyperlink" Id="rId217" Target="https://doi.org/10.2307/2111674" TargetMode="External" /><Relationship Type="http://schemas.openxmlformats.org/officeDocument/2006/relationships/hyperlink" Id="rId147" Target="https://doi.org/10.2307/2131581" TargetMode="External" /><Relationship Type="http://schemas.openxmlformats.org/officeDocument/2006/relationships/hyperlink" Id="rId103" Target="https://doi.org/10.2307/2392700" TargetMode="External" /><Relationship Type="http://schemas.openxmlformats.org/officeDocument/2006/relationships/hyperlink" Id="rId159" Target="https://doi.org/10.2307/2393735" TargetMode="External" /><Relationship Type="http://schemas.openxmlformats.org/officeDocument/2006/relationships/hyperlink" Id="rId263" Target="https://doi.org/10.2307/2938744" TargetMode="External" /><Relationship Type="http://schemas.openxmlformats.org/officeDocument/2006/relationships/hyperlink" Id="rId275" Target="https://doi.org/10.46692/9781447352013.004" TargetMode="External" /><Relationship Type="http://schemas.openxmlformats.org/officeDocument/2006/relationships/hyperlink" Id="rId188" Target="https://doi.org/10.46692/9781447352013.006" TargetMode="External" /><Relationship Type="http://schemas.openxmlformats.org/officeDocument/2006/relationships/hyperlink" Id="rId62" Target="https://doi.org/10.5465/amr.1993.9309035148" TargetMode="External" /><Relationship Type="http://schemas.openxmlformats.org/officeDocument/2006/relationships/hyperlink" Id="rId21" Target="mailto:sunyf20@mails.tsinghua.edu.cn"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16/0048-7333(85)90007-1" TargetMode="External" /><Relationship Type="http://schemas.openxmlformats.org/officeDocument/2006/relationships/hyperlink" Id="rId291" Target="https://doi.org/10.1017/S0003055400258644" TargetMode="External" /><Relationship Type="http://schemas.openxmlformats.org/officeDocument/2006/relationships/hyperlink" Id="rId261" Target="https://doi.org/10.1017/S0003055404001078" TargetMode="External" /><Relationship Type="http://schemas.openxmlformats.org/officeDocument/2006/relationships/hyperlink" Id="rId82" Target="https://doi.org/10.1017/S0003055405051841" TargetMode="External" /><Relationship Type="http://schemas.openxmlformats.org/officeDocument/2006/relationships/hyperlink" Id="rId289" Target="https://doi.org/10.1017/S0003055408080271" TargetMode="External" /><Relationship Type="http://schemas.openxmlformats.org/officeDocument/2006/relationships/hyperlink" Id="rId150" Target="https://doi.org/10.1017/S0007123412000415" TargetMode="External" /><Relationship Type="http://schemas.openxmlformats.org/officeDocument/2006/relationships/hyperlink" Id="rId156" Target="https://doi.org/10.1017/S0020818300001442" TargetMode="External" /><Relationship Type="http://schemas.openxmlformats.org/officeDocument/2006/relationships/hyperlink" Id="rId64" Target="https://doi.org/10.1017/S0020818300001466" TargetMode="External" /><Relationship Type="http://schemas.openxmlformats.org/officeDocument/2006/relationships/hyperlink" Id="rId209" Target="https://doi.org/10.1017/S0020818300033245" TargetMode="External" /><Relationship Type="http://schemas.openxmlformats.org/officeDocument/2006/relationships/hyperlink" Id="rId177" Target="https://doi.org/10.1017/S002081830003530X" TargetMode="External" /><Relationship Type="http://schemas.openxmlformats.org/officeDocument/2006/relationships/hyperlink" Id="rId109" Target="https://doi.org/10.1017/S0020818305050289" TargetMode="External" /><Relationship Type="http://schemas.openxmlformats.org/officeDocument/2006/relationships/hyperlink" Id="rId125" Target="https://doi.org/10.1017/S0020818306060279" TargetMode="External" /><Relationship Type="http://schemas.openxmlformats.org/officeDocument/2006/relationships/hyperlink" Id="rId231" Target="https://doi.org/10.1017/S0022381608090129" TargetMode="External" /><Relationship Type="http://schemas.openxmlformats.org/officeDocument/2006/relationships/hyperlink" Id="rId205" Target="https://doi.org/10.1017/S0022381610000903" TargetMode="External" /><Relationship Type="http://schemas.openxmlformats.org/officeDocument/2006/relationships/hyperlink" Id="rId75" Target="https://doi.org/10.1017/S0022381610000988" TargetMode="External" /><Relationship Type="http://schemas.openxmlformats.org/officeDocument/2006/relationships/hyperlink" Id="rId235" Target="https://doi.org/10.1017/S0022381611001241" TargetMode="External" /><Relationship Type="http://schemas.openxmlformats.org/officeDocument/2006/relationships/hyperlink" Id="rId248" Target="https://doi.org/10.1017/S0043887112000238" TargetMode="External" /><Relationship Type="http://schemas.openxmlformats.org/officeDocument/2006/relationships/hyperlink" Id="rId181" Target="https://doi.org/10.1057/jird.2010.20" TargetMode="External" /><Relationship Type="http://schemas.openxmlformats.org/officeDocument/2006/relationships/hyperlink" Id="rId127" Target="https://doi.org/10.1080/01442870902863828" TargetMode="External" /><Relationship Type="http://schemas.openxmlformats.org/officeDocument/2006/relationships/hyperlink" Id="rId273" Target="https://doi.org/10.1080/13501760410001694291" TargetMode="External" /><Relationship Type="http://schemas.openxmlformats.org/officeDocument/2006/relationships/hyperlink" Id="rId192" Target="https://doi.org/10.1080/13501760500161332" TargetMode="External" /><Relationship Type="http://schemas.openxmlformats.org/officeDocument/2006/relationships/hyperlink" Id="rId174" Target="https://doi.org/10.1080/13501760500161357" TargetMode="External" /><Relationship Type="http://schemas.openxmlformats.org/officeDocument/2006/relationships/hyperlink" Id="rId163" Target="https://doi.org/10.1080/13501760500161431" TargetMode="External" /><Relationship Type="http://schemas.openxmlformats.org/officeDocument/2006/relationships/hyperlink" Id="rId123" Target="https://doi.org/10.1080/13501760500161472" TargetMode="External" /><Relationship Type="http://schemas.openxmlformats.org/officeDocument/2006/relationships/hyperlink" Id="rId239" Target="https://doi.org/10.1080/14719037.2012.750835" TargetMode="External" /><Relationship Type="http://schemas.openxmlformats.org/officeDocument/2006/relationships/hyperlink" Id="rId304" Target="https://doi.org/10.1080/17516234.2021.1996869" TargetMode="External" /><Relationship Type="http://schemas.openxmlformats.org/officeDocument/2006/relationships/hyperlink" Id="rId283" Target="https://doi.org/10.1086/257839" TargetMode="External" /><Relationship Type="http://schemas.openxmlformats.org/officeDocument/2006/relationships/hyperlink" Id="rId302" Target="https://doi.org/10.1086/NTJ41789394" TargetMode="External" /><Relationship Type="http://schemas.openxmlformats.org/officeDocument/2006/relationships/hyperlink" Id="rId119" Target="https://doi.org/10.1111/0952-1895.271996027" TargetMode="External" /><Relationship Type="http://schemas.openxmlformats.org/officeDocument/2006/relationships/hyperlink" Id="rId271" Target="https://doi.org/10.1111/1467-9256.00086" TargetMode="External" /><Relationship Type="http://schemas.openxmlformats.org/officeDocument/2006/relationships/hyperlink" Id="rId199" Target="https://doi.org/10.1111/1475-6765.00101" TargetMode="External" /><Relationship Type="http://schemas.openxmlformats.org/officeDocument/2006/relationships/hyperlink" Id="rId145" Target="https://doi.org/10.1111/1475-6765.12326" TargetMode="External" /><Relationship Type="http://schemas.openxmlformats.org/officeDocument/2006/relationships/hyperlink" Id="rId172" Target="https://doi.org/10.1111/ajps.12160" TargetMode="External" /><Relationship Type="http://schemas.openxmlformats.org/officeDocument/2006/relationships/hyperlink" Id="rId143" Target="https://doi.org/10.1111/ajps.12521" TargetMode="External" /><Relationship Type="http://schemas.openxmlformats.org/officeDocument/2006/relationships/hyperlink" Id="rId265" Target="https://doi.org/10.1111/isqu.12034" TargetMode="External" /><Relationship Type="http://schemas.openxmlformats.org/officeDocument/2006/relationships/hyperlink" Id="rId98" Target="https://doi.org/10.1111/j.0020-8833.2005.00345.x" TargetMode="External" /><Relationship Type="http://schemas.openxmlformats.org/officeDocument/2006/relationships/hyperlink" Id="rId194" Target="https://doi.org/10.1111/j.1467-9299.2011.01929.x" TargetMode="External" /><Relationship Type="http://schemas.openxmlformats.org/officeDocument/2006/relationships/hyperlink" Id="rId253" Target="https://doi.org/10.1111/j.1468-0491.2010.01501.x" TargetMode="External" /><Relationship Type="http://schemas.openxmlformats.org/officeDocument/2006/relationships/hyperlink" Id="rId131" Target="https://doi.org/10.1111/j.1468-2478.2007.00438.x" TargetMode="External" /><Relationship Type="http://schemas.openxmlformats.org/officeDocument/2006/relationships/hyperlink" Id="rId105" Target="https://doi.org/10.1111/j.1468-2478.2010.00611.x" TargetMode="External" /><Relationship Type="http://schemas.openxmlformats.org/officeDocument/2006/relationships/hyperlink" Id="rId69" Target="https://doi.org/10.1111/j.1468-2508.2004.00154.x" TargetMode="External" /><Relationship Type="http://schemas.openxmlformats.org/officeDocument/2006/relationships/hyperlink" Id="rId133" Target="https://doi.org/10.1111/j.1475-6765.2011.02000.x" TargetMode="External" /><Relationship Type="http://schemas.openxmlformats.org/officeDocument/2006/relationships/hyperlink" Id="rId79" Target="https://doi.org/10.1111/j.1478-9302.2011.00240.x" TargetMode="External" /><Relationship Type="http://schemas.openxmlformats.org/officeDocument/2006/relationships/hyperlink" Id="rId255" Target="https://doi.org/10.1111/j.1540-5907.2006.00218.x" TargetMode="External" /><Relationship Type="http://schemas.openxmlformats.org/officeDocument/2006/relationships/hyperlink" Id="rId257" Target="https://doi.org/10.1111/j.1540-5907.2008.00346.x" TargetMode="External" /><Relationship Type="http://schemas.openxmlformats.org/officeDocument/2006/relationships/hyperlink" Id="rId281" Target="https://doi.org/10.1111/j.1540-5907.2008.00364.x" TargetMode="External" /><Relationship Type="http://schemas.openxmlformats.org/officeDocument/2006/relationships/hyperlink" Id="rId197" Target="https://doi.org/10.1111/j.1540-5907.2009.00385.x" TargetMode="External" /><Relationship Type="http://schemas.openxmlformats.org/officeDocument/2006/relationships/hyperlink" Id="rId138" Target="https://doi.org/10.1111/j.1540-5907.2010.00452.x" TargetMode="External" /><Relationship Type="http://schemas.openxmlformats.org/officeDocument/2006/relationships/hyperlink" Id="rId229" Target="https://doi.org/10.1111/j.1540-6210.2007.00867.x" TargetMode="External" /><Relationship Type="http://schemas.openxmlformats.org/officeDocument/2006/relationships/hyperlink" Id="rId259" Target="https://doi.org/10.1111/j.1540-6210.2012.02610.x" TargetMode="External" /><Relationship Type="http://schemas.openxmlformats.org/officeDocument/2006/relationships/hyperlink" Id="rId91" Target="https://doi.org/10.1111/j.1541-0072.1992.tb00164.x" TargetMode="External" /><Relationship Type="http://schemas.openxmlformats.org/officeDocument/2006/relationships/hyperlink" Id="rId161" Target="https://doi.org/10.1111/j.1541-0072.1996.tb01646.x" TargetMode="External" /><Relationship Type="http://schemas.openxmlformats.org/officeDocument/2006/relationships/hyperlink" Id="rId111" Target="https://doi.org/10.1111/padm.12807" TargetMode="External" /><Relationship Type="http://schemas.openxmlformats.org/officeDocument/2006/relationships/hyperlink" Id="rId267" Target="https://doi.org/10.1111/psj.12032" TargetMode="External" /><Relationship Type="http://schemas.openxmlformats.org/officeDocument/2006/relationships/hyperlink" Id="rId129" Target="https://doi.org/10.1111/psj.12122" TargetMode="External" /><Relationship Type="http://schemas.openxmlformats.org/officeDocument/2006/relationships/hyperlink" Id="rId237" Target="https://doi.org/10.1111/psj.12414" TargetMode="External" /><Relationship Type="http://schemas.openxmlformats.org/officeDocument/2006/relationships/hyperlink" Id="rId294" Target="https://doi.org/10.1146/annurev.soc.28.110601.141051" TargetMode="External" /><Relationship Type="http://schemas.openxmlformats.org/officeDocument/2006/relationships/hyperlink" Id="rId96" Target="https://doi.org/10.1177/0010414005276666" TargetMode="External" /><Relationship Type="http://schemas.openxmlformats.org/officeDocument/2006/relationships/hyperlink" Id="rId141" Target="https://doi.org/10.1177/0010414008327428" TargetMode="External" /><Relationship Type="http://schemas.openxmlformats.org/officeDocument/2006/relationships/hyperlink" Id="rId241" Target="https://doi.org/10.1177/0010414009331733" TargetMode="External" /><Relationship Type="http://schemas.openxmlformats.org/officeDocument/2006/relationships/hyperlink" Id="rId94" Target="https://doi.org/10.1177/0022002719868538" TargetMode="External" /><Relationship Type="http://schemas.openxmlformats.org/officeDocument/2006/relationships/hyperlink" Id="rId201" Target="https://doi.org/10.1177/002200277501900104" TargetMode="External" /><Relationship Type="http://schemas.openxmlformats.org/officeDocument/2006/relationships/hyperlink" Id="rId170" Target="https://doi.org/10.1177/0022002786030004006" TargetMode="External" /><Relationship Type="http://schemas.openxmlformats.org/officeDocument/2006/relationships/hyperlink" Id="rId269" Target="https://doi.org/10.1177/0022002791035002010" TargetMode="External" /><Relationship Type="http://schemas.openxmlformats.org/officeDocument/2006/relationships/hyperlink" Id="rId277" Target="https://doi.org/10.1177/0049124191019003003" TargetMode="External" /><Relationship Type="http://schemas.openxmlformats.org/officeDocument/2006/relationships/hyperlink" Id="rId89" Target="https://doi.org/10.1177/0275074011398956" TargetMode="External" /><Relationship Type="http://schemas.openxmlformats.org/officeDocument/2006/relationships/hyperlink" Id="rId213" Target="https://doi.org/10.1177/1043463106060152" TargetMode="External" /><Relationship Type="http://schemas.openxmlformats.org/officeDocument/2006/relationships/hyperlink" Id="rId221" Target="https://doi.org/10.1177/106591290105400106" TargetMode="External" /><Relationship Type="http://schemas.openxmlformats.org/officeDocument/2006/relationships/hyperlink" Id="rId203" Target="https://doi.org/10.1177/107554708300400303" TargetMode="External" /><Relationship Type="http://schemas.openxmlformats.org/officeDocument/2006/relationships/hyperlink" Id="rId66" Target="https://doi.org/10.1177/153244000400400304" TargetMode="External" /><Relationship Type="http://schemas.openxmlformats.org/officeDocument/2006/relationships/hyperlink" Id="rId186" Target="https://doi.org/10.1177/153244000700700104" TargetMode="External" /><Relationship Type="http://schemas.openxmlformats.org/officeDocument/2006/relationships/hyperlink" Id="rId287" Target="https://doi.org/10.1177/1532440015588910" TargetMode="External" /><Relationship Type="http://schemas.openxmlformats.org/officeDocument/2006/relationships/hyperlink" Id="rId135" Target="https://doi.org/10.1177/1532440015592776" TargetMode="External" /><Relationship Type="http://schemas.openxmlformats.org/officeDocument/2006/relationships/hyperlink" Id="rId72" Target="https://doi.org/10.1177/1532673X01293001" TargetMode="External" /><Relationship Type="http://schemas.openxmlformats.org/officeDocument/2006/relationships/hyperlink" Id="rId154" Target="https://doi.org/10.1177/1532673X04263801" TargetMode="External" /><Relationship Type="http://schemas.openxmlformats.org/officeDocument/2006/relationships/hyperlink" Id="rId183" Target="https://doi.org/10.1177/1532673X06288202" TargetMode="External" /><Relationship Type="http://schemas.openxmlformats.org/officeDocument/2006/relationships/hyperlink" Id="rId298" Target="https://doi.org/10.1353/wp.2005.0019" TargetMode="External" /><Relationship Type="http://schemas.openxmlformats.org/officeDocument/2006/relationships/hyperlink" Id="rId233" Target="https://doi.org/10.1515/9780691186702" TargetMode="External" /><Relationship Type="http://schemas.openxmlformats.org/officeDocument/2006/relationships/hyperlink" Id="rId300" Target="https://doi.org/10.1515/9781400828067" TargetMode="External" /><Relationship Type="http://schemas.openxmlformats.org/officeDocument/2006/relationships/hyperlink" Id="rId326" Target="https://doi.org/10.15937/j.cnki.issn1001-8263.2017.02.012" TargetMode="External" /><Relationship Type="http://schemas.openxmlformats.org/officeDocument/2006/relationships/hyperlink" Id="rId167" Target="https://doi.org/10.17169/refubium-22059" TargetMode="External" /><Relationship Type="http://schemas.openxmlformats.org/officeDocument/2006/relationships/hyperlink" Id="rId152" Target="https://doi.org/10.2307/1956539" TargetMode="External" /><Relationship Type="http://schemas.openxmlformats.org/officeDocument/2006/relationships/hyperlink" Id="rId84" Target="https://doi.org/10.2307/1963526" TargetMode="External" /><Relationship Type="http://schemas.openxmlformats.org/officeDocument/2006/relationships/hyperlink" Id="rId296" Target="https://doi.org/10.2307/2110955" TargetMode="External" /><Relationship Type="http://schemas.openxmlformats.org/officeDocument/2006/relationships/hyperlink" Id="rId86" Target="https://doi.org/10.2307/2111588" TargetMode="External" /><Relationship Type="http://schemas.openxmlformats.org/officeDocument/2006/relationships/hyperlink" Id="rId224" Target="https://doi.org/10.2307/2111646" TargetMode="External" /><Relationship Type="http://schemas.openxmlformats.org/officeDocument/2006/relationships/hyperlink" Id="rId217" Target="https://doi.org/10.2307/2111674" TargetMode="External" /><Relationship Type="http://schemas.openxmlformats.org/officeDocument/2006/relationships/hyperlink" Id="rId147" Target="https://doi.org/10.2307/2131581" TargetMode="External" /><Relationship Type="http://schemas.openxmlformats.org/officeDocument/2006/relationships/hyperlink" Id="rId103" Target="https://doi.org/10.2307/2392700" TargetMode="External" /><Relationship Type="http://schemas.openxmlformats.org/officeDocument/2006/relationships/hyperlink" Id="rId159" Target="https://doi.org/10.2307/2393735" TargetMode="External" /><Relationship Type="http://schemas.openxmlformats.org/officeDocument/2006/relationships/hyperlink" Id="rId263" Target="https://doi.org/10.2307/2938744" TargetMode="External" /><Relationship Type="http://schemas.openxmlformats.org/officeDocument/2006/relationships/hyperlink" Id="rId275" Target="https://doi.org/10.46692/9781447352013.004" TargetMode="External" /><Relationship Type="http://schemas.openxmlformats.org/officeDocument/2006/relationships/hyperlink" Id="rId188" Target="https://doi.org/10.46692/9781447352013.006" TargetMode="External" /><Relationship Type="http://schemas.openxmlformats.org/officeDocument/2006/relationships/hyperlink" Id="rId62" Target="https://doi.org/10.5465/amr.1993.9309035148" TargetMode="External" /><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政策扩散研究评述：理论、方法和进路</dc:title>
  <dc:creator>孙宇飞 2020312236</dc:creator>
  <cp:keywords/>
  <dcterms:created xsi:type="dcterms:W3CDTF">2021-12-28T15:22:30Z</dcterms:created>
  <dcterms:modified xsi:type="dcterms:W3CDTF">2021-12-28T15:22:30Z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DoctoralQualificationExamination.bib</vt:lpwstr>
  </property>
  <property fmtid="{D5CDD505-2E9C-101B-9397-08002B2CF9AE}" pid="4" name="colorlinks">
    <vt:lpwstr>True</vt:lpwstr>
  </property>
  <property fmtid="{D5CDD505-2E9C-101B-9397-08002B2CF9AE}" pid="5" name="csl">
    <vt:lpwstr>china-national-standard-gb-t-7714-2015-author-date.csl</vt:lpwstr>
  </property>
  <property fmtid="{D5CDD505-2E9C-101B-9397-08002B2CF9AE}" pid="6" name="documentclass">
    <vt:lpwstr>ctexart</vt:lpwstr>
  </property>
  <property fmtid="{D5CDD505-2E9C-101B-9397-08002B2CF9AE}" pid="7" name="editor_options">
    <vt:lpwstr/>
  </property>
  <property fmtid="{D5CDD505-2E9C-101B-9397-08002B2CF9AE}" pid="8" name="fontsize">
    <vt:lpwstr>12pt</vt:lpwstr>
  </property>
  <property fmtid="{D5CDD505-2E9C-101B-9397-08002B2CF9AE}" pid="9" name="geometry">
    <vt:lpwstr>margin=1in</vt:lpwstr>
  </property>
  <property fmtid="{D5CDD505-2E9C-101B-9397-08002B2CF9AE}" pid="10" name="indent">
    <vt:lpwstr>True</vt:lpwstr>
  </property>
  <property fmtid="{D5CDD505-2E9C-101B-9397-08002B2CF9AE}" pid="11" name="knit">
    <vt:lpwstr>(function(inputFile, encoding) {rmarkdown::render(inputFile, encoding = encoding, output_format = c(“bookdown::word_document2”, “bookdown::pdf_document2”)) })</vt:lpwstr>
  </property>
  <property fmtid="{D5CDD505-2E9C-101B-9397-08002B2CF9AE}" pid="12" name="link-citations">
    <vt:lpwstr>True</vt:lpwstr>
  </property>
  <property fmtid="{D5CDD505-2E9C-101B-9397-08002B2CF9AE}" pid="13" name="output">
    <vt:lpwstr/>
  </property>
  <property fmtid="{D5CDD505-2E9C-101B-9397-08002B2CF9AE}" pid="14" name="toc">
    <vt:lpwstr>True</vt:lpwstr>
  </property>
</Properties>
</file>