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2404C" w14:textId="77777777" w:rsidR="003778E6" w:rsidRDefault="006F24C5">
      <w:pPr>
        <w:pStyle w:val="a5"/>
        <w:rPr>
          <w:lang w:eastAsia="zh-CN"/>
        </w:rPr>
      </w:pPr>
      <w:r>
        <w:rPr>
          <w:lang w:eastAsia="zh-CN"/>
        </w:rPr>
        <w:t>教育式宣传与宣传式教育：政治宣传效果的整合性框架</w:t>
      </w:r>
    </w:p>
    <w:p w14:paraId="2D8974E8" w14:textId="40AA1438" w:rsidR="003778E6" w:rsidRDefault="006F24C5">
      <w:pPr>
        <w:pStyle w:val="a6"/>
        <w:rPr>
          <w:lang w:eastAsia="zh-CN"/>
        </w:rPr>
      </w:pPr>
      <w:r>
        <w:rPr>
          <w:lang w:eastAsia="zh-CN"/>
        </w:rPr>
        <w:t>基于思政课教学的实验研究</w:t>
      </w:r>
      <w:r w:rsidR="008A2F70">
        <w:rPr>
          <w:rStyle w:val="ad"/>
          <w:lang w:eastAsia="zh-CN"/>
        </w:rPr>
        <w:footnoteReference w:id="1"/>
      </w:r>
    </w:p>
    <w:p w14:paraId="0D56C532" w14:textId="77777777" w:rsidR="003778E6" w:rsidRDefault="006F24C5">
      <w:pPr>
        <w:pStyle w:val="Author"/>
        <w:rPr>
          <w:lang w:eastAsia="zh-CN"/>
        </w:rPr>
      </w:pPr>
      <w:r>
        <w:rPr>
          <w:lang w:eastAsia="zh-CN"/>
        </w:rPr>
        <w:t>孙宇飞</w:t>
      </w:r>
      <w:r>
        <w:rPr>
          <w:rStyle w:val="ad"/>
        </w:rPr>
        <w:footnoteReference w:id="2"/>
      </w:r>
    </w:p>
    <w:p w14:paraId="54D7CBA1" w14:textId="77777777" w:rsidR="003778E6" w:rsidRDefault="006F24C5">
      <w:pPr>
        <w:pStyle w:val="Author"/>
        <w:rPr>
          <w:lang w:eastAsia="zh-CN"/>
        </w:rPr>
      </w:pPr>
      <w:r>
        <w:rPr>
          <w:lang w:eastAsia="zh-CN"/>
        </w:rPr>
        <w:t>汤霓</w:t>
      </w:r>
      <w:r>
        <w:rPr>
          <w:rStyle w:val="ad"/>
        </w:rPr>
        <w:footnoteReference w:id="3"/>
      </w:r>
    </w:p>
    <w:p w14:paraId="75ABCFBA" w14:textId="77777777" w:rsidR="003778E6" w:rsidRDefault="006F24C5">
      <w:pPr>
        <w:pStyle w:val="Abstract"/>
        <w:rPr>
          <w:lang w:eastAsia="zh-CN"/>
        </w:rPr>
      </w:pPr>
      <w:r>
        <w:rPr>
          <w:lang w:eastAsia="zh-CN"/>
        </w:rPr>
        <w:t>政治宣传是政府维持统治合法性和提升公众支持的重要手段之一，现有研究从</w:t>
      </w:r>
      <w:r>
        <w:rPr>
          <w:lang w:eastAsia="zh-CN"/>
        </w:rPr>
        <w:t>“</w:t>
      </w:r>
      <w:r>
        <w:rPr>
          <w:lang w:eastAsia="zh-CN"/>
        </w:rPr>
        <w:t>灌输机制</w:t>
      </w:r>
      <w:r>
        <w:rPr>
          <w:lang w:eastAsia="zh-CN"/>
        </w:rPr>
        <w:t>”</w:t>
      </w:r>
      <w:r>
        <w:rPr>
          <w:lang w:eastAsia="zh-CN"/>
        </w:rPr>
        <w:t>和</w:t>
      </w:r>
      <w:r>
        <w:rPr>
          <w:lang w:eastAsia="zh-CN"/>
        </w:rPr>
        <w:t>“</w:t>
      </w:r>
      <w:r>
        <w:rPr>
          <w:lang w:eastAsia="zh-CN"/>
        </w:rPr>
        <w:t>信号机制</w:t>
      </w:r>
      <w:r>
        <w:rPr>
          <w:lang w:eastAsia="zh-CN"/>
        </w:rPr>
        <w:t>”</w:t>
      </w:r>
      <w:r>
        <w:rPr>
          <w:lang w:eastAsia="zh-CN"/>
        </w:rPr>
        <w:t>解释政治宣传对公众态度和行为的影响，但少有研究探究两个机制之间的联系。思想政治教育课程是中国政治宣传的重要方式，是落实立德树人根本任务的关键，如何讲好思政课是一个亟待解决的时代命题。本文使用在中国开展在线调查实验获得的独特数据集，结合析因实验设计和回归分析检验了灌输理论的说服机制和信号理论的能力感知之间的关系。笔者发现，以思政课为代表的</w:t>
      </w:r>
      <w:r>
        <w:rPr>
          <w:lang w:eastAsia="zh-CN"/>
        </w:rPr>
        <w:t>“</w:t>
      </w:r>
      <w:r>
        <w:rPr>
          <w:lang w:eastAsia="zh-CN"/>
        </w:rPr>
        <w:t>硬宣传</w:t>
      </w:r>
      <w:r>
        <w:rPr>
          <w:lang w:eastAsia="zh-CN"/>
        </w:rPr>
        <w:t>”</w:t>
      </w:r>
      <w:r>
        <w:rPr>
          <w:lang w:eastAsia="zh-CN"/>
        </w:rPr>
        <w:t>在传递威慑信号之外，还具有一种说服的</w:t>
      </w:r>
      <w:r>
        <w:rPr>
          <w:lang w:eastAsia="zh-CN"/>
        </w:rPr>
        <w:t>“</w:t>
      </w:r>
      <w:r>
        <w:rPr>
          <w:lang w:eastAsia="zh-CN"/>
        </w:rPr>
        <w:t>软效应</w:t>
      </w:r>
      <w:r>
        <w:rPr>
          <w:lang w:eastAsia="zh-CN"/>
        </w:rPr>
        <w:t>”</w:t>
      </w:r>
      <w:r>
        <w:rPr>
          <w:lang w:eastAsia="zh-CN"/>
        </w:rPr>
        <w:t>。即它不仅能够使公众感受到国家维护社会稳定的强大能力，从而降低自己的抗争意愿；还能够使公众感受到国家拥有提供公共服务和</w:t>
      </w:r>
      <w:r>
        <w:rPr>
          <w:lang w:eastAsia="zh-CN"/>
        </w:rPr>
        <w:t>促进国家认同的软实力，从而通过说服机制，增强对国家的支持。笔者提出了一个具有整合性的政治宣传影响框架。在此基础上，笔者基于内容和形式两个视角，从认同增强、能力感知和思政课喜好三个维度探索了影响思政课宣传效果的因素。笔者发现，和学生专业实践相结合的课程内容能够显著的提升受试学生的思想政治课宣传效果，但宣传内容和思政课的教师呈现方式对不同维度的国家能力感知没有显著的影响，即近年来国家倡导的</w:t>
      </w:r>
      <w:r>
        <w:rPr>
          <w:lang w:eastAsia="zh-CN"/>
        </w:rPr>
        <w:t>“</w:t>
      </w:r>
      <w:r>
        <w:rPr>
          <w:lang w:eastAsia="zh-CN"/>
        </w:rPr>
        <w:t>课程思政</w:t>
      </w:r>
      <w:r>
        <w:rPr>
          <w:lang w:eastAsia="zh-CN"/>
        </w:rPr>
        <w:t>”</w:t>
      </w:r>
      <w:r>
        <w:rPr>
          <w:lang w:eastAsia="zh-CN"/>
        </w:rPr>
        <w:t>这一</w:t>
      </w:r>
      <w:r>
        <w:rPr>
          <w:lang w:eastAsia="zh-CN"/>
        </w:rPr>
        <w:t>“</w:t>
      </w:r>
      <w:r>
        <w:rPr>
          <w:lang w:eastAsia="zh-CN"/>
        </w:rPr>
        <w:t>宣传式教育</w:t>
      </w:r>
      <w:r>
        <w:rPr>
          <w:lang w:eastAsia="zh-CN"/>
        </w:rPr>
        <w:t>”</w:t>
      </w:r>
      <w:r>
        <w:rPr>
          <w:lang w:eastAsia="zh-CN"/>
        </w:rPr>
        <w:t>的教学效果要好于传统的</w:t>
      </w:r>
      <w:r>
        <w:rPr>
          <w:lang w:eastAsia="zh-CN"/>
        </w:rPr>
        <w:t>“</w:t>
      </w:r>
      <w:r>
        <w:rPr>
          <w:lang w:eastAsia="zh-CN"/>
        </w:rPr>
        <w:t>教育式宣传</w:t>
      </w:r>
      <w:r>
        <w:rPr>
          <w:lang w:eastAsia="zh-CN"/>
        </w:rPr>
        <w:t>”</w:t>
      </w:r>
      <w:r>
        <w:rPr>
          <w:lang w:eastAsia="zh-CN"/>
        </w:rPr>
        <w:t>类型的</w:t>
      </w:r>
      <w:r>
        <w:rPr>
          <w:lang w:eastAsia="zh-CN"/>
        </w:rPr>
        <w:t>“</w:t>
      </w:r>
      <w:r>
        <w:rPr>
          <w:lang w:eastAsia="zh-CN"/>
        </w:rPr>
        <w:t>思政课程</w:t>
      </w:r>
      <w:r>
        <w:rPr>
          <w:lang w:eastAsia="zh-CN"/>
        </w:rPr>
        <w:t>”</w:t>
      </w:r>
      <w:r>
        <w:rPr>
          <w:lang w:eastAsia="zh-CN"/>
        </w:rPr>
        <w:t>。</w:t>
      </w:r>
    </w:p>
    <w:p w14:paraId="5B4D1685" w14:textId="77777777" w:rsidR="003778E6" w:rsidRDefault="006F24C5">
      <w:pPr>
        <w:pStyle w:val="Abstract"/>
        <w:rPr>
          <w:lang w:eastAsia="zh-CN"/>
        </w:rPr>
      </w:pPr>
      <w:r>
        <w:rPr>
          <w:b/>
          <w:bCs/>
          <w:lang w:eastAsia="zh-CN"/>
        </w:rPr>
        <w:t>关键词</w:t>
      </w:r>
      <w:r>
        <w:rPr>
          <w:lang w:eastAsia="zh-CN"/>
        </w:rPr>
        <w:t>：政治宣传；析因实验；信号机制</w:t>
      </w:r>
      <w:r>
        <w:rPr>
          <w:lang w:eastAsia="zh-CN"/>
        </w:rPr>
        <w:t>；国家能力。</w:t>
      </w:r>
    </w:p>
    <w:p w14:paraId="3765C136" w14:textId="77777777" w:rsidR="003778E6" w:rsidRDefault="006F24C5">
      <w:pPr>
        <w:rPr>
          <w:lang w:eastAsia="zh-CN"/>
        </w:rPr>
      </w:pPr>
      <w:r>
        <w:rPr>
          <w:lang w:eastAsia="zh-CN"/>
        </w:rPr>
        <w:br w:type="page"/>
      </w:r>
    </w:p>
    <w:p w14:paraId="55B206BD" w14:textId="77777777" w:rsidR="003778E6" w:rsidRDefault="006F24C5">
      <w:pPr>
        <w:pStyle w:val="1"/>
      </w:pPr>
      <w:bookmarkStart w:id="0" w:name="引言"/>
      <w:proofErr w:type="spellStart"/>
      <w:r>
        <w:lastRenderedPageBreak/>
        <w:t>引言</w:t>
      </w:r>
      <w:proofErr w:type="spellEnd"/>
    </w:p>
    <w:p w14:paraId="29B95D7F" w14:textId="77777777" w:rsidR="003778E6" w:rsidRDefault="006F24C5">
      <w:pPr>
        <w:pStyle w:val="FirstParagraph"/>
        <w:ind w:firstLine="480"/>
        <w:rPr>
          <w:lang w:eastAsia="zh-CN"/>
        </w:rPr>
      </w:pPr>
      <w:r>
        <w:rPr>
          <w:lang w:eastAsia="zh-CN"/>
        </w:rPr>
        <w:t>政治宣传是维持统治合法性和提升公众支持的的重要手段之一</w:t>
      </w:r>
      <w:r>
        <w:rPr>
          <w:lang w:eastAsia="zh-CN"/>
        </w:rPr>
        <w:t xml:space="preserve"> (</w:t>
      </w:r>
      <w:hyperlink w:anchor="ref-DukalskisGerschewski2017">
        <w:r>
          <w:rPr>
            <w:rStyle w:val="ae"/>
            <w:lang w:eastAsia="zh-CN"/>
          </w:rPr>
          <w:t xml:space="preserve">DUKALSKIS </w:t>
        </w:r>
        <w:r>
          <w:rPr>
            <w:rStyle w:val="ae"/>
            <w:lang w:eastAsia="zh-CN"/>
          </w:rPr>
          <w:t>等</w:t>
        </w:r>
        <w:r>
          <w:rPr>
            <w:rStyle w:val="ae"/>
            <w:lang w:eastAsia="zh-CN"/>
          </w:rPr>
          <w:t>, 2017</w:t>
        </w:r>
      </w:hyperlink>
      <w:r>
        <w:rPr>
          <w:lang w:eastAsia="zh-CN"/>
        </w:rPr>
        <w:t xml:space="preserve">) </w:t>
      </w:r>
      <w:r>
        <w:rPr>
          <w:lang w:eastAsia="zh-CN"/>
        </w:rPr>
        <w:t>，它通过直接影响公民对政府的偏好或信念来影响他们的政治行为</w:t>
      </w:r>
      <w:r>
        <w:rPr>
          <w:lang w:eastAsia="zh-CN"/>
        </w:rPr>
        <w:t xml:space="preserve"> (</w:t>
      </w:r>
      <w:hyperlink w:anchor="ref-HuangCruz2021">
        <w:r>
          <w:rPr>
            <w:rStyle w:val="ae"/>
            <w:lang w:eastAsia="zh-CN"/>
          </w:rPr>
          <w:t xml:space="preserve">HUANG </w:t>
        </w:r>
        <w:r>
          <w:rPr>
            <w:rStyle w:val="ae"/>
            <w:lang w:eastAsia="zh-CN"/>
          </w:rPr>
          <w:t>等</w:t>
        </w:r>
        <w:r>
          <w:rPr>
            <w:rStyle w:val="ae"/>
            <w:lang w:eastAsia="zh-CN"/>
          </w:rPr>
          <w:t>, 2021</w:t>
        </w:r>
      </w:hyperlink>
      <w:r>
        <w:rPr>
          <w:lang w:eastAsia="zh-CN"/>
        </w:rPr>
        <w:t xml:space="preserve">) </w:t>
      </w:r>
      <w:r>
        <w:rPr>
          <w:lang w:eastAsia="zh-CN"/>
        </w:rPr>
        <w:t>，在非西方式选举民主的政权中尤为明显</w:t>
      </w:r>
      <w:r>
        <w:rPr>
          <w:lang w:eastAsia="zh-CN"/>
        </w:rPr>
        <w:t xml:space="preserve"> (</w:t>
      </w:r>
      <w:hyperlink w:anchor="ref-AdenaEtAl2015">
        <w:r>
          <w:rPr>
            <w:rStyle w:val="ae"/>
            <w:lang w:eastAsia="zh-CN"/>
          </w:rPr>
          <w:t xml:space="preserve">ADENA </w:t>
        </w:r>
        <w:r>
          <w:rPr>
            <w:rStyle w:val="ae"/>
            <w:lang w:eastAsia="zh-CN"/>
          </w:rPr>
          <w:t>等</w:t>
        </w:r>
        <w:r>
          <w:rPr>
            <w:rStyle w:val="ae"/>
            <w:lang w:eastAsia="zh-CN"/>
          </w:rPr>
          <w:t>, 2015</w:t>
        </w:r>
      </w:hyperlink>
      <w:r>
        <w:rPr>
          <w:lang w:eastAsia="zh-CN"/>
        </w:rPr>
        <w:t xml:space="preserve"> ; </w:t>
      </w:r>
      <w:hyperlink w:anchor="ref-BleckMichelitch2017">
        <w:r>
          <w:rPr>
            <w:rStyle w:val="ae"/>
            <w:lang w:eastAsia="zh-CN"/>
          </w:rPr>
          <w:t xml:space="preserve">BLECK </w:t>
        </w:r>
        <w:r>
          <w:rPr>
            <w:rStyle w:val="ae"/>
            <w:lang w:eastAsia="zh-CN"/>
          </w:rPr>
          <w:t>等</w:t>
        </w:r>
        <w:r>
          <w:rPr>
            <w:rStyle w:val="ae"/>
            <w:lang w:eastAsia="zh-CN"/>
          </w:rPr>
          <w:t>, 2017</w:t>
        </w:r>
      </w:hyperlink>
      <w:r>
        <w:rPr>
          <w:lang w:eastAsia="zh-CN"/>
        </w:rPr>
        <w:t>)</w:t>
      </w:r>
      <w:r>
        <w:rPr>
          <w:lang w:eastAsia="zh-CN"/>
        </w:rPr>
        <w:t>。在政治宣传对公民的影响上，现有研究主要包括</w:t>
      </w:r>
      <w:r>
        <w:rPr>
          <w:lang w:eastAsia="zh-CN"/>
        </w:rPr>
        <w:t>“</w:t>
      </w:r>
      <w:r>
        <w:rPr>
          <w:lang w:eastAsia="zh-CN"/>
        </w:rPr>
        <w:t>灌输</w:t>
      </w:r>
      <w:r>
        <w:rPr>
          <w:lang w:eastAsia="zh-CN"/>
        </w:rPr>
        <w:t>”</w:t>
      </w:r>
      <w:r>
        <w:rPr>
          <w:lang w:eastAsia="zh-CN"/>
        </w:rPr>
        <w:t>和</w:t>
      </w:r>
      <w:r>
        <w:rPr>
          <w:lang w:eastAsia="zh-CN"/>
        </w:rPr>
        <w:t>“</w:t>
      </w:r>
      <w:r>
        <w:rPr>
          <w:lang w:eastAsia="zh-CN"/>
        </w:rPr>
        <w:t>信号</w:t>
      </w:r>
      <w:r>
        <w:rPr>
          <w:lang w:eastAsia="zh-CN"/>
        </w:rPr>
        <w:t>”</w:t>
      </w:r>
      <w:r>
        <w:rPr>
          <w:lang w:eastAsia="zh-CN"/>
        </w:rPr>
        <w:t>两个机制。无论是经典文献</w:t>
      </w:r>
      <w:r>
        <w:rPr>
          <w:lang w:eastAsia="zh-CN"/>
        </w:rPr>
        <w:t xml:space="preserve"> (</w:t>
      </w:r>
      <w:hyperlink w:anchor="ref-Lasswell1927">
        <w:r>
          <w:rPr>
            <w:rStyle w:val="ae"/>
            <w:lang w:eastAsia="zh-CN"/>
          </w:rPr>
          <w:t>LASSWELL, 1927</w:t>
        </w:r>
      </w:hyperlink>
      <w:r>
        <w:rPr>
          <w:lang w:eastAsia="zh-CN"/>
        </w:rPr>
        <w:t xml:space="preserve">; </w:t>
      </w:r>
      <w:hyperlink w:anchor="ref-Lippmann1922">
        <w:r>
          <w:rPr>
            <w:rStyle w:val="ae"/>
            <w:lang w:eastAsia="zh-CN"/>
          </w:rPr>
          <w:t>LIPPMANN, 1922</w:t>
        </w:r>
      </w:hyperlink>
      <w:r>
        <w:rPr>
          <w:lang w:eastAsia="zh-CN"/>
        </w:rPr>
        <w:t xml:space="preserve">; </w:t>
      </w:r>
      <w:hyperlink w:anchor="ref-White2000">
        <w:r>
          <w:rPr>
            <w:rStyle w:val="ae"/>
            <w:lang w:eastAsia="zh-CN"/>
          </w:rPr>
          <w:t>WHITE, 2000</w:t>
        </w:r>
      </w:hyperlink>
      <w:r>
        <w:rPr>
          <w:lang w:eastAsia="zh-CN"/>
        </w:rPr>
        <w:t xml:space="preserve">) </w:t>
      </w:r>
      <w:r>
        <w:rPr>
          <w:lang w:eastAsia="zh-CN"/>
        </w:rPr>
        <w:t>还是最新的研究</w:t>
      </w:r>
      <w:r>
        <w:rPr>
          <w:lang w:eastAsia="zh-CN"/>
        </w:rPr>
        <w:t xml:space="preserve"> (</w:t>
      </w:r>
      <w:hyperlink w:anchor="ref-GurievTreisman2020">
        <w:r>
          <w:rPr>
            <w:rStyle w:val="ae"/>
            <w:lang w:eastAsia="zh-CN"/>
          </w:rPr>
          <w:t xml:space="preserve">GURIEV </w:t>
        </w:r>
        <w:r>
          <w:rPr>
            <w:rStyle w:val="ae"/>
            <w:lang w:eastAsia="zh-CN"/>
          </w:rPr>
          <w:t>等</w:t>
        </w:r>
        <w:r>
          <w:rPr>
            <w:rStyle w:val="ae"/>
            <w:lang w:eastAsia="zh-CN"/>
          </w:rPr>
          <w:t>, 2020</w:t>
        </w:r>
      </w:hyperlink>
      <w:r>
        <w:rPr>
          <w:lang w:eastAsia="zh-CN"/>
        </w:rPr>
        <w:t xml:space="preserve"> ; </w:t>
      </w:r>
      <w:hyperlink w:anchor="ref-PanEtAl2020">
        <w:r>
          <w:rPr>
            <w:rStyle w:val="ae"/>
            <w:lang w:eastAsia="zh-CN"/>
          </w:rPr>
          <w:t xml:space="preserve">PAN </w:t>
        </w:r>
        <w:r>
          <w:rPr>
            <w:rStyle w:val="ae"/>
            <w:lang w:eastAsia="zh-CN"/>
          </w:rPr>
          <w:t>等</w:t>
        </w:r>
        <w:r>
          <w:rPr>
            <w:rStyle w:val="ae"/>
            <w:lang w:eastAsia="zh-CN"/>
          </w:rPr>
          <w:t>, 2020</w:t>
        </w:r>
      </w:hyperlink>
      <w:r>
        <w:rPr>
          <w:lang w:eastAsia="zh-CN"/>
        </w:rPr>
        <w:t xml:space="preserve">; </w:t>
      </w:r>
      <w:hyperlink w:anchor="ref-RozenasStukal2019">
        <w:r>
          <w:rPr>
            <w:rStyle w:val="ae"/>
            <w:lang w:eastAsia="zh-CN"/>
          </w:rPr>
          <w:t xml:space="preserve">ROZENAS </w:t>
        </w:r>
        <w:r>
          <w:rPr>
            <w:rStyle w:val="ae"/>
            <w:lang w:eastAsia="zh-CN"/>
          </w:rPr>
          <w:t>等</w:t>
        </w:r>
        <w:r>
          <w:rPr>
            <w:rStyle w:val="ae"/>
            <w:lang w:eastAsia="zh-CN"/>
          </w:rPr>
          <w:t>, 2019</w:t>
        </w:r>
      </w:hyperlink>
      <w:r>
        <w:rPr>
          <w:lang w:eastAsia="zh-CN"/>
        </w:rPr>
        <w:t>)</w:t>
      </w:r>
      <w:r>
        <w:rPr>
          <w:lang w:eastAsia="zh-CN"/>
        </w:rPr>
        <w:t>，都将灌输视为宣传的主要手段，并认为宣传通过说服公民了解政府或其政策的优点，从而增加公民对政权的支</w:t>
      </w:r>
      <w:r>
        <w:rPr>
          <w:lang w:eastAsia="zh-CN"/>
        </w:rPr>
        <w:t>持。另</w:t>
      </w:r>
      <w:r>
        <w:rPr>
          <w:lang w:eastAsia="zh-CN"/>
        </w:rPr>
        <w:t xml:space="preserve"> </w:t>
      </w:r>
      <w:r>
        <w:rPr>
          <w:lang w:eastAsia="zh-CN"/>
        </w:rPr>
        <w:t>一方面，</w:t>
      </w:r>
      <w:r>
        <w:rPr>
          <w:lang w:eastAsia="zh-CN"/>
        </w:rPr>
        <w:t>“</w:t>
      </w:r>
      <w:r>
        <w:rPr>
          <w:lang w:eastAsia="zh-CN"/>
        </w:rPr>
        <w:t>信号</w:t>
      </w:r>
      <w:r>
        <w:rPr>
          <w:lang w:eastAsia="zh-CN"/>
        </w:rPr>
        <w:t>”</w:t>
      </w:r>
      <w:r>
        <w:rPr>
          <w:lang w:eastAsia="zh-CN"/>
        </w:rPr>
        <w:t>效应成为最近政治宣传研究的重点，</w:t>
      </w:r>
      <w:r>
        <w:fldChar w:fldCharType="begin"/>
      </w:r>
      <w:r>
        <w:rPr>
          <w:lang w:eastAsia="zh-CN"/>
        </w:rPr>
        <w:instrText xml:space="preserve"> HYPERLINK \l "ref-Huang2015a" \h </w:instrText>
      </w:r>
      <w:r>
        <w:fldChar w:fldCharType="separate"/>
      </w:r>
      <w:r>
        <w:rPr>
          <w:rStyle w:val="ae"/>
          <w:lang w:eastAsia="zh-CN"/>
        </w:rPr>
        <w:t>HUANG</w:t>
      </w:r>
      <w:r>
        <w:rPr>
          <w:rStyle w:val="ae"/>
        </w:rPr>
        <w:fldChar w:fldCharType="end"/>
      </w:r>
      <w:r>
        <w:rPr>
          <w:lang w:eastAsia="zh-CN"/>
        </w:rPr>
        <w:t xml:space="preserve"> (</w:t>
      </w:r>
      <w:hyperlink w:anchor="ref-Huang2015a">
        <w:r>
          <w:rPr>
            <w:rStyle w:val="ae"/>
            <w:lang w:eastAsia="zh-CN"/>
          </w:rPr>
          <w:t>2015</w:t>
        </w:r>
      </w:hyperlink>
      <w:r>
        <w:rPr>
          <w:lang w:eastAsia="zh-CN"/>
        </w:rPr>
        <w:t xml:space="preserve">) </w:t>
      </w:r>
      <w:r>
        <w:rPr>
          <w:lang w:eastAsia="zh-CN"/>
        </w:rPr>
        <w:t>和</w:t>
      </w:r>
      <w:r>
        <w:rPr>
          <w:lang w:eastAsia="zh-CN"/>
        </w:rPr>
        <w:t xml:space="preserve"> </w:t>
      </w:r>
      <w:hyperlink w:anchor="ref-CarterCarter2021">
        <w:r>
          <w:rPr>
            <w:rStyle w:val="ae"/>
            <w:lang w:eastAsia="zh-CN"/>
          </w:rPr>
          <w:t xml:space="preserve">CARTER </w:t>
        </w:r>
        <w:r>
          <w:rPr>
            <w:rStyle w:val="ae"/>
            <w:lang w:eastAsia="zh-CN"/>
          </w:rPr>
          <w:t>等</w:t>
        </w:r>
      </w:hyperlink>
      <w:r>
        <w:rPr>
          <w:lang w:eastAsia="zh-CN"/>
        </w:rPr>
        <w:t xml:space="preserve"> (</w:t>
      </w:r>
      <w:hyperlink w:anchor="ref-CarterCarter2021">
        <w:r>
          <w:rPr>
            <w:rStyle w:val="ae"/>
            <w:lang w:eastAsia="zh-CN"/>
          </w:rPr>
          <w:t>2021</w:t>
        </w:r>
      </w:hyperlink>
      <w:r>
        <w:rPr>
          <w:lang w:eastAsia="zh-CN"/>
        </w:rPr>
        <w:t xml:space="preserve">) </w:t>
      </w:r>
      <w:r>
        <w:rPr>
          <w:lang w:eastAsia="zh-CN"/>
        </w:rPr>
        <w:t>等学者认为宣传是一种信号，即宣传不一定会影响公众的政治支持，但能够使公众感</w:t>
      </w:r>
      <w:r>
        <w:rPr>
          <w:lang w:eastAsia="zh-CN"/>
        </w:rPr>
        <w:t>受到国家的能力，从而管理他们参与抗议的前景，减少他们的提出异议的倾向。现</w:t>
      </w:r>
      <w:r>
        <w:rPr>
          <w:lang w:eastAsia="zh-CN"/>
        </w:rPr>
        <w:t xml:space="preserve"> </w:t>
      </w:r>
      <w:r>
        <w:rPr>
          <w:lang w:eastAsia="zh-CN"/>
        </w:rPr>
        <w:t>有研究为我们提供了坚实的研究基础，但仍存在较大的学术推进空间。首先，灌输机制有效的前提是公众被灌输的内容说服，但是现有研究在宣传的说服机制上缺乏解释力；信号机制提出了新的解释视角，但其将能力感知仅仅限于国家的强制能力，而没有考虑宣传对公众其他方面国家能力的感知和对其行为的影响。</w:t>
      </w:r>
    </w:p>
    <w:p w14:paraId="4744AD00" w14:textId="77777777" w:rsidR="003778E6" w:rsidRDefault="006F24C5">
      <w:pPr>
        <w:pStyle w:val="a0"/>
        <w:ind w:firstLine="480"/>
        <w:rPr>
          <w:lang w:eastAsia="zh-CN"/>
        </w:rPr>
      </w:pPr>
      <w:r>
        <w:rPr>
          <w:lang w:eastAsia="zh-CN"/>
        </w:rPr>
        <w:t>思想政治教育课程是中国政治宣传的重要方式。中国共产党从革命、建设到改革各个历史时期都高度重视思想政治建设，从革命时期的陕北公学到新中国成立后在中学开设</w:t>
      </w:r>
      <w:r>
        <w:rPr>
          <w:lang w:eastAsia="zh-CN"/>
        </w:rPr>
        <w:t>“</w:t>
      </w:r>
      <w:r>
        <w:rPr>
          <w:lang w:eastAsia="zh-CN"/>
        </w:rPr>
        <w:t>中国革命常识</w:t>
      </w:r>
      <w:r>
        <w:rPr>
          <w:lang w:eastAsia="zh-CN"/>
        </w:rPr>
        <w:t>”</w:t>
      </w:r>
      <w:r>
        <w:rPr>
          <w:lang w:eastAsia="zh-CN"/>
        </w:rPr>
        <w:t>、</w:t>
      </w:r>
      <w:r>
        <w:rPr>
          <w:lang w:eastAsia="zh-CN"/>
        </w:rPr>
        <w:t>“</w:t>
      </w:r>
      <w:r>
        <w:rPr>
          <w:lang w:eastAsia="zh-CN"/>
        </w:rPr>
        <w:t>共同纲领</w:t>
      </w:r>
      <w:r>
        <w:rPr>
          <w:lang w:eastAsia="zh-CN"/>
        </w:rPr>
        <w:t>”</w:t>
      </w:r>
      <w:r>
        <w:rPr>
          <w:lang w:eastAsia="zh-CN"/>
        </w:rPr>
        <w:t>等课程；再到改革开放后，中共先后出台</w:t>
      </w:r>
      <w:r>
        <w:rPr>
          <w:lang w:eastAsia="zh-CN"/>
        </w:rPr>
        <w:t>10</w:t>
      </w:r>
      <w:r>
        <w:rPr>
          <w:lang w:eastAsia="zh-CN"/>
        </w:rPr>
        <w:t>多个关于学校思想政治工作的文件，对思政课建设提出明确要求，不断推动思政课改革。思想政治教育课程作为中国大学生的必修课程，是落实立德树人根本任务的关键课程。</w:t>
      </w:r>
      <w:r>
        <w:rPr>
          <w:lang w:eastAsia="zh-CN"/>
        </w:rPr>
        <w:t>(</w:t>
      </w:r>
      <w:hyperlink w:anchor="ref-XiJinPing2020">
        <w:r>
          <w:rPr>
            <w:rStyle w:val="ae"/>
            <w:lang w:eastAsia="zh-CN"/>
          </w:rPr>
          <w:t>习近平</w:t>
        </w:r>
        <w:r>
          <w:rPr>
            <w:rStyle w:val="ae"/>
            <w:lang w:eastAsia="zh-CN"/>
          </w:rPr>
          <w:t>, 2020</w:t>
        </w:r>
      </w:hyperlink>
      <w:r>
        <w:rPr>
          <w:lang w:eastAsia="zh-CN"/>
        </w:rPr>
        <w:t>)</w:t>
      </w:r>
      <w:r>
        <w:rPr>
          <w:lang w:eastAsia="zh-CN"/>
        </w:rPr>
        <w:t>。</w:t>
      </w:r>
      <w:r>
        <w:rPr>
          <w:lang w:eastAsia="zh-CN"/>
        </w:rPr>
        <w:t xml:space="preserve"> </w:t>
      </w:r>
      <w:r>
        <w:rPr>
          <w:lang w:eastAsia="zh-CN"/>
        </w:rPr>
        <w:t>在互联网的普及和疫情防控的新形势下，在线教育以其较高的教学灵活性、较低的教育成本、优质资源的共享性等诸多优势成为疫情治理新常态下思政教育的重要支撑。</w:t>
      </w:r>
      <w:r>
        <w:rPr>
          <w:lang w:eastAsia="zh-CN"/>
        </w:rPr>
        <w:t xml:space="preserve"> (</w:t>
      </w:r>
      <w:hyperlink w:anchor="ref-YuanMingZeEtAl2020a">
        <w:r>
          <w:rPr>
            <w:rStyle w:val="ae"/>
            <w:lang w:eastAsia="zh-CN"/>
          </w:rPr>
          <w:t>原铭泽</w:t>
        </w:r>
        <w:r>
          <w:rPr>
            <w:rStyle w:val="ae"/>
            <w:lang w:eastAsia="zh-CN"/>
          </w:rPr>
          <w:t xml:space="preserve"> </w:t>
        </w:r>
        <w:r>
          <w:rPr>
            <w:rStyle w:val="ae"/>
            <w:lang w:eastAsia="zh-CN"/>
          </w:rPr>
          <w:t>等</w:t>
        </w:r>
        <w:r>
          <w:rPr>
            <w:rStyle w:val="ae"/>
            <w:lang w:eastAsia="zh-CN"/>
          </w:rPr>
          <w:t>, 2020</w:t>
        </w:r>
      </w:hyperlink>
      <w:r>
        <w:rPr>
          <w:lang w:eastAsia="zh-CN"/>
        </w:rPr>
        <w:t xml:space="preserve">) </w:t>
      </w:r>
      <w:r>
        <w:rPr>
          <w:lang w:eastAsia="zh-CN"/>
        </w:rPr>
        <w:t>在线教育对思政课的在内容、媒介和形式上都提出了新的要求，</w:t>
      </w:r>
      <w:r>
        <w:rPr>
          <w:lang w:eastAsia="zh-CN"/>
        </w:rPr>
        <w:t>“</w:t>
      </w:r>
      <w:r>
        <w:rPr>
          <w:lang w:eastAsia="zh-CN"/>
        </w:rPr>
        <w:t>思政课不能拿着文件宣读，没有生命、干巴巴的</w:t>
      </w:r>
      <w:r>
        <w:rPr>
          <w:lang w:eastAsia="zh-CN"/>
        </w:rPr>
        <w:t>”</w:t>
      </w:r>
      <w:r>
        <w:rPr>
          <w:rStyle w:val="ad"/>
        </w:rPr>
        <w:footnoteReference w:id="4"/>
      </w:r>
      <w:r>
        <w:rPr>
          <w:lang w:eastAsia="zh-CN"/>
        </w:rPr>
        <w:t>。</w:t>
      </w:r>
      <w:r>
        <w:rPr>
          <w:lang w:eastAsia="zh-CN"/>
        </w:rPr>
        <w:t xml:space="preserve"> </w:t>
      </w:r>
      <w:r>
        <w:rPr>
          <w:lang w:eastAsia="zh-CN"/>
        </w:rPr>
        <w:t>面对新的社会变化和复杂多变的国际形势，习近平</w:t>
      </w:r>
      <w:r>
        <w:rPr>
          <w:lang w:eastAsia="zh-CN"/>
        </w:rPr>
        <w:lastRenderedPageBreak/>
        <w:t>总书记提出要</w:t>
      </w:r>
      <w:r>
        <w:rPr>
          <w:lang w:eastAsia="zh-CN"/>
        </w:rPr>
        <w:t>“</w:t>
      </w:r>
      <w:r>
        <w:rPr>
          <w:lang w:eastAsia="zh-CN"/>
        </w:rPr>
        <w:t>把课堂教学和实践教学有机结合起来</w:t>
      </w:r>
      <w:r>
        <w:rPr>
          <w:lang w:eastAsia="zh-CN"/>
        </w:rPr>
        <w:t>”</w:t>
      </w:r>
      <w:r>
        <w:rPr>
          <w:lang w:eastAsia="zh-CN"/>
        </w:rPr>
        <w:t>。</w:t>
      </w:r>
      <w:r>
        <w:rPr>
          <w:lang w:eastAsia="zh-CN"/>
        </w:rPr>
        <w:t>(</w:t>
      </w:r>
      <w:hyperlink w:anchor="ref-DuShangZe2021">
        <w:r>
          <w:rPr>
            <w:rStyle w:val="ae"/>
            <w:lang w:eastAsia="zh-CN"/>
          </w:rPr>
          <w:t>杜尚泽</w:t>
        </w:r>
        <w:r>
          <w:rPr>
            <w:rStyle w:val="ae"/>
            <w:lang w:eastAsia="zh-CN"/>
          </w:rPr>
          <w:t>, 2021</w:t>
        </w:r>
      </w:hyperlink>
      <w:r>
        <w:rPr>
          <w:lang w:eastAsia="zh-CN"/>
        </w:rPr>
        <w:t xml:space="preserve">) </w:t>
      </w:r>
      <w:r>
        <w:rPr>
          <w:lang w:eastAsia="zh-CN"/>
        </w:rPr>
        <w:t>。如何发挥互联网和在线教育的优势，办好新时代的</w:t>
      </w:r>
      <w:r>
        <w:rPr>
          <w:lang w:eastAsia="zh-CN"/>
        </w:rPr>
        <w:t>“</w:t>
      </w:r>
      <w:r>
        <w:rPr>
          <w:lang w:eastAsia="zh-CN"/>
        </w:rPr>
        <w:t>大思政课</w:t>
      </w:r>
      <w:r>
        <w:rPr>
          <w:lang w:eastAsia="zh-CN"/>
        </w:rPr>
        <w:t>”</w:t>
      </w:r>
      <w:r>
        <w:rPr>
          <w:lang w:eastAsia="zh-CN"/>
        </w:rPr>
        <w:t>，是亟待解决的时代问题。</w:t>
      </w:r>
    </w:p>
    <w:p w14:paraId="30ADA700" w14:textId="77777777" w:rsidR="003778E6" w:rsidRDefault="006F24C5">
      <w:pPr>
        <w:pStyle w:val="a0"/>
        <w:ind w:firstLine="480"/>
      </w:pPr>
      <w:r>
        <w:rPr>
          <w:lang w:eastAsia="zh-CN"/>
        </w:rPr>
        <w:t>基于此，本文旨在使用在中国开展在线</w:t>
      </w:r>
      <w:r>
        <w:rPr>
          <w:lang w:eastAsia="zh-CN"/>
        </w:rPr>
        <w:t>调查实验获得的独特数据集，结合析因实验设计和回归分析检验灌输理论的说服机制和信号理论的国家能力感知之间的关系，提出了一个具有整合性的政治宣传影响框架。并在此基础上基于内容（知识、宣传和实践）和形式（教师呈现）两个视角，从认同增强、能力感知和思政课喜好三个维度尝试回答</w:t>
      </w:r>
      <w:r>
        <w:rPr>
          <w:b/>
          <w:bCs/>
          <w:lang w:eastAsia="zh-CN"/>
        </w:rPr>
        <w:t>“</w:t>
      </w:r>
      <w:r>
        <w:rPr>
          <w:b/>
          <w:bCs/>
          <w:lang w:eastAsia="zh-CN"/>
        </w:rPr>
        <w:t>如何讲好思政课</w:t>
      </w:r>
      <w:r>
        <w:rPr>
          <w:b/>
          <w:bCs/>
          <w:lang w:eastAsia="zh-CN"/>
        </w:rPr>
        <w:t>”</w:t>
      </w:r>
      <w:r>
        <w:rPr>
          <w:lang w:eastAsia="zh-CN"/>
        </w:rPr>
        <w:t>这一时代命题。下一部分笔者回顾了现有的研究，在此基础上提出本文的研究假设，第</w:t>
      </w:r>
      <w:r>
        <w:rPr>
          <w:lang w:eastAsia="zh-CN"/>
        </w:rPr>
        <w:t>3</w:t>
      </w:r>
      <w:r>
        <w:rPr>
          <w:lang w:eastAsia="zh-CN"/>
        </w:rPr>
        <w:t>部分提出了本文的实验设计和数据，第</w:t>
      </w:r>
      <w:r>
        <w:rPr>
          <w:lang w:eastAsia="zh-CN"/>
        </w:rPr>
        <w:t>4</w:t>
      </w:r>
      <w:r>
        <w:rPr>
          <w:lang w:eastAsia="zh-CN"/>
        </w:rPr>
        <w:t>部分报告了本研究的实证结果，最后一部分讨论了我们的结果并得出了本文的结论。</w:t>
      </w:r>
      <w:r>
        <w:t>下</w:t>
      </w:r>
      <w:r>
        <w:t xml:space="preserve"> </w:t>
      </w:r>
      <w:proofErr w:type="spellStart"/>
      <w:r>
        <w:t>图报告了本文的分析框架</w:t>
      </w:r>
      <w:proofErr w:type="spellEnd"/>
      <w:r>
        <w:t>。</w:t>
      </w:r>
    </w:p>
    <w:p w14:paraId="10EC8837" w14:textId="77777777" w:rsidR="003778E6" w:rsidRDefault="006F24C5">
      <w:r>
        <w:rPr>
          <w:noProof/>
        </w:rPr>
        <w:drawing>
          <wp:inline distT="0" distB="0" distL="0" distR="0" wp14:anchorId="11E300F2" wp14:editId="4CA805B3">
            <wp:extent cx="5943600" cy="2270949"/>
            <wp:effectExtent l="0" t="0" r="0" b="0"/>
            <wp:docPr id="1" name="Picture" descr="Figure 1: 本文的分析框架"/>
            <wp:cNvGraphicFramePr/>
            <a:graphic xmlns:a="http://schemas.openxmlformats.org/drawingml/2006/main">
              <a:graphicData uri="http://schemas.openxmlformats.org/drawingml/2006/picture">
                <pic:pic xmlns:pic="http://schemas.openxmlformats.org/drawingml/2006/picture">
                  <pic:nvPicPr>
                    <pic:cNvPr id="0" name="Picture" descr="../figures/figure1.png"/>
                    <pic:cNvPicPr>
                      <a:picLocks noChangeAspect="1" noChangeArrowheads="1"/>
                    </pic:cNvPicPr>
                  </pic:nvPicPr>
                  <pic:blipFill>
                    <a:blip r:embed="rId8"/>
                    <a:stretch>
                      <a:fillRect/>
                    </a:stretch>
                  </pic:blipFill>
                  <pic:spPr bwMode="auto">
                    <a:xfrm>
                      <a:off x="0" y="0"/>
                      <a:ext cx="5943600" cy="2270949"/>
                    </a:xfrm>
                    <a:prstGeom prst="rect">
                      <a:avLst/>
                    </a:prstGeom>
                    <a:noFill/>
                    <a:ln w="9525">
                      <a:noFill/>
                      <a:headEnd/>
                      <a:tailEnd/>
                    </a:ln>
                  </pic:spPr>
                </pic:pic>
              </a:graphicData>
            </a:graphic>
          </wp:inline>
        </w:drawing>
      </w:r>
    </w:p>
    <w:p w14:paraId="5D3257F5" w14:textId="77777777" w:rsidR="003778E6" w:rsidRDefault="006F24C5">
      <w:pPr>
        <w:pStyle w:val="ImageCaption"/>
      </w:pPr>
      <w:r>
        <w:t>Fig</w:t>
      </w:r>
      <w:r>
        <w:t xml:space="preserve">ure 1: </w:t>
      </w:r>
      <w:r>
        <w:t>本文的分析框架</w:t>
      </w:r>
    </w:p>
    <w:p w14:paraId="6F6531C2" w14:textId="77777777" w:rsidR="003778E6" w:rsidRDefault="006F24C5">
      <w:pPr>
        <w:pStyle w:val="1"/>
      </w:pPr>
      <w:bookmarkStart w:id="1" w:name="文献综述与研究假设"/>
      <w:bookmarkEnd w:id="0"/>
      <w:r>
        <w:t>文献综述与研究假设</w:t>
      </w:r>
    </w:p>
    <w:p w14:paraId="1832E4ED" w14:textId="77777777" w:rsidR="003778E6" w:rsidRDefault="006F24C5">
      <w:pPr>
        <w:pStyle w:val="2"/>
        <w:rPr>
          <w:lang w:eastAsia="zh-CN"/>
        </w:rPr>
      </w:pPr>
      <w:bookmarkStart w:id="2" w:name="政治宣传的公众影响灌输机制与信号机制"/>
      <w:r>
        <w:rPr>
          <w:lang w:eastAsia="zh-CN"/>
        </w:rPr>
        <w:t>政治宣传的公众影响：灌输机制与信号机制</w:t>
      </w:r>
    </w:p>
    <w:p w14:paraId="73851EE7" w14:textId="77777777" w:rsidR="003778E6" w:rsidRDefault="006F24C5">
      <w:pPr>
        <w:pStyle w:val="FirstParagraph"/>
        <w:ind w:firstLine="480"/>
        <w:rPr>
          <w:lang w:eastAsia="zh-CN"/>
        </w:rPr>
      </w:pPr>
      <w:r>
        <w:rPr>
          <w:lang w:eastAsia="zh-CN"/>
        </w:rPr>
        <w:t>政治宣传是指为了某一个特定的政治目标、政党或个人而传播诸如夸大自己能力和成就等带有明显偏见或误导的信息。</w:t>
      </w:r>
      <w:r>
        <w:rPr>
          <w:lang w:eastAsia="zh-CN"/>
        </w:rPr>
        <w:t xml:space="preserve"> (</w:t>
      </w:r>
      <w:hyperlink w:anchor="ref-ArceneauxTruex2020">
        <w:r>
          <w:rPr>
            <w:rStyle w:val="ae"/>
            <w:lang w:eastAsia="zh-CN"/>
          </w:rPr>
          <w:t xml:space="preserve">ARCENEAUX </w:t>
        </w:r>
        <w:r>
          <w:rPr>
            <w:rStyle w:val="ae"/>
            <w:lang w:eastAsia="zh-CN"/>
          </w:rPr>
          <w:t>等</w:t>
        </w:r>
        <w:r>
          <w:rPr>
            <w:rStyle w:val="ae"/>
            <w:lang w:eastAsia="zh-CN"/>
          </w:rPr>
          <w:t>, 2020</w:t>
        </w:r>
      </w:hyperlink>
      <w:r>
        <w:rPr>
          <w:lang w:eastAsia="zh-CN"/>
        </w:rPr>
        <w:t xml:space="preserve">) </w:t>
      </w:r>
      <w:r>
        <w:rPr>
          <w:lang w:eastAsia="zh-CN"/>
        </w:rPr>
        <w:t>现有政治宣传对于公众影响的研究主要包括灌输机制与信号机制，它们从个人和集体两个层面出发，通过不同的进路对公众的观点和行为产生影响。</w:t>
      </w:r>
    </w:p>
    <w:p w14:paraId="54FF76B5" w14:textId="77777777" w:rsidR="003778E6" w:rsidRDefault="006F24C5">
      <w:pPr>
        <w:pStyle w:val="a0"/>
        <w:ind w:firstLine="480"/>
        <w:rPr>
          <w:lang w:eastAsia="zh-CN"/>
        </w:rPr>
      </w:pPr>
      <w:r>
        <w:rPr>
          <w:lang w:eastAsia="zh-CN"/>
        </w:rPr>
        <w:t>灌输机制是指政府利用行政优势，通过媒体和教育等向社会发</w:t>
      </w:r>
      <w:r>
        <w:rPr>
          <w:lang w:eastAsia="zh-CN"/>
        </w:rPr>
        <w:t>布对自己有利的知识或新闻，试图传递社会和政治价值，并说服民众相信上述信息，从而增加公众对自己的信任</w:t>
      </w:r>
      <w:r>
        <w:rPr>
          <w:lang w:eastAsia="zh-CN"/>
        </w:rPr>
        <w:lastRenderedPageBreak/>
        <w:t>和支持</w:t>
      </w:r>
      <w:r>
        <w:rPr>
          <w:lang w:eastAsia="zh-CN"/>
        </w:rPr>
        <w:t xml:space="preserve"> (</w:t>
      </w:r>
      <w:hyperlink w:anchor="ref-JowettODonnell2018">
        <w:r>
          <w:rPr>
            <w:rStyle w:val="ae"/>
            <w:lang w:eastAsia="zh-CN"/>
          </w:rPr>
          <w:t xml:space="preserve">JOWETT </w:t>
        </w:r>
        <w:r>
          <w:rPr>
            <w:rStyle w:val="ae"/>
            <w:lang w:eastAsia="zh-CN"/>
          </w:rPr>
          <w:t>等</w:t>
        </w:r>
        <w:r>
          <w:rPr>
            <w:rStyle w:val="ae"/>
            <w:lang w:eastAsia="zh-CN"/>
          </w:rPr>
          <w:t>, 2018</w:t>
        </w:r>
      </w:hyperlink>
      <w:r>
        <w:rPr>
          <w:lang w:eastAsia="zh-CN"/>
        </w:rPr>
        <w:t>)</w:t>
      </w:r>
      <w:r>
        <w:rPr>
          <w:lang w:eastAsia="zh-CN"/>
        </w:rPr>
        <w:t>。在</w:t>
      </w:r>
      <w:r>
        <w:rPr>
          <w:lang w:eastAsia="zh-CN"/>
        </w:rPr>
        <w:t xml:space="preserve"> </w:t>
      </w:r>
      <w:r>
        <w:rPr>
          <w:lang w:eastAsia="zh-CN"/>
        </w:rPr>
        <w:t>宣传如何该改变人们的态度这一问题上，持灌输机制的学者主要从有意识的说服和潜意识的说服两个维度提供证据。对</w:t>
      </w:r>
      <w:r>
        <w:rPr>
          <w:lang w:eastAsia="zh-CN"/>
        </w:rPr>
        <w:t xml:space="preserve"> </w:t>
      </w:r>
      <w:r>
        <w:rPr>
          <w:lang w:eastAsia="zh-CN"/>
        </w:rPr>
        <w:t>于宣传说服力的早期研究集中在人们通过宣传有意识的持有政治观点这一角度，主要存在说服和学习两种方式。</w:t>
      </w:r>
      <w:r>
        <w:fldChar w:fldCharType="begin"/>
      </w:r>
      <w:r>
        <w:rPr>
          <w:lang w:eastAsia="zh-CN"/>
        </w:rPr>
        <w:instrText xml:space="preserve"> HYPERLINK \l "ref-Chaffee2021" \h </w:instrText>
      </w:r>
      <w:r>
        <w:fldChar w:fldCharType="separate"/>
      </w:r>
      <w:r>
        <w:rPr>
          <w:rStyle w:val="ae"/>
          <w:lang w:eastAsia="zh-CN"/>
        </w:rPr>
        <w:t>CHAFFEE</w:t>
      </w:r>
      <w:r>
        <w:rPr>
          <w:rStyle w:val="ae"/>
        </w:rPr>
        <w:fldChar w:fldCharType="end"/>
      </w:r>
      <w:r>
        <w:rPr>
          <w:lang w:eastAsia="zh-CN"/>
        </w:rPr>
        <w:t xml:space="preserve"> (</w:t>
      </w:r>
      <w:hyperlink w:anchor="ref-Chaffee2021">
        <w:r>
          <w:rPr>
            <w:rStyle w:val="ae"/>
            <w:lang w:eastAsia="zh-CN"/>
          </w:rPr>
          <w:t>2021</w:t>
        </w:r>
      </w:hyperlink>
      <w:r>
        <w:rPr>
          <w:lang w:eastAsia="zh-CN"/>
        </w:rPr>
        <w:t xml:space="preserve">) </w:t>
      </w:r>
      <w:r>
        <w:rPr>
          <w:lang w:eastAsia="zh-CN"/>
        </w:rPr>
        <w:t>等学者认为提供关于某一问题的信息会改变人们对该问题的看法和态度。灌</w:t>
      </w:r>
      <w:r>
        <w:rPr>
          <w:lang w:eastAsia="zh-CN"/>
        </w:rPr>
        <w:t xml:space="preserve"> </w:t>
      </w:r>
      <w:r>
        <w:rPr>
          <w:lang w:eastAsia="zh-CN"/>
        </w:rPr>
        <w:t>输机制也被证明通过学习，即提供新颖的信息并形成新的观点这一方式起作用。</w:t>
      </w:r>
      <w:r>
        <w:rPr>
          <w:lang w:eastAsia="zh-CN"/>
        </w:rPr>
        <w:t>(</w:t>
      </w:r>
      <w:hyperlink w:anchor="ref-PriorLupia2008">
        <w:r>
          <w:rPr>
            <w:rStyle w:val="ae"/>
            <w:lang w:eastAsia="zh-CN"/>
          </w:rPr>
          <w:t xml:space="preserve">PRIOR </w:t>
        </w:r>
        <w:r>
          <w:rPr>
            <w:rStyle w:val="ae"/>
            <w:lang w:eastAsia="zh-CN"/>
          </w:rPr>
          <w:t>等</w:t>
        </w:r>
        <w:r>
          <w:rPr>
            <w:rStyle w:val="ae"/>
            <w:lang w:eastAsia="zh-CN"/>
          </w:rPr>
          <w:t>, 2008</w:t>
        </w:r>
      </w:hyperlink>
      <w:r>
        <w:rPr>
          <w:lang w:eastAsia="zh-CN"/>
        </w:rPr>
        <w:t xml:space="preserve">) </w:t>
      </w:r>
      <w:r>
        <w:rPr>
          <w:lang w:eastAsia="zh-CN"/>
        </w:rPr>
        <w:t>然而明显的信念很难被改变。另一方面的研究发现，政治信息的宣传灌输也可以通过简单的改变受众的注意力而非观点来改变态度</w:t>
      </w:r>
      <w:r>
        <w:rPr>
          <w:lang w:eastAsia="zh-CN"/>
        </w:rPr>
        <w:t xml:space="preserve"> (</w:t>
      </w:r>
      <w:hyperlink w:anchor="ref-ChongDruckman2007">
        <w:r>
          <w:rPr>
            <w:rStyle w:val="ae"/>
            <w:lang w:eastAsia="zh-CN"/>
          </w:rPr>
          <w:t xml:space="preserve">CHONG </w:t>
        </w:r>
        <w:r>
          <w:rPr>
            <w:rStyle w:val="ae"/>
            <w:lang w:eastAsia="zh-CN"/>
          </w:rPr>
          <w:t>等</w:t>
        </w:r>
        <w:r>
          <w:rPr>
            <w:rStyle w:val="ae"/>
            <w:lang w:eastAsia="zh-CN"/>
          </w:rPr>
          <w:t>, 2007</w:t>
        </w:r>
      </w:hyperlink>
      <w:r>
        <w:rPr>
          <w:lang w:eastAsia="zh-CN"/>
        </w:rPr>
        <w:t>)</w:t>
      </w:r>
      <w:r>
        <w:rPr>
          <w:lang w:eastAsia="zh-CN"/>
        </w:rPr>
        <w:t>。</w:t>
      </w:r>
      <w:r>
        <w:rPr>
          <w:lang w:eastAsia="zh-CN"/>
        </w:rPr>
        <w:t xml:space="preserve"> </w:t>
      </w:r>
      <w:r>
        <w:rPr>
          <w:lang w:eastAsia="zh-CN"/>
        </w:rPr>
        <w:t>潜意识是灌输机制影响的另一进路，</w:t>
      </w:r>
      <w:r>
        <w:fldChar w:fldCharType="begin"/>
      </w:r>
      <w:r>
        <w:rPr>
          <w:lang w:eastAsia="zh-CN"/>
        </w:rPr>
        <w:instrText xml:space="preserve"> HYPERLINK \l "ref-ChongDruckman2007" \h </w:instrText>
      </w:r>
      <w:r>
        <w:fldChar w:fldCharType="separate"/>
      </w:r>
      <w:r>
        <w:rPr>
          <w:rStyle w:val="ae"/>
          <w:lang w:eastAsia="zh-CN"/>
        </w:rPr>
        <w:t xml:space="preserve">CHONG </w:t>
      </w:r>
      <w:r>
        <w:rPr>
          <w:rStyle w:val="ae"/>
          <w:lang w:eastAsia="zh-CN"/>
        </w:rPr>
        <w:t>等</w:t>
      </w:r>
      <w:r>
        <w:rPr>
          <w:rStyle w:val="ae"/>
        </w:rPr>
        <w:fldChar w:fldCharType="end"/>
      </w:r>
      <w:r>
        <w:rPr>
          <w:lang w:eastAsia="zh-CN"/>
        </w:rPr>
        <w:t xml:space="preserve"> (</w:t>
      </w:r>
      <w:hyperlink w:anchor="ref-ChongDruckman2007">
        <w:r>
          <w:rPr>
            <w:rStyle w:val="ae"/>
            <w:lang w:eastAsia="zh-CN"/>
          </w:rPr>
          <w:t>2007</w:t>
        </w:r>
      </w:hyperlink>
      <w:r>
        <w:rPr>
          <w:lang w:eastAsia="zh-CN"/>
        </w:rPr>
        <w:t xml:space="preserve">) </w:t>
      </w:r>
      <w:r>
        <w:rPr>
          <w:lang w:eastAsia="zh-CN"/>
        </w:rPr>
        <w:t>进一步指出，个人需要有足够的动机来有意识的思考，但宣传可以在不进行深思熟虑的情况下影响受众的态度，</w:t>
      </w:r>
      <w:r>
        <w:fldChar w:fldCharType="begin"/>
      </w:r>
      <w:r>
        <w:rPr>
          <w:lang w:eastAsia="zh-CN"/>
        </w:rPr>
        <w:instrText xml:space="preserve"> HYPERLINK \l "ref-ArceneauxTruex2020" \h </w:instrText>
      </w:r>
      <w:r>
        <w:fldChar w:fldCharType="separate"/>
      </w:r>
      <w:r>
        <w:rPr>
          <w:rStyle w:val="ae"/>
          <w:lang w:eastAsia="zh-CN"/>
        </w:rPr>
        <w:t xml:space="preserve">ARCENEAUX </w:t>
      </w:r>
      <w:r>
        <w:rPr>
          <w:rStyle w:val="ae"/>
          <w:lang w:eastAsia="zh-CN"/>
        </w:rPr>
        <w:t>等</w:t>
      </w:r>
      <w:r>
        <w:rPr>
          <w:rStyle w:val="ae"/>
        </w:rPr>
        <w:fldChar w:fldCharType="end"/>
      </w:r>
      <w:r>
        <w:rPr>
          <w:lang w:eastAsia="zh-CN"/>
        </w:rPr>
        <w:t xml:space="preserve"> (</w:t>
      </w:r>
      <w:hyperlink w:anchor="ref-ArceneauxTruex2020">
        <w:r>
          <w:rPr>
            <w:rStyle w:val="ae"/>
            <w:lang w:eastAsia="zh-CN"/>
          </w:rPr>
          <w:t>2020</w:t>
        </w:r>
      </w:hyperlink>
      <w:r>
        <w:rPr>
          <w:lang w:eastAsia="zh-CN"/>
        </w:rPr>
        <w:t xml:space="preserve">) </w:t>
      </w:r>
      <w:r>
        <w:rPr>
          <w:lang w:eastAsia="zh-CN"/>
        </w:rPr>
        <w:t>就通过内隐联想实验给这一强调潜意识改变态度的论点提供了实证证据，他们发现宣传能够通过潜移默化的方式不知不觉地说服民众。</w:t>
      </w:r>
    </w:p>
    <w:p w14:paraId="6779E215" w14:textId="77777777" w:rsidR="003778E6" w:rsidRDefault="006F24C5">
      <w:pPr>
        <w:pStyle w:val="a0"/>
        <w:ind w:firstLine="480"/>
        <w:rPr>
          <w:lang w:eastAsia="zh-CN"/>
        </w:rPr>
      </w:pPr>
      <w:r>
        <w:rPr>
          <w:lang w:eastAsia="zh-CN"/>
        </w:rPr>
        <w:t>但是灌输机制近年来也受到一些研究者的批评，</w:t>
      </w:r>
      <w:r>
        <w:fldChar w:fldCharType="begin"/>
      </w:r>
      <w:r>
        <w:rPr>
          <w:lang w:eastAsia="zh-CN"/>
        </w:rPr>
        <w:instrText xml:space="preserve"> HYPERLINK \l "ref-Huang2015a" \h </w:instrText>
      </w:r>
      <w:r>
        <w:fldChar w:fldCharType="separate"/>
      </w:r>
      <w:r>
        <w:rPr>
          <w:rStyle w:val="ae"/>
          <w:lang w:eastAsia="zh-CN"/>
        </w:rPr>
        <w:t>HUANG</w:t>
      </w:r>
      <w:r>
        <w:rPr>
          <w:rStyle w:val="ae"/>
        </w:rPr>
        <w:fldChar w:fldCharType="end"/>
      </w:r>
      <w:r>
        <w:rPr>
          <w:lang w:eastAsia="zh-CN"/>
        </w:rPr>
        <w:t xml:space="preserve"> (</w:t>
      </w:r>
      <w:hyperlink w:anchor="ref-Huang2015a">
        <w:r>
          <w:rPr>
            <w:rStyle w:val="ae"/>
            <w:lang w:eastAsia="zh-CN"/>
          </w:rPr>
          <w:t>2015</w:t>
        </w:r>
      </w:hyperlink>
      <w:r>
        <w:rPr>
          <w:lang w:eastAsia="zh-CN"/>
        </w:rPr>
        <w:t xml:space="preserve">) </w:t>
      </w:r>
      <w:r>
        <w:rPr>
          <w:lang w:eastAsia="zh-CN"/>
        </w:rPr>
        <w:t>等学者认为，灌输机制有效的前提是人们被宣传的内容说服，即没有说服力或明显虚假的宣传是无法通过灌输机制影响民众的，但是他们发现诸如前苏联的政治口号</w:t>
      </w:r>
      <w:r>
        <w:rPr>
          <w:lang w:eastAsia="zh-CN"/>
        </w:rPr>
        <w:t xml:space="preserve"> (</w:t>
      </w:r>
      <w:hyperlink w:anchor="ref-HavelWilson1985">
        <w:r>
          <w:rPr>
            <w:rStyle w:val="ae"/>
            <w:lang w:eastAsia="zh-CN"/>
          </w:rPr>
          <w:t xml:space="preserve">HAVEL </w:t>
        </w:r>
        <w:r>
          <w:rPr>
            <w:rStyle w:val="ae"/>
            <w:lang w:eastAsia="zh-CN"/>
          </w:rPr>
          <w:t>等</w:t>
        </w:r>
        <w:r>
          <w:rPr>
            <w:rStyle w:val="ae"/>
            <w:lang w:eastAsia="zh-CN"/>
          </w:rPr>
          <w:t>, 1985</w:t>
        </w:r>
      </w:hyperlink>
      <w:r>
        <w:rPr>
          <w:lang w:eastAsia="zh-CN"/>
        </w:rPr>
        <w:t xml:space="preserve">) </w:t>
      </w:r>
      <w:r>
        <w:rPr>
          <w:lang w:eastAsia="zh-CN"/>
        </w:rPr>
        <w:t>和叙利亚的夸张论述</w:t>
      </w:r>
      <w:r>
        <w:rPr>
          <w:lang w:eastAsia="zh-CN"/>
        </w:rPr>
        <w:t xml:space="preserve"> (</w:t>
      </w:r>
      <w:hyperlink w:anchor="ref-Wedeen1998">
        <w:r>
          <w:rPr>
            <w:rStyle w:val="ae"/>
            <w:lang w:eastAsia="zh-CN"/>
          </w:rPr>
          <w:t>WEDEEN, 1998</w:t>
        </w:r>
      </w:hyperlink>
      <w:r>
        <w:rPr>
          <w:lang w:eastAsia="zh-CN"/>
        </w:rPr>
        <w:t xml:space="preserve">) </w:t>
      </w:r>
      <w:r>
        <w:rPr>
          <w:lang w:eastAsia="zh-CN"/>
        </w:rPr>
        <w:t>等宣传机制仍然在非西方选举民主式国家广泛存在</w:t>
      </w:r>
      <w:r>
        <w:rPr>
          <w:lang w:eastAsia="zh-CN"/>
        </w:rPr>
        <w:t>，而且当局愿意为之付出相当昂贵的成本。</w:t>
      </w:r>
    </w:p>
    <w:p w14:paraId="49E321C9" w14:textId="77777777" w:rsidR="003778E6" w:rsidRDefault="006F24C5">
      <w:pPr>
        <w:pStyle w:val="a0"/>
        <w:ind w:firstLine="480"/>
        <w:rPr>
          <w:lang w:eastAsia="zh-CN"/>
        </w:rPr>
      </w:pPr>
      <w:r>
        <w:rPr>
          <w:lang w:eastAsia="zh-CN"/>
        </w:rPr>
        <w:t>信号机制是在反思灌输机制的基础上产生的，它是对灌输理论的补充而非替代。</w:t>
      </w:r>
      <w:r>
        <w:rPr>
          <w:lang w:eastAsia="zh-CN"/>
        </w:rPr>
        <w:t>(</w:t>
      </w:r>
      <w:hyperlink w:anchor="ref-Huang2015a">
        <w:r>
          <w:rPr>
            <w:rStyle w:val="ae"/>
            <w:lang w:eastAsia="zh-CN"/>
          </w:rPr>
          <w:t>HUANG, 2015</w:t>
        </w:r>
      </w:hyperlink>
      <w:r>
        <w:rPr>
          <w:lang w:eastAsia="zh-CN"/>
        </w:rPr>
        <w:t>)</w:t>
      </w:r>
      <w:r>
        <w:rPr>
          <w:lang w:eastAsia="zh-CN"/>
        </w:rPr>
        <w:t>如果态度的改变只能通过有意识的深思熟虑产生，那么强硬的宣传就不太可能改变很多人的想法</w:t>
      </w:r>
      <w:r>
        <w:rPr>
          <w:lang w:eastAsia="zh-CN"/>
        </w:rPr>
        <w:t xml:space="preserve"> (</w:t>
      </w:r>
      <w:hyperlink w:anchor="ref-ArceneauxTruex2020">
        <w:r>
          <w:rPr>
            <w:rStyle w:val="ae"/>
            <w:lang w:eastAsia="zh-CN"/>
          </w:rPr>
          <w:t xml:space="preserve">ARCENEAUX </w:t>
        </w:r>
        <w:r>
          <w:rPr>
            <w:rStyle w:val="ae"/>
            <w:lang w:eastAsia="zh-CN"/>
          </w:rPr>
          <w:t>等</w:t>
        </w:r>
        <w:r>
          <w:rPr>
            <w:rStyle w:val="ae"/>
            <w:lang w:eastAsia="zh-CN"/>
          </w:rPr>
          <w:t>, 2020</w:t>
        </w:r>
      </w:hyperlink>
      <w:r>
        <w:rPr>
          <w:lang w:eastAsia="zh-CN"/>
        </w:rPr>
        <w:t>)</w:t>
      </w:r>
      <w:r>
        <w:rPr>
          <w:lang w:eastAsia="zh-CN"/>
        </w:rPr>
        <w:t>。学者们很早就注意到，政治宣传往往不是为了说服</w:t>
      </w:r>
      <w:r>
        <w:rPr>
          <w:lang w:eastAsia="zh-CN"/>
        </w:rPr>
        <w:t xml:space="preserve"> (</w:t>
      </w:r>
      <w:hyperlink w:anchor="ref-Arendt2007">
        <w:r>
          <w:rPr>
            <w:rStyle w:val="ae"/>
            <w:lang w:eastAsia="zh-CN"/>
          </w:rPr>
          <w:t>ARENDT, 2007</w:t>
        </w:r>
      </w:hyperlink>
      <w:r>
        <w:rPr>
          <w:lang w:eastAsia="zh-CN"/>
        </w:rPr>
        <w:t>)</w:t>
      </w:r>
      <w:r>
        <w:rPr>
          <w:lang w:eastAsia="zh-CN"/>
        </w:rPr>
        <w:t>，</w:t>
      </w:r>
      <w:r>
        <w:rPr>
          <w:lang w:eastAsia="zh-CN"/>
        </w:rPr>
        <w:t xml:space="preserve"> </w:t>
      </w:r>
      <w:hyperlink w:anchor="ref-Huang2015a">
        <w:r>
          <w:rPr>
            <w:rStyle w:val="ae"/>
            <w:lang w:eastAsia="zh-CN"/>
          </w:rPr>
          <w:t>HUANG</w:t>
        </w:r>
      </w:hyperlink>
      <w:r>
        <w:rPr>
          <w:lang w:eastAsia="zh-CN"/>
        </w:rPr>
        <w:t xml:space="preserve"> (</w:t>
      </w:r>
      <w:hyperlink w:anchor="ref-Huang2015a">
        <w:r>
          <w:rPr>
            <w:rStyle w:val="ae"/>
            <w:lang w:eastAsia="zh-CN"/>
          </w:rPr>
          <w:t>2015</w:t>
        </w:r>
      </w:hyperlink>
      <w:r>
        <w:rPr>
          <w:lang w:eastAsia="zh-CN"/>
        </w:rPr>
        <w:t xml:space="preserve">) </w:t>
      </w:r>
      <w:r>
        <w:rPr>
          <w:lang w:eastAsia="zh-CN"/>
        </w:rPr>
        <w:t>用博弈论模型和问卷调查提出了政治宣传的信号机制，即即使民众不喜欢、不相信政治宣传，但政府依然能够花费大量成本使这些宣传存在，而且迫使民众接受宣传，这会使民众感受到国家的实力和能力，重新计算自己的反抗成本，从而减少对政府的提出反对的意识和行动。换句话说，宣传不是塑造个人的政</w:t>
      </w:r>
      <w:r>
        <w:rPr>
          <w:lang w:eastAsia="zh-CN"/>
        </w:rPr>
        <w:t>治偏好，而是通过影响他们对国家能力的感知来发挥作用。</w:t>
      </w:r>
      <w:r>
        <w:rPr>
          <w:lang w:eastAsia="zh-CN"/>
        </w:rPr>
        <w:t>(</w:t>
      </w:r>
      <w:hyperlink w:anchor="ref-Huang2018">
        <w:r>
          <w:rPr>
            <w:rStyle w:val="ae"/>
            <w:lang w:eastAsia="zh-CN"/>
          </w:rPr>
          <w:t>HUANG, 2018</w:t>
        </w:r>
      </w:hyperlink>
      <w:r>
        <w:rPr>
          <w:lang w:eastAsia="zh-CN"/>
        </w:rPr>
        <w:t>)</w:t>
      </w:r>
    </w:p>
    <w:p w14:paraId="2993F3EA" w14:textId="77777777" w:rsidR="003778E6" w:rsidRDefault="006F24C5">
      <w:pPr>
        <w:pStyle w:val="a0"/>
        <w:ind w:firstLine="480"/>
      </w:pPr>
      <w:r>
        <w:rPr>
          <w:lang w:eastAsia="zh-CN"/>
        </w:rPr>
        <w:t>具体来说，灌输机制和信号机制通过个人和集体两个层面对公众的政治态度和政治行为产生影响。</w:t>
      </w:r>
      <w:r>
        <w:rPr>
          <w:lang w:eastAsia="zh-CN"/>
        </w:rPr>
        <w:t>(</w:t>
      </w:r>
      <w:hyperlink w:anchor="ref-HuangCruz2021">
        <w:r>
          <w:rPr>
            <w:rStyle w:val="ae"/>
            <w:lang w:eastAsia="zh-CN"/>
          </w:rPr>
          <w:t xml:space="preserve">HUANG </w:t>
        </w:r>
        <w:r>
          <w:rPr>
            <w:rStyle w:val="ae"/>
            <w:lang w:eastAsia="zh-CN"/>
          </w:rPr>
          <w:t>等</w:t>
        </w:r>
        <w:r>
          <w:rPr>
            <w:rStyle w:val="ae"/>
            <w:lang w:eastAsia="zh-CN"/>
          </w:rPr>
          <w:t>, 2021</w:t>
        </w:r>
      </w:hyperlink>
      <w:r>
        <w:rPr>
          <w:lang w:eastAsia="zh-CN"/>
        </w:rPr>
        <w:t xml:space="preserve">) </w:t>
      </w:r>
      <w:r>
        <w:rPr>
          <w:lang w:eastAsia="zh-CN"/>
        </w:rPr>
        <w:t>在个人层面，灌输机制的经典理论就认为，宣传可以直接操纵个人的偏好，通过说服他们了解政权、领导人或政策的优点来增加他们对政权的支</w:t>
      </w:r>
      <w:r>
        <w:rPr>
          <w:lang w:eastAsia="zh-CN"/>
        </w:rPr>
        <w:lastRenderedPageBreak/>
        <w:t>持</w:t>
      </w:r>
      <w:r>
        <w:rPr>
          <w:lang w:eastAsia="zh-CN"/>
        </w:rPr>
        <w:t xml:space="preserve"> (</w:t>
      </w:r>
      <w:hyperlink w:anchor="ref-PeisakhinRozenas2018">
        <w:r>
          <w:rPr>
            <w:rStyle w:val="ae"/>
            <w:lang w:eastAsia="zh-CN"/>
          </w:rPr>
          <w:t xml:space="preserve">PEISAKHIN </w:t>
        </w:r>
        <w:r>
          <w:rPr>
            <w:rStyle w:val="ae"/>
            <w:lang w:eastAsia="zh-CN"/>
          </w:rPr>
          <w:t>等</w:t>
        </w:r>
        <w:r>
          <w:rPr>
            <w:rStyle w:val="ae"/>
            <w:lang w:eastAsia="zh-CN"/>
          </w:rPr>
          <w:t>, 2018</w:t>
        </w:r>
      </w:hyperlink>
      <w:r>
        <w:rPr>
          <w:lang w:eastAsia="zh-CN"/>
        </w:rPr>
        <w:t>)</w:t>
      </w:r>
      <w:r>
        <w:rPr>
          <w:lang w:eastAsia="zh-CN"/>
        </w:rPr>
        <w:t>。信</w:t>
      </w:r>
      <w:r>
        <w:rPr>
          <w:lang w:eastAsia="zh-CN"/>
        </w:rPr>
        <w:t xml:space="preserve"> </w:t>
      </w:r>
      <w:r>
        <w:rPr>
          <w:lang w:eastAsia="zh-CN"/>
        </w:rPr>
        <w:t>号机制也是主要通过在个人层面上对民众展示国家掌握大量资源的能力和向社会强加宣传，从而组织公众反抗政权。这两种机制在集体层面上仍旧有效，宣传不仅能够改变集体对政权权力的态度和支持，还能够通过传递他人受到宣传的说服或威胁从而借助信号机制来改变自己的态度和支持。因为个体的的抗议很容易被政权打败，成功的抗议必然需要集体参与。</w:t>
      </w:r>
      <w:r>
        <w:t>(</w:t>
      </w:r>
      <w:hyperlink w:anchor="ref-HuangCruz2021">
        <w:r>
          <w:rPr>
            <w:rStyle w:val="ae"/>
          </w:rPr>
          <w:t>HUA</w:t>
        </w:r>
        <w:r>
          <w:rPr>
            <w:rStyle w:val="ae"/>
          </w:rPr>
          <w:t xml:space="preserve">NG </w:t>
        </w:r>
        <w:r>
          <w:rPr>
            <w:rStyle w:val="ae"/>
          </w:rPr>
          <w:t>等</w:t>
        </w:r>
        <w:r>
          <w:rPr>
            <w:rStyle w:val="ae"/>
          </w:rPr>
          <w:t>, 2021</w:t>
        </w:r>
      </w:hyperlink>
      <w:r>
        <w:t>)</w:t>
      </w:r>
    </w:p>
    <w:p w14:paraId="2C010DF5" w14:textId="77777777" w:rsidR="003778E6" w:rsidRDefault="006F24C5">
      <w:pPr>
        <w:pStyle w:val="2"/>
        <w:rPr>
          <w:lang w:eastAsia="zh-CN"/>
        </w:rPr>
      </w:pPr>
      <w:bookmarkStart w:id="3" w:name="教学方式教师呈现对学习者的影响"/>
      <w:bookmarkEnd w:id="2"/>
      <w:r>
        <w:rPr>
          <w:lang w:eastAsia="zh-CN"/>
        </w:rPr>
        <w:t>教学方式：教师呈现对学习者的影响</w:t>
      </w:r>
    </w:p>
    <w:p w14:paraId="3F814174" w14:textId="77777777" w:rsidR="003778E6" w:rsidRDefault="006F24C5">
      <w:pPr>
        <w:pStyle w:val="FirstParagraph"/>
        <w:ind w:firstLine="480"/>
        <w:rPr>
          <w:lang w:eastAsia="zh-CN"/>
        </w:rPr>
      </w:pPr>
      <w:r>
        <w:rPr>
          <w:lang w:eastAsia="zh-CN"/>
        </w:rPr>
        <w:t>在互联网的普及和疫情防控的新形势下，在线教育以其较高的教学灵活性、较低的教育成本、优质资源的共享性等诸多优势成为疫情治理新常态下思政教育的重要支撑。</w:t>
      </w:r>
      <w:r>
        <w:rPr>
          <w:lang w:eastAsia="zh-CN"/>
        </w:rPr>
        <w:t xml:space="preserve"> (</w:t>
      </w:r>
      <w:hyperlink w:anchor="ref-YuanMingZeEtAl2020a">
        <w:r>
          <w:rPr>
            <w:rStyle w:val="ae"/>
            <w:lang w:eastAsia="zh-CN"/>
          </w:rPr>
          <w:t>原铭泽</w:t>
        </w:r>
        <w:r>
          <w:rPr>
            <w:rStyle w:val="ae"/>
            <w:lang w:eastAsia="zh-CN"/>
          </w:rPr>
          <w:t xml:space="preserve"> </w:t>
        </w:r>
        <w:r>
          <w:rPr>
            <w:rStyle w:val="ae"/>
            <w:lang w:eastAsia="zh-CN"/>
          </w:rPr>
          <w:t>等</w:t>
        </w:r>
        <w:r>
          <w:rPr>
            <w:rStyle w:val="ae"/>
            <w:lang w:eastAsia="zh-CN"/>
          </w:rPr>
          <w:t>, 2020</w:t>
        </w:r>
      </w:hyperlink>
      <w:r>
        <w:rPr>
          <w:lang w:eastAsia="zh-CN"/>
        </w:rPr>
        <w:t xml:space="preserve">) </w:t>
      </w:r>
      <w:r>
        <w:rPr>
          <w:lang w:eastAsia="zh-CN"/>
        </w:rPr>
        <w:t>但与此同时，在线教育学生自主性不足、保持率不高、交流互动不足等固有问题也日益突出。</w:t>
      </w:r>
      <w:r>
        <w:rPr>
          <w:lang w:eastAsia="zh-CN"/>
        </w:rPr>
        <w:t xml:space="preserve"> (</w:t>
      </w:r>
      <w:hyperlink w:anchor="ref-WangJiDeEtAl2014">
        <w:r>
          <w:rPr>
            <w:rStyle w:val="ae"/>
            <w:lang w:eastAsia="zh-CN"/>
          </w:rPr>
          <w:t>汪基德</w:t>
        </w:r>
        <w:r>
          <w:rPr>
            <w:rStyle w:val="ae"/>
            <w:lang w:eastAsia="zh-CN"/>
          </w:rPr>
          <w:t xml:space="preserve"> </w:t>
        </w:r>
        <w:r>
          <w:rPr>
            <w:rStyle w:val="ae"/>
            <w:lang w:eastAsia="zh-CN"/>
          </w:rPr>
          <w:t>等</w:t>
        </w:r>
        <w:r>
          <w:rPr>
            <w:rStyle w:val="ae"/>
            <w:lang w:eastAsia="zh-CN"/>
          </w:rPr>
          <w:t>,</w:t>
        </w:r>
        <w:r>
          <w:rPr>
            <w:rStyle w:val="ae"/>
            <w:lang w:eastAsia="zh-CN"/>
          </w:rPr>
          <w:t xml:space="preserve"> 2014</w:t>
        </w:r>
      </w:hyperlink>
      <w:r>
        <w:rPr>
          <w:lang w:eastAsia="zh-CN"/>
        </w:rPr>
        <w:t xml:space="preserve"> ) </w:t>
      </w:r>
      <w:r>
        <w:rPr>
          <w:lang w:eastAsia="zh-CN"/>
        </w:rPr>
        <w:t>其中，作为讲好思想政治课的</w:t>
      </w:r>
      <w:r>
        <w:rPr>
          <w:lang w:eastAsia="zh-CN"/>
        </w:rPr>
        <w:t>“</w:t>
      </w:r>
      <w:r>
        <w:rPr>
          <w:lang w:eastAsia="zh-CN"/>
        </w:rPr>
        <w:t>关键</w:t>
      </w:r>
      <w:r>
        <w:rPr>
          <w:lang w:eastAsia="zh-CN"/>
        </w:rPr>
        <w:t>”</w:t>
      </w:r>
      <w:r>
        <w:rPr>
          <w:lang w:eastAsia="zh-CN"/>
        </w:rPr>
        <w:t>，如何在开展在线思政课的过程当中发挥教师的积极性、主动性、创造性</w:t>
      </w:r>
      <w:r>
        <w:rPr>
          <w:lang w:eastAsia="zh-CN"/>
        </w:rPr>
        <w:t>(</w:t>
      </w:r>
      <w:hyperlink w:anchor="ref-XiJinPing2020">
        <w:r>
          <w:rPr>
            <w:rStyle w:val="ae"/>
            <w:lang w:eastAsia="zh-CN"/>
          </w:rPr>
          <w:t>习近平</w:t>
        </w:r>
        <w:r>
          <w:rPr>
            <w:rStyle w:val="ae"/>
            <w:lang w:eastAsia="zh-CN"/>
          </w:rPr>
          <w:t>, 2020</w:t>
        </w:r>
      </w:hyperlink>
      <w:r>
        <w:rPr>
          <w:lang w:eastAsia="zh-CN"/>
        </w:rPr>
        <w:t>)</w:t>
      </w:r>
      <w:r>
        <w:rPr>
          <w:lang w:eastAsia="zh-CN"/>
        </w:rPr>
        <w:t>，即在线思政课中的教师呈现问题是笔者主要关注的变量。</w:t>
      </w:r>
    </w:p>
    <w:p w14:paraId="5CB8C3A0" w14:textId="77777777" w:rsidR="003778E6" w:rsidRDefault="006F24C5">
      <w:pPr>
        <w:pStyle w:val="a0"/>
        <w:ind w:firstLine="480"/>
        <w:rPr>
          <w:lang w:eastAsia="zh-CN"/>
        </w:rPr>
      </w:pPr>
      <w:r>
        <w:rPr>
          <w:lang w:eastAsia="zh-CN"/>
        </w:rPr>
        <w:t>教师呈现，是指在在线教育中教师干预课程的不同形式，包括文字、音频、视频、互动等多种方式，教师呈现已经在现有在线教育产业中得到充分应用。</w:t>
      </w:r>
      <w:r>
        <w:rPr>
          <w:rStyle w:val="ad"/>
        </w:rPr>
        <w:footnoteReference w:id="5"/>
      </w:r>
      <w:r>
        <w:rPr>
          <w:lang w:eastAsia="zh-CN"/>
        </w:rPr>
        <w:t xml:space="preserve"> </w:t>
      </w:r>
      <w:r>
        <w:rPr>
          <w:lang w:eastAsia="zh-CN"/>
        </w:rPr>
        <w:t>在在线教育领域，现有的教师呈现主要包括教师融合式、教师嵌入式和课堂实录式三种方式。</w:t>
      </w:r>
      <w:r>
        <w:rPr>
          <w:lang w:eastAsia="zh-CN"/>
        </w:rPr>
        <w:t xml:space="preserve"> (</w:t>
      </w:r>
      <w:hyperlink w:anchor="ref-YuanMingZeEtAl2020a">
        <w:r>
          <w:rPr>
            <w:rStyle w:val="ae"/>
            <w:lang w:eastAsia="zh-CN"/>
          </w:rPr>
          <w:t>原铭泽</w:t>
        </w:r>
        <w:r>
          <w:rPr>
            <w:rStyle w:val="ae"/>
            <w:lang w:eastAsia="zh-CN"/>
          </w:rPr>
          <w:t xml:space="preserve"> </w:t>
        </w:r>
        <w:r>
          <w:rPr>
            <w:rStyle w:val="ae"/>
            <w:lang w:eastAsia="zh-CN"/>
          </w:rPr>
          <w:t>等</w:t>
        </w:r>
        <w:r>
          <w:rPr>
            <w:rStyle w:val="ae"/>
            <w:lang w:eastAsia="zh-CN"/>
          </w:rPr>
          <w:t>, 2020</w:t>
        </w:r>
      </w:hyperlink>
      <w:r>
        <w:rPr>
          <w:lang w:eastAsia="zh-CN"/>
        </w:rPr>
        <w:t>)</w:t>
      </w:r>
    </w:p>
    <w:p w14:paraId="3735ABB7" w14:textId="77777777" w:rsidR="003778E6" w:rsidRDefault="006F24C5">
      <w:pPr>
        <w:pStyle w:val="a0"/>
        <w:ind w:firstLine="480"/>
        <w:rPr>
          <w:lang w:eastAsia="zh-CN"/>
        </w:rPr>
      </w:pPr>
      <w:r>
        <w:rPr>
          <w:lang w:eastAsia="zh-CN"/>
        </w:rPr>
        <w:t>在教师呈现对学习者的影响上，现有研究主要包括社会临场感、认知负荷、注意和学习者偏好等视角</w:t>
      </w:r>
      <w:r>
        <w:rPr>
          <w:lang w:eastAsia="zh-CN"/>
        </w:rPr>
        <w:t xml:space="preserve"> (</w:t>
      </w:r>
      <w:hyperlink w:anchor="ref-YuanMingZeEtAl2020a">
        <w:r>
          <w:rPr>
            <w:rStyle w:val="ae"/>
            <w:lang w:eastAsia="zh-CN"/>
          </w:rPr>
          <w:t>原铭泽</w:t>
        </w:r>
        <w:r>
          <w:rPr>
            <w:rStyle w:val="ae"/>
            <w:lang w:eastAsia="zh-CN"/>
          </w:rPr>
          <w:t xml:space="preserve"> </w:t>
        </w:r>
        <w:r>
          <w:rPr>
            <w:rStyle w:val="ae"/>
            <w:lang w:eastAsia="zh-CN"/>
          </w:rPr>
          <w:t>等</w:t>
        </w:r>
        <w:r>
          <w:rPr>
            <w:rStyle w:val="ae"/>
            <w:lang w:eastAsia="zh-CN"/>
          </w:rPr>
          <w:t>, 2020</w:t>
        </w:r>
      </w:hyperlink>
      <w:r>
        <w:rPr>
          <w:lang w:eastAsia="zh-CN"/>
        </w:rPr>
        <w:t>)</w:t>
      </w:r>
      <w:r>
        <w:rPr>
          <w:lang w:eastAsia="zh-CN"/>
        </w:rPr>
        <w:t>。持</w:t>
      </w:r>
      <w:r>
        <w:rPr>
          <w:lang w:eastAsia="zh-CN"/>
        </w:rPr>
        <w:t xml:space="preserve"> </w:t>
      </w:r>
      <w:r>
        <w:rPr>
          <w:lang w:eastAsia="zh-CN"/>
        </w:rPr>
        <w:t>社会临场感视角的学者认为，教师利用多种方式与在线教育深度融合，能够营造出一种类似真实课堂的学习氛围，从而提升学生的社会临场感，进而有效促进学习效果的提升。</w:t>
      </w:r>
      <w:r>
        <w:rPr>
          <w:lang w:eastAsia="zh-CN"/>
        </w:rPr>
        <w:t>(</w:t>
      </w:r>
      <w:hyperlink w:anchor="ref-DunsworthAtkinson2007">
        <w:r>
          <w:rPr>
            <w:rStyle w:val="ae"/>
            <w:lang w:eastAsia="zh-CN"/>
          </w:rPr>
          <w:t xml:space="preserve">DUNSWORTH </w:t>
        </w:r>
        <w:r>
          <w:rPr>
            <w:rStyle w:val="ae"/>
            <w:lang w:eastAsia="zh-CN"/>
          </w:rPr>
          <w:t>等</w:t>
        </w:r>
        <w:r>
          <w:rPr>
            <w:rStyle w:val="ae"/>
            <w:lang w:eastAsia="zh-CN"/>
          </w:rPr>
          <w:t>, 2007</w:t>
        </w:r>
      </w:hyperlink>
      <w:r>
        <w:rPr>
          <w:lang w:eastAsia="zh-CN"/>
        </w:rPr>
        <w:t>)</w:t>
      </w:r>
      <w:r>
        <w:rPr>
          <w:lang w:eastAsia="zh-CN"/>
        </w:rPr>
        <w:t>；持认知负荷视角的学者提出了不同的意见，他们认为教师呈现会造成学生学习的信息冗余，从而影响学习效果。</w:t>
      </w:r>
      <w:r>
        <w:rPr>
          <w:lang w:eastAsia="zh-CN"/>
        </w:rPr>
        <w:t xml:space="preserve"> (</w:t>
      </w:r>
      <w:hyperlink w:anchor="ref-Sweller1994">
        <w:r>
          <w:rPr>
            <w:rStyle w:val="ae"/>
            <w:lang w:eastAsia="zh-CN"/>
          </w:rPr>
          <w:t>SWELLER, 1994</w:t>
        </w:r>
      </w:hyperlink>
      <w:r>
        <w:rPr>
          <w:lang w:eastAsia="zh-CN"/>
        </w:rPr>
        <w:t xml:space="preserve">) </w:t>
      </w:r>
      <w:r>
        <w:rPr>
          <w:lang w:eastAsia="zh-CN"/>
        </w:rPr>
        <w:t>还有学者</w:t>
      </w:r>
      <w:r>
        <w:rPr>
          <w:lang w:eastAsia="zh-CN"/>
        </w:rPr>
        <w:t>从注意视角出发，认为有丰富呈现的课程，能够通过不断变换教师呈现，来吸引学生的注意力。</w:t>
      </w:r>
      <w:r>
        <w:rPr>
          <w:lang w:eastAsia="zh-CN"/>
        </w:rPr>
        <w:t>(</w:t>
      </w:r>
      <w:hyperlink w:anchor="ref-Kleinke1986">
        <w:r>
          <w:rPr>
            <w:rStyle w:val="ae"/>
            <w:lang w:eastAsia="zh-CN"/>
          </w:rPr>
          <w:t>KLEINKE, 1986</w:t>
        </w:r>
      </w:hyperlink>
      <w:r>
        <w:rPr>
          <w:lang w:eastAsia="zh-CN"/>
        </w:rPr>
        <w:t xml:space="preserve">) </w:t>
      </w:r>
      <w:r>
        <w:rPr>
          <w:lang w:eastAsia="zh-CN"/>
        </w:rPr>
        <w:t>还有学者认为，教师呈现对学习者学</w:t>
      </w:r>
      <w:r>
        <w:rPr>
          <w:lang w:eastAsia="zh-CN"/>
        </w:rPr>
        <w:lastRenderedPageBreak/>
        <w:t>习的影响存在个体性差异，会影响学生对一门课程的喜爱。</w:t>
      </w:r>
      <w:r>
        <w:rPr>
          <w:lang w:eastAsia="zh-CN"/>
        </w:rPr>
        <w:t>(</w:t>
      </w:r>
      <w:hyperlink w:anchor="ref-KizilcecEtAl2014">
        <w:r>
          <w:rPr>
            <w:rStyle w:val="ae"/>
            <w:lang w:eastAsia="zh-CN"/>
          </w:rPr>
          <w:t xml:space="preserve">KIZILCEC </w:t>
        </w:r>
        <w:r>
          <w:rPr>
            <w:rStyle w:val="ae"/>
            <w:lang w:eastAsia="zh-CN"/>
          </w:rPr>
          <w:t>等</w:t>
        </w:r>
        <w:r>
          <w:rPr>
            <w:rStyle w:val="ae"/>
            <w:lang w:eastAsia="zh-CN"/>
          </w:rPr>
          <w:t>, 2014</w:t>
        </w:r>
      </w:hyperlink>
      <w:r>
        <w:rPr>
          <w:lang w:eastAsia="zh-CN"/>
        </w:rPr>
        <w:t xml:space="preserve">) </w:t>
      </w:r>
      <w:r>
        <w:rPr>
          <w:lang w:eastAsia="zh-CN"/>
        </w:rPr>
        <w:t>需要注意的是，学习者偏好的视角是学习者对于在线课程的感受，但与学习效果并不存在必然联系。</w:t>
      </w:r>
      <w:r>
        <w:rPr>
          <w:lang w:eastAsia="zh-CN"/>
        </w:rPr>
        <w:t>(</w:t>
      </w:r>
      <w:hyperlink w:anchor="ref-YuanMingZeEtAl2020a">
        <w:r>
          <w:rPr>
            <w:rStyle w:val="ae"/>
            <w:lang w:eastAsia="zh-CN"/>
          </w:rPr>
          <w:t>原铭泽</w:t>
        </w:r>
        <w:r>
          <w:rPr>
            <w:rStyle w:val="ae"/>
            <w:lang w:eastAsia="zh-CN"/>
          </w:rPr>
          <w:t xml:space="preserve"> </w:t>
        </w:r>
        <w:r>
          <w:rPr>
            <w:rStyle w:val="ae"/>
            <w:lang w:eastAsia="zh-CN"/>
          </w:rPr>
          <w:t>等</w:t>
        </w:r>
        <w:r>
          <w:rPr>
            <w:rStyle w:val="ae"/>
            <w:lang w:eastAsia="zh-CN"/>
          </w:rPr>
          <w:t>, 2020</w:t>
        </w:r>
      </w:hyperlink>
      <w:r>
        <w:rPr>
          <w:lang w:eastAsia="zh-CN"/>
        </w:rPr>
        <w:t>)</w:t>
      </w:r>
    </w:p>
    <w:p w14:paraId="2109561C" w14:textId="77777777" w:rsidR="003778E6" w:rsidRDefault="006F24C5">
      <w:pPr>
        <w:pStyle w:val="a0"/>
        <w:ind w:firstLine="480"/>
        <w:rPr>
          <w:lang w:eastAsia="zh-CN"/>
        </w:rPr>
      </w:pPr>
      <w:r>
        <w:rPr>
          <w:lang w:eastAsia="zh-CN"/>
        </w:rPr>
        <w:t>现有研究从多方面探讨了在教师呈现对学习者的影响，但是少有学者研究这一影响在不同类型课程中的异质性。笔者认为，教师呈现对于学习者的影响在不同类型的课程上存在较大的不同，对于理解型的课程来说，多样的教师呈现效果能够提升学生的兴趣和注意力，从而提升学生的学习效果。但是对于诸如思想政治课这类注重记忆和宣传的</w:t>
      </w:r>
      <w:r>
        <w:rPr>
          <w:lang w:eastAsia="zh-CN"/>
        </w:rPr>
        <w:t>“</w:t>
      </w:r>
      <w:r>
        <w:rPr>
          <w:lang w:eastAsia="zh-CN"/>
        </w:rPr>
        <w:t>硬教育</w:t>
      </w:r>
      <w:r>
        <w:rPr>
          <w:lang w:eastAsia="zh-CN"/>
        </w:rPr>
        <w:t>”</w:t>
      </w:r>
      <w:r>
        <w:rPr>
          <w:lang w:eastAsia="zh-CN"/>
        </w:rPr>
        <w:t>或者在于威慑而非让学习者习得知识的课程，教师呈现对学习者的学习效果没有显著的影响。</w:t>
      </w:r>
    </w:p>
    <w:p w14:paraId="7E3946B6" w14:textId="77777777" w:rsidR="003778E6" w:rsidRDefault="006F24C5">
      <w:pPr>
        <w:pStyle w:val="2"/>
      </w:pPr>
      <w:bookmarkStart w:id="4" w:name="研究问题与研究假设"/>
      <w:bookmarkEnd w:id="3"/>
      <w:proofErr w:type="spellStart"/>
      <w:r>
        <w:t>研究问题与研究假设</w:t>
      </w:r>
      <w:proofErr w:type="spellEnd"/>
    </w:p>
    <w:p w14:paraId="765AAC73" w14:textId="77777777" w:rsidR="003778E6" w:rsidRDefault="006F24C5">
      <w:pPr>
        <w:pStyle w:val="FirstParagraph"/>
        <w:ind w:firstLine="480"/>
        <w:rPr>
          <w:lang w:eastAsia="zh-CN"/>
        </w:rPr>
      </w:pPr>
      <w:r>
        <w:rPr>
          <w:lang w:eastAsia="zh-CN"/>
        </w:rPr>
        <w:t>现</w:t>
      </w:r>
      <w:r>
        <w:rPr>
          <w:lang w:eastAsia="zh-CN"/>
        </w:rPr>
        <w:t>有研究为我们进一步探索政治宣传的影响机制提供了坚实的基础，但仍存在一定的学术推进空间。信号机制看似是对灌输机制的补充，在</w:t>
      </w:r>
      <w:r>
        <w:rPr>
          <w:lang w:eastAsia="zh-CN"/>
        </w:rPr>
        <w:t>“</w:t>
      </w:r>
      <w:r>
        <w:rPr>
          <w:lang w:eastAsia="zh-CN"/>
        </w:rPr>
        <w:t>硬宣传</w:t>
      </w:r>
      <w:r>
        <w:rPr>
          <w:lang w:eastAsia="zh-CN"/>
        </w:rPr>
        <w:t>”</w:t>
      </w:r>
      <w:r>
        <w:rPr>
          <w:lang w:eastAsia="zh-CN"/>
        </w:rPr>
        <w:t>的说服机制失灵时</w:t>
      </w:r>
      <w:r>
        <w:rPr>
          <w:lang w:eastAsia="zh-CN"/>
        </w:rPr>
        <w:t>(</w:t>
      </w:r>
      <w:hyperlink w:anchor="ref-Huang2018">
        <w:r>
          <w:rPr>
            <w:rStyle w:val="ae"/>
            <w:lang w:eastAsia="zh-CN"/>
          </w:rPr>
          <w:t>HUANG, 2018</w:t>
        </w:r>
      </w:hyperlink>
      <w:r>
        <w:rPr>
          <w:lang w:eastAsia="zh-CN"/>
        </w:rPr>
        <w:t>)</w:t>
      </w:r>
      <w:r>
        <w:rPr>
          <w:lang w:eastAsia="zh-CN"/>
        </w:rPr>
        <w:t>，政权能够通过威胁来使宣传对抗争的</w:t>
      </w:r>
      <w:r>
        <w:rPr>
          <w:lang w:eastAsia="zh-CN"/>
        </w:rPr>
        <w:t>“</w:t>
      </w:r>
      <w:r>
        <w:rPr>
          <w:lang w:eastAsia="zh-CN"/>
        </w:rPr>
        <w:t>劝退</w:t>
      </w:r>
      <w:r>
        <w:rPr>
          <w:lang w:eastAsia="zh-CN"/>
        </w:rPr>
        <w:t>”</w:t>
      </w:r>
      <w:r>
        <w:rPr>
          <w:lang w:eastAsia="zh-CN"/>
        </w:rPr>
        <w:t>机制依然有效。但是信号机制的</w:t>
      </w:r>
      <w:r>
        <w:rPr>
          <w:lang w:eastAsia="zh-CN"/>
        </w:rPr>
        <w:t>“</w:t>
      </w:r>
      <w:r>
        <w:rPr>
          <w:lang w:eastAsia="zh-CN"/>
        </w:rPr>
        <w:t>信号</w:t>
      </w:r>
      <w:r>
        <w:rPr>
          <w:lang w:eastAsia="zh-CN"/>
        </w:rPr>
        <w:t>”</w:t>
      </w:r>
      <w:r>
        <w:rPr>
          <w:lang w:eastAsia="zh-CN"/>
        </w:rPr>
        <w:t>本身却是模糊的，它让公众感受到国家掌握</w:t>
      </w:r>
      <w:r>
        <w:rPr>
          <w:lang w:eastAsia="zh-CN"/>
        </w:rPr>
        <w:t>“</w:t>
      </w:r>
      <w:r>
        <w:rPr>
          <w:lang w:eastAsia="zh-CN"/>
        </w:rPr>
        <w:t>大量资源的能力和向社会强加宣传</w:t>
      </w:r>
      <w:r>
        <w:rPr>
          <w:lang w:eastAsia="zh-CN"/>
        </w:rPr>
        <w:t>”</w:t>
      </w:r>
      <w:r>
        <w:rPr>
          <w:lang w:eastAsia="zh-CN"/>
        </w:rPr>
        <w:t>的能力</w:t>
      </w:r>
      <w:r>
        <w:rPr>
          <w:lang w:eastAsia="zh-CN"/>
        </w:rPr>
        <w:t>(</w:t>
      </w:r>
      <w:hyperlink w:anchor="ref-Huang2015a">
        <w:r>
          <w:rPr>
            <w:rStyle w:val="ae"/>
            <w:lang w:eastAsia="zh-CN"/>
          </w:rPr>
          <w:t>HUANG, 2015</w:t>
        </w:r>
      </w:hyperlink>
      <w:r>
        <w:rPr>
          <w:lang w:eastAsia="zh-CN"/>
        </w:rPr>
        <w:t>)</w:t>
      </w:r>
      <w:r>
        <w:rPr>
          <w:lang w:eastAsia="zh-CN"/>
        </w:rPr>
        <w:t>，但并没有详</w:t>
      </w:r>
      <w:r>
        <w:rPr>
          <w:lang w:eastAsia="zh-CN"/>
        </w:rPr>
        <w:t>细讨论公众感受到的具体是一种什么样的国家能力。除了</w:t>
      </w:r>
      <w:r>
        <w:rPr>
          <w:lang w:eastAsia="zh-CN"/>
        </w:rPr>
        <w:t xml:space="preserve"> </w:t>
      </w:r>
      <w:hyperlink w:anchor="ref-Huang2015a">
        <w:r>
          <w:rPr>
            <w:rStyle w:val="ae"/>
            <w:lang w:eastAsia="zh-CN"/>
          </w:rPr>
          <w:t>HUANG</w:t>
        </w:r>
      </w:hyperlink>
      <w:r>
        <w:rPr>
          <w:lang w:eastAsia="zh-CN"/>
        </w:rPr>
        <w:t xml:space="preserve"> (</w:t>
      </w:r>
      <w:hyperlink w:anchor="ref-Huang2015a">
        <w:r>
          <w:rPr>
            <w:rStyle w:val="ae"/>
            <w:lang w:eastAsia="zh-CN"/>
          </w:rPr>
          <w:t>2015</w:t>
        </w:r>
      </w:hyperlink>
      <w:r>
        <w:rPr>
          <w:lang w:eastAsia="zh-CN"/>
        </w:rPr>
        <w:t xml:space="preserve">) </w:t>
      </w:r>
      <w:r>
        <w:rPr>
          <w:lang w:eastAsia="zh-CN"/>
        </w:rPr>
        <w:t>在调查中提出的强制性能力外，民众是否还会在政治宣传中感受到其他方面的国家能力，尤其是和国家提供公共服务或增强国家认同相关的等非强制性能力，从而提升对政府的支持和信任。与此同时，如果这一机制有效，那是否能作为灌输机制的一种特殊模式，从而将灌输机制和信息机制整合起来，用一种整合性的框架来理</w:t>
      </w:r>
      <w:r>
        <w:rPr>
          <w:lang w:eastAsia="zh-CN"/>
        </w:rPr>
        <w:t>解政治宣传对民众的影响。进一步值得讨论的是，</w:t>
      </w:r>
      <w:r>
        <w:rPr>
          <w:lang w:eastAsia="zh-CN"/>
        </w:rPr>
        <w:t>“</w:t>
      </w:r>
      <w:r>
        <w:rPr>
          <w:lang w:eastAsia="zh-CN"/>
        </w:rPr>
        <w:t>灌输机制</w:t>
      </w:r>
      <w:r>
        <w:rPr>
          <w:lang w:eastAsia="zh-CN"/>
        </w:rPr>
        <w:t>”</w:t>
      </w:r>
      <w:r>
        <w:rPr>
          <w:lang w:eastAsia="zh-CN"/>
        </w:rPr>
        <w:t>下的知识型教学、</w:t>
      </w:r>
      <w:r>
        <w:rPr>
          <w:lang w:eastAsia="zh-CN"/>
        </w:rPr>
        <w:t>“</w:t>
      </w:r>
      <w:r>
        <w:rPr>
          <w:lang w:eastAsia="zh-CN"/>
        </w:rPr>
        <w:t>信号机制</w:t>
      </w:r>
      <w:r>
        <w:rPr>
          <w:lang w:eastAsia="zh-CN"/>
        </w:rPr>
        <w:t>”</w:t>
      </w:r>
      <w:r>
        <w:rPr>
          <w:lang w:eastAsia="zh-CN"/>
        </w:rPr>
        <w:t>下的宣传型教学和中国政府近来十分推崇的</w:t>
      </w:r>
      <w:r>
        <w:rPr>
          <w:lang w:eastAsia="zh-CN"/>
        </w:rPr>
        <w:t>“</w:t>
      </w:r>
      <w:r>
        <w:rPr>
          <w:lang w:eastAsia="zh-CN"/>
        </w:rPr>
        <w:t>实践型教学</w:t>
      </w:r>
      <w:r>
        <w:rPr>
          <w:lang w:eastAsia="zh-CN"/>
        </w:rPr>
        <w:t>” (</w:t>
      </w:r>
      <w:hyperlink w:anchor="ref-DuShangZe2021">
        <w:r>
          <w:rPr>
            <w:rStyle w:val="ae"/>
            <w:lang w:eastAsia="zh-CN"/>
          </w:rPr>
          <w:t>杜尚泽</w:t>
        </w:r>
        <w:r>
          <w:rPr>
            <w:rStyle w:val="ae"/>
            <w:lang w:eastAsia="zh-CN"/>
          </w:rPr>
          <w:t>, 2021</w:t>
        </w:r>
      </w:hyperlink>
      <w:r>
        <w:rPr>
          <w:lang w:eastAsia="zh-CN"/>
        </w:rPr>
        <w:t>)</w:t>
      </w:r>
      <w:r>
        <w:rPr>
          <w:lang w:eastAsia="zh-CN"/>
        </w:rPr>
        <w:t>哪种方式能够最大化政治宣传的上述影响。</w:t>
      </w:r>
    </w:p>
    <w:p w14:paraId="0F96AD31" w14:textId="77777777" w:rsidR="003778E6" w:rsidRDefault="006F24C5">
      <w:pPr>
        <w:pStyle w:val="a0"/>
        <w:ind w:firstLine="480"/>
        <w:rPr>
          <w:lang w:eastAsia="zh-CN"/>
        </w:rPr>
      </w:pPr>
      <w:r>
        <w:rPr>
          <w:lang w:eastAsia="zh-CN"/>
        </w:rPr>
        <w:t>本文就旨在使用在中国开展在线调查实验获得的独特数据集，从知识、宣传和实践三种形式考察中国的思想政治课这一政治宣传的重要工具从认同增强、能力感知和思政课喜好三个维度对学生的影响。考</w:t>
      </w:r>
      <w:r>
        <w:rPr>
          <w:lang w:eastAsia="zh-CN"/>
        </w:rPr>
        <w:t xml:space="preserve"> </w:t>
      </w:r>
      <w:r>
        <w:rPr>
          <w:lang w:eastAsia="zh-CN"/>
        </w:rPr>
        <w:t>虑到在互联网的普及和疫情防控新常态等现实背景下，越来</w:t>
      </w:r>
      <w:r>
        <w:rPr>
          <w:lang w:eastAsia="zh-CN"/>
        </w:rPr>
        <w:t>越多的学生通过互联网和远端教学来接受思政教育，笔者还考察了在线教学中教师呈现对思想政治教育效果的影响。具体来说，本文关注以下研究问题：</w:t>
      </w:r>
    </w:p>
    <w:p w14:paraId="227EFC8E" w14:textId="77777777" w:rsidR="003778E6" w:rsidRDefault="006F24C5">
      <w:pPr>
        <w:pStyle w:val="a0"/>
        <w:ind w:firstLine="480"/>
        <w:rPr>
          <w:lang w:eastAsia="zh-CN"/>
        </w:rPr>
      </w:pPr>
      <w:r>
        <w:rPr>
          <w:b/>
          <w:bCs/>
          <w:lang w:eastAsia="zh-CN"/>
        </w:rPr>
        <w:lastRenderedPageBreak/>
        <w:t>研究问题</w:t>
      </w:r>
      <w:r>
        <w:rPr>
          <w:b/>
          <w:bCs/>
          <w:lang w:eastAsia="zh-CN"/>
        </w:rPr>
        <w:t>1:</w:t>
      </w:r>
      <w:r>
        <w:rPr>
          <w:lang w:eastAsia="zh-CN"/>
        </w:rPr>
        <w:t xml:space="preserve"> </w:t>
      </w:r>
      <w:r>
        <w:rPr>
          <w:lang w:eastAsia="zh-CN"/>
        </w:rPr>
        <w:t>公众通过思想政治课的学习会具体感知到哪些方面的国家能力？</w:t>
      </w:r>
    </w:p>
    <w:p w14:paraId="7CAB9F8F" w14:textId="77777777" w:rsidR="003778E6" w:rsidRDefault="006F24C5">
      <w:pPr>
        <w:pStyle w:val="a0"/>
        <w:ind w:firstLine="480"/>
        <w:rPr>
          <w:lang w:eastAsia="zh-CN"/>
        </w:rPr>
      </w:pPr>
      <w:r>
        <w:rPr>
          <w:b/>
          <w:bCs/>
          <w:lang w:eastAsia="zh-CN"/>
        </w:rPr>
        <w:t>研究问题</w:t>
      </w:r>
      <w:r>
        <w:rPr>
          <w:b/>
          <w:bCs/>
          <w:lang w:eastAsia="zh-CN"/>
        </w:rPr>
        <w:t>2:</w:t>
      </w:r>
      <w:r>
        <w:rPr>
          <w:lang w:eastAsia="zh-CN"/>
        </w:rPr>
        <w:t xml:space="preserve"> </w:t>
      </w:r>
      <w:r>
        <w:rPr>
          <w:lang w:eastAsia="zh-CN"/>
        </w:rPr>
        <w:t>什么内容和形式的思想政治课在提升民众认同习得、能力感知和思政课喜好方面最有效？</w:t>
      </w:r>
    </w:p>
    <w:p w14:paraId="5F153831" w14:textId="77777777" w:rsidR="003778E6" w:rsidRDefault="006F24C5">
      <w:pPr>
        <w:pStyle w:val="a0"/>
        <w:ind w:firstLine="480"/>
        <w:rPr>
          <w:lang w:eastAsia="zh-CN"/>
        </w:rPr>
      </w:pPr>
      <w:r>
        <w:rPr>
          <w:lang w:eastAsia="zh-CN"/>
        </w:rPr>
        <w:t>基于现有文献的讨论，笔者提出以下研究假设：</w:t>
      </w:r>
    </w:p>
    <w:p w14:paraId="4C19AAC2" w14:textId="77777777" w:rsidR="003778E6" w:rsidRDefault="006F24C5">
      <w:pPr>
        <w:pStyle w:val="a0"/>
        <w:ind w:firstLine="480"/>
        <w:rPr>
          <w:lang w:eastAsia="zh-CN"/>
        </w:rPr>
      </w:pPr>
      <w:r>
        <w:rPr>
          <w:b/>
          <w:bCs/>
          <w:lang w:eastAsia="zh-CN"/>
        </w:rPr>
        <w:t>研究假设</w:t>
      </w:r>
      <w:r>
        <w:rPr>
          <w:b/>
          <w:bCs/>
          <w:lang w:eastAsia="zh-CN"/>
        </w:rPr>
        <w:t>1.1:</w:t>
      </w:r>
      <w:r>
        <w:rPr>
          <w:lang w:eastAsia="zh-CN"/>
        </w:rPr>
        <w:t xml:space="preserve"> </w:t>
      </w:r>
      <w:r>
        <w:rPr>
          <w:lang w:eastAsia="zh-CN"/>
        </w:rPr>
        <w:t>公众通过思想政治课的学习会感知到政府的强制性能力；</w:t>
      </w:r>
    </w:p>
    <w:p w14:paraId="0FB8B117" w14:textId="77777777" w:rsidR="003778E6" w:rsidRDefault="006F24C5">
      <w:pPr>
        <w:pStyle w:val="a0"/>
        <w:ind w:firstLine="480"/>
        <w:rPr>
          <w:lang w:eastAsia="zh-CN"/>
        </w:rPr>
      </w:pPr>
      <w:r>
        <w:rPr>
          <w:b/>
          <w:bCs/>
          <w:lang w:eastAsia="zh-CN"/>
        </w:rPr>
        <w:t>研究假设</w:t>
      </w:r>
      <w:r>
        <w:rPr>
          <w:b/>
          <w:bCs/>
          <w:lang w:eastAsia="zh-CN"/>
        </w:rPr>
        <w:t>1.2:</w:t>
      </w:r>
      <w:r>
        <w:rPr>
          <w:lang w:eastAsia="zh-CN"/>
        </w:rPr>
        <w:t xml:space="preserve"> </w:t>
      </w:r>
      <w:r>
        <w:rPr>
          <w:lang w:eastAsia="zh-CN"/>
        </w:rPr>
        <w:t>公众通过思想政治课的学习会感知到政府的非强制性能力；</w:t>
      </w:r>
    </w:p>
    <w:p w14:paraId="3B6E8650" w14:textId="77777777" w:rsidR="003778E6" w:rsidRDefault="006F24C5">
      <w:pPr>
        <w:pStyle w:val="a0"/>
        <w:ind w:firstLine="480"/>
        <w:rPr>
          <w:lang w:eastAsia="zh-CN"/>
        </w:rPr>
      </w:pPr>
      <w:r>
        <w:rPr>
          <w:b/>
          <w:bCs/>
          <w:lang w:eastAsia="zh-CN"/>
        </w:rPr>
        <w:t>研究假设</w:t>
      </w:r>
      <w:r>
        <w:rPr>
          <w:b/>
          <w:bCs/>
          <w:lang w:eastAsia="zh-CN"/>
        </w:rPr>
        <w:t>2.1:</w:t>
      </w:r>
      <w:r>
        <w:rPr>
          <w:lang w:eastAsia="zh-CN"/>
        </w:rPr>
        <w:t xml:space="preserve"> </w:t>
      </w:r>
      <w:r>
        <w:rPr>
          <w:lang w:eastAsia="zh-CN"/>
        </w:rPr>
        <w:t>宣传导</w:t>
      </w:r>
      <w:r>
        <w:rPr>
          <w:lang w:eastAsia="zh-CN"/>
        </w:rPr>
        <w:t>向的思想政治课在提升民众对政府强制性能力感知方面更有效；</w:t>
      </w:r>
    </w:p>
    <w:p w14:paraId="1A23856E" w14:textId="77777777" w:rsidR="003778E6" w:rsidRDefault="006F24C5">
      <w:pPr>
        <w:pStyle w:val="a0"/>
        <w:ind w:firstLine="480"/>
        <w:rPr>
          <w:lang w:eastAsia="zh-CN"/>
        </w:rPr>
      </w:pPr>
      <w:r>
        <w:rPr>
          <w:b/>
          <w:bCs/>
          <w:lang w:eastAsia="zh-CN"/>
        </w:rPr>
        <w:t>研究假设</w:t>
      </w:r>
      <w:r>
        <w:rPr>
          <w:b/>
          <w:bCs/>
          <w:lang w:eastAsia="zh-CN"/>
        </w:rPr>
        <w:t>2.2:</w:t>
      </w:r>
      <w:r>
        <w:rPr>
          <w:lang w:eastAsia="zh-CN"/>
        </w:rPr>
        <w:t xml:space="preserve"> </w:t>
      </w:r>
      <w:r>
        <w:rPr>
          <w:lang w:eastAsia="zh-CN"/>
        </w:rPr>
        <w:t>知识导向和实践导向的思想政治课在民众对政府的非强制性能力感知和通过说服机制提升认同方面更有效；</w:t>
      </w:r>
    </w:p>
    <w:p w14:paraId="5FC282AF" w14:textId="77777777" w:rsidR="003778E6" w:rsidRDefault="006F24C5">
      <w:pPr>
        <w:pStyle w:val="a0"/>
        <w:ind w:firstLine="480"/>
        <w:rPr>
          <w:lang w:eastAsia="zh-CN"/>
        </w:rPr>
      </w:pPr>
      <w:r>
        <w:rPr>
          <w:b/>
          <w:bCs/>
          <w:lang w:eastAsia="zh-CN"/>
        </w:rPr>
        <w:t>研究假设</w:t>
      </w:r>
      <w:r>
        <w:rPr>
          <w:b/>
          <w:bCs/>
          <w:lang w:eastAsia="zh-CN"/>
        </w:rPr>
        <w:t>2.3:</w:t>
      </w:r>
      <w:r>
        <w:rPr>
          <w:lang w:eastAsia="zh-CN"/>
        </w:rPr>
        <w:t xml:space="preserve"> </w:t>
      </w:r>
      <w:r>
        <w:rPr>
          <w:lang w:eastAsia="zh-CN"/>
        </w:rPr>
        <w:t>不同的教师呈现方式对思想政治课的学习效果没有影响。</w:t>
      </w:r>
    </w:p>
    <w:p w14:paraId="441C567B" w14:textId="77777777" w:rsidR="003778E6" w:rsidRDefault="006F24C5">
      <w:pPr>
        <w:pStyle w:val="1"/>
      </w:pPr>
      <w:bookmarkStart w:id="5" w:name="数据变量和方法"/>
      <w:bookmarkEnd w:id="1"/>
      <w:bookmarkEnd w:id="4"/>
      <w:proofErr w:type="spellStart"/>
      <w:r>
        <w:t>数据、变量和方法</w:t>
      </w:r>
      <w:proofErr w:type="spellEnd"/>
    </w:p>
    <w:p w14:paraId="0E2E7D89" w14:textId="77777777" w:rsidR="003778E6" w:rsidRDefault="006F24C5">
      <w:pPr>
        <w:pStyle w:val="2"/>
      </w:pPr>
      <w:bookmarkStart w:id="6" w:name="数据来源"/>
      <w:r>
        <w:t>数据来源</w:t>
      </w:r>
    </w:p>
    <w:p w14:paraId="2892A3DF" w14:textId="77777777" w:rsidR="003778E6" w:rsidRDefault="006F24C5">
      <w:pPr>
        <w:pStyle w:val="FirstParagraph"/>
        <w:ind w:firstLine="480"/>
        <w:rPr>
          <w:lang w:eastAsia="zh-CN"/>
        </w:rPr>
      </w:pPr>
      <w:r>
        <w:rPr>
          <w:lang w:eastAsia="zh-CN"/>
        </w:rPr>
        <w:t>本文使用的数据来自教育部职业教育中心研究所于</w:t>
      </w:r>
      <w:r>
        <w:rPr>
          <w:lang w:eastAsia="zh-CN"/>
        </w:rPr>
        <w:t>2021</w:t>
      </w:r>
      <w:r>
        <w:rPr>
          <w:lang w:eastAsia="zh-CN"/>
        </w:rPr>
        <w:t>年</w:t>
      </w:r>
      <w:r>
        <w:rPr>
          <w:lang w:eastAsia="zh-CN"/>
        </w:rPr>
        <w:t>6</w:t>
      </w:r>
      <w:r>
        <w:rPr>
          <w:lang w:eastAsia="zh-CN"/>
        </w:rPr>
        <w:t>月通过网络调查平台实施的</w:t>
      </w:r>
      <w:r>
        <w:rPr>
          <w:lang w:eastAsia="zh-CN"/>
        </w:rPr>
        <w:t>“</w:t>
      </w:r>
      <w:r>
        <w:rPr>
          <w:lang w:eastAsia="zh-CN"/>
        </w:rPr>
        <w:t>高等职业学校在线教育问卷调查</w:t>
      </w:r>
      <w:r>
        <w:rPr>
          <w:lang w:eastAsia="zh-CN"/>
        </w:rPr>
        <w:t>”</w:t>
      </w:r>
      <w:r>
        <w:rPr>
          <w:lang w:eastAsia="zh-CN"/>
        </w:rPr>
        <w:t>，该调查旨在了解</w:t>
      </w:r>
      <w:r>
        <w:rPr>
          <w:lang w:eastAsia="zh-CN"/>
        </w:rPr>
        <w:t>2021</w:t>
      </w:r>
      <w:r>
        <w:rPr>
          <w:lang w:eastAsia="zh-CN"/>
        </w:rPr>
        <w:t>年新型冠状病毒防控新常态下</w:t>
      </w:r>
      <w:r>
        <w:rPr>
          <w:lang w:eastAsia="zh-CN"/>
        </w:rPr>
        <w:t>"</w:t>
      </w:r>
      <w:r>
        <w:rPr>
          <w:lang w:eastAsia="zh-CN"/>
        </w:rPr>
        <w:t>高等职业学校学生的在线学习情况。该调查采集了</w:t>
      </w:r>
      <w:r>
        <w:rPr>
          <w:lang w:eastAsia="zh-CN"/>
        </w:rPr>
        <w:t>6090</w:t>
      </w:r>
      <w:r>
        <w:rPr>
          <w:lang w:eastAsia="zh-CN"/>
        </w:rPr>
        <w:t>位职业高校在读学生的数据，</w:t>
      </w:r>
      <w:r>
        <w:rPr>
          <w:lang w:eastAsia="zh-CN"/>
        </w:rPr>
        <w:t>经过删除作答时间较短的问卷，最终获得</w:t>
      </w:r>
      <w:r>
        <w:rPr>
          <w:lang w:eastAsia="zh-CN"/>
        </w:rPr>
        <w:t>6030</w:t>
      </w:r>
      <w:r>
        <w:rPr>
          <w:lang w:eastAsia="zh-CN"/>
        </w:rPr>
        <w:t>份有效样本。由于调查成本和条件的限制，该数据并非来自于具有代表性的随机抽样调查。但调查样本覆盖了全国除港澳台和新疆西藏外的</w:t>
      </w:r>
      <w:r>
        <w:rPr>
          <w:lang w:eastAsia="zh-CN"/>
        </w:rPr>
        <w:t>29</w:t>
      </w:r>
      <w:r>
        <w:rPr>
          <w:lang w:eastAsia="zh-CN"/>
        </w:rPr>
        <w:t>个省份的</w:t>
      </w:r>
      <w:r>
        <w:rPr>
          <w:lang w:eastAsia="zh-CN"/>
        </w:rPr>
        <w:t>97</w:t>
      </w:r>
      <w:r>
        <w:rPr>
          <w:lang w:eastAsia="zh-CN"/>
        </w:rPr>
        <w:t>所高等职业学校。样本的地域分布如图</w:t>
      </w:r>
      <w:r>
        <w:rPr>
          <w:lang w:eastAsia="zh-CN"/>
        </w:rPr>
        <w:t>2</w:t>
      </w:r>
      <w:r>
        <w:rPr>
          <w:lang w:eastAsia="zh-CN"/>
        </w:rPr>
        <w:t>所示，总体上与各省份职业教育学生人口规模相匹配，样本总体上较好的呈现了职业教育高校不同年级、专业和程度的差异，具有较好的地区代表性。</w:t>
      </w:r>
    </w:p>
    <w:p w14:paraId="1CA57735" w14:textId="77777777" w:rsidR="003778E6" w:rsidRDefault="006F24C5">
      <w:r>
        <w:rPr>
          <w:noProof/>
        </w:rPr>
        <w:lastRenderedPageBreak/>
        <w:drawing>
          <wp:inline distT="0" distB="0" distL="0" distR="0" wp14:anchorId="64EF904C" wp14:editId="557F9F81">
            <wp:extent cx="5943600" cy="4282058"/>
            <wp:effectExtent l="0" t="0" r="0" b="0"/>
            <wp:docPr id="2" name="Picture" descr="Figure 2: 样本的地域分布"/>
            <wp:cNvGraphicFramePr/>
            <a:graphic xmlns:a="http://schemas.openxmlformats.org/drawingml/2006/main">
              <a:graphicData uri="http://schemas.openxmlformats.org/drawingml/2006/picture">
                <pic:pic xmlns:pic="http://schemas.openxmlformats.org/drawingml/2006/picture">
                  <pic:nvPicPr>
                    <pic:cNvPr id="0" name="Picture" descr="../figures/figure2.png"/>
                    <pic:cNvPicPr>
                      <a:picLocks noChangeAspect="1" noChangeArrowheads="1"/>
                    </pic:cNvPicPr>
                  </pic:nvPicPr>
                  <pic:blipFill>
                    <a:blip r:embed="rId9"/>
                    <a:stretch>
                      <a:fillRect/>
                    </a:stretch>
                  </pic:blipFill>
                  <pic:spPr bwMode="auto">
                    <a:xfrm>
                      <a:off x="0" y="0"/>
                      <a:ext cx="5943600" cy="4282058"/>
                    </a:xfrm>
                    <a:prstGeom prst="rect">
                      <a:avLst/>
                    </a:prstGeom>
                    <a:noFill/>
                    <a:ln w="9525">
                      <a:noFill/>
                      <a:headEnd/>
                      <a:tailEnd/>
                    </a:ln>
                  </pic:spPr>
                </pic:pic>
              </a:graphicData>
            </a:graphic>
          </wp:inline>
        </w:drawing>
      </w:r>
    </w:p>
    <w:p w14:paraId="12DAF3E3" w14:textId="77777777" w:rsidR="003778E6" w:rsidRDefault="006F24C5">
      <w:pPr>
        <w:pStyle w:val="ImageCaption"/>
      </w:pPr>
      <w:r>
        <w:t xml:space="preserve">Figure 2: </w:t>
      </w:r>
      <w:r>
        <w:t>样本的地域分布</w:t>
      </w:r>
    </w:p>
    <w:p w14:paraId="74CB17D0" w14:textId="77777777" w:rsidR="003778E6" w:rsidRDefault="006F24C5">
      <w:pPr>
        <w:pStyle w:val="2"/>
      </w:pPr>
      <w:bookmarkStart w:id="7" w:name="实验设计"/>
      <w:bookmarkEnd w:id="6"/>
      <w:r>
        <w:t>实验设计</w:t>
      </w:r>
    </w:p>
    <w:p w14:paraId="2E5D8A4A" w14:textId="77777777" w:rsidR="003778E6" w:rsidRDefault="006F24C5">
      <w:pPr>
        <w:pStyle w:val="FirstParagraph"/>
        <w:ind w:firstLine="480"/>
        <w:rPr>
          <w:lang w:eastAsia="zh-CN"/>
        </w:rPr>
      </w:pPr>
      <w:r>
        <w:rPr>
          <w:lang w:eastAsia="zh-CN"/>
        </w:rPr>
        <w:t>本文采用基于调查问卷的析因实验设计，通过向不同受访者展示六类不同的思想政治课的教学视频作为干预，比较六类干预状态下学生在认同感知、能力感知和思政课喜好三个维度的干预效应，从而检验思想政治课的宣传效果和影响因素。本研究通过在网络调查问卷中施加随机干预，从而平均化其他个体间混淆因素的影响，进而能够使用传统的回归分析实现因果效应的推断。</w:t>
      </w:r>
      <w:r>
        <w:rPr>
          <w:lang w:eastAsia="zh-CN"/>
        </w:rPr>
        <w:t>(</w:t>
      </w:r>
      <w:hyperlink w:anchor="ref-EgamiImai2018">
        <w:r>
          <w:rPr>
            <w:rStyle w:val="ae"/>
            <w:lang w:eastAsia="zh-CN"/>
          </w:rPr>
          <w:t xml:space="preserve">EGAMI </w:t>
        </w:r>
        <w:r>
          <w:rPr>
            <w:rStyle w:val="ae"/>
            <w:lang w:eastAsia="zh-CN"/>
          </w:rPr>
          <w:t>等</w:t>
        </w:r>
        <w:r>
          <w:rPr>
            <w:rStyle w:val="ae"/>
            <w:lang w:eastAsia="zh-CN"/>
          </w:rPr>
          <w:t>, 2018</w:t>
        </w:r>
      </w:hyperlink>
      <w:r>
        <w:rPr>
          <w:lang w:eastAsia="zh-CN"/>
        </w:rPr>
        <w:t>)</w:t>
      </w:r>
    </w:p>
    <w:p w14:paraId="558EF8F2" w14:textId="77777777" w:rsidR="003778E6" w:rsidRDefault="006F24C5">
      <w:pPr>
        <w:pStyle w:val="a0"/>
        <w:ind w:firstLine="480"/>
        <w:rPr>
          <w:lang w:eastAsia="zh-CN"/>
        </w:rPr>
      </w:pPr>
      <w:r>
        <w:rPr>
          <w:lang w:eastAsia="zh-CN"/>
        </w:rPr>
        <w:lastRenderedPageBreak/>
        <w:t>具体而言，笔者选择</w:t>
      </w:r>
      <w:r>
        <w:rPr>
          <w:lang w:eastAsia="zh-CN"/>
        </w:rPr>
        <w:t>“</w:t>
      </w:r>
      <w:r>
        <w:rPr>
          <w:lang w:eastAsia="zh-CN"/>
        </w:rPr>
        <w:t>十八大以来的历史性成就</w:t>
      </w:r>
      <w:r>
        <w:rPr>
          <w:lang w:eastAsia="zh-CN"/>
        </w:rPr>
        <w:t>”</w:t>
      </w:r>
      <w:r>
        <w:rPr>
          <w:lang w:eastAsia="zh-CN"/>
        </w:rPr>
        <w:t>这一现实存在的课程设计</w:t>
      </w:r>
      <w:r>
        <w:rPr>
          <w:rStyle w:val="ad"/>
        </w:rPr>
        <w:footnoteReference w:id="6"/>
      </w:r>
      <w:r>
        <w:rPr>
          <w:lang w:eastAsia="zh-CN"/>
        </w:rPr>
        <w:t>，向受访者提供六种不同内容和形式的思想政治课干预，再观察所提供的不同课程对受访者政治宣传效果的影响。笔者将思想政治课的内容分为</w:t>
      </w:r>
      <w:r>
        <w:rPr>
          <w:lang w:eastAsia="zh-CN"/>
        </w:rPr>
        <w:t>“</w:t>
      </w:r>
      <w:r>
        <w:rPr>
          <w:lang w:eastAsia="zh-CN"/>
        </w:rPr>
        <w:t>知识传授</w:t>
      </w:r>
      <w:r>
        <w:rPr>
          <w:lang w:eastAsia="zh-CN"/>
        </w:rPr>
        <w:t>”</w:t>
      </w:r>
      <w:r>
        <w:rPr>
          <w:lang w:eastAsia="zh-CN"/>
        </w:rPr>
        <w:t>、</w:t>
      </w:r>
      <w:r>
        <w:rPr>
          <w:lang w:eastAsia="zh-CN"/>
        </w:rPr>
        <w:t>“</w:t>
      </w:r>
      <w:r>
        <w:rPr>
          <w:lang w:eastAsia="zh-CN"/>
        </w:rPr>
        <w:t>政治宣传</w:t>
      </w:r>
      <w:r>
        <w:rPr>
          <w:lang w:eastAsia="zh-CN"/>
        </w:rPr>
        <w:t>”</w:t>
      </w:r>
      <w:r>
        <w:rPr>
          <w:lang w:eastAsia="zh-CN"/>
        </w:rPr>
        <w:t>和</w:t>
      </w:r>
      <w:r>
        <w:rPr>
          <w:lang w:eastAsia="zh-CN"/>
        </w:rPr>
        <w:t>“</w:t>
      </w:r>
      <w:r>
        <w:rPr>
          <w:lang w:eastAsia="zh-CN"/>
        </w:rPr>
        <w:t>实践式教育</w:t>
      </w:r>
      <w:r>
        <w:rPr>
          <w:lang w:eastAsia="zh-CN"/>
        </w:rPr>
        <w:t>”</w:t>
      </w:r>
      <w:r>
        <w:rPr>
          <w:lang w:eastAsia="zh-CN"/>
        </w:rPr>
        <w:t>三种类型。</w:t>
      </w:r>
      <w:r>
        <w:rPr>
          <w:lang w:eastAsia="zh-CN"/>
        </w:rPr>
        <w:t>“</w:t>
      </w:r>
      <w:r>
        <w:rPr>
          <w:lang w:eastAsia="zh-CN"/>
        </w:rPr>
        <w:t>知识传授</w:t>
      </w:r>
      <w:r>
        <w:rPr>
          <w:lang w:eastAsia="zh-CN"/>
        </w:rPr>
        <w:t>”</w:t>
      </w:r>
      <w:r>
        <w:rPr>
          <w:lang w:eastAsia="zh-CN"/>
        </w:rPr>
        <w:t>即教育式宣传，笔者将</w:t>
      </w:r>
      <w:r>
        <w:rPr>
          <w:lang w:eastAsia="zh-CN"/>
        </w:rPr>
        <w:t>“</w:t>
      </w:r>
      <w:r>
        <w:rPr>
          <w:lang w:eastAsia="zh-CN"/>
        </w:rPr>
        <w:t>十八大以来的历史性成就</w:t>
      </w:r>
      <w:r>
        <w:rPr>
          <w:lang w:eastAsia="zh-CN"/>
        </w:rPr>
        <w:t>”</w:t>
      </w:r>
      <w:r>
        <w:rPr>
          <w:lang w:eastAsia="zh-CN"/>
        </w:rPr>
        <w:t>中涉及的知识点明确点出，并用清晰和结构化的形式展现给受访学生。它侧重的影响视角是灌输机制，即通过学习和说服来改变公众的态度和行为；</w:t>
      </w:r>
      <w:r>
        <w:rPr>
          <w:lang w:eastAsia="zh-CN"/>
        </w:rPr>
        <w:t>“</w:t>
      </w:r>
      <w:r>
        <w:rPr>
          <w:lang w:eastAsia="zh-CN"/>
        </w:rPr>
        <w:t>政治宣传</w:t>
      </w:r>
      <w:r>
        <w:rPr>
          <w:lang w:eastAsia="zh-CN"/>
        </w:rPr>
        <w:t>”</w:t>
      </w:r>
      <w:r>
        <w:rPr>
          <w:lang w:eastAsia="zh-CN"/>
        </w:rPr>
        <w:t>即宣传式教育，笔者基于</w:t>
      </w:r>
      <w:r>
        <w:rPr>
          <w:lang w:eastAsia="zh-CN"/>
        </w:rPr>
        <w:t>“</w:t>
      </w:r>
      <w:r>
        <w:rPr>
          <w:lang w:eastAsia="zh-CN"/>
        </w:rPr>
        <w:t>中国共产党党史学习教育领导小组办公室</w:t>
      </w:r>
      <w:r>
        <w:rPr>
          <w:lang w:eastAsia="zh-CN"/>
        </w:rPr>
        <w:t>”</w:t>
      </w:r>
      <w:r>
        <w:rPr>
          <w:lang w:eastAsia="zh-CN"/>
        </w:rPr>
        <w:t>指导录制的</w:t>
      </w:r>
      <w:r>
        <w:rPr>
          <w:lang w:eastAsia="zh-CN"/>
        </w:rPr>
        <w:t>“</w:t>
      </w:r>
      <w:r>
        <w:rPr>
          <w:lang w:eastAsia="zh-CN"/>
        </w:rPr>
        <w:t>国史讲堂</w:t>
      </w:r>
      <w:r>
        <w:rPr>
          <w:lang w:eastAsia="zh-CN"/>
        </w:rPr>
        <w:t>”</w:t>
      </w:r>
      <w:r>
        <w:rPr>
          <w:lang w:eastAsia="zh-CN"/>
        </w:rPr>
        <w:t>系列理论视频之</w:t>
      </w:r>
      <w:r>
        <w:rPr>
          <w:lang w:eastAsia="zh-CN"/>
        </w:rPr>
        <w:t>“</w:t>
      </w:r>
      <w:r>
        <w:rPr>
          <w:lang w:eastAsia="zh-CN"/>
        </w:rPr>
        <w:t>党史微课</w:t>
      </w:r>
      <w:r>
        <w:rPr>
          <w:lang w:eastAsia="zh-CN"/>
        </w:rPr>
        <w:t>”</w:t>
      </w:r>
      <w:r>
        <w:rPr>
          <w:lang w:eastAsia="zh-CN"/>
        </w:rPr>
        <w:t>系列中的</w:t>
      </w:r>
      <w:r>
        <w:rPr>
          <w:lang w:eastAsia="zh-CN"/>
        </w:rPr>
        <w:t>“</w:t>
      </w:r>
      <w:r>
        <w:rPr>
          <w:lang w:eastAsia="zh-CN"/>
        </w:rPr>
        <w:t>十八大以来的</w:t>
      </w:r>
      <w:r>
        <w:rPr>
          <w:lang w:eastAsia="zh-CN"/>
        </w:rPr>
        <w:t>历史性成就体现在哪些方面</w:t>
      </w:r>
      <w:r>
        <w:rPr>
          <w:lang w:eastAsia="zh-CN"/>
        </w:rPr>
        <w:t>”</w:t>
      </w:r>
      <w:r>
        <w:rPr>
          <w:lang w:eastAsia="zh-CN"/>
        </w:rPr>
        <w:t>的视频为基础，修改后展现给受访学生。它侧重的影响视角是信号机制，即通过能力感知来影响公众；</w:t>
      </w:r>
      <w:r>
        <w:rPr>
          <w:lang w:eastAsia="zh-CN"/>
        </w:rPr>
        <w:t>“</w:t>
      </w:r>
      <w:r>
        <w:rPr>
          <w:lang w:eastAsia="zh-CN"/>
        </w:rPr>
        <w:t>实践式教育</w:t>
      </w:r>
      <w:r>
        <w:rPr>
          <w:lang w:eastAsia="zh-CN"/>
        </w:rPr>
        <w:t>”</w:t>
      </w:r>
      <w:r>
        <w:rPr>
          <w:lang w:eastAsia="zh-CN"/>
        </w:rPr>
        <w:t>即</w:t>
      </w:r>
      <w:r>
        <w:rPr>
          <w:lang w:eastAsia="zh-CN"/>
        </w:rPr>
        <w:t>“</w:t>
      </w:r>
      <w:r>
        <w:rPr>
          <w:lang w:eastAsia="zh-CN"/>
        </w:rPr>
        <w:t>课程思政</w:t>
      </w:r>
      <w:r>
        <w:rPr>
          <w:lang w:eastAsia="zh-CN"/>
        </w:rPr>
        <w:t>”</w:t>
      </w:r>
      <w:r>
        <w:rPr>
          <w:lang w:eastAsia="zh-CN"/>
        </w:rPr>
        <w:t>，是根据中国政府今年倡导的</w:t>
      </w:r>
      <w:r>
        <w:rPr>
          <w:lang w:eastAsia="zh-CN"/>
        </w:rPr>
        <w:t>“</w:t>
      </w:r>
      <w:r>
        <w:rPr>
          <w:lang w:eastAsia="zh-CN"/>
        </w:rPr>
        <w:t>讲好大思政课</w:t>
      </w:r>
      <w:r>
        <w:rPr>
          <w:lang w:eastAsia="zh-CN"/>
        </w:rPr>
        <w:t>”</w:t>
      </w:r>
      <w:r>
        <w:rPr>
          <w:lang w:eastAsia="zh-CN"/>
        </w:rPr>
        <w:t>，将思想政治宣传融入进实践知识和专业知识的学习中的实施意见和指导纲要而设计。</w:t>
      </w:r>
      <w:r>
        <w:rPr>
          <w:rStyle w:val="ad"/>
        </w:rPr>
        <w:footnoteReference w:id="7"/>
      </w:r>
      <w:r>
        <w:rPr>
          <w:lang w:eastAsia="zh-CN"/>
        </w:rPr>
        <w:t>由于受访的学生来自于不同的专业背景，笔者将思政课和受访学生的共同特征</w:t>
      </w:r>
      <w:r>
        <w:rPr>
          <w:lang w:eastAsia="zh-CN"/>
        </w:rPr>
        <w:t>——</w:t>
      </w:r>
      <w:r>
        <w:rPr>
          <w:lang w:eastAsia="zh-CN"/>
        </w:rPr>
        <w:t>职业教育相结合，从而模仿</w:t>
      </w:r>
      <w:r>
        <w:rPr>
          <w:lang w:eastAsia="zh-CN"/>
        </w:rPr>
        <w:t>“</w:t>
      </w:r>
      <w:r>
        <w:rPr>
          <w:lang w:eastAsia="zh-CN"/>
        </w:rPr>
        <w:t>实践式教育</w:t>
      </w:r>
      <w:r>
        <w:rPr>
          <w:lang w:eastAsia="zh-CN"/>
        </w:rPr>
        <w:t>”</w:t>
      </w:r>
      <w:r>
        <w:rPr>
          <w:lang w:eastAsia="zh-CN"/>
        </w:rPr>
        <w:t>即</w:t>
      </w:r>
      <w:r>
        <w:rPr>
          <w:lang w:eastAsia="zh-CN"/>
        </w:rPr>
        <w:t>“</w:t>
      </w:r>
      <w:r>
        <w:rPr>
          <w:lang w:eastAsia="zh-CN"/>
        </w:rPr>
        <w:t>课程思政</w:t>
      </w:r>
      <w:r>
        <w:rPr>
          <w:lang w:eastAsia="zh-CN"/>
        </w:rPr>
        <w:t>”</w:t>
      </w:r>
      <w:r>
        <w:rPr>
          <w:lang w:eastAsia="zh-CN"/>
        </w:rPr>
        <w:t>对受访进行干预。为了避免笔者模仿的干预和真实干预存在的偏差对实验结果造成影响，笔者在实施刺激后向不同干预组的受访学生分别询</w:t>
      </w:r>
      <w:r>
        <w:rPr>
          <w:lang w:eastAsia="zh-CN"/>
        </w:rPr>
        <w:t>问：</w:t>
      </w:r>
      <w:r>
        <w:rPr>
          <w:lang w:eastAsia="zh-CN"/>
        </w:rPr>
        <w:t>“</w:t>
      </w:r>
      <w:r>
        <w:rPr>
          <w:lang w:eastAsia="zh-CN"/>
        </w:rPr>
        <w:t>该视频是否与学校课程风格</w:t>
      </w:r>
      <w:r>
        <w:rPr>
          <w:lang w:eastAsia="zh-CN"/>
        </w:rPr>
        <w:t>/</w:t>
      </w:r>
      <w:r>
        <w:rPr>
          <w:lang w:eastAsia="zh-CN"/>
        </w:rPr>
        <w:t>新闻联播风格</w:t>
      </w:r>
      <w:r>
        <w:rPr>
          <w:lang w:eastAsia="zh-CN"/>
        </w:rPr>
        <w:t>/</w:t>
      </w:r>
      <w:r>
        <w:rPr>
          <w:lang w:eastAsia="zh-CN"/>
        </w:rPr>
        <w:t>职业教育知识类似</w:t>
      </w:r>
      <w:r>
        <w:rPr>
          <w:lang w:eastAsia="zh-CN"/>
        </w:rPr>
        <w:t>”</w:t>
      </w:r>
      <w:r>
        <w:rPr>
          <w:lang w:eastAsia="zh-CN"/>
        </w:rPr>
        <w:t>的问题。笔者发现，实验干预的不同组别和上述问题的回答均有较高的一致性，具体一致性数据请参见表</w:t>
      </w:r>
      <w:r>
        <w:rPr>
          <w:lang w:eastAsia="zh-CN"/>
        </w:rPr>
        <w:t>1</w:t>
      </w:r>
      <w:r>
        <w:rPr>
          <w:lang w:eastAsia="zh-CN"/>
        </w:rPr>
        <w:t>。</w:t>
      </w:r>
    </w:p>
    <w:p w14:paraId="68F1415D" w14:textId="77777777" w:rsidR="003778E6" w:rsidRDefault="006F24C5">
      <w:pPr>
        <w:pStyle w:val="a0"/>
        <w:ind w:firstLine="480"/>
        <w:rPr>
          <w:lang w:eastAsia="zh-CN"/>
        </w:rPr>
      </w:pPr>
      <w:r>
        <w:rPr>
          <w:lang w:eastAsia="zh-CN"/>
        </w:rPr>
        <w:t xml:space="preserve">Table 1: </w:t>
      </w:r>
      <w:r>
        <w:rPr>
          <w:lang w:eastAsia="zh-CN"/>
        </w:rPr>
        <w:t>中央、省和地级市疫情防控政策比较</w:t>
      </w:r>
    </w:p>
    <w:p w14:paraId="0A658ABE" w14:textId="1E643778" w:rsidR="003778E6" w:rsidRDefault="008A2F70" w:rsidP="008A2F70">
      <w:pPr>
        <w:pStyle w:val="a0"/>
        <w:ind w:firstLine="480"/>
        <w:jc w:val="center"/>
        <w:rPr>
          <w:lang w:eastAsia="zh-CN"/>
        </w:rPr>
      </w:pPr>
      <w:r>
        <w:rPr>
          <w:noProof/>
        </w:rPr>
        <w:lastRenderedPageBreak/>
        <w:drawing>
          <wp:inline distT="0" distB="0" distL="0" distR="0" wp14:anchorId="1E0EE9E8" wp14:editId="7BF6D72F">
            <wp:extent cx="4648200" cy="19939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0">
                      <a:extLst>
                        <a:ext uri="{28A0092B-C50C-407E-A947-70E740481C1C}">
                          <a14:useLocalDpi xmlns:a14="http://schemas.microsoft.com/office/drawing/2010/main" val="0"/>
                        </a:ext>
                      </a:extLst>
                    </a:blip>
                    <a:stretch>
                      <a:fillRect/>
                    </a:stretch>
                  </pic:blipFill>
                  <pic:spPr>
                    <a:xfrm>
                      <a:off x="0" y="0"/>
                      <a:ext cx="4648200" cy="1993900"/>
                    </a:xfrm>
                    <a:prstGeom prst="rect">
                      <a:avLst/>
                    </a:prstGeom>
                  </pic:spPr>
                </pic:pic>
              </a:graphicData>
            </a:graphic>
          </wp:inline>
        </w:drawing>
      </w:r>
    </w:p>
    <w:p w14:paraId="3B563C82" w14:textId="77777777" w:rsidR="003778E6" w:rsidRDefault="006F24C5">
      <w:pPr>
        <w:pStyle w:val="a0"/>
        <w:ind w:firstLine="480"/>
        <w:rPr>
          <w:lang w:eastAsia="zh-CN"/>
        </w:rPr>
      </w:pPr>
      <w:r>
        <w:rPr>
          <w:lang w:eastAsia="zh-CN"/>
        </w:rPr>
        <w:t>笔者将在线思政课的教师呈现分为</w:t>
      </w:r>
      <w:r>
        <w:rPr>
          <w:lang w:eastAsia="zh-CN"/>
        </w:rPr>
        <w:t>“</w:t>
      </w:r>
      <w:r>
        <w:rPr>
          <w:lang w:eastAsia="zh-CN"/>
        </w:rPr>
        <w:t>演示文稿</w:t>
      </w:r>
      <w:r>
        <w:rPr>
          <w:lang w:eastAsia="zh-CN"/>
        </w:rPr>
        <w:t>”</w:t>
      </w:r>
      <w:r>
        <w:rPr>
          <w:lang w:eastAsia="zh-CN"/>
        </w:rPr>
        <w:t>和</w:t>
      </w:r>
      <w:r>
        <w:rPr>
          <w:lang w:eastAsia="zh-CN"/>
        </w:rPr>
        <w:t>“</w:t>
      </w:r>
      <w:r>
        <w:rPr>
          <w:lang w:eastAsia="zh-CN"/>
        </w:rPr>
        <w:t>教师呈现与演示文稿</w:t>
      </w:r>
      <w:r>
        <w:rPr>
          <w:lang w:eastAsia="zh-CN"/>
        </w:rPr>
        <w:t>”</w:t>
      </w:r>
      <w:r>
        <w:rPr>
          <w:lang w:eastAsia="zh-CN"/>
        </w:rPr>
        <w:t>两种形式，使其与上述思政课内容交叉共形成六种干预状态，笔者借助在线调查工具的随机分组功能将受访学生随机分成六组，分别在给定的不同情景下回答问卷问题，从而实现在是无法提前确定受访对象情况的前提下保证了实验干预的随机性。具体而言，首先，笔者对所有受访人展示下列引导语：</w:t>
      </w:r>
    </w:p>
    <w:p w14:paraId="765C2E1A" w14:textId="77777777" w:rsidR="003778E6" w:rsidRDefault="006F24C5">
      <w:pPr>
        <w:pStyle w:val="a0"/>
        <w:ind w:firstLine="480"/>
        <w:rPr>
          <w:lang w:eastAsia="zh-CN"/>
        </w:rPr>
      </w:pPr>
      <w:r>
        <w:rPr>
          <w:i/>
          <w:iCs/>
          <w:lang w:eastAsia="zh-CN"/>
        </w:rPr>
        <w:t>“</w:t>
      </w:r>
      <w:r>
        <w:rPr>
          <w:i/>
          <w:iCs/>
          <w:lang w:eastAsia="zh-CN"/>
        </w:rPr>
        <w:t>请认真观看下列思想政治课视频，观看后，请您回答相应问题</w:t>
      </w:r>
      <w:r>
        <w:rPr>
          <w:i/>
          <w:iCs/>
          <w:lang w:eastAsia="zh-CN"/>
        </w:rPr>
        <w:t>”</w:t>
      </w:r>
    </w:p>
    <w:p w14:paraId="49618458" w14:textId="77777777" w:rsidR="003778E6" w:rsidRDefault="006F24C5">
      <w:pPr>
        <w:pStyle w:val="a0"/>
        <w:ind w:firstLine="480"/>
        <w:rPr>
          <w:lang w:eastAsia="zh-CN"/>
        </w:rPr>
      </w:pPr>
      <w:r>
        <w:rPr>
          <w:lang w:eastAsia="zh-CN"/>
        </w:rPr>
        <w:t>接下来，通过六种情景视频干预对受访者施加刺激，六种干预视频的名称和样本覆盖率见表</w:t>
      </w:r>
      <w:r>
        <w:rPr>
          <w:lang w:eastAsia="zh-CN"/>
        </w:rPr>
        <w:t>2</w:t>
      </w:r>
      <w:r>
        <w:rPr>
          <w:lang w:eastAsia="zh-CN"/>
        </w:rPr>
        <w:t>所示。</w:t>
      </w:r>
      <w:r>
        <w:rPr>
          <w:rStyle w:val="ad"/>
        </w:rPr>
        <w:footnoteReference w:id="8"/>
      </w:r>
    </w:p>
    <w:p w14:paraId="4478C06D" w14:textId="77777777" w:rsidR="008A2F70" w:rsidRDefault="006F24C5">
      <w:pPr>
        <w:pStyle w:val="a0"/>
        <w:ind w:firstLine="480"/>
        <w:rPr>
          <w:lang w:eastAsia="zh-CN"/>
        </w:rPr>
      </w:pPr>
      <w:r>
        <w:rPr>
          <w:lang w:eastAsia="zh-CN"/>
        </w:rPr>
        <w:t xml:space="preserve">Table 2: </w:t>
      </w:r>
      <w:r>
        <w:rPr>
          <w:lang w:eastAsia="zh-CN"/>
        </w:rPr>
        <w:t>思想政治课的六种干预状态</w:t>
      </w:r>
    </w:p>
    <w:p w14:paraId="3D1F0933" w14:textId="0F1C1C5C" w:rsidR="003778E6" w:rsidRPr="008A2F70" w:rsidRDefault="008A2F70">
      <w:pPr>
        <w:pStyle w:val="a0"/>
        <w:ind w:firstLine="480"/>
        <w:rPr>
          <w:lang w:eastAsia="zh-CN"/>
        </w:rPr>
      </w:pPr>
      <w:r>
        <w:rPr>
          <w:noProof/>
          <w:lang w:eastAsia="zh-CN"/>
        </w:rPr>
        <w:lastRenderedPageBreak/>
        <w:drawing>
          <wp:inline distT="0" distB="0" distL="0" distR="0" wp14:anchorId="0F44BF21" wp14:editId="782DC644">
            <wp:extent cx="5943600" cy="285051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1">
                      <a:extLst>
                        <a:ext uri="{28A0092B-C50C-407E-A947-70E740481C1C}">
                          <a14:useLocalDpi xmlns:a14="http://schemas.microsoft.com/office/drawing/2010/main" val="0"/>
                        </a:ext>
                      </a:extLst>
                    </a:blip>
                    <a:stretch>
                      <a:fillRect/>
                    </a:stretch>
                  </pic:blipFill>
                  <pic:spPr>
                    <a:xfrm>
                      <a:off x="0" y="0"/>
                      <a:ext cx="5943600" cy="2850515"/>
                    </a:xfrm>
                    <a:prstGeom prst="rect">
                      <a:avLst/>
                    </a:prstGeom>
                  </pic:spPr>
                </pic:pic>
              </a:graphicData>
            </a:graphic>
          </wp:inline>
        </w:drawing>
      </w:r>
    </w:p>
    <w:p w14:paraId="7F096EDE" w14:textId="77777777" w:rsidR="003778E6" w:rsidRDefault="006F24C5">
      <w:pPr>
        <w:pStyle w:val="2"/>
      </w:pPr>
      <w:bookmarkStart w:id="8" w:name="因变量"/>
      <w:bookmarkEnd w:id="7"/>
      <w:proofErr w:type="spellStart"/>
      <w:r>
        <w:t>因变量</w:t>
      </w:r>
      <w:proofErr w:type="spellEnd"/>
    </w:p>
    <w:p w14:paraId="27EF3A8E" w14:textId="77777777" w:rsidR="003778E6" w:rsidRDefault="006F24C5">
      <w:pPr>
        <w:pStyle w:val="FirstParagraph"/>
        <w:ind w:firstLine="480"/>
        <w:rPr>
          <w:lang w:eastAsia="zh-CN"/>
        </w:rPr>
      </w:pPr>
      <w:r>
        <w:rPr>
          <w:lang w:eastAsia="zh-CN"/>
        </w:rPr>
        <w:t>在因变量的测量上，笔者在呈现干预情景后从认同感知、能力感知和思政课喜好三个影响维度系统测量了一系列反应思政课教学效果的因素。在认同感知方面，笔者测量了受访学生对中央政府施政的满意程度和信任程度；在能力感知方面，笔者根据</w:t>
      </w:r>
      <w:r>
        <w:rPr>
          <w:lang w:eastAsia="zh-CN"/>
        </w:rPr>
        <w:t xml:space="preserve"> </w:t>
      </w:r>
      <w:hyperlink w:anchor="ref-WangShaoGuang2008">
        <w:r>
          <w:rPr>
            <w:rStyle w:val="ae"/>
            <w:lang w:eastAsia="zh-CN"/>
          </w:rPr>
          <w:t>王绍光</w:t>
        </w:r>
      </w:hyperlink>
      <w:r>
        <w:rPr>
          <w:lang w:eastAsia="zh-CN"/>
        </w:rPr>
        <w:t xml:space="preserve"> (</w:t>
      </w:r>
      <w:hyperlink w:anchor="ref-WangShaoGuang2008">
        <w:r>
          <w:rPr>
            <w:rStyle w:val="ae"/>
            <w:lang w:eastAsia="zh-CN"/>
          </w:rPr>
          <w:t>2008</w:t>
        </w:r>
      </w:hyperlink>
      <w:r>
        <w:rPr>
          <w:lang w:eastAsia="zh-CN"/>
        </w:rPr>
        <w:t xml:space="preserve">) </w:t>
      </w:r>
      <w:r>
        <w:rPr>
          <w:lang w:eastAsia="zh-CN"/>
        </w:rPr>
        <w:t>提出的国家能力分类对受访学生受到不同类型思想政治课干预后的七类国家能力感知进行测量，具体测量题项见下表所示；在此基础上，笔者还询问了各干预组的受访学生对刚刚受到的思想政治课的喜好程度。</w:t>
      </w:r>
    </w:p>
    <w:p w14:paraId="0587AAA4" w14:textId="77777777" w:rsidR="008A2F70" w:rsidRDefault="006F24C5">
      <w:pPr>
        <w:pStyle w:val="a0"/>
        <w:ind w:firstLine="480"/>
        <w:rPr>
          <w:lang w:eastAsia="zh-CN"/>
        </w:rPr>
      </w:pPr>
      <w:r>
        <w:rPr>
          <w:lang w:eastAsia="zh-CN"/>
        </w:rPr>
        <w:t xml:space="preserve">Table 3: </w:t>
      </w:r>
      <w:r>
        <w:rPr>
          <w:lang w:eastAsia="zh-CN"/>
        </w:rPr>
        <w:t>七类国家能力感知的测量</w:t>
      </w:r>
    </w:p>
    <w:p w14:paraId="1FA60F76" w14:textId="055AC015" w:rsidR="003778E6" w:rsidRDefault="008A2F70">
      <w:pPr>
        <w:pStyle w:val="a0"/>
        <w:ind w:firstLine="480"/>
        <w:rPr>
          <w:lang w:eastAsia="zh-CN"/>
        </w:rPr>
      </w:pPr>
      <w:r>
        <w:rPr>
          <w:noProof/>
          <w:lang w:eastAsia="zh-CN"/>
        </w:rPr>
        <w:lastRenderedPageBreak/>
        <w:drawing>
          <wp:inline distT="0" distB="0" distL="0" distR="0" wp14:anchorId="2B929B83" wp14:editId="3C1ED193">
            <wp:extent cx="5943600" cy="327914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2">
                      <a:extLst>
                        <a:ext uri="{28A0092B-C50C-407E-A947-70E740481C1C}">
                          <a14:useLocalDpi xmlns:a14="http://schemas.microsoft.com/office/drawing/2010/main" val="0"/>
                        </a:ext>
                      </a:extLst>
                    </a:blip>
                    <a:stretch>
                      <a:fillRect/>
                    </a:stretch>
                  </pic:blipFill>
                  <pic:spPr>
                    <a:xfrm>
                      <a:off x="0" y="0"/>
                      <a:ext cx="5943600" cy="3279140"/>
                    </a:xfrm>
                    <a:prstGeom prst="rect">
                      <a:avLst/>
                    </a:prstGeom>
                  </pic:spPr>
                </pic:pic>
              </a:graphicData>
            </a:graphic>
          </wp:inline>
        </w:drawing>
      </w:r>
    </w:p>
    <w:p w14:paraId="02835F2B" w14:textId="77777777" w:rsidR="003778E6" w:rsidRDefault="006F24C5">
      <w:pPr>
        <w:pStyle w:val="2"/>
      </w:pPr>
      <w:bookmarkStart w:id="9" w:name="控制变量"/>
      <w:bookmarkEnd w:id="8"/>
      <w:proofErr w:type="spellStart"/>
      <w:r>
        <w:t>控制变量</w:t>
      </w:r>
      <w:proofErr w:type="spellEnd"/>
    </w:p>
    <w:p w14:paraId="04E69D03" w14:textId="77777777" w:rsidR="003778E6" w:rsidRDefault="006F24C5">
      <w:pPr>
        <w:pStyle w:val="FirstParagraph"/>
        <w:ind w:firstLine="480"/>
        <w:rPr>
          <w:lang w:eastAsia="zh-CN"/>
        </w:rPr>
      </w:pPr>
      <w:r>
        <w:rPr>
          <w:lang w:eastAsia="zh-CN"/>
        </w:rPr>
        <w:t>不同干预通过随机分配，且经过平衡性检验，除干预之外的其他变量（如人口学和社会经济特征等）在各个分组之间没有显著的差异。但参考现有研究，笔者还控制了性别、年龄、年级、政治面貌、专业、班级规模、对所在学校的喜好程度等受访者的个体特征变量，</w:t>
      </w:r>
      <w:r>
        <w:rPr>
          <w:lang w:eastAsia="zh-CN"/>
        </w:rPr>
        <w:t>以准确识别干预效应。</w:t>
      </w:r>
    </w:p>
    <w:p w14:paraId="1E222BE6" w14:textId="77777777" w:rsidR="003778E6" w:rsidRDefault="006F24C5">
      <w:pPr>
        <w:pStyle w:val="1"/>
      </w:pPr>
      <w:bookmarkStart w:id="10" w:name="研究发现"/>
      <w:bookmarkEnd w:id="5"/>
      <w:bookmarkEnd w:id="9"/>
      <w:proofErr w:type="spellStart"/>
      <w:r>
        <w:t>研究发现</w:t>
      </w:r>
      <w:proofErr w:type="spellEnd"/>
    </w:p>
    <w:p w14:paraId="1FFADCAE" w14:textId="77777777" w:rsidR="003778E6" w:rsidRDefault="006F24C5">
      <w:pPr>
        <w:pStyle w:val="2"/>
        <w:rPr>
          <w:lang w:eastAsia="zh-CN"/>
        </w:rPr>
      </w:pPr>
      <w:bookmarkStart w:id="11" w:name="政治宣传和国家能力感知"/>
      <w:r>
        <w:rPr>
          <w:lang w:eastAsia="zh-CN"/>
        </w:rPr>
        <w:t>政治宣传和国家能力感知</w:t>
      </w:r>
    </w:p>
    <w:p w14:paraId="75F0CA66" w14:textId="77777777" w:rsidR="003778E6" w:rsidRDefault="006F24C5">
      <w:pPr>
        <w:pStyle w:val="FirstParagraph"/>
        <w:ind w:firstLine="480"/>
      </w:pPr>
      <w:r>
        <w:rPr>
          <w:lang w:eastAsia="zh-CN"/>
        </w:rPr>
        <w:t>虽然所有学生都受到了干预视频的刺激，但是学生对于这些课程的关注和掌握程度存在差异，因此这些课程对学生的影响程度也不同。</w:t>
      </w:r>
      <w:r>
        <w:rPr>
          <w:lang w:eastAsia="zh-CN"/>
        </w:rPr>
        <w:t xml:space="preserve"> (</w:t>
      </w:r>
      <w:hyperlink w:anchor="ref-Huang2015a">
        <w:r>
          <w:rPr>
            <w:rStyle w:val="ae"/>
            <w:lang w:eastAsia="zh-CN"/>
          </w:rPr>
          <w:t>HUANG, 2015</w:t>
        </w:r>
      </w:hyperlink>
      <w:r>
        <w:rPr>
          <w:lang w:eastAsia="zh-CN"/>
        </w:rPr>
        <w:t>)</w:t>
      </w:r>
      <w:r>
        <w:rPr>
          <w:lang w:eastAsia="zh-CN"/>
        </w:rPr>
        <w:t>笔者在受访学生观看过思想政治课视频后，使用五道测试题的正答率来衡量学生受到干预视频的影响程度，再对所有学生的各类国家能力感知进行测量。笔者借助回归分析检验了学生受到政治宣传的影响程度对学生各类国家能力感知的影响。</w:t>
      </w:r>
      <w:r>
        <w:rPr>
          <w:lang w:eastAsia="zh-CN"/>
        </w:rPr>
        <w:t>“</w:t>
      </w:r>
      <w:r>
        <w:rPr>
          <w:lang w:eastAsia="zh-CN"/>
        </w:rPr>
        <w:t>综合国家能力得分</w:t>
      </w:r>
      <w:r>
        <w:rPr>
          <w:lang w:eastAsia="zh-CN"/>
        </w:rPr>
        <w:t>”</w:t>
      </w:r>
      <w:r>
        <w:rPr>
          <w:lang w:eastAsia="zh-CN"/>
        </w:rPr>
        <w:t>是笔</w:t>
      </w:r>
      <w:r>
        <w:rPr>
          <w:lang w:eastAsia="zh-CN"/>
        </w:rPr>
        <w:t>者借助主成分分析提取的衡量学生综合国家能力感知的变量，所有回归模型均控制了干预组之间的影响。</w:t>
      </w:r>
      <w:proofErr w:type="spellStart"/>
      <w:r>
        <w:t>回归结果如下图所示</w:t>
      </w:r>
      <w:proofErr w:type="spellEnd"/>
      <w:r>
        <w:t>。</w:t>
      </w:r>
    </w:p>
    <w:p w14:paraId="3191A2AE" w14:textId="77777777" w:rsidR="003778E6" w:rsidRDefault="006F24C5">
      <w:r>
        <w:rPr>
          <w:noProof/>
        </w:rPr>
        <w:lastRenderedPageBreak/>
        <w:drawing>
          <wp:inline distT="0" distB="0" distL="0" distR="0" wp14:anchorId="1C170749" wp14:editId="3A7F32D1">
            <wp:extent cx="5943600" cy="3343275"/>
            <wp:effectExtent l="0" t="0" r="0" b="0"/>
            <wp:docPr id="3" name="Picture" descr="Figure 3: 政治宣传对学生各类国家能力感知的影响"/>
            <wp:cNvGraphicFramePr/>
            <a:graphic xmlns:a="http://schemas.openxmlformats.org/drawingml/2006/main">
              <a:graphicData uri="http://schemas.openxmlformats.org/drawingml/2006/picture">
                <pic:pic xmlns:pic="http://schemas.openxmlformats.org/drawingml/2006/picture">
                  <pic:nvPicPr>
                    <pic:cNvPr id="0" name="Picture" descr="../figures/figure3.png"/>
                    <pic:cNvPicPr>
                      <a:picLocks noChangeAspect="1" noChangeArrowheads="1"/>
                    </pic:cNvPicPr>
                  </pic:nvPicPr>
                  <pic:blipFill>
                    <a:blip r:embed="rId13"/>
                    <a:stretch>
                      <a:fillRect/>
                    </a:stretch>
                  </pic:blipFill>
                  <pic:spPr bwMode="auto">
                    <a:xfrm>
                      <a:off x="0" y="0"/>
                      <a:ext cx="5943600" cy="3343275"/>
                    </a:xfrm>
                    <a:prstGeom prst="rect">
                      <a:avLst/>
                    </a:prstGeom>
                    <a:noFill/>
                    <a:ln w="9525">
                      <a:noFill/>
                      <a:headEnd/>
                      <a:tailEnd/>
                    </a:ln>
                  </pic:spPr>
                </pic:pic>
              </a:graphicData>
            </a:graphic>
          </wp:inline>
        </w:drawing>
      </w:r>
    </w:p>
    <w:p w14:paraId="3B1AB392" w14:textId="77777777" w:rsidR="003778E6" w:rsidRDefault="006F24C5">
      <w:pPr>
        <w:pStyle w:val="ImageCaption"/>
        <w:rPr>
          <w:lang w:eastAsia="zh-CN"/>
        </w:rPr>
      </w:pPr>
      <w:r>
        <w:rPr>
          <w:lang w:eastAsia="zh-CN"/>
        </w:rPr>
        <w:t xml:space="preserve">Figure 3: </w:t>
      </w:r>
      <w:r>
        <w:rPr>
          <w:lang w:eastAsia="zh-CN"/>
        </w:rPr>
        <w:t>政治宣传对学生各类国家能力感知的影响</w:t>
      </w:r>
    </w:p>
    <w:p w14:paraId="0A67B106" w14:textId="77777777" w:rsidR="003778E6" w:rsidRDefault="006F24C5">
      <w:pPr>
        <w:pStyle w:val="a0"/>
        <w:ind w:firstLine="480"/>
        <w:rPr>
          <w:lang w:eastAsia="zh-CN"/>
        </w:rPr>
      </w:pPr>
      <w:r>
        <w:rPr>
          <w:lang w:eastAsia="zh-CN"/>
        </w:rPr>
        <w:t>根据回归分析我们发现，思想政治课的刺激不仅显著提升了受访学生的国家能力综合得分和国家强制能力的感知，还显著增强了与提供公共服务密切相关的国家认证能力和与增加国家认同相关的国家濡化能力感知。以思政课为代表的政治宣传不仅能够使公众感受到国家维护社会稳定的强大能力，从而降低自己的抗争意愿；还能够通过信号理论使公众感受到国家拥有提供公共服务和</w:t>
      </w:r>
      <w:r>
        <w:rPr>
          <w:lang w:eastAsia="zh-CN"/>
        </w:rPr>
        <w:t>促进国家认同的软实力，从而通过说服机制，增强对国家的支持，即存在一种</w:t>
      </w:r>
      <w:r>
        <w:rPr>
          <w:lang w:eastAsia="zh-CN"/>
        </w:rPr>
        <w:t>“</w:t>
      </w:r>
      <w:r>
        <w:rPr>
          <w:lang w:eastAsia="zh-CN"/>
        </w:rPr>
        <w:t>硬宣传的软效应</w:t>
      </w:r>
      <w:r>
        <w:rPr>
          <w:lang w:eastAsia="zh-CN"/>
        </w:rPr>
        <w:t>”</w:t>
      </w:r>
      <w:r>
        <w:rPr>
          <w:lang w:eastAsia="zh-CN"/>
        </w:rPr>
        <w:t>。</w:t>
      </w:r>
    </w:p>
    <w:p w14:paraId="46FEE382" w14:textId="77777777" w:rsidR="003778E6" w:rsidRDefault="006F24C5">
      <w:pPr>
        <w:pStyle w:val="2"/>
        <w:rPr>
          <w:lang w:eastAsia="zh-CN"/>
        </w:rPr>
      </w:pPr>
      <w:bookmarkStart w:id="12" w:name="政治宣传效果的影响因素"/>
      <w:bookmarkEnd w:id="11"/>
      <w:r>
        <w:rPr>
          <w:lang w:eastAsia="zh-CN"/>
        </w:rPr>
        <w:t>政治宣传效果的影响因素</w:t>
      </w:r>
    </w:p>
    <w:p w14:paraId="3B6AD223" w14:textId="77777777" w:rsidR="003778E6" w:rsidRDefault="006F24C5">
      <w:pPr>
        <w:pStyle w:val="FirstParagraph"/>
        <w:ind w:firstLine="480"/>
        <w:rPr>
          <w:lang w:eastAsia="zh-CN"/>
        </w:rPr>
      </w:pPr>
      <w:r>
        <w:rPr>
          <w:lang w:eastAsia="zh-CN"/>
        </w:rPr>
        <w:t>为了测量思想政治课的宣传效果，笔者在对受访学生施加六种不同的刺激后，分别从认同感知、能力感知和思政课喜好三个影响维度测量了思政课的宣传效果。并借助析因实验设计和回归分析，检验三种思政课内容和两种教师呈现方式对思政课教学效果的影响。</w:t>
      </w:r>
    </w:p>
    <w:p w14:paraId="0C0C4F60" w14:textId="77777777" w:rsidR="003778E6" w:rsidRDefault="006F24C5">
      <w:r>
        <w:rPr>
          <w:noProof/>
        </w:rPr>
        <w:lastRenderedPageBreak/>
        <w:drawing>
          <wp:inline distT="0" distB="0" distL="0" distR="0" wp14:anchorId="3CCD57B7" wp14:editId="2CAACE84">
            <wp:extent cx="5943600" cy="3343275"/>
            <wp:effectExtent l="0" t="0" r="0" b="0"/>
            <wp:docPr id="4" name="Picture" descr="Figure 4: 政治宣传的影响因素"/>
            <wp:cNvGraphicFramePr/>
            <a:graphic xmlns:a="http://schemas.openxmlformats.org/drawingml/2006/main">
              <a:graphicData uri="http://schemas.openxmlformats.org/drawingml/2006/picture">
                <pic:pic xmlns:pic="http://schemas.openxmlformats.org/drawingml/2006/picture">
                  <pic:nvPicPr>
                    <pic:cNvPr id="0" name="Picture" descr="../figures/figure4.png"/>
                    <pic:cNvPicPr>
                      <a:picLocks noChangeAspect="1" noChangeArrowheads="1"/>
                    </pic:cNvPicPr>
                  </pic:nvPicPr>
                  <pic:blipFill>
                    <a:blip r:embed="rId14"/>
                    <a:stretch>
                      <a:fillRect/>
                    </a:stretch>
                  </pic:blipFill>
                  <pic:spPr bwMode="auto">
                    <a:xfrm>
                      <a:off x="0" y="0"/>
                      <a:ext cx="5943600" cy="3343275"/>
                    </a:xfrm>
                    <a:prstGeom prst="rect">
                      <a:avLst/>
                    </a:prstGeom>
                    <a:noFill/>
                    <a:ln w="9525">
                      <a:noFill/>
                      <a:headEnd/>
                      <a:tailEnd/>
                    </a:ln>
                  </pic:spPr>
                </pic:pic>
              </a:graphicData>
            </a:graphic>
          </wp:inline>
        </w:drawing>
      </w:r>
    </w:p>
    <w:p w14:paraId="4F4DD45D" w14:textId="77777777" w:rsidR="003778E6" w:rsidRDefault="006F24C5">
      <w:pPr>
        <w:pStyle w:val="ImageCaption"/>
        <w:rPr>
          <w:lang w:eastAsia="zh-CN"/>
        </w:rPr>
      </w:pPr>
      <w:r>
        <w:rPr>
          <w:lang w:eastAsia="zh-CN"/>
        </w:rPr>
        <w:t xml:space="preserve">Figure 4: </w:t>
      </w:r>
      <w:r>
        <w:rPr>
          <w:lang w:eastAsia="zh-CN"/>
        </w:rPr>
        <w:t>政治宣传的影响因素</w:t>
      </w:r>
    </w:p>
    <w:p w14:paraId="77D8E05A" w14:textId="77777777" w:rsidR="003778E6" w:rsidRDefault="006F24C5">
      <w:pPr>
        <w:pStyle w:val="a0"/>
        <w:ind w:firstLine="480"/>
        <w:rPr>
          <w:lang w:eastAsia="zh-CN"/>
        </w:rPr>
      </w:pPr>
      <w:r>
        <w:rPr>
          <w:lang w:eastAsia="zh-CN"/>
        </w:rPr>
        <w:t>通过析因实验设计和回归分析，分别以</w:t>
      </w:r>
      <w:r>
        <w:rPr>
          <w:lang w:eastAsia="zh-CN"/>
        </w:rPr>
        <w:t>“</w:t>
      </w:r>
      <w:r>
        <w:rPr>
          <w:lang w:eastAsia="zh-CN"/>
        </w:rPr>
        <w:t>知识内容</w:t>
      </w:r>
      <w:r>
        <w:rPr>
          <w:lang w:eastAsia="zh-CN"/>
        </w:rPr>
        <w:t>”</w:t>
      </w:r>
      <w:r>
        <w:rPr>
          <w:lang w:eastAsia="zh-CN"/>
        </w:rPr>
        <w:t>和</w:t>
      </w:r>
      <w:r>
        <w:rPr>
          <w:lang w:eastAsia="zh-CN"/>
        </w:rPr>
        <w:t>“</w:t>
      </w:r>
      <w:r>
        <w:rPr>
          <w:lang w:eastAsia="zh-CN"/>
        </w:rPr>
        <w:t>演示文稿</w:t>
      </w:r>
      <w:r>
        <w:rPr>
          <w:lang w:eastAsia="zh-CN"/>
        </w:rPr>
        <w:t>”</w:t>
      </w:r>
      <w:r>
        <w:rPr>
          <w:lang w:eastAsia="zh-CN"/>
        </w:rPr>
        <w:t>为思政课内容和教师呈现形式的参照组，笔者发现思政课的教师呈现方</w:t>
      </w:r>
      <w:r>
        <w:rPr>
          <w:lang w:eastAsia="zh-CN"/>
        </w:rPr>
        <w:t>式和宣传内容对四个维度的国家能力感知都没有显著的影响，但和学生专业相结合的实践内容能够显著的从</w:t>
      </w:r>
      <w:r>
        <w:rPr>
          <w:lang w:eastAsia="zh-CN"/>
        </w:rPr>
        <w:t>“</w:t>
      </w:r>
      <w:r>
        <w:rPr>
          <w:lang w:eastAsia="zh-CN"/>
        </w:rPr>
        <w:t>国家能力感知</w:t>
      </w:r>
      <w:r>
        <w:rPr>
          <w:lang w:eastAsia="zh-CN"/>
        </w:rPr>
        <w:t>”</w:t>
      </w:r>
      <w:r>
        <w:rPr>
          <w:lang w:eastAsia="zh-CN"/>
        </w:rPr>
        <w:t>、</w:t>
      </w:r>
      <w:r>
        <w:rPr>
          <w:lang w:eastAsia="zh-CN"/>
        </w:rPr>
        <w:t>“</w:t>
      </w:r>
      <w:r>
        <w:rPr>
          <w:lang w:eastAsia="zh-CN"/>
        </w:rPr>
        <w:t>中央政府施政满意度</w:t>
      </w:r>
      <w:r>
        <w:rPr>
          <w:lang w:eastAsia="zh-CN"/>
        </w:rPr>
        <w:t>”</w:t>
      </w:r>
      <w:r>
        <w:rPr>
          <w:lang w:eastAsia="zh-CN"/>
        </w:rPr>
        <w:t>、</w:t>
      </w:r>
      <w:r>
        <w:rPr>
          <w:lang w:eastAsia="zh-CN"/>
        </w:rPr>
        <w:t>“</w:t>
      </w:r>
      <w:r>
        <w:rPr>
          <w:lang w:eastAsia="zh-CN"/>
        </w:rPr>
        <w:t>中央政府信任</w:t>
      </w:r>
      <w:r>
        <w:rPr>
          <w:lang w:eastAsia="zh-CN"/>
        </w:rPr>
        <w:t>”</w:t>
      </w:r>
      <w:r>
        <w:rPr>
          <w:lang w:eastAsia="zh-CN"/>
        </w:rPr>
        <w:t>和</w:t>
      </w:r>
      <w:r>
        <w:rPr>
          <w:lang w:eastAsia="zh-CN"/>
        </w:rPr>
        <w:t>“</w:t>
      </w:r>
      <w:r>
        <w:rPr>
          <w:lang w:eastAsia="zh-CN"/>
        </w:rPr>
        <w:t>课程喜好四个维度提升受试学生思想政治课学习的宣传效果。</w:t>
      </w:r>
    </w:p>
    <w:p w14:paraId="5623E477" w14:textId="77777777" w:rsidR="003778E6" w:rsidRDefault="006F24C5">
      <w:pPr>
        <w:pStyle w:val="1"/>
      </w:pPr>
      <w:bookmarkStart w:id="13" w:name="思考和讨论"/>
      <w:bookmarkEnd w:id="10"/>
      <w:bookmarkEnd w:id="12"/>
      <w:proofErr w:type="spellStart"/>
      <w:r>
        <w:t>思考和讨论</w:t>
      </w:r>
      <w:proofErr w:type="spellEnd"/>
    </w:p>
    <w:p w14:paraId="3A00882A" w14:textId="77777777" w:rsidR="003778E6" w:rsidRDefault="006F24C5">
      <w:pPr>
        <w:pStyle w:val="FirstParagraph"/>
        <w:ind w:firstLine="480"/>
        <w:rPr>
          <w:lang w:eastAsia="zh-CN"/>
        </w:rPr>
      </w:pPr>
      <w:r>
        <w:rPr>
          <w:lang w:eastAsia="zh-CN"/>
        </w:rPr>
        <w:t>笔者使用在中国开展在线调查实验获得的独特数据集，探究了以思政课为代表的政治宣传与国家能力感知的关系以及影响思政课宣传效果的因素。进一步明确灌输理论的说服机制和信号理论的能力感知之间的联系，提出了一个具有整合性的政治宣传影响框架，并在此基础上从认同增强、能力感知和思政课喜好三个评价维度探索了如何</w:t>
      </w:r>
      <w:r>
        <w:rPr>
          <w:b/>
          <w:bCs/>
          <w:lang w:eastAsia="zh-CN"/>
        </w:rPr>
        <w:t>讲好思政课</w:t>
      </w:r>
      <w:r>
        <w:rPr>
          <w:lang w:eastAsia="zh-CN"/>
        </w:rPr>
        <w:t>这一时代命题。</w:t>
      </w:r>
    </w:p>
    <w:p w14:paraId="4174926B" w14:textId="77777777" w:rsidR="003778E6" w:rsidRDefault="006F24C5">
      <w:pPr>
        <w:pStyle w:val="a0"/>
        <w:ind w:firstLine="480"/>
        <w:rPr>
          <w:lang w:eastAsia="zh-CN"/>
        </w:rPr>
      </w:pPr>
      <w:r>
        <w:rPr>
          <w:lang w:eastAsia="zh-CN"/>
        </w:rPr>
        <w:t>结合析因实验和回归分析，在政治宣传与国家能力感知的关系这一问题上，笔者发现，以思政课为代表的政治宣传不仅能够使公众感受到国家维护社会稳定的强大能力，从而降</w:t>
      </w:r>
      <w:r>
        <w:rPr>
          <w:lang w:eastAsia="zh-CN"/>
        </w:rPr>
        <w:lastRenderedPageBreak/>
        <w:t>低自己的抗争意愿；还能够通过信号理论使</w:t>
      </w:r>
      <w:r>
        <w:rPr>
          <w:lang w:eastAsia="zh-CN"/>
        </w:rPr>
        <w:t>公众感受到国家拥有提供公共服务和促进国家认同的软实力，从而通过说服机制，增强对国家的支持，</w:t>
      </w:r>
      <w:r>
        <w:rPr>
          <w:b/>
          <w:bCs/>
          <w:lang w:eastAsia="zh-CN"/>
        </w:rPr>
        <w:t>即这种</w:t>
      </w:r>
      <w:r>
        <w:rPr>
          <w:b/>
          <w:bCs/>
          <w:lang w:eastAsia="zh-CN"/>
        </w:rPr>
        <w:t>“</w:t>
      </w:r>
      <w:r>
        <w:rPr>
          <w:b/>
          <w:bCs/>
          <w:lang w:eastAsia="zh-CN"/>
        </w:rPr>
        <w:t>硬宣传</w:t>
      </w:r>
      <w:r>
        <w:rPr>
          <w:b/>
          <w:bCs/>
          <w:lang w:eastAsia="zh-CN"/>
        </w:rPr>
        <w:t>”</w:t>
      </w:r>
      <w:r>
        <w:rPr>
          <w:b/>
          <w:bCs/>
          <w:lang w:eastAsia="zh-CN"/>
        </w:rPr>
        <w:t>具有一种说服的</w:t>
      </w:r>
      <w:r>
        <w:rPr>
          <w:b/>
          <w:bCs/>
          <w:lang w:eastAsia="zh-CN"/>
        </w:rPr>
        <w:t>“</w:t>
      </w:r>
      <w:r>
        <w:rPr>
          <w:b/>
          <w:bCs/>
          <w:lang w:eastAsia="zh-CN"/>
        </w:rPr>
        <w:t>软效应</w:t>
      </w:r>
      <w:r>
        <w:rPr>
          <w:b/>
          <w:bCs/>
          <w:lang w:eastAsia="zh-CN"/>
        </w:rPr>
        <w:t>”</w:t>
      </w:r>
      <w:r>
        <w:rPr>
          <w:lang w:eastAsia="zh-CN"/>
        </w:rPr>
        <w:t>。在思政课宣传效果的影响因素上，笔者发现，和学生专业相结合的实践内容能够显著的从</w:t>
      </w:r>
      <w:r>
        <w:rPr>
          <w:lang w:eastAsia="zh-CN"/>
        </w:rPr>
        <w:t>“</w:t>
      </w:r>
      <w:r>
        <w:rPr>
          <w:lang w:eastAsia="zh-CN"/>
        </w:rPr>
        <w:t>国家能力感知</w:t>
      </w:r>
      <w:r>
        <w:rPr>
          <w:lang w:eastAsia="zh-CN"/>
        </w:rPr>
        <w:t>”</w:t>
      </w:r>
      <w:r>
        <w:rPr>
          <w:lang w:eastAsia="zh-CN"/>
        </w:rPr>
        <w:t>、</w:t>
      </w:r>
      <w:r>
        <w:rPr>
          <w:lang w:eastAsia="zh-CN"/>
        </w:rPr>
        <w:t>“</w:t>
      </w:r>
      <w:r>
        <w:rPr>
          <w:lang w:eastAsia="zh-CN"/>
        </w:rPr>
        <w:t>政府满意度</w:t>
      </w:r>
      <w:r>
        <w:rPr>
          <w:lang w:eastAsia="zh-CN"/>
        </w:rPr>
        <w:t>”</w:t>
      </w:r>
      <w:r>
        <w:rPr>
          <w:lang w:eastAsia="zh-CN"/>
        </w:rPr>
        <w:t>和</w:t>
      </w:r>
      <w:r>
        <w:rPr>
          <w:lang w:eastAsia="zh-CN"/>
        </w:rPr>
        <w:t>“</w:t>
      </w:r>
      <w:r>
        <w:rPr>
          <w:lang w:eastAsia="zh-CN"/>
        </w:rPr>
        <w:t>课程喜好</w:t>
      </w:r>
      <w:r>
        <w:rPr>
          <w:lang w:eastAsia="zh-CN"/>
        </w:rPr>
        <w:t>”</w:t>
      </w:r>
      <w:r>
        <w:rPr>
          <w:lang w:eastAsia="zh-CN"/>
        </w:rPr>
        <w:t>三个维度提升受试学生的思想政治课宣传效果，但宣传内容和思政课的教师呈现方式对四个维度的国家能力感知都没有显著的影响。</w:t>
      </w:r>
      <w:r>
        <w:rPr>
          <w:b/>
          <w:bCs/>
          <w:lang w:eastAsia="zh-CN"/>
        </w:rPr>
        <w:t>即课程思政宣传式教育这一的宣传效果要好于教育式宣传的思政课程</w:t>
      </w:r>
      <w:r>
        <w:rPr>
          <w:lang w:eastAsia="zh-CN"/>
        </w:rPr>
        <w:t>。</w:t>
      </w:r>
    </w:p>
    <w:p w14:paraId="3021E093" w14:textId="77777777" w:rsidR="003778E6" w:rsidRDefault="006F24C5">
      <w:pPr>
        <w:rPr>
          <w:lang w:eastAsia="zh-CN"/>
        </w:rPr>
      </w:pPr>
      <w:r>
        <w:rPr>
          <w:lang w:eastAsia="zh-CN"/>
        </w:rPr>
        <w:br w:type="page"/>
      </w:r>
    </w:p>
    <w:p w14:paraId="1EB128BE" w14:textId="77777777" w:rsidR="003778E6" w:rsidRDefault="006F24C5">
      <w:pPr>
        <w:pStyle w:val="1"/>
      </w:pPr>
      <w:bookmarkStart w:id="14" w:name="参考文献"/>
      <w:bookmarkEnd w:id="13"/>
      <w:proofErr w:type="spellStart"/>
      <w:r>
        <w:lastRenderedPageBreak/>
        <w:t>参考文献</w:t>
      </w:r>
      <w:proofErr w:type="spellEnd"/>
    </w:p>
    <w:p w14:paraId="0D74C37D" w14:textId="77777777" w:rsidR="003778E6" w:rsidRDefault="006F24C5">
      <w:pPr>
        <w:pStyle w:val="a8"/>
      </w:pPr>
      <w:bookmarkStart w:id="15" w:name="ref-AdenaEtAl2015"/>
      <w:bookmarkStart w:id="16" w:name="refs"/>
      <w:r>
        <w:t xml:space="preserve">ADENA M, ENIKOLOPOV R, PETROVA </w:t>
      </w:r>
      <w:r>
        <w:t xml:space="preserve">M, </w:t>
      </w:r>
      <w:r>
        <w:t>等</w:t>
      </w:r>
      <w:r>
        <w:t>, 2015. Radio and the Rise of the Nazis in Prewar Germany[J]. The Quarterly Journal of Economics, 130(4): 1885–1939.</w:t>
      </w:r>
    </w:p>
    <w:p w14:paraId="537C4A4E" w14:textId="77777777" w:rsidR="003778E6" w:rsidRDefault="006F24C5">
      <w:pPr>
        <w:pStyle w:val="a8"/>
      </w:pPr>
      <w:bookmarkStart w:id="17" w:name="ref-ArceneauxTruex2020"/>
      <w:bookmarkEnd w:id="15"/>
      <w:r>
        <w:t>ARCENEAUX K, TRUEX R, 2020. Does Propaganda Unconsciously Persuade? Testing Implicit Persuasion in the US and Hong Kong[Z](2020–02).</w:t>
      </w:r>
    </w:p>
    <w:p w14:paraId="623B7F81" w14:textId="77777777" w:rsidR="003778E6" w:rsidRDefault="006F24C5">
      <w:pPr>
        <w:pStyle w:val="a8"/>
      </w:pPr>
      <w:bookmarkStart w:id="18" w:name="ref-Arendt2007"/>
      <w:bookmarkEnd w:id="17"/>
      <w:r>
        <w:t>AR</w:t>
      </w:r>
      <w:r>
        <w:t>ENDT H, 2007. The Origins of Totalitarianism[M]. Duke University Press.</w:t>
      </w:r>
    </w:p>
    <w:p w14:paraId="1F976AA8" w14:textId="77777777" w:rsidR="003778E6" w:rsidRDefault="006F24C5">
      <w:pPr>
        <w:pStyle w:val="a8"/>
      </w:pPr>
      <w:bookmarkStart w:id="19" w:name="ref-BleckMichelitch2017"/>
      <w:bookmarkEnd w:id="18"/>
      <w:r>
        <w:t>BLECK J, MICHELITCH K, 2017. Capturing the Airwaves, Capturing the Nation? A Field Experiment on State-Run Media Effects in the Wake of a Coup[J]. The Journal of Politics, 79(3): 873–8</w:t>
      </w:r>
      <w:r>
        <w:t>89.</w:t>
      </w:r>
    </w:p>
    <w:p w14:paraId="0EE36D00" w14:textId="77777777" w:rsidR="003778E6" w:rsidRDefault="006F24C5">
      <w:pPr>
        <w:pStyle w:val="a8"/>
      </w:pPr>
      <w:bookmarkStart w:id="20" w:name="ref-CarterCarter2021"/>
      <w:bookmarkEnd w:id="19"/>
      <w:r>
        <w:t>CARTER E B, CARTER B L, 2021. Propaganda and Protest in Autocracies[J]. Journal of Conflict Resolution, 65(5): 919–949. DOI:</w:t>
      </w:r>
      <w:hyperlink r:id="rId15">
        <w:r>
          <w:rPr>
            <w:rStyle w:val="ae"/>
          </w:rPr>
          <w:t>10.1177/0022002720975090</w:t>
        </w:r>
      </w:hyperlink>
      <w:r>
        <w:t>.</w:t>
      </w:r>
    </w:p>
    <w:p w14:paraId="45D954CB" w14:textId="77777777" w:rsidR="003778E6" w:rsidRDefault="006F24C5">
      <w:pPr>
        <w:pStyle w:val="a8"/>
      </w:pPr>
      <w:bookmarkStart w:id="21" w:name="ref-Chaffee2021"/>
      <w:bookmarkEnd w:id="20"/>
      <w:r>
        <w:t>CHAFFEE S, 2021. Mass Media Effects: New Research Perspectives[M]//Communication ResearchA Half-Century Appraisal. University of Hawaii Press: 210–241.</w:t>
      </w:r>
    </w:p>
    <w:p w14:paraId="3D96C7A3" w14:textId="77777777" w:rsidR="003778E6" w:rsidRDefault="006F24C5">
      <w:pPr>
        <w:pStyle w:val="a8"/>
      </w:pPr>
      <w:bookmarkStart w:id="22" w:name="ref-ChongDruckman2007"/>
      <w:bookmarkEnd w:id="21"/>
      <w:r>
        <w:t>CHONG D, DRUCKMAN J N, 2007. Framing Public Opinion in Competitive Democracies[J]. American Political Sc</w:t>
      </w:r>
      <w:r>
        <w:t>ience Review, 101(4): 637–655.</w:t>
      </w:r>
    </w:p>
    <w:p w14:paraId="5C759486" w14:textId="77777777" w:rsidR="003778E6" w:rsidRDefault="006F24C5">
      <w:pPr>
        <w:pStyle w:val="a8"/>
      </w:pPr>
      <w:bookmarkStart w:id="23" w:name="ref-DukalskisGerschewski2017"/>
      <w:bookmarkEnd w:id="22"/>
      <w:r>
        <w:t>DUKALSKIS A, GERSCHEWSKI J, 2017. What Autocracies Say (and What Citizens Hear): Proposing Four Mechanisms of Autocratic Legitimation[J]. Contemporary Politics, 23(3): 251–268. DOI:</w:t>
      </w:r>
      <w:hyperlink r:id="rId16">
        <w:r>
          <w:rPr>
            <w:rStyle w:val="ae"/>
          </w:rPr>
          <w:t>10.1080/13569775.2017.1304320</w:t>
        </w:r>
      </w:hyperlink>
      <w:r>
        <w:t>.</w:t>
      </w:r>
    </w:p>
    <w:p w14:paraId="25CFD07E" w14:textId="77777777" w:rsidR="003778E6" w:rsidRDefault="006F24C5">
      <w:pPr>
        <w:pStyle w:val="a8"/>
      </w:pPr>
      <w:bookmarkStart w:id="24" w:name="ref-DunsworthAtkinson2007"/>
      <w:bookmarkEnd w:id="23"/>
      <w:r>
        <w:t>DUNSWORTH Q, ATKINSON R K, 2007. Fostering Multimedia Learning of Science: Exploring the Role of an Animated Agent’s Image[J]. Computers &amp; Education, 49(3): 677–690.</w:t>
      </w:r>
    </w:p>
    <w:p w14:paraId="307E3642" w14:textId="77777777" w:rsidR="003778E6" w:rsidRDefault="006F24C5">
      <w:pPr>
        <w:pStyle w:val="a8"/>
      </w:pPr>
      <w:bookmarkStart w:id="25" w:name="ref-EgamiImai2018"/>
      <w:bookmarkEnd w:id="24"/>
      <w:r>
        <w:t>EGAMI N, IMAI K, 2018. Causal Interact</w:t>
      </w:r>
      <w:r>
        <w:t>ion in Factorial Experiments: Application to Conjoint Analysis[J]. Journal of the American Statistical Association.</w:t>
      </w:r>
    </w:p>
    <w:p w14:paraId="74F45C90" w14:textId="77777777" w:rsidR="003778E6" w:rsidRDefault="006F24C5">
      <w:pPr>
        <w:pStyle w:val="a8"/>
      </w:pPr>
      <w:bookmarkStart w:id="26" w:name="ref-GurievTreisman2020"/>
      <w:bookmarkEnd w:id="25"/>
      <w:r>
        <w:t>GURIEV S, TREISMAN D, 2020. A Theory of Informational Autocracy[J]. Journal of Public Economics, 186: 104158. DOI:</w:t>
      </w:r>
      <w:hyperlink r:id="rId17">
        <w:r>
          <w:rPr>
            <w:rStyle w:val="ae"/>
          </w:rPr>
          <w:t>10.1016/j.jpubeco.2020.104158</w:t>
        </w:r>
      </w:hyperlink>
      <w:r>
        <w:t>.</w:t>
      </w:r>
    </w:p>
    <w:p w14:paraId="5D8FF14E" w14:textId="77777777" w:rsidR="003778E6" w:rsidRDefault="006F24C5">
      <w:pPr>
        <w:pStyle w:val="a8"/>
      </w:pPr>
      <w:bookmarkStart w:id="27" w:name="ref-HavelWilson1985"/>
      <w:bookmarkEnd w:id="26"/>
      <w:r>
        <w:t>HAVEL V, WILSON P, 1985. The Power of the Powerless[J]. International Journal of Politics, 15(3/4): 23–96.</w:t>
      </w:r>
    </w:p>
    <w:p w14:paraId="762913E0" w14:textId="77777777" w:rsidR="003778E6" w:rsidRDefault="006F24C5">
      <w:pPr>
        <w:pStyle w:val="a8"/>
      </w:pPr>
      <w:bookmarkStart w:id="28" w:name="ref-Huang2015a"/>
      <w:bookmarkEnd w:id="27"/>
      <w:r>
        <w:t>HUANG H, 2015. Propaganda as Signaling[J]. Comparative Politics, 47(4): 419–437</w:t>
      </w:r>
      <w:r>
        <w:t>.</w:t>
      </w:r>
    </w:p>
    <w:p w14:paraId="20EC70B6" w14:textId="77777777" w:rsidR="003778E6" w:rsidRDefault="006F24C5">
      <w:pPr>
        <w:pStyle w:val="a8"/>
      </w:pPr>
      <w:bookmarkStart w:id="29" w:name="ref-Huang2018"/>
      <w:bookmarkEnd w:id="28"/>
      <w:r>
        <w:t>HUANG H, 2018. The Pathology of Hard Propaganda[J]. The Journal of Politics, 80(3): 1034–1038. DOI:</w:t>
      </w:r>
      <w:hyperlink r:id="rId18">
        <w:r>
          <w:rPr>
            <w:rStyle w:val="ae"/>
          </w:rPr>
          <w:t>10.1086/696863</w:t>
        </w:r>
      </w:hyperlink>
      <w:r>
        <w:t>.</w:t>
      </w:r>
    </w:p>
    <w:p w14:paraId="29ACC52B" w14:textId="77777777" w:rsidR="003778E6" w:rsidRDefault="006F24C5">
      <w:pPr>
        <w:pStyle w:val="a8"/>
      </w:pPr>
      <w:bookmarkStart w:id="30" w:name="ref-HuangCruz2021"/>
      <w:bookmarkEnd w:id="29"/>
      <w:r>
        <w:t>HUANG H, CRUZ N, 2021. Propaganda, Presumed Influence, and Collective Protest[J]. Politic</w:t>
      </w:r>
      <w:r>
        <w:t>al Behavior. DOI:</w:t>
      </w:r>
      <w:hyperlink r:id="rId19">
        <w:r>
          <w:rPr>
            <w:rStyle w:val="ae"/>
          </w:rPr>
          <w:t>10.1007/s11109-021-09683-0</w:t>
        </w:r>
      </w:hyperlink>
      <w:r>
        <w:t>.</w:t>
      </w:r>
    </w:p>
    <w:p w14:paraId="6414CE4C" w14:textId="77777777" w:rsidR="003778E6" w:rsidRDefault="006F24C5">
      <w:pPr>
        <w:pStyle w:val="a8"/>
      </w:pPr>
      <w:bookmarkStart w:id="31" w:name="ref-JowettODonnell2018"/>
      <w:bookmarkEnd w:id="30"/>
      <w:r>
        <w:t>JOWETT G S, O’DONNELL V, 2018. Propaganda &amp; Persuasion[M]. SAGE Publications.</w:t>
      </w:r>
    </w:p>
    <w:p w14:paraId="0D3B24FC" w14:textId="77777777" w:rsidR="003778E6" w:rsidRDefault="006F24C5">
      <w:pPr>
        <w:pStyle w:val="a8"/>
      </w:pPr>
      <w:bookmarkStart w:id="32" w:name="ref-KizilcecEtAl2014"/>
      <w:bookmarkEnd w:id="31"/>
      <w:r>
        <w:lastRenderedPageBreak/>
        <w:t>KIZILCEC R F, PAPADOPOULOS K, SRITANYARATANA L, 2014. Showing Face in V</w:t>
      </w:r>
      <w:r>
        <w:t>ideo Instruction: Effects on Information Retention, Visual Attention, and Affect[C]//Proceedings of the SIGCHI Conference on Human Factors in Computing Systems.</w:t>
      </w:r>
    </w:p>
    <w:p w14:paraId="31069630" w14:textId="77777777" w:rsidR="003778E6" w:rsidRDefault="006F24C5">
      <w:pPr>
        <w:pStyle w:val="a8"/>
      </w:pPr>
      <w:bookmarkStart w:id="33" w:name="ref-Kleinke1986"/>
      <w:bookmarkEnd w:id="32"/>
      <w:r>
        <w:t>KLEINKE C L, 1986. Gaze and Eye Contact: A Research Review.[J]. Psychological bulletin, 100(1):</w:t>
      </w:r>
      <w:r>
        <w:t xml:space="preserve"> 78.</w:t>
      </w:r>
    </w:p>
    <w:p w14:paraId="64BC8394" w14:textId="77777777" w:rsidR="003778E6" w:rsidRDefault="006F24C5">
      <w:pPr>
        <w:pStyle w:val="a8"/>
      </w:pPr>
      <w:bookmarkStart w:id="34" w:name="ref-Lasswell1927"/>
      <w:bookmarkEnd w:id="33"/>
      <w:r>
        <w:t>LASSWELL H D, 1927. The Theory of Political Propaganda[J]. American Political Science Review, 21(3): 627–631.</w:t>
      </w:r>
    </w:p>
    <w:p w14:paraId="2F10C44C" w14:textId="77777777" w:rsidR="003778E6" w:rsidRDefault="006F24C5">
      <w:pPr>
        <w:pStyle w:val="a8"/>
      </w:pPr>
      <w:bookmarkStart w:id="35" w:name="ref-Lippmann1922"/>
      <w:bookmarkEnd w:id="34"/>
      <w:r>
        <w:t>LIPPMANN W, 1922. Public Opinion, Macmillan, New York[Z]. NY(1922).</w:t>
      </w:r>
    </w:p>
    <w:p w14:paraId="314750EE" w14:textId="77777777" w:rsidR="003778E6" w:rsidRDefault="006F24C5">
      <w:pPr>
        <w:pStyle w:val="a8"/>
      </w:pPr>
      <w:bookmarkStart w:id="36" w:name="ref-PanEtAl2020"/>
      <w:bookmarkEnd w:id="35"/>
      <w:r>
        <w:t>PAN J, SHAO Z, XU Y, 2020. The Effects of Television News Propaganda: Exp</w:t>
      </w:r>
      <w:r>
        <w:t>erimental Evidence from China: ID 3579148[R]. Rochester, NY: Social Science Research Network. DOI:</w:t>
      </w:r>
      <w:hyperlink r:id="rId20">
        <w:r>
          <w:rPr>
            <w:rStyle w:val="ae"/>
          </w:rPr>
          <w:t>10.2139/ssrn.3579148</w:t>
        </w:r>
      </w:hyperlink>
      <w:r>
        <w:t>.</w:t>
      </w:r>
    </w:p>
    <w:p w14:paraId="17F89294" w14:textId="77777777" w:rsidR="003778E6" w:rsidRDefault="006F24C5">
      <w:pPr>
        <w:pStyle w:val="a8"/>
      </w:pPr>
      <w:bookmarkStart w:id="37" w:name="ref-PeisakhinRozenas2018"/>
      <w:bookmarkEnd w:id="36"/>
      <w:r>
        <w:t>PEISAKHIN L, ROZENAS A, 2018. Electoral Effects of Biased Media: Russian Televis</w:t>
      </w:r>
      <w:r>
        <w:t>ion in Ukraine[J]. American journal of political science, 62(3): 535–550.</w:t>
      </w:r>
    </w:p>
    <w:p w14:paraId="361C029F" w14:textId="77777777" w:rsidR="003778E6" w:rsidRDefault="006F24C5">
      <w:pPr>
        <w:pStyle w:val="a8"/>
      </w:pPr>
      <w:bookmarkStart w:id="38" w:name="ref-PriorLupia2008"/>
      <w:bookmarkEnd w:id="37"/>
      <w:r>
        <w:t>PRIOR M, LUPIA A, 2008. Money, Time, and Political Knowledge: Distinguishing Quick Recall and Political Learning Skills[J]. American Journal of Political Science, 52(1): 169–183.</w:t>
      </w:r>
    </w:p>
    <w:p w14:paraId="6B9D52D8" w14:textId="77777777" w:rsidR="003778E6" w:rsidRDefault="006F24C5">
      <w:pPr>
        <w:pStyle w:val="a8"/>
      </w:pPr>
      <w:bookmarkStart w:id="39" w:name="ref-RozenasStukal2019"/>
      <w:bookmarkEnd w:id="38"/>
      <w:r>
        <w:t>ROZ</w:t>
      </w:r>
      <w:r>
        <w:t>ENAS A, STUKAL D, 2019. How Autocrats Manipulate Economic News: Evidence from Russia’s State-Controlled Television[J]. The Journal of Politics, 81(3): 982–996. DOI:</w:t>
      </w:r>
      <w:hyperlink r:id="rId21">
        <w:r>
          <w:rPr>
            <w:rStyle w:val="ae"/>
          </w:rPr>
          <w:t>10.1086/703208</w:t>
        </w:r>
      </w:hyperlink>
      <w:r>
        <w:t>.</w:t>
      </w:r>
    </w:p>
    <w:p w14:paraId="0D801472" w14:textId="77777777" w:rsidR="003778E6" w:rsidRDefault="006F24C5">
      <w:pPr>
        <w:pStyle w:val="a8"/>
      </w:pPr>
      <w:bookmarkStart w:id="40" w:name="ref-Sweller1994"/>
      <w:bookmarkEnd w:id="39"/>
      <w:r>
        <w:t>SWELLER J, 1994. Cognitive Load Theory, Learning Difficulty, and Instructional Design[J]. Learning and instruction, 4(4): 295–312.</w:t>
      </w:r>
    </w:p>
    <w:p w14:paraId="059D0327" w14:textId="77777777" w:rsidR="003778E6" w:rsidRDefault="006F24C5">
      <w:pPr>
        <w:pStyle w:val="a8"/>
      </w:pPr>
      <w:bookmarkStart w:id="41" w:name="ref-Wedeen1998"/>
      <w:bookmarkEnd w:id="40"/>
      <w:r>
        <w:t xml:space="preserve">WEDEEN L, 1998. Acting </w:t>
      </w:r>
      <w:r>
        <w:t>《</w:t>
      </w:r>
      <w:r>
        <w:t>as If</w:t>
      </w:r>
      <w:r>
        <w:t>》</w:t>
      </w:r>
      <w:r>
        <w:t>: Symbolic Politics and Social Control in Syria[J]. Comparative Studies in Society and History,</w:t>
      </w:r>
      <w:r>
        <w:t xml:space="preserve"> 40(3): 503–523.</w:t>
      </w:r>
    </w:p>
    <w:p w14:paraId="738EA94F" w14:textId="77777777" w:rsidR="003778E6" w:rsidRDefault="006F24C5">
      <w:pPr>
        <w:pStyle w:val="a8"/>
        <w:rPr>
          <w:lang w:eastAsia="zh-CN"/>
        </w:rPr>
      </w:pPr>
      <w:bookmarkStart w:id="42" w:name="ref-White2000"/>
      <w:bookmarkEnd w:id="41"/>
      <w:r>
        <w:t xml:space="preserve">WHITE J D, 2000. After the Propaganda State: Media, Politics, and" Thought Work" in Reformed China[J]. </w:t>
      </w:r>
      <w:r>
        <w:rPr>
          <w:lang w:eastAsia="zh-CN"/>
        </w:rPr>
        <w:t>China Review International, 7(2): 507–510.</w:t>
      </w:r>
    </w:p>
    <w:p w14:paraId="43023A1A" w14:textId="77777777" w:rsidR="003778E6" w:rsidRDefault="006F24C5">
      <w:pPr>
        <w:pStyle w:val="a8"/>
        <w:rPr>
          <w:lang w:eastAsia="zh-CN"/>
        </w:rPr>
      </w:pPr>
      <w:bookmarkStart w:id="43" w:name="ref-XiJinPing2020"/>
      <w:bookmarkEnd w:id="42"/>
      <w:r>
        <w:rPr>
          <w:lang w:eastAsia="zh-CN"/>
        </w:rPr>
        <w:t>习近平</w:t>
      </w:r>
      <w:r>
        <w:rPr>
          <w:lang w:eastAsia="zh-CN"/>
        </w:rPr>
        <w:t xml:space="preserve">, 2020. </w:t>
      </w:r>
      <w:r>
        <w:rPr>
          <w:lang w:eastAsia="zh-CN"/>
        </w:rPr>
        <w:t>思政课是落实立德树人根本任务的关键课程</w:t>
      </w:r>
      <w:r>
        <w:rPr>
          <w:lang w:eastAsia="zh-CN"/>
        </w:rPr>
        <w:t xml:space="preserve">[J]. </w:t>
      </w:r>
      <w:r>
        <w:rPr>
          <w:lang w:eastAsia="zh-CN"/>
        </w:rPr>
        <w:t>奋斗</w:t>
      </w:r>
      <w:r>
        <w:rPr>
          <w:lang w:eastAsia="zh-CN"/>
        </w:rPr>
        <w:t>, (17): 4–16.</w:t>
      </w:r>
    </w:p>
    <w:p w14:paraId="477BE1C5" w14:textId="77777777" w:rsidR="003778E6" w:rsidRDefault="006F24C5">
      <w:pPr>
        <w:pStyle w:val="a8"/>
        <w:rPr>
          <w:lang w:eastAsia="zh-CN"/>
        </w:rPr>
      </w:pPr>
      <w:bookmarkStart w:id="44" w:name="ref-YuanMingZeEtAl2020a"/>
      <w:bookmarkEnd w:id="43"/>
      <w:r>
        <w:rPr>
          <w:lang w:eastAsia="zh-CN"/>
        </w:rPr>
        <w:t>原铭泽</w:t>
      </w:r>
      <w:r>
        <w:rPr>
          <w:lang w:eastAsia="zh-CN"/>
        </w:rPr>
        <w:t xml:space="preserve">, </w:t>
      </w:r>
      <w:r>
        <w:rPr>
          <w:lang w:eastAsia="zh-CN"/>
        </w:rPr>
        <w:t>王爱华</w:t>
      </w:r>
      <w:r>
        <w:rPr>
          <w:lang w:eastAsia="zh-CN"/>
        </w:rPr>
        <w:t xml:space="preserve">, </w:t>
      </w:r>
      <w:r>
        <w:rPr>
          <w:lang w:eastAsia="zh-CN"/>
        </w:rPr>
        <w:t>尚俊杰</w:t>
      </w:r>
      <w:r>
        <w:rPr>
          <w:lang w:eastAsia="zh-CN"/>
        </w:rPr>
        <w:t xml:space="preserve">, 2020. </w:t>
      </w:r>
      <w:r>
        <w:rPr>
          <w:lang w:eastAsia="zh-CN"/>
        </w:rPr>
        <w:t>在线教学中教师该不该出镜</w:t>
      </w:r>
      <w:r>
        <w:rPr>
          <w:lang w:eastAsia="zh-CN"/>
        </w:rPr>
        <w:t>?</w:t>
      </w:r>
      <w:r>
        <w:rPr>
          <w:lang w:eastAsia="zh-CN"/>
        </w:rPr>
        <w:t>教师呈现对学习者</w:t>
      </w:r>
      <w:r>
        <w:rPr>
          <w:lang w:eastAsia="zh-CN"/>
        </w:rPr>
        <w:t>的影响研究综述</w:t>
      </w:r>
      <w:r>
        <w:rPr>
          <w:lang w:eastAsia="zh-CN"/>
        </w:rPr>
        <w:t xml:space="preserve">[J]. </w:t>
      </w:r>
      <w:r>
        <w:rPr>
          <w:lang w:eastAsia="zh-CN"/>
        </w:rPr>
        <w:t>教学研究</w:t>
      </w:r>
      <w:r>
        <w:rPr>
          <w:lang w:eastAsia="zh-CN"/>
        </w:rPr>
        <w:t xml:space="preserve">, (06 </w:t>
      </w:r>
      <w:proofErr w:type="spellStart"/>
      <w:r>
        <w:rPr>
          <w:lang w:eastAsia="zh-CN"/>
        </w:rPr>
        <w:t>vo</w:t>
      </w:r>
      <w:proofErr w:type="spellEnd"/>
      <w:r>
        <w:rPr>
          <w:lang w:eastAsia="zh-CN"/>
        </w:rPr>
        <w:t xml:space="preserve"> 43): 1–8.</w:t>
      </w:r>
    </w:p>
    <w:p w14:paraId="769112BD" w14:textId="77777777" w:rsidR="003778E6" w:rsidRDefault="006F24C5">
      <w:pPr>
        <w:pStyle w:val="a8"/>
        <w:rPr>
          <w:lang w:eastAsia="zh-CN"/>
        </w:rPr>
      </w:pPr>
      <w:bookmarkStart w:id="45" w:name="ref-DuShangZe2021"/>
      <w:bookmarkEnd w:id="44"/>
      <w:r>
        <w:rPr>
          <w:lang w:eastAsia="zh-CN"/>
        </w:rPr>
        <w:t>杜尚泽</w:t>
      </w:r>
      <w:r>
        <w:rPr>
          <w:lang w:eastAsia="zh-CN"/>
        </w:rPr>
        <w:t xml:space="preserve">, 2021. </w:t>
      </w:r>
      <w:r>
        <w:rPr>
          <w:lang w:eastAsia="zh-CN"/>
        </w:rPr>
        <w:t>习近平：《大思政课》我们要善用之</w:t>
      </w:r>
      <w:r>
        <w:rPr>
          <w:lang w:eastAsia="zh-CN"/>
        </w:rPr>
        <w:t xml:space="preserve">[J]. </w:t>
      </w:r>
      <w:r>
        <w:rPr>
          <w:lang w:eastAsia="zh-CN"/>
        </w:rPr>
        <w:t>人民日报</w:t>
      </w:r>
      <w:r>
        <w:rPr>
          <w:lang w:eastAsia="zh-CN"/>
        </w:rPr>
        <w:t>.</w:t>
      </w:r>
    </w:p>
    <w:p w14:paraId="3688C423" w14:textId="77777777" w:rsidR="003778E6" w:rsidRDefault="006F24C5">
      <w:pPr>
        <w:pStyle w:val="a8"/>
        <w:rPr>
          <w:lang w:eastAsia="zh-CN"/>
        </w:rPr>
      </w:pPr>
      <w:bookmarkStart w:id="46" w:name="ref-YangJiuMinEtAl2015"/>
      <w:bookmarkEnd w:id="45"/>
      <w:r>
        <w:rPr>
          <w:lang w:eastAsia="zh-CN"/>
        </w:rPr>
        <w:t>杨九民</w:t>
      </w:r>
      <w:r>
        <w:rPr>
          <w:lang w:eastAsia="zh-CN"/>
        </w:rPr>
        <w:t xml:space="preserve">, </w:t>
      </w:r>
      <w:r>
        <w:rPr>
          <w:lang w:eastAsia="zh-CN"/>
        </w:rPr>
        <w:t>陶彦</w:t>
      </w:r>
      <w:r>
        <w:rPr>
          <w:lang w:eastAsia="zh-CN"/>
        </w:rPr>
        <w:t xml:space="preserve">, </w:t>
      </w:r>
      <w:r>
        <w:rPr>
          <w:lang w:eastAsia="zh-CN"/>
        </w:rPr>
        <w:t>罗丽君</w:t>
      </w:r>
      <w:r>
        <w:rPr>
          <w:lang w:eastAsia="zh-CN"/>
        </w:rPr>
        <w:t xml:space="preserve">, 2015. </w:t>
      </w:r>
      <w:r>
        <w:rPr>
          <w:lang w:eastAsia="zh-CN"/>
        </w:rPr>
        <w:t>在线开放课程教学视频中的教师图像分析</w:t>
      </w:r>
      <w:r>
        <w:rPr>
          <w:lang w:eastAsia="zh-CN"/>
        </w:rPr>
        <w:t>:</w:t>
      </w:r>
      <w:r>
        <w:rPr>
          <w:lang w:eastAsia="zh-CN"/>
        </w:rPr>
        <w:t>现实状况与未来课题</w:t>
      </w:r>
      <w:r>
        <w:rPr>
          <w:lang w:eastAsia="zh-CN"/>
        </w:rPr>
        <w:t xml:space="preserve">[J]. </w:t>
      </w:r>
      <w:r>
        <w:rPr>
          <w:lang w:eastAsia="zh-CN"/>
        </w:rPr>
        <w:t>中国电化教育</w:t>
      </w:r>
      <w:r>
        <w:rPr>
          <w:lang w:eastAsia="zh-CN"/>
        </w:rPr>
        <w:t>, (06): 59–63.</w:t>
      </w:r>
    </w:p>
    <w:p w14:paraId="37D946B6" w14:textId="77777777" w:rsidR="003778E6" w:rsidRDefault="006F24C5">
      <w:pPr>
        <w:pStyle w:val="a8"/>
        <w:rPr>
          <w:lang w:eastAsia="zh-CN"/>
        </w:rPr>
      </w:pPr>
      <w:bookmarkStart w:id="47" w:name="ref-WangJiDeEtAl2014"/>
      <w:bookmarkEnd w:id="46"/>
      <w:r>
        <w:rPr>
          <w:lang w:eastAsia="zh-CN"/>
        </w:rPr>
        <w:t>汪基德</w:t>
      </w:r>
      <w:r>
        <w:rPr>
          <w:lang w:eastAsia="zh-CN"/>
        </w:rPr>
        <w:t xml:space="preserve">, </w:t>
      </w:r>
      <w:r>
        <w:rPr>
          <w:lang w:eastAsia="zh-CN"/>
        </w:rPr>
        <w:t>冯莹莹</w:t>
      </w:r>
      <w:r>
        <w:rPr>
          <w:lang w:eastAsia="zh-CN"/>
        </w:rPr>
        <w:t xml:space="preserve">, </w:t>
      </w:r>
      <w:r>
        <w:rPr>
          <w:lang w:eastAsia="zh-CN"/>
        </w:rPr>
        <w:t>汪滢</w:t>
      </w:r>
      <w:r>
        <w:rPr>
          <w:lang w:eastAsia="zh-CN"/>
        </w:rPr>
        <w:t>, 2014. MOOC</w:t>
      </w:r>
      <w:r>
        <w:rPr>
          <w:lang w:eastAsia="zh-CN"/>
        </w:rPr>
        <w:t>热背后的冷思考</w:t>
      </w:r>
      <w:r>
        <w:rPr>
          <w:lang w:eastAsia="zh-CN"/>
        </w:rPr>
        <w:t xml:space="preserve">[J]. </w:t>
      </w:r>
      <w:r>
        <w:rPr>
          <w:lang w:eastAsia="zh-CN"/>
        </w:rPr>
        <w:t>教育研究</w:t>
      </w:r>
      <w:r>
        <w:rPr>
          <w:lang w:eastAsia="zh-CN"/>
        </w:rPr>
        <w:t xml:space="preserve">, (09 </w:t>
      </w:r>
      <w:proofErr w:type="spellStart"/>
      <w:r>
        <w:rPr>
          <w:lang w:eastAsia="zh-CN"/>
        </w:rPr>
        <w:t>vo</w:t>
      </w:r>
      <w:proofErr w:type="spellEnd"/>
      <w:r>
        <w:rPr>
          <w:lang w:eastAsia="zh-CN"/>
        </w:rPr>
        <w:t xml:space="preserve"> 35): 104–111.</w:t>
      </w:r>
    </w:p>
    <w:p w14:paraId="257A7F59" w14:textId="77777777" w:rsidR="003778E6" w:rsidRDefault="006F24C5">
      <w:pPr>
        <w:pStyle w:val="a8"/>
        <w:rPr>
          <w:lang w:eastAsia="zh-CN"/>
        </w:rPr>
      </w:pPr>
      <w:bookmarkStart w:id="48" w:name="ref-WangShaoGuang2008"/>
      <w:bookmarkEnd w:id="47"/>
      <w:r>
        <w:rPr>
          <w:lang w:eastAsia="zh-CN"/>
        </w:rPr>
        <w:t>王绍光</w:t>
      </w:r>
      <w:r>
        <w:rPr>
          <w:lang w:eastAsia="zh-CN"/>
        </w:rPr>
        <w:t xml:space="preserve">, 2008. </w:t>
      </w:r>
      <w:r>
        <w:rPr>
          <w:lang w:eastAsia="zh-CN"/>
        </w:rPr>
        <w:t>民主四讲</w:t>
      </w:r>
      <w:r>
        <w:rPr>
          <w:lang w:eastAsia="zh-CN"/>
        </w:rPr>
        <w:t xml:space="preserve">[M]. </w:t>
      </w:r>
      <w:r>
        <w:rPr>
          <w:lang w:eastAsia="zh-CN"/>
        </w:rPr>
        <w:t>生活</w:t>
      </w:r>
      <w:r>
        <w:rPr>
          <w:lang w:eastAsia="zh-CN"/>
        </w:rPr>
        <w:t xml:space="preserve">. </w:t>
      </w:r>
      <w:r>
        <w:rPr>
          <w:lang w:eastAsia="zh-CN"/>
        </w:rPr>
        <w:t>读书</w:t>
      </w:r>
      <w:r>
        <w:rPr>
          <w:lang w:eastAsia="zh-CN"/>
        </w:rPr>
        <w:t xml:space="preserve">. </w:t>
      </w:r>
      <w:r>
        <w:rPr>
          <w:lang w:eastAsia="zh-CN"/>
        </w:rPr>
        <w:t>新知三联书店</w:t>
      </w:r>
      <w:r>
        <w:rPr>
          <w:lang w:eastAsia="zh-CN"/>
        </w:rPr>
        <w:t>.</w:t>
      </w:r>
    </w:p>
    <w:p w14:paraId="67743AE4" w14:textId="77777777" w:rsidR="003778E6" w:rsidRDefault="006F24C5">
      <w:pPr>
        <w:pStyle w:val="1"/>
      </w:pPr>
      <w:bookmarkStart w:id="49" w:name="appendix-supplementary-materials"/>
      <w:bookmarkEnd w:id="14"/>
      <w:bookmarkEnd w:id="16"/>
      <w:bookmarkEnd w:id="48"/>
      <w:r>
        <w:lastRenderedPageBreak/>
        <w:t>(APPENDIX)</w:t>
      </w:r>
      <w:r>
        <w:t xml:space="preserve"> Supplementary Materials</w:t>
      </w:r>
    </w:p>
    <w:p w14:paraId="71043A8E" w14:textId="77777777" w:rsidR="003778E6" w:rsidRDefault="006F24C5">
      <w:pPr>
        <w:pStyle w:val="2"/>
      </w:pPr>
      <w:bookmarkStart w:id="50" w:name="调查问卷"/>
      <w:r>
        <w:t>调查问卷</w:t>
      </w:r>
    </w:p>
    <w:p w14:paraId="4A4751D8" w14:textId="77777777" w:rsidR="003778E6" w:rsidRDefault="006F24C5">
      <w:pPr>
        <w:pStyle w:val="FirstParagraph"/>
        <w:ind w:firstLine="480"/>
        <w:rPr>
          <w:lang w:eastAsia="zh-CN"/>
        </w:rPr>
      </w:pPr>
      <w:r>
        <w:rPr>
          <w:lang w:eastAsia="zh-CN"/>
        </w:rPr>
        <w:t>因为问卷星平台无法发布带有政治敏感关键词的问卷，清华大学问卷平台无法进行随机分组，因此笔者使用问卷星平台进行随机干预，使用清华大学问卷平台进行干预效果的测量。本文调查问卷的详细内容请参见：</w:t>
      </w:r>
    </w:p>
    <w:p w14:paraId="2D1BB9D7" w14:textId="77777777" w:rsidR="003778E6" w:rsidRDefault="006F24C5">
      <w:pPr>
        <w:pStyle w:val="a0"/>
        <w:ind w:firstLine="480"/>
        <w:rPr>
          <w:lang w:eastAsia="zh-CN"/>
        </w:rPr>
      </w:pPr>
      <w:hyperlink r:id="rId22">
        <w:r>
          <w:rPr>
            <w:rStyle w:val="ae"/>
            <w:lang w:eastAsia="zh-CN"/>
          </w:rPr>
          <w:t>调查问卷第一部分</w:t>
        </w:r>
      </w:hyperlink>
    </w:p>
    <w:p w14:paraId="1BB535F0" w14:textId="77777777" w:rsidR="003778E6" w:rsidRDefault="006F24C5">
      <w:pPr>
        <w:pStyle w:val="a0"/>
        <w:ind w:firstLine="480"/>
      </w:pPr>
      <w:hyperlink r:id="rId23">
        <w:r>
          <w:rPr>
            <w:rStyle w:val="ae"/>
          </w:rPr>
          <w:t>调查问卷第二部分</w:t>
        </w:r>
      </w:hyperlink>
      <w:bookmarkEnd w:id="49"/>
      <w:bookmarkEnd w:id="50"/>
    </w:p>
    <w:sectPr w:rsidR="003778E6" w:rsidSect="0042419D">
      <w:headerReference w:type="even" r:id="rId24"/>
      <w:headerReference w:type="default" r:id="rId25"/>
      <w:footerReference w:type="even" r:id="rId26"/>
      <w:footerReference w:type="default" r:id="rId27"/>
      <w:headerReference w:type="first" r:id="rId28"/>
      <w:footerReference w:type="first" r:id="rId29"/>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785C0" w14:textId="77777777" w:rsidR="006F24C5" w:rsidRDefault="006F24C5">
      <w:pPr>
        <w:spacing w:after="0"/>
      </w:pPr>
      <w:r>
        <w:separator/>
      </w:r>
    </w:p>
  </w:endnote>
  <w:endnote w:type="continuationSeparator" w:id="0">
    <w:p w14:paraId="4D385BF3" w14:textId="77777777" w:rsidR="006F24C5" w:rsidRDefault="006F24C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43BAA" w14:textId="77777777" w:rsidR="008765F2" w:rsidRDefault="006F24C5">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4272440"/>
      <w:docPartObj>
        <w:docPartGallery w:val="Page Numbers (Bottom of Page)"/>
        <w:docPartUnique/>
      </w:docPartObj>
    </w:sdtPr>
    <w:sdtEndPr/>
    <w:sdtContent>
      <w:p w14:paraId="0BEBC851" w14:textId="77777777" w:rsidR="008765F2" w:rsidRDefault="006F24C5">
        <w:pPr>
          <w:pStyle w:val="af2"/>
          <w:jc w:val="center"/>
        </w:pPr>
        <w:r>
          <w:fldChar w:fldCharType="begin"/>
        </w:r>
        <w:r>
          <w:instrText>PAGE   \* MERGEFORMAT</w:instrText>
        </w:r>
        <w:r>
          <w:fldChar w:fldCharType="separate"/>
        </w:r>
        <w:r>
          <w:rPr>
            <w:lang w:val="zh-CN" w:eastAsia="zh-CN"/>
          </w:rPr>
          <w:t>2</w:t>
        </w:r>
        <w:r>
          <w:fldChar w:fldCharType="end"/>
        </w:r>
      </w:p>
    </w:sdtContent>
  </w:sdt>
  <w:p w14:paraId="6F707BAD" w14:textId="77777777" w:rsidR="008765F2" w:rsidRDefault="006F24C5">
    <w:pPr>
      <w:pStyle w:val="af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D1750" w14:textId="77777777" w:rsidR="008765F2" w:rsidRDefault="006F24C5">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C78EA" w14:textId="77777777" w:rsidR="006F24C5" w:rsidRDefault="006F24C5">
      <w:r>
        <w:separator/>
      </w:r>
    </w:p>
  </w:footnote>
  <w:footnote w:type="continuationSeparator" w:id="0">
    <w:p w14:paraId="67236F65" w14:textId="77777777" w:rsidR="006F24C5" w:rsidRDefault="006F24C5">
      <w:r>
        <w:continuationSeparator/>
      </w:r>
    </w:p>
  </w:footnote>
  <w:footnote w:id="1">
    <w:p w14:paraId="57D67C7D" w14:textId="7784639E" w:rsidR="008A2F70" w:rsidRDefault="008A2F70" w:rsidP="008A2F70">
      <w:pPr>
        <w:pStyle w:val="aa"/>
        <w:jc w:val="left"/>
        <w:rPr>
          <w:rFonts w:hint="eastAsia"/>
          <w:lang w:eastAsia="zh-CN"/>
        </w:rPr>
      </w:pPr>
      <w:r>
        <w:rPr>
          <w:rStyle w:val="ad"/>
        </w:rPr>
        <w:footnoteRef/>
      </w:r>
      <w:r>
        <w:rPr>
          <w:rFonts w:hint="eastAsia"/>
          <w:lang w:eastAsia="zh-CN"/>
        </w:rPr>
        <w:t>本文</w:t>
      </w:r>
      <w:r w:rsidRPr="008A2F70">
        <w:rPr>
          <w:rFonts w:hint="eastAsia"/>
          <w:lang w:eastAsia="zh-CN"/>
        </w:rPr>
        <w:t>已在期刊审阅</w:t>
      </w:r>
      <w:r>
        <w:rPr>
          <w:rFonts w:hint="eastAsia"/>
          <w:lang w:eastAsia="zh-CN"/>
        </w:rPr>
        <w:t>过程</w:t>
      </w:r>
      <w:r w:rsidRPr="008A2F70">
        <w:rPr>
          <w:rFonts w:hint="eastAsia"/>
          <w:lang w:eastAsia="zh-CN"/>
        </w:rPr>
        <w:t>中，</w:t>
      </w:r>
      <w:r>
        <w:rPr>
          <w:rFonts w:hint="eastAsia"/>
          <w:lang w:eastAsia="zh-CN"/>
        </w:rPr>
        <w:t>相关版本记录已上传至</w:t>
      </w:r>
      <w:proofErr w:type="spellStart"/>
      <w:r>
        <w:rPr>
          <w:lang w:eastAsia="zh-CN"/>
        </w:rPr>
        <w:t>Github</w:t>
      </w:r>
      <w:proofErr w:type="spellEnd"/>
      <w:r>
        <w:rPr>
          <w:rFonts w:hint="eastAsia"/>
          <w:lang w:eastAsia="zh-CN"/>
        </w:rPr>
        <w:t>，</w:t>
      </w:r>
      <w:r w:rsidRPr="008A2F70">
        <w:rPr>
          <w:rFonts w:hint="eastAsia"/>
          <w:lang w:eastAsia="zh-CN"/>
        </w:rPr>
        <w:t>未经同意请勿传播转载</w:t>
      </w:r>
      <w:r>
        <w:rPr>
          <w:rFonts w:hint="eastAsia"/>
          <w:lang w:eastAsia="zh-CN"/>
        </w:rPr>
        <w:t>，谢谢。</w:t>
      </w:r>
    </w:p>
  </w:footnote>
  <w:footnote w:id="2">
    <w:p w14:paraId="54981691" w14:textId="15CDE340" w:rsidR="003778E6" w:rsidRDefault="006F24C5" w:rsidP="008A2F70">
      <w:pPr>
        <w:pStyle w:val="aa"/>
        <w:jc w:val="left"/>
      </w:pPr>
      <w:r>
        <w:rPr>
          <w:rStyle w:val="ad"/>
        </w:rPr>
        <w:footnoteRef/>
      </w:r>
      <w:r>
        <w:t>清华大学政治学系博士生，联系电话：</w:t>
      </w:r>
      <w:r>
        <w:t>18638750921</w:t>
      </w:r>
      <w:r>
        <w:t>，邮箱：</w:t>
      </w:r>
      <w:hyperlink r:id="rId1">
        <w:r>
          <w:rPr>
            <w:rStyle w:val="ae"/>
          </w:rPr>
          <w:t>sunyf20@mails.tsinghua.edu.cn</w:t>
        </w:r>
      </w:hyperlink>
    </w:p>
  </w:footnote>
  <w:footnote w:id="3">
    <w:p w14:paraId="69A6A28C" w14:textId="77777777" w:rsidR="003778E6" w:rsidRDefault="006F24C5" w:rsidP="008A2F70">
      <w:pPr>
        <w:pStyle w:val="aa"/>
        <w:jc w:val="left"/>
      </w:pPr>
      <w:r>
        <w:rPr>
          <w:rStyle w:val="ad"/>
        </w:rPr>
        <w:footnoteRef/>
      </w:r>
      <w:r>
        <w:t xml:space="preserve"> </w:t>
      </w:r>
      <w:r>
        <w:t>教育部职业技术教育中心研究所助理研究员，联系电话：</w:t>
      </w:r>
      <w:r>
        <w:t>15001918603</w:t>
      </w:r>
      <w:r>
        <w:t>，邮箱：</w:t>
      </w:r>
      <w:hyperlink r:id="rId2">
        <w:r>
          <w:rPr>
            <w:rStyle w:val="ae"/>
          </w:rPr>
          <w:t>tangni510@163.com</w:t>
        </w:r>
      </w:hyperlink>
    </w:p>
  </w:footnote>
  <w:footnote w:id="4">
    <w:p w14:paraId="38B6C7F3" w14:textId="77777777" w:rsidR="003778E6" w:rsidRDefault="006F24C5" w:rsidP="008A2F70">
      <w:pPr>
        <w:pStyle w:val="aa"/>
        <w:jc w:val="left"/>
      </w:pPr>
      <w:r>
        <w:rPr>
          <w:rStyle w:val="ad"/>
        </w:rPr>
        <w:footnoteRef/>
      </w:r>
      <w:r>
        <w:t xml:space="preserve"> 2021</w:t>
      </w:r>
      <w:r>
        <w:t>年</w:t>
      </w:r>
      <w:r>
        <w:t>3</w:t>
      </w:r>
      <w:r>
        <w:t>月</w:t>
      </w:r>
      <w:r>
        <w:t>6</w:t>
      </w:r>
      <w:r>
        <w:t>日，中共中央总书记习近平在看望参加全国政协会议的医药卫生界教育界委员时的讲话，请参见：</w:t>
      </w:r>
      <w:hyperlink r:id="rId3">
        <w:r>
          <w:rPr>
            <w:rStyle w:val="ae"/>
          </w:rPr>
          <w:t>https://www.chinanews.com/gn/2021/03-30/9443729.shtml</w:t>
        </w:r>
      </w:hyperlink>
    </w:p>
  </w:footnote>
  <w:footnote w:id="5">
    <w:p w14:paraId="57218F1E" w14:textId="77777777" w:rsidR="003778E6" w:rsidRDefault="006F24C5" w:rsidP="008A2F70">
      <w:pPr>
        <w:pStyle w:val="aa"/>
        <w:jc w:val="left"/>
        <w:rPr>
          <w:lang w:eastAsia="zh-CN"/>
        </w:rPr>
      </w:pPr>
      <w:r>
        <w:rPr>
          <w:rStyle w:val="ad"/>
        </w:rPr>
        <w:footnoteRef/>
      </w:r>
      <w:r>
        <w:rPr>
          <w:lang w:eastAsia="zh-CN"/>
        </w:rPr>
        <w:t xml:space="preserve"> </w:t>
      </w:r>
      <w:hyperlink w:anchor="ref-YangJiuMinEtAl2015">
        <w:r>
          <w:rPr>
            <w:rStyle w:val="ae"/>
            <w:lang w:eastAsia="zh-CN"/>
          </w:rPr>
          <w:t>杨九民</w:t>
        </w:r>
        <w:r>
          <w:rPr>
            <w:rStyle w:val="ae"/>
            <w:lang w:eastAsia="zh-CN"/>
          </w:rPr>
          <w:t xml:space="preserve"> </w:t>
        </w:r>
        <w:r>
          <w:rPr>
            <w:rStyle w:val="ae"/>
            <w:lang w:eastAsia="zh-CN"/>
          </w:rPr>
          <w:t>等</w:t>
        </w:r>
      </w:hyperlink>
      <w:r>
        <w:rPr>
          <w:lang w:eastAsia="zh-CN"/>
        </w:rPr>
        <w:t xml:space="preserve"> (</w:t>
      </w:r>
      <w:hyperlink w:anchor="ref-YangJiuMinEtAl2015">
        <w:r>
          <w:rPr>
            <w:rStyle w:val="ae"/>
            <w:lang w:eastAsia="zh-CN"/>
          </w:rPr>
          <w:t>2015</w:t>
        </w:r>
      </w:hyperlink>
      <w:r>
        <w:rPr>
          <w:lang w:eastAsia="zh-CN"/>
        </w:rPr>
        <w:t xml:space="preserve">) </w:t>
      </w:r>
      <w:r>
        <w:rPr>
          <w:lang w:eastAsia="zh-CN"/>
        </w:rPr>
        <w:t>选取来自</w:t>
      </w:r>
      <w:r>
        <w:rPr>
          <w:lang w:eastAsia="zh-CN"/>
        </w:rPr>
        <w:t>Coursera</w:t>
      </w:r>
      <w:r>
        <w:rPr>
          <w:lang w:eastAsia="zh-CN"/>
        </w:rPr>
        <w:t>、</w:t>
      </w:r>
      <w:r>
        <w:rPr>
          <w:lang w:eastAsia="zh-CN"/>
        </w:rPr>
        <w:t>Udacity</w:t>
      </w:r>
      <w:r>
        <w:rPr>
          <w:lang w:eastAsia="zh-CN"/>
        </w:rPr>
        <w:t>、</w:t>
      </w:r>
      <w:r>
        <w:rPr>
          <w:lang w:eastAsia="zh-CN"/>
        </w:rPr>
        <w:t>edX,</w:t>
      </w:r>
      <w:r>
        <w:rPr>
          <w:lang w:eastAsia="zh-CN"/>
        </w:rPr>
        <w:t>以及</w:t>
      </w:r>
      <w:r>
        <w:rPr>
          <w:lang w:eastAsia="zh-CN"/>
        </w:rPr>
        <w:t>“</w:t>
      </w:r>
      <w:r>
        <w:rPr>
          <w:lang w:eastAsia="zh-CN"/>
        </w:rPr>
        <w:t>清华学堂在线</w:t>
      </w:r>
      <w:r>
        <w:rPr>
          <w:lang w:eastAsia="zh-CN"/>
        </w:rPr>
        <w:t>”</w:t>
      </w:r>
      <w:r>
        <w:rPr>
          <w:lang w:eastAsia="zh-CN"/>
        </w:rPr>
        <w:t>、</w:t>
      </w:r>
      <w:r>
        <w:rPr>
          <w:lang w:eastAsia="zh-CN"/>
        </w:rPr>
        <w:t>“</w:t>
      </w:r>
      <w:r>
        <w:rPr>
          <w:lang w:eastAsia="zh-CN"/>
        </w:rPr>
        <w:t>央视</w:t>
      </w:r>
      <w:r>
        <w:rPr>
          <w:lang w:eastAsia="zh-CN"/>
        </w:rPr>
        <w:t>网中国公开课</w:t>
      </w:r>
      <w:r>
        <w:rPr>
          <w:lang w:eastAsia="zh-CN"/>
        </w:rPr>
        <w:t>”</w:t>
      </w:r>
      <w:r>
        <w:rPr>
          <w:lang w:eastAsia="zh-CN"/>
        </w:rPr>
        <w:t>、</w:t>
      </w:r>
      <w:r>
        <w:rPr>
          <w:lang w:eastAsia="zh-CN"/>
        </w:rPr>
        <w:t>“</w:t>
      </w:r>
      <w:r>
        <w:rPr>
          <w:lang w:eastAsia="zh-CN"/>
        </w:rPr>
        <w:t>新浪公开课</w:t>
      </w:r>
      <w:r>
        <w:rPr>
          <w:lang w:eastAsia="zh-CN"/>
        </w:rPr>
        <w:t>”</w:t>
      </w:r>
      <w:r>
        <w:rPr>
          <w:lang w:eastAsia="zh-CN"/>
        </w:rPr>
        <w:t>、</w:t>
      </w:r>
      <w:r>
        <w:rPr>
          <w:lang w:eastAsia="zh-CN"/>
        </w:rPr>
        <w:t>“</w:t>
      </w:r>
      <w:r>
        <w:rPr>
          <w:lang w:eastAsia="zh-CN"/>
        </w:rPr>
        <w:t>中国大学</w:t>
      </w:r>
      <w:r>
        <w:rPr>
          <w:lang w:eastAsia="zh-CN"/>
        </w:rPr>
        <w:t>MOOC”</w:t>
      </w:r>
      <w:r>
        <w:rPr>
          <w:lang w:eastAsia="zh-CN"/>
        </w:rPr>
        <w:t>等国内外主流在线教育平台</w:t>
      </w:r>
      <w:r>
        <w:rPr>
          <w:lang w:eastAsia="zh-CN"/>
        </w:rPr>
        <w:t>,</w:t>
      </w:r>
      <w:r>
        <w:rPr>
          <w:lang w:eastAsia="zh-CN"/>
        </w:rPr>
        <w:t>发现</w:t>
      </w:r>
      <w:r>
        <w:rPr>
          <w:lang w:eastAsia="zh-CN"/>
        </w:rPr>
        <w:t>94.5%</w:t>
      </w:r>
      <w:r>
        <w:rPr>
          <w:lang w:eastAsia="zh-CN"/>
        </w:rPr>
        <w:t>的教学视频都呈现了教师形象</w:t>
      </w:r>
      <w:r>
        <w:rPr>
          <w:lang w:eastAsia="zh-CN"/>
        </w:rPr>
        <w:t>,</w:t>
      </w:r>
      <w:r>
        <w:rPr>
          <w:lang w:eastAsia="zh-CN"/>
        </w:rPr>
        <w:t>仅有</w:t>
      </w:r>
      <w:r>
        <w:rPr>
          <w:lang w:eastAsia="zh-CN"/>
        </w:rPr>
        <w:t>5.5%</w:t>
      </w:r>
      <w:r>
        <w:rPr>
          <w:lang w:eastAsia="zh-CN"/>
        </w:rPr>
        <w:t>的视频完全没有教师呈现。</w:t>
      </w:r>
    </w:p>
  </w:footnote>
  <w:footnote w:id="6">
    <w:p w14:paraId="3D7C4392" w14:textId="77777777" w:rsidR="003778E6" w:rsidRDefault="006F24C5" w:rsidP="008A2F70">
      <w:pPr>
        <w:pStyle w:val="aa"/>
        <w:jc w:val="left"/>
      </w:pPr>
      <w:r>
        <w:rPr>
          <w:rStyle w:val="ad"/>
        </w:rPr>
        <w:footnoteRef/>
      </w:r>
      <w:r>
        <w:t xml:space="preserve"> “</w:t>
      </w:r>
      <w:proofErr w:type="gramStart"/>
      <w:r>
        <w:t>十八大以来的历史性成就</w:t>
      </w:r>
      <w:r>
        <w:t>”</w:t>
      </w:r>
      <w:r>
        <w:t>是中国高校学生必修的思想政治课</w:t>
      </w:r>
      <w:proofErr w:type="gramEnd"/>
      <w:r>
        <w:t>《形势与政策》中的必修环节，在官方录制的各种教育视频中也广泛出现，详细请参见：</w:t>
      </w:r>
      <w:hyperlink r:id="rId4">
        <w:r>
          <w:rPr>
            <w:rStyle w:val="ae"/>
          </w:rPr>
          <w:t>http://dangshi.people.com</w:t>
        </w:r>
        <w:r>
          <w:rPr>
            <w:rStyle w:val="ae"/>
          </w:rPr>
          <w:t>.cn/n1/2021/0524/c436975-32111354.html</w:t>
        </w:r>
      </w:hyperlink>
      <w:r>
        <w:t>。</w:t>
      </w:r>
    </w:p>
  </w:footnote>
  <w:footnote w:id="7">
    <w:p w14:paraId="6339116D" w14:textId="77777777" w:rsidR="003778E6" w:rsidRDefault="006F24C5" w:rsidP="008A2F70">
      <w:pPr>
        <w:pStyle w:val="aa"/>
        <w:jc w:val="left"/>
        <w:rPr>
          <w:lang w:eastAsia="zh-CN"/>
        </w:rPr>
      </w:pPr>
      <w:r>
        <w:rPr>
          <w:rStyle w:val="ad"/>
        </w:rPr>
        <w:footnoteRef/>
      </w:r>
      <w:r>
        <w:rPr>
          <w:lang w:eastAsia="zh-CN"/>
        </w:rPr>
        <w:t xml:space="preserve"> </w:t>
      </w:r>
      <w:r>
        <w:rPr>
          <w:lang w:eastAsia="zh-CN"/>
        </w:rPr>
        <w:t>具实施意见和指导纲要请参见：中共中央办公厅、国务院办公厅《关于深化新时代学校思想政治理论课改革创新的若干意见》、《高等学校课程思政建设指导纲要》等文件。</w:t>
      </w:r>
    </w:p>
  </w:footnote>
  <w:footnote w:id="8">
    <w:p w14:paraId="1F5E7730" w14:textId="77777777" w:rsidR="003778E6" w:rsidRDefault="006F24C5" w:rsidP="008A2F70">
      <w:pPr>
        <w:pStyle w:val="aa"/>
        <w:jc w:val="left"/>
        <w:rPr>
          <w:lang w:eastAsia="zh-CN"/>
        </w:rPr>
      </w:pPr>
      <w:r>
        <w:rPr>
          <w:rStyle w:val="ad"/>
        </w:rPr>
        <w:footnoteRef/>
      </w:r>
      <w:r>
        <w:rPr>
          <w:lang w:eastAsia="zh-CN"/>
        </w:rPr>
        <w:t xml:space="preserve"> </w:t>
      </w:r>
      <w:r>
        <w:rPr>
          <w:lang w:eastAsia="zh-CN"/>
        </w:rPr>
        <w:t>具体干预视频请参见：</w:t>
      </w:r>
    </w:p>
    <w:p w14:paraId="060F3832" w14:textId="77777777" w:rsidR="003778E6" w:rsidRDefault="006F24C5" w:rsidP="008A2F70">
      <w:pPr>
        <w:pStyle w:val="aa"/>
        <w:jc w:val="left"/>
        <w:rPr>
          <w:lang w:eastAsia="zh-CN"/>
        </w:rPr>
      </w:pPr>
      <w:hyperlink r:id="rId5">
        <w:r>
          <w:rPr>
            <w:rStyle w:val="ae"/>
            <w:lang w:eastAsia="zh-CN"/>
          </w:rPr>
          <w:t>第一组</w:t>
        </w:r>
        <w:r>
          <w:rPr>
            <w:rStyle w:val="ae"/>
            <w:lang w:eastAsia="zh-CN"/>
          </w:rPr>
          <w:t xml:space="preserve">: </w:t>
        </w:r>
        <w:r>
          <w:rPr>
            <w:rStyle w:val="ae"/>
            <w:lang w:eastAsia="zh-CN"/>
          </w:rPr>
          <w:t>知识传授，演示文稿</w:t>
        </w:r>
      </w:hyperlink>
    </w:p>
    <w:p w14:paraId="10EB7BC8" w14:textId="77777777" w:rsidR="003778E6" w:rsidRDefault="006F24C5" w:rsidP="008A2F70">
      <w:pPr>
        <w:pStyle w:val="aa"/>
        <w:jc w:val="left"/>
        <w:rPr>
          <w:lang w:eastAsia="zh-CN"/>
        </w:rPr>
      </w:pPr>
      <w:hyperlink r:id="rId6">
        <w:r>
          <w:rPr>
            <w:rStyle w:val="ae"/>
            <w:lang w:eastAsia="zh-CN"/>
          </w:rPr>
          <w:t>第二组</w:t>
        </w:r>
        <w:r>
          <w:rPr>
            <w:rStyle w:val="ae"/>
            <w:lang w:eastAsia="zh-CN"/>
          </w:rPr>
          <w:t xml:space="preserve">: </w:t>
        </w:r>
        <w:r>
          <w:rPr>
            <w:rStyle w:val="ae"/>
            <w:lang w:eastAsia="zh-CN"/>
          </w:rPr>
          <w:t>政治宣传，演示文稿</w:t>
        </w:r>
      </w:hyperlink>
    </w:p>
    <w:p w14:paraId="34F8622D" w14:textId="77777777" w:rsidR="003778E6" w:rsidRDefault="006F24C5" w:rsidP="008A2F70">
      <w:pPr>
        <w:pStyle w:val="aa"/>
        <w:jc w:val="left"/>
        <w:rPr>
          <w:lang w:eastAsia="zh-CN"/>
        </w:rPr>
      </w:pPr>
      <w:hyperlink r:id="rId7">
        <w:r>
          <w:rPr>
            <w:rStyle w:val="ae"/>
            <w:lang w:eastAsia="zh-CN"/>
          </w:rPr>
          <w:t>第三组</w:t>
        </w:r>
        <w:r>
          <w:rPr>
            <w:rStyle w:val="ae"/>
            <w:lang w:eastAsia="zh-CN"/>
          </w:rPr>
          <w:t xml:space="preserve">: </w:t>
        </w:r>
        <w:r>
          <w:rPr>
            <w:rStyle w:val="ae"/>
            <w:lang w:eastAsia="zh-CN"/>
          </w:rPr>
          <w:t>实践式教育，演示文稿</w:t>
        </w:r>
      </w:hyperlink>
    </w:p>
    <w:p w14:paraId="37DB2CDE" w14:textId="77777777" w:rsidR="003778E6" w:rsidRDefault="006F24C5" w:rsidP="008A2F70">
      <w:pPr>
        <w:pStyle w:val="aa"/>
        <w:jc w:val="left"/>
        <w:rPr>
          <w:lang w:eastAsia="zh-CN"/>
        </w:rPr>
      </w:pPr>
      <w:hyperlink r:id="rId8">
        <w:r>
          <w:rPr>
            <w:rStyle w:val="ae"/>
            <w:lang w:eastAsia="zh-CN"/>
          </w:rPr>
          <w:t>第四组</w:t>
        </w:r>
        <w:r>
          <w:rPr>
            <w:rStyle w:val="ae"/>
            <w:lang w:eastAsia="zh-CN"/>
          </w:rPr>
          <w:t xml:space="preserve">: </w:t>
        </w:r>
        <w:r>
          <w:rPr>
            <w:rStyle w:val="ae"/>
            <w:lang w:eastAsia="zh-CN"/>
          </w:rPr>
          <w:t>知识传授，教师呈现与演示文稿</w:t>
        </w:r>
      </w:hyperlink>
    </w:p>
    <w:p w14:paraId="6E55164A" w14:textId="77777777" w:rsidR="003778E6" w:rsidRDefault="006F24C5" w:rsidP="008A2F70">
      <w:pPr>
        <w:pStyle w:val="aa"/>
        <w:jc w:val="left"/>
        <w:rPr>
          <w:lang w:eastAsia="zh-CN"/>
        </w:rPr>
      </w:pPr>
      <w:hyperlink r:id="rId9">
        <w:r>
          <w:rPr>
            <w:rStyle w:val="ae"/>
            <w:lang w:eastAsia="zh-CN"/>
          </w:rPr>
          <w:t>第五组</w:t>
        </w:r>
        <w:r>
          <w:rPr>
            <w:rStyle w:val="ae"/>
            <w:lang w:eastAsia="zh-CN"/>
          </w:rPr>
          <w:t xml:space="preserve">: </w:t>
        </w:r>
        <w:r>
          <w:rPr>
            <w:rStyle w:val="ae"/>
            <w:lang w:eastAsia="zh-CN"/>
          </w:rPr>
          <w:t>政治宣传，教师呈现与演示文稿</w:t>
        </w:r>
      </w:hyperlink>
    </w:p>
    <w:p w14:paraId="51450653" w14:textId="77777777" w:rsidR="003778E6" w:rsidRDefault="006F24C5" w:rsidP="008A2F70">
      <w:pPr>
        <w:pStyle w:val="aa"/>
        <w:jc w:val="left"/>
        <w:rPr>
          <w:lang w:eastAsia="zh-CN"/>
        </w:rPr>
      </w:pPr>
      <w:hyperlink r:id="rId10">
        <w:r>
          <w:rPr>
            <w:rStyle w:val="ae"/>
            <w:lang w:eastAsia="zh-CN"/>
          </w:rPr>
          <w:t>第六组</w:t>
        </w:r>
        <w:r>
          <w:rPr>
            <w:rStyle w:val="ae"/>
            <w:lang w:eastAsia="zh-CN"/>
          </w:rPr>
          <w:t xml:space="preserve">: </w:t>
        </w:r>
        <w:r>
          <w:rPr>
            <w:rStyle w:val="ae"/>
            <w:lang w:eastAsia="zh-CN"/>
          </w:rPr>
          <w:t>实践式教育，教师呈现与演示文稿</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B8E63" w14:textId="77777777" w:rsidR="008765F2" w:rsidRDefault="006F24C5">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7DF91" w14:textId="77777777" w:rsidR="008765F2" w:rsidRDefault="006F24C5">
    <w:pPr>
      <w:pStyle w:val="af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DF206" w14:textId="77777777" w:rsidR="008765F2" w:rsidRDefault="006F24C5">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7F69BA"/>
    <w:multiLevelType w:val="multilevel"/>
    <w:tmpl w:val="50589C3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448E7AD2"/>
    <w:lvl w:ilvl="0">
      <w:start w:val="1"/>
      <w:numFmt w:val="decimal"/>
      <w:lvlText w:val="%1."/>
      <w:lvlJc w:val="left"/>
      <w:pPr>
        <w:tabs>
          <w:tab w:val="num" w:pos="2040"/>
        </w:tabs>
        <w:ind w:leftChars="800" w:left="2040" w:hangingChars="200" w:hanging="360"/>
      </w:pPr>
    </w:lvl>
  </w:abstractNum>
  <w:abstractNum w:abstractNumId="2" w15:restartNumberingAfterBreak="0">
    <w:nsid w:val="FFFFFF7D"/>
    <w:multiLevelType w:val="singleLevel"/>
    <w:tmpl w:val="4A669D0E"/>
    <w:lvl w:ilvl="0">
      <w:start w:val="1"/>
      <w:numFmt w:val="decimal"/>
      <w:lvlText w:val="%1."/>
      <w:lvlJc w:val="left"/>
      <w:pPr>
        <w:tabs>
          <w:tab w:val="num" w:pos="1620"/>
        </w:tabs>
        <w:ind w:leftChars="600" w:left="1620" w:hangingChars="200" w:hanging="360"/>
      </w:pPr>
    </w:lvl>
  </w:abstractNum>
  <w:abstractNum w:abstractNumId="3" w15:restartNumberingAfterBreak="0">
    <w:nsid w:val="FFFFFF7E"/>
    <w:multiLevelType w:val="singleLevel"/>
    <w:tmpl w:val="9E20D79A"/>
    <w:lvl w:ilvl="0">
      <w:start w:val="1"/>
      <w:numFmt w:val="decimal"/>
      <w:lvlText w:val="%1."/>
      <w:lvlJc w:val="left"/>
      <w:pPr>
        <w:tabs>
          <w:tab w:val="num" w:pos="1200"/>
        </w:tabs>
        <w:ind w:leftChars="400" w:left="1200" w:hangingChars="200" w:hanging="360"/>
      </w:pPr>
    </w:lvl>
  </w:abstractNum>
  <w:abstractNum w:abstractNumId="4" w15:restartNumberingAfterBreak="0">
    <w:nsid w:val="FFFFFF7F"/>
    <w:multiLevelType w:val="singleLevel"/>
    <w:tmpl w:val="EA3821DC"/>
    <w:lvl w:ilvl="0">
      <w:start w:val="1"/>
      <w:numFmt w:val="decimal"/>
      <w:lvlText w:val="%1."/>
      <w:lvlJc w:val="left"/>
      <w:pPr>
        <w:tabs>
          <w:tab w:val="num" w:pos="780"/>
        </w:tabs>
        <w:ind w:leftChars="200" w:left="780" w:hangingChars="200" w:hanging="360"/>
      </w:pPr>
    </w:lvl>
  </w:abstractNum>
  <w:abstractNum w:abstractNumId="5" w15:restartNumberingAfterBreak="0">
    <w:nsid w:val="FFFFFF80"/>
    <w:multiLevelType w:val="singleLevel"/>
    <w:tmpl w:val="9FE2350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A1FAA33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44E685C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9276233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15:restartNumberingAfterBreak="0">
    <w:nsid w:val="FFFFFF88"/>
    <w:multiLevelType w:val="singleLevel"/>
    <w:tmpl w:val="6812D0B0"/>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FA620D36"/>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AB57543"/>
    <w:multiLevelType w:val="multilevel"/>
    <w:tmpl w:val="EDE0382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15:restartNumberingAfterBreak="0">
    <w:nsid w:val="23466B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C1AE401"/>
    <w:multiLevelType w:val="multilevel"/>
    <w:tmpl w:val="3C585E6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4" w15:restartNumberingAfterBreak="0">
    <w:nsid w:val="36BDAEB2"/>
    <w:multiLevelType w:val="multilevel"/>
    <w:tmpl w:val="364212D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7A7D7178"/>
    <w:multiLevelType w:val="multilevel"/>
    <w:tmpl w:val="85B84FFA"/>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num w:numId="1">
    <w:abstractNumId w:val="0"/>
  </w:num>
  <w:num w:numId="2">
    <w:abstractNumId w:val="14"/>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11"/>
  </w:num>
  <w:num w:numId="15">
    <w:abstractNumId w:val="15"/>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3778E6"/>
    <w:rsid w:val="004E29B3"/>
    <w:rsid w:val="00590D07"/>
    <w:rsid w:val="006F24C5"/>
    <w:rsid w:val="00784D58"/>
    <w:rsid w:val="008A2F70"/>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20F4F0DE"/>
  <w15:docId w15:val="{44C36BB7-0177-2E41-823D-06F3A0479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rsid w:val="00A62B39"/>
    <w:pPr>
      <w:keepNext/>
      <w:keepLines/>
      <w:numPr>
        <w:numId w:val="14"/>
      </w:numPr>
      <w:spacing w:before="480"/>
      <w:outlineLvl w:val="0"/>
    </w:pPr>
    <w:rPr>
      <w:rFonts w:asciiTheme="majorHAnsi" w:eastAsiaTheme="majorEastAsia" w:hAnsiTheme="majorHAnsi" w:cstheme="majorBidi"/>
      <w:b/>
      <w:bCs/>
      <w:color w:val="000000" w:themeColor="text1"/>
      <w:sz w:val="32"/>
      <w:szCs w:val="32"/>
    </w:rPr>
  </w:style>
  <w:style w:type="paragraph" w:styleId="2">
    <w:name w:val="heading 2"/>
    <w:basedOn w:val="a"/>
    <w:next w:val="a0"/>
    <w:uiPriority w:val="9"/>
    <w:unhideWhenUsed/>
    <w:qFormat/>
    <w:rsid w:val="00A62B39"/>
    <w:pPr>
      <w:keepNext/>
      <w:keepLines/>
      <w:numPr>
        <w:ilvl w:val="1"/>
        <w:numId w:val="14"/>
      </w:numPr>
      <w:spacing w:before="200"/>
      <w:outlineLvl w:val="1"/>
    </w:pPr>
    <w:rPr>
      <w:rFonts w:asciiTheme="majorHAnsi" w:eastAsiaTheme="majorEastAsia" w:hAnsiTheme="majorHAnsi" w:cstheme="majorBidi"/>
      <w:b/>
      <w:bCs/>
      <w:color w:val="000000" w:themeColor="text1"/>
      <w:sz w:val="32"/>
      <w:szCs w:val="32"/>
    </w:rPr>
  </w:style>
  <w:style w:type="paragraph" w:styleId="3">
    <w:name w:val="heading 3"/>
    <w:basedOn w:val="a"/>
    <w:next w:val="a0"/>
    <w:uiPriority w:val="9"/>
    <w:unhideWhenUsed/>
    <w:qFormat/>
    <w:rsid w:val="00A62B39"/>
    <w:pPr>
      <w:keepNext/>
      <w:keepLines/>
      <w:numPr>
        <w:ilvl w:val="2"/>
        <w:numId w:val="14"/>
      </w:numPr>
      <w:spacing w:before="200" w:after="0"/>
      <w:outlineLvl w:val="2"/>
    </w:pPr>
    <w:rPr>
      <w:rFonts w:asciiTheme="majorHAnsi" w:eastAsiaTheme="majorEastAsia" w:hAnsiTheme="majorHAnsi" w:cstheme="majorBidi"/>
      <w:b/>
      <w:bCs/>
      <w:color w:val="000000" w:themeColor="text1"/>
      <w:sz w:val="28"/>
      <w:szCs w:val="28"/>
    </w:rPr>
  </w:style>
  <w:style w:type="paragraph" w:styleId="4">
    <w:name w:val="heading 4"/>
    <w:basedOn w:val="a"/>
    <w:next w:val="a0"/>
    <w:uiPriority w:val="9"/>
    <w:unhideWhenUsed/>
    <w:qFormat/>
    <w:rsid w:val="00A62B39"/>
    <w:pPr>
      <w:keepNext/>
      <w:keepLines/>
      <w:numPr>
        <w:ilvl w:val="3"/>
        <w:numId w:val="14"/>
      </w:numPr>
      <w:spacing w:before="200" w:after="0"/>
      <w:outlineLvl w:val="3"/>
    </w:pPr>
    <w:rPr>
      <w:rFonts w:asciiTheme="majorHAnsi" w:eastAsiaTheme="majorEastAsia" w:hAnsiTheme="majorHAnsi" w:cstheme="majorBidi"/>
      <w:b/>
      <w:bCs/>
      <w:color w:val="000000" w:themeColor="text1"/>
    </w:rPr>
  </w:style>
  <w:style w:type="paragraph" w:styleId="5">
    <w:name w:val="heading 5"/>
    <w:basedOn w:val="a"/>
    <w:next w:val="a0"/>
    <w:uiPriority w:val="9"/>
    <w:unhideWhenUsed/>
    <w:qFormat/>
    <w:rsid w:val="00D179BD"/>
    <w:pPr>
      <w:keepNext/>
      <w:keepLines/>
      <w:pageBreakBefore/>
      <w:numPr>
        <w:ilvl w:val="4"/>
        <w:numId w:val="14"/>
      </w:numPr>
      <w:spacing w:before="200" w:after="0" w:line="20" w:lineRule="exact"/>
      <w:outlineLvl w:val="4"/>
    </w:pPr>
    <w:rPr>
      <w:rFonts w:asciiTheme="majorHAnsi" w:eastAsiaTheme="majorEastAsia" w:hAnsiTheme="majorHAnsi" w:cstheme="majorBidi"/>
      <w:i/>
      <w:iCs/>
      <w:color w:val="FFFFFF" w:themeColor="background1"/>
      <w:sz w:val="10"/>
    </w:rPr>
  </w:style>
  <w:style w:type="paragraph" w:styleId="6">
    <w:name w:val="heading 6"/>
    <w:basedOn w:val="a"/>
    <w:next w:val="a0"/>
    <w:uiPriority w:val="9"/>
    <w:unhideWhenUsed/>
    <w:qFormat/>
    <w:rsid w:val="0042419D"/>
    <w:pPr>
      <w:keepNext/>
      <w:pageBreakBefore/>
      <w:numPr>
        <w:ilvl w:val="5"/>
        <w:numId w:val="14"/>
      </w:numPr>
      <w:spacing w:after="0" w:line="20" w:lineRule="exact"/>
      <w:outlineLvl w:val="5"/>
    </w:pPr>
    <w:rPr>
      <w:rFonts w:asciiTheme="majorHAnsi" w:eastAsiaTheme="majorEastAsia" w:hAnsiTheme="majorHAnsi" w:cstheme="majorBidi"/>
      <w:color w:val="FFFFFF" w:themeColor="background1"/>
      <w:sz w:val="2"/>
    </w:rPr>
  </w:style>
  <w:style w:type="paragraph" w:styleId="7">
    <w:name w:val="heading 7"/>
    <w:basedOn w:val="a"/>
    <w:next w:val="a"/>
    <w:link w:val="70"/>
    <w:rsid w:val="007940BD"/>
    <w:pPr>
      <w:keepNext/>
      <w:keepLines/>
      <w:numPr>
        <w:ilvl w:val="6"/>
        <w:numId w:val="14"/>
      </w:numPr>
      <w:spacing w:before="40" w:after="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rsid w:val="007940BD"/>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rsid w:val="007940BD"/>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1F3270"/>
    <w:pPr>
      <w:spacing w:after="0" w:line="360" w:lineRule="auto"/>
      <w:ind w:firstLineChars="200" w:firstLine="200"/>
      <w:jc w:val="both"/>
    </w:pPr>
  </w:style>
  <w:style w:type="paragraph" w:customStyle="1" w:styleId="FirstParagraph">
    <w:name w:val="First Paragraph"/>
    <w:basedOn w:val="a0"/>
    <w:next w:val="a0"/>
    <w:qFormat/>
  </w:style>
  <w:style w:type="paragraph" w:customStyle="1" w:styleId="Compact">
    <w:name w:val="Compact"/>
    <w:basedOn w:val="a0"/>
    <w:qFormat/>
    <w:rsid w:val="00927E38"/>
    <w:pPr>
      <w:spacing w:line="240" w:lineRule="auto"/>
      <w:ind w:firstLineChars="0" w:firstLine="0"/>
    </w:pPr>
  </w:style>
  <w:style w:type="paragraph" w:styleId="a5">
    <w:name w:val="Title"/>
    <w:basedOn w:val="a"/>
    <w:next w:val="a0"/>
    <w:qFormat/>
    <w:rsid w:val="00A62B39"/>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rsid w:val="00927E38"/>
    <w:pPr>
      <w:keepNext/>
      <w:keepLines/>
      <w:spacing w:before="300" w:after="300"/>
      <w:jc w:val="both"/>
    </w:pPr>
    <w:rPr>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firstLine="0"/>
    </w:pPr>
    <w:rPr>
      <w:rFonts w:asciiTheme="majorHAnsi" w:eastAsiaTheme="majorEastAsia" w:hAnsiTheme="majorHAnsi" w:cstheme="majorBidi"/>
      <w:bCs/>
      <w:sz w:val="20"/>
      <w:szCs w:val="20"/>
    </w:rPr>
  </w:style>
  <w:style w:type="paragraph" w:styleId="aa">
    <w:name w:val="footnote text"/>
    <w:basedOn w:val="a"/>
    <w:uiPriority w:val="9"/>
    <w:unhideWhenUsed/>
    <w:qFormat/>
    <w:rsid w:val="00364BD2"/>
    <w:pPr>
      <w:spacing w:after="0" w:line="360" w:lineRule="auto"/>
      <w:jc w:val="both"/>
    </w:p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c">
    <w:name w:val="標號 字元"/>
    <w:basedOn w:val="a1"/>
    <w:link w:val="ab"/>
  </w:style>
  <w:style w:type="character" w:customStyle="1" w:styleId="VerbatimChar">
    <w:name w:val="Verbatim Char"/>
    <w:basedOn w:val="ac"/>
    <w:link w:val="SourceCode"/>
    <w:rPr>
      <w:rFonts w:ascii="Consolas" w:hAnsi="Consolas"/>
      <w:sz w:val="22"/>
    </w:rPr>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af">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a4">
    <w:name w:val="本文 字元"/>
    <w:basedOn w:val="a1"/>
    <w:link w:val="a0"/>
    <w:rsid w:val="001F3270"/>
  </w:style>
  <w:style w:type="paragraph" w:styleId="af0">
    <w:name w:val="header"/>
    <w:basedOn w:val="a"/>
    <w:link w:val="af1"/>
    <w:unhideWhenUsed/>
    <w:rsid w:val="0042419D"/>
    <w:pPr>
      <w:pBdr>
        <w:bottom w:val="single" w:sz="6" w:space="1" w:color="auto"/>
      </w:pBdr>
      <w:tabs>
        <w:tab w:val="center" w:pos="4153"/>
        <w:tab w:val="right" w:pos="8306"/>
      </w:tabs>
      <w:snapToGrid w:val="0"/>
      <w:jc w:val="center"/>
    </w:pPr>
    <w:rPr>
      <w:sz w:val="18"/>
      <w:szCs w:val="18"/>
    </w:rPr>
  </w:style>
  <w:style w:type="character" w:customStyle="1" w:styleId="af1">
    <w:name w:val="頁首 字元"/>
    <w:basedOn w:val="a1"/>
    <w:link w:val="af0"/>
    <w:rsid w:val="0042419D"/>
    <w:rPr>
      <w:sz w:val="18"/>
      <w:szCs w:val="18"/>
    </w:rPr>
  </w:style>
  <w:style w:type="paragraph" w:styleId="af2">
    <w:name w:val="footer"/>
    <w:basedOn w:val="a"/>
    <w:link w:val="af3"/>
    <w:uiPriority w:val="99"/>
    <w:unhideWhenUsed/>
    <w:rsid w:val="0042419D"/>
    <w:pPr>
      <w:tabs>
        <w:tab w:val="center" w:pos="4153"/>
        <w:tab w:val="right" w:pos="8306"/>
      </w:tabs>
      <w:snapToGrid w:val="0"/>
    </w:pPr>
    <w:rPr>
      <w:sz w:val="18"/>
      <w:szCs w:val="18"/>
    </w:rPr>
  </w:style>
  <w:style w:type="character" w:customStyle="1" w:styleId="af3">
    <w:name w:val="頁尾 字元"/>
    <w:basedOn w:val="a1"/>
    <w:link w:val="af2"/>
    <w:uiPriority w:val="99"/>
    <w:rsid w:val="0042419D"/>
    <w:rPr>
      <w:sz w:val="18"/>
      <w:szCs w:val="18"/>
    </w:rPr>
  </w:style>
  <w:style w:type="character" w:customStyle="1" w:styleId="70">
    <w:name w:val="標題 7 字元"/>
    <w:basedOn w:val="a1"/>
    <w:link w:val="7"/>
    <w:rsid w:val="007940BD"/>
    <w:rPr>
      <w:rFonts w:asciiTheme="majorHAnsi" w:eastAsiaTheme="majorEastAsia" w:hAnsiTheme="majorHAnsi" w:cstheme="majorBidi"/>
      <w:i/>
      <w:iCs/>
      <w:color w:val="243F60" w:themeColor="accent1" w:themeShade="7F"/>
    </w:rPr>
  </w:style>
  <w:style w:type="character" w:customStyle="1" w:styleId="80">
    <w:name w:val="標題 8 字元"/>
    <w:basedOn w:val="a1"/>
    <w:link w:val="8"/>
    <w:rsid w:val="007940BD"/>
    <w:rPr>
      <w:rFonts w:asciiTheme="majorHAnsi" w:eastAsiaTheme="majorEastAsia" w:hAnsiTheme="majorHAnsi" w:cstheme="majorBidi"/>
      <w:color w:val="272727" w:themeColor="text1" w:themeTint="D8"/>
      <w:sz w:val="21"/>
      <w:szCs w:val="21"/>
    </w:rPr>
  </w:style>
  <w:style w:type="character" w:customStyle="1" w:styleId="90">
    <w:name w:val="標題 9 字元"/>
    <w:basedOn w:val="a1"/>
    <w:link w:val="9"/>
    <w:rsid w:val="007940BD"/>
    <w:rPr>
      <w:rFonts w:asciiTheme="majorHAnsi" w:eastAsiaTheme="majorEastAsia" w:hAnsiTheme="majorHAnsi" w:cstheme="majorBidi"/>
      <w:i/>
      <w:iCs/>
      <w:color w:val="272727" w:themeColor="text1" w:themeTint="D8"/>
      <w:sz w:val="21"/>
      <w:szCs w:val="21"/>
    </w:rPr>
  </w:style>
  <w:style w:type="character" w:customStyle="1" w:styleId="highlight">
    <w:name w:val="highlight"/>
    <w:basedOn w:val="a1"/>
    <w:uiPriority w:val="1"/>
    <w:qFormat/>
    <w:rsid w:val="0031002B"/>
    <w:rPr>
      <w:bdr w:val="none" w:sz="0" w:space="0" w:color="auto"/>
      <w:shd w:val="clear" w:color="auto" w:fill="FFFF00"/>
    </w:rPr>
  </w:style>
  <w:style w:type="character" w:customStyle="1" w:styleId="red">
    <w:name w:val="red"/>
    <w:basedOn w:val="a4"/>
    <w:uiPriority w:val="1"/>
    <w:qFormat/>
    <w:rsid w:val="004B37A6"/>
    <w:rPr>
      <w:color w:val="C00000"/>
      <w:bdr w:val="none" w:sz="0" w:space="0" w:color="auto"/>
      <w:shd w:val="clear"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086/696863"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doi.org/10.1086/70320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016/j.jpubeco.2020.104158"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doi.org/10.1080/13569775.2017.1304320" TargetMode="External"/><Relationship Id="rId20" Type="http://schemas.openxmlformats.org/officeDocument/2006/relationships/hyperlink" Target="https://doi.org/10.2139/ssrn.3579148"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doi.org/10.1177/0022002720975090" TargetMode="External"/><Relationship Id="rId23" Type="http://schemas.openxmlformats.org/officeDocument/2006/relationships/hyperlink" Target="http://wenjuan.tsinghua.edu.cn/s/vem6Jj/" TargetMode="External"/><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yperlink" Target="https://doi.org/10.1007/s11109-021-09683-0"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ivtemoe.wjx.cn/vj/wdJmKjm.aspx" TargetMode="External"/><Relationship Id="rId27" Type="http://schemas.openxmlformats.org/officeDocument/2006/relationships/footer" Target="footer2.xm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drhuteam.myqnapcloud.cn:3000/share.cgi?ssid=88c10f357864478dafb3656f522f261c" TargetMode="External"/><Relationship Id="rId3" Type="http://schemas.openxmlformats.org/officeDocument/2006/relationships/hyperlink" Target="https://www.chinanews.com/gn/2021/03-30/9443729.shtml" TargetMode="External"/><Relationship Id="rId7" Type="http://schemas.openxmlformats.org/officeDocument/2006/relationships/hyperlink" Target="http://drhuteam.myqnapcloud.cn:3000/share.cgi?ssid=f6a5ca2a19b347938bbbcb3728bac669" TargetMode="External"/><Relationship Id="rId2" Type="http://schemas.openxmlformats.org/officeDocument/2006/relationships/hyperlink" Target="mailto:tangni510@163.com" TargetMode="External"/><Relationship Id="rId1" Type="http://schemas.openxmlformats.org/officeDocument/2006/relationships/hyperlink" Target="mailto:sunyf20@mails.tsinghua.edu.cn" TargetMode="External"/><Relationship Id="rId6" Type="http://schemas.openxmlformats.org/officeDocument/2006/relationships/hyperlink" Target="http://drhuteam.myqnapcloud.cn:3000/share.cgi?ssid=e4bac8a4f5b34a5c9197ad795bbac936" TargetMode="External"/><Relationship Id="rId5" Type="http://schemas.openxmlformats.org/officeDocument/2006/relationships/hyperlink" Target="http://drhuteam.myqnapcloud.cn:3000/share.cgi?ssid=da48465ff52b44e0999bb593a3f5d920" TargetMode="External"/><Relationship Id="rId10" Type="http://schemas.openxmlformats.org/officeDocument/2006/relationships/hyperlink" Target="http://drhuteam.myqnapcloud.cn:3000/share.cgi?ssid=2bf45e93f960406a805f935409119f4f" TargetMode="External"/><Relationship Id="rId4" Type="http://schemas.openxmlformats.org/officeDocument/2006/relationships/hyperlink" Target="http://dangshi.people.com.cn/n1/2021/0524/c436975-32111354.html" TargetMode="External"/><Relationship Id="rId9" Type="http://schemas.openxmlformats.org/officeDocument/2006/relationships/hyperlink" Target="http://drhuteam.myqnapcloud.cn:3000/share.cgi?ssid=439e7fe08ba74563bff9b6d10ed0b2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07BF29-49A6-B746-9AEF-34B51BE62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18</Pages>
  <Words>2365</Words>
  <Characters>13482</Characters>
  <Application>Microsoft Office Word</Application>
  <DocSecurity>0</DocSecurity>
  <Lines>112</Lines>
  <Paragraphs>31</Paragraphs>
  <ScaleCrop>false</ScaleCrop>
  <Company/>
  <LinksUpToDate>false</LinksUpToDate>
  <CharactersWithSpaces>15816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教育式宣传与宣传式教育：政治宣传效果的整合性框架</dc:title>
  <dc:creator>孙宇飞; 汤霓</dc:creator>
  <cp:keywords/>
  <cp:lastModifiedBy>Microsoft Office User</cp:lastModifiedBy>
  <cp:revision>2</cp:revision>
  <dcterms:created xsi:type="dcterms:W3CDTF">2021-08-06T03:16:00Z</dcterms:created>
  <dcterms:modified xsi:type="dcterms:W3CDTF">2021-08-20T00:23:00Z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政治宣传是政府维持统治合法性和提升公众支持的重要手段之一，现有研究从“灌输机制”和“信号机制”解释政治宣传对公众态度和行为的影响，但少有研究探究两个机制之间的联系。思想政治教育课程是中国政治宣传的重要方式，是落实立德树人根本任务的关键，如何讲好思政课是一个亟待解决的时代命题。本文使用在中国开展在线调查实验获得的独特数据集，结合析因实验设计和回归分析检验了灌输理论的说服机制和信号理论的能力感知之间的关系。笔者发现，以思政课为代表的“硬宣传”在传递威慑信号之外，还具有一种说服的“软效应”。即它不仅能够使公众感受到国家维护社会稳定的强大能力，从而降低自己的抗争意愿；还能够使公众感受到国家拥有提供公共服务和促进国家认同的软实力，从而通过说服机制，增强对国家的支持。笔者提出了一个具有整合性的政治宣传影响框架。在此基础上，笔者基于内容和形式两个视角，从认同增强、能力感知和思政课喜好三个维度探索了影响思政课宣传效果的因素。笔者发现，和学生专业实践相结合的课程内容能够显著的提升受试学生的思想政治课宣传效果，但宣传内容和思政课的教师呈现方式对不同维度的国家能力感知没有显著的影响，即近年来国家倡导的“课程思政”这一“宣传式教育”的教学效果要好于传统的“教育式宣传”类型的“思政课程”。关键词：政治宣传；析因实验；信号机制；国家能力。</vt:lpwstr>
  </property>
  <property fmtid="{D5CDD505-2E9C-101B-9397-08002B2CF9AE}" pid="3" name="always_allow_html">
    <vt:lpwstr>True</vt:lpwstr>
  </property>
  <property fmtid="{D5CDD505-2E9C-101B-9397-08002B2CF9AE}" pid="4" name="bibliography">
    <vt:lpwstr>online_learning.bib</vt:lpwstr>
  </property>
  <property fmtid="{D5CDD505-2E9C-101B-9397-08002B2CF9AE}" pid="5" name="colorlinks">
    <vt:lpwstr>True</vt:lpwstr>
  </property>
  <property fmtid="{D5CDD505-2E9C-101B-9397-08002B2CF9AE}" pid="6" name="csl">
    <vt:lpwstr>china-national-standard-gb-t-7714-2015-author-date.csl</vt:lpwstr>
  </property>
  <property fmtid="{D5CDD505-2E9C-101B-9397-08002B2CF9AE}" pid="7" name="documentclass">
    <vt:lpwstr>ctexart</vt:lpwstr>
  </property>
  <property fmtid="{D5CDD505-2E9C-101B-9397-08002B2CF9AE}" pid="8" name="editor_options">
    <vt:lpwstr/>
  </property>
  <property fmtid="{D5CDD505-2E9C-101B-9397-08002B2CF9AE}" pid="9" name="fontsize">
    <vt:lpwstr>12pt</vt:lpwstr>
  </property>
  <property fmtid="{D5CDD505-2E9C-101B-9397-08002B2CF9AE}" pid="10" name="geometry">
    <vt:lpwstr>margin=1in</vt:lpwstr>
  </property>
  <property fmtid="{D5CDD505-2E9C-101B-9397-08002B2CF9AE}" pid="11" name="header-includes">
    <vt:lpwstr/>
  </property>
  <property fmtid="{D5CDD505-2E9C-101B-9397-08002B2CF9AE}" pid="12" name="indent">
    <vt:lpwstr>True</vt:lpwstr>
  </property>
  <property fmtid="{D5CDD505-2E9C-101B-9397-08002B2CF9AE}" pid="13" name="knit">
    <vt:lpwstr>(function(inputFile, encoding) {rmarkdown::render(inputFile, encoding = encoding, output_format = c(“bookdown::word_document2”, “bookdown::pdf_document2”)) })</vt:lpwstr>
  </property>
  <property fmtid="{D5CDD505-2E9C-101B-9397-08002B2CF9AE}" pid="14" name="link-citations">
    <vt:lpwstr>True</vt:lpwstr>
  </property>
  <property fmtid="{D5CDD505-2E9C-101B-9397-08002B2CF9AE}" pid="15" name="output">
    <vt:lpwstr/>
  </property>
  <property fmtid="{D5CDD505-2E9C-101B-9397-08002B2CF9AE}" pid="16" name="subtitle">
    <vt:lpwstr>基于思政课教学的实验研究</vt:lpwstr>
  </property>
  <property fmtid="{D5CDD505-2E9C-101B-9397-08002B2CF9AE}" pid="17" name="toc">
    <vt:lpwstr>False</vt:lpwstr>
  </property>
</Properties>
</file>