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PM Dashboard &amp; Monitoring System</w:t>
        <w:br/>
        <w:t>Security &amp; Cybersecurity Specification</w:t>
        <w:br/>
        <w:t>(เอกสารความปลอดภัยระบบ)</w:t>
      </w:r>
    </w:p>
    <w:p>
      <w:pPr>
        <w:jc w:val="center"/>
      </w:pPr>
      <w:r>
        <w:rPr>
          <w:sz w:val="20"/>
        </w:rPr>
        <w:t>ลูกค้า: Pepsi-Cola (Thailand) Trading Co., Ltd.</w:t>
        <w:br/>
        <w:t>ผู้พัฒนา: S.Y. Interactive Development Limited</w:t>
        <w:br/>
        <w:t>รหัสเอกสาร: PM-PEPSI-SEC-001</w:t>
        <w:br/>
        <w:t>เวอร์ชัน: 1.0 · วันที่: 2026-06-10</w:t>
        <w:br/>
        <w:t>อ้างอิง: skills.md §3 · ISO/IEC 27001 controls (mapping แนวทาง)</w:t>
      </w: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ค่า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ชื่อเอกสาร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Security &amp; Cybersecurity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รหัส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PM-PEPSI-SEC-001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เวอร์ชัน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สถานะ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Draft — ส่งมอบ onsite / UAT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เจ้าของ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Technical Lead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ผู้อนุมัติ (ลูกค้า IT)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___________________  วันที่ _______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1. บทนำ</w:t>
      </w:r>
    </w:p>
    <w:p>
      <w:r>
        <w:t>เอกสารฉบับนี้อธิบายมาตรการความปลอดภัยของ PM-Pepsi-App ตามหลัก defense in depth — ยืนยันตัวตนและสิทธิ์ที่เซิร์ฟเวอร์, ควบคุมข้อมูลอ่อนไหว, รองรับสภาพแวดล้อม offline/air-gap ของโรงงาน Pepsi</w:t>
      </w:r>
    </w:p>
    <w:p>
      <w:pPr>
        <w:pStyle w:val="Heading2"/>
      </w:pPr>
      <w:r>
        <w:t>1.1 ขอบเขต</w:t>
      </w:r>
    </w:p>
    <w:p>
      <w:pPr>
        <w:pStyle w:val="ListBullet"/>
      </w:pPr>
      <w:r>
        <w:t>ครอบคลุม: Web app (React) · API (Express) · PostgreSQL · Integration SAP · Admin</w:t>
      </w:r>
    </w:p>
    <w:p>
      <w:pPr>
        <w:pStyle w:val="ListBullet"/>
      </w:pPr>
      <w:r>
        <w:t>ครอบคลุม: Telegram Bot (ถ้าเปิดใช้) · Portal module handoff</w:t>
      </w:r>
    </w:p>
    <w:p>
      <w:pPr>
        <w:pStyle w:val="ListBullet"/>
      </w:pPr>
      <w:r>
        <w:t>ไม่ครอบคลุม: SAP ERP ภายใน · SQL Server/XAMPP อื่นบนเครื่องเดียวกัน</w:t>
      </w:r>
    </w:p>
    <w:p>
      <w:pPr>
        <w:pStyle w:val="ListBullet"/>
      </w:pPr>
      <w:r>
        <w:t>ไม่ครอบคลุม: นโยบายเครือข่ายโรงงานทั้งหมด — IT ลูกค้าร่วมกำหนด perimeter</w:t>
      </w:r>
    </w:p>
    <w:p>
      <w:pPr>
        <w:pStyle w:val="Heading2"/>
      </w:pPr>
      <w:r>
        <w:t>1.2 หลักการสำคัญ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หลัก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การนำไปใช้ใน PM-Pepsi-App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Least privilege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DB user ไม่ใช้ superuser · RBAC ต่อ permission code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Fail secure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ไม่มี session → 401 · ไม่มีสิทธิ์ → 403 · audit status denied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Server-side enforcement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UI ซ่อนปุ่ม + API ตรวจ permission ทุก route สำคัญ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Air-gap / offline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ไม่พึ่ง cloud SaaS · onsite update · ไม่ remote โดย default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 trust in client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ไม่เก็บ secret ใน frontend · validate ทุก input ที่ API</w:t>
            </w:r>
          </w:p>
        </w:tc>
      </w:tr>
    </w:tbl>
    <w:p/>
    <w:p>
      <w:r>
        <w:br w:type="page"/>
      </w:r>
    </w:p>
    <w:p>
      <w:pPr>
        <w:pStyle w:val="Heading1"/>
      </w:pPr>
      <w:r>
        <w:t>2. สถาปัตยกรรมความปลอดภัย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ชั้น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ควบคุม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Perimeter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Firewall LAN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ไม่เปิด VPN/Tailscale remote — onsite support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Transport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 (IIS/Tunnel)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TLS client ↔ reverse 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Express middleware stack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Helmet · CORS · rate limit · RBAC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Signed cookie pm_session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HMAC-SHA256 · TTL · HttpOnly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schema app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BYTEA รูป · audit log · blocked IP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Integration dirs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SHA256 dedupe · archive · error quarantine</w:t>
            </w:r>
          </w:p>
        </w:tc>
      </w:tr>
    </w:tbl>
    <w:p/>
    <w:p>
      <w:r>
        <w:br w:type="page"/>
      </w:r>
    </w:p>
    <w:p>
      <w:pPr>
        <w:pStyle w:val="Heading1"/>
      </w:pPr>
      <w:r>
        <w:t>3. การยืนยันตัวตน (Authentication)</w:t>
      </w:r>
    </w:p>
    <w:p>
      <w:pPr>
        <w:pStyle w:val="Heading2"/>
      </w:pPr>
      <w:r>
        <w:t>3.1 รูปแบบ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BDD7EE"/>
          </w:tcPr>
          <w:p>
            <w:r>
              <w:rPr>
                <w:b/>
                <w:sz w:val="16"/>
              </w:rPr>
              <w:t>ค่า/พฤติกรรม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Signed token ใน cookie `pm_session`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HMAC-SHA256 (session-token.ts)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SESSION_SECRET ใน .env (≥16 chars)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TTL default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ชม. (480 นาที — ปรับได้ app.session_ttl_min)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Impersonation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สวมสิทธิ์ — TTL 30 นาที อัตโนมัติ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timingSafeEqual ป้องกัน timing attack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ลบ cookie · audit auth.logout</w:t>
            </w:r>
          </w:p>
        </w:tc>
      </w:tr>
    </w:tbl>
    <w:p/>
    <w:p>
      <w:r>
        <w:t>Production: ตั้ง cookie Secure + HttpOnly ผ่าน reverse proxy HTTPS. ไม่เก็บรหัสผ่าน plain text — ใช้ hash ตาม tbworkcenter/tbmember</w:t>
      </w:r>
    </w:p>
    <w:p>
      <w:pPr>
        <w:pStyle w:val="Heading2"/>
      </w:pPr>
      <w:r>
        <w:t>3.2 Login &amp; Rate Limit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การควบคุม</w:t>
            </w:r>
          </w:p>
        </w:tc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Rate limit /api/v1/auth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 req/IP/60s (default, ปรับ env)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Rate limit /api/v1/admin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 req/IP/60s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429 response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JSON RATE_LIMIT + audit security.rate_limit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Failed login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บันทึก audit · ดูที่ /admin/security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Block 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tbl_blocked_ip — Admin block manual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Env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RATE_LIMIT_ENABLED=0 ปิด (test only)</w:t>
            </w:r>
          </w:p>
        </w:tc>
      </w:tr>
    </w:tbl>
    <w:p/>
    <w:p>
      <w:r>
        <w:br w:type="page"/>
      </w:r>
    </w:p>
    <w:p>
      <w:pPr>
        <w:pStyle w:val="Heading1"/>
      </w:pPr>
      <w:r>
        <w:t>4. การควบคุมการเข้าถึง (RBAC)</w:t>
      </w:r>
    </w:p>
    <w:p>
      <w:r>
        <w:t>ทุก API ที่แก้ข้อมูลหรืออ่านข้อมูลสำคัญ ใช้ middleware requirePermission(code) อ้างอิง tbl_role · tbl_permission · tbl_role_permission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บทบาท (userst)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role_code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  <w:sz w:val="16"/>
              </w:rPr>
              <w:t>ตัวอย่างสิทธิ์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 — 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admin.* · backup · settings ·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 — Head/Foreman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confirmation.import (QC) · mass 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 — User/Planner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planning.write · iw37n.write · calendar.write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 — Worker/ช่าง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planning.read · confirmation.write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หลักการ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CanPermission / usePermission ซ่อนปุ่ม — ไม่แทน API check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deny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403 + audit status denied (rbac.deny)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Menu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tbmenu + permission ต่อ route — Admin แก้ matrix ได้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Board kiosk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Public read-only routes แยก — ไม่ expose write</w:t>
            </w:r>
          </w:p>
        </w:tc>
      </w:tr>
    </w:tbl>
    <w:p/>
    <w:p>
      <w:r>
        <w:br w:type="page"/>
      </w:r>
    </w:p>
    <w:p>
      <w:pPr>
        <w:pStyle w:val="Heading1"/>
      </w:pPr>
      <w:r>
        <w:t>5. ความปลอดภัยเครือข่าย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30A0"/>
          </w:tcPr>
          <w:p>
            <w:r>
              <w:rPr>
                <w:b/>
                <w:color w:val="FFFFFF"/>
                <w:sz w:val="16"/>
              </w:rPr>
              <w:t>หัวข้อ</w:t>
            </w:r>
          </w:p>
        </w:tc>
        <w:tc>
          <w:tcPr>
            <w:tcW w:type="dxa" w:w="4320"/>
            <w:shd w:fill="7030A0"/>
          </w:tcPr>
          <w:p>
            <w:r>
              <w:rPr>
                <w:b/>
                <w:color w:val="FFFFFF"/>
                <w:sz w:val="16"/>
              </w:rPr>
              <w:t>นโยบาย PM Pepsi App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Remote access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ไม่ใช้ VPN/Tailscale เข้าเซิร์ฟเวอร์ (skills.md)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User access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LAN โรงงานเท่านั้น — ตาม IT ลูกค้า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On-site ที่โรงงาน — ไม่ remote admin จากอินเทอร์เน็ต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exposure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127.0.0.1:4000 — IIS proxy /api เท่านั้น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localhost only — ไม่ expose 5432 สู่ LAN ถ้าไม่จำเป็น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Telegram webhook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 สาธารณะเฉพาะ endpoint webhook (Cloudflare Tunnel)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Trust proxy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app.set('trust proxy', 1) — X-Forwarded-For สำหรับ IP audit</w:t>
            </w:r>
          </w:p>
        </w:tc>
      </w:tr>
    </w:tbl>
    <w:p/>
    <w:p>
      <w:pPr>
        <w:pStyle w:val="Heading2"/>
      </w:pPr>
      <w:r>
        <w:t>5.1 TLS / HTTPS</w:t>
      </w:r>
    </w:p>
    <w:p>
      <w:pPr>
        <w:pStyle w:val="ListBullet"/>
      </w:pPr>
      <w:r>
        <w:t>Production SHALL ใช้ HTTPS สำหรับผู้ใช้ web</w:t>
      </w:r>
    </w:p>
    <w:p>
      <w:pPr>
        <w:pStyle w:val="ListBullet"/>
      </w:pPr>
      <w:r>
        <w:t>Terminate TLS ที่ IIS หรือ reverse proxy ที่ IT อนุมัติ</w:t>
      </w:r>
    </w:p>
    <w:p>
      <w:pPr>
        <w:pStyle w:val="ListBullet"/>
      </w:pPr>
      <w:r>
        <w:t>SESSION cookie ต้อง Secure ใน production</w:t>
      </w:r>
    </w:p>
    <w:p>
      <w:pPr>
        <w:pStyle w:val="ListBullet"/>
      </w:pPr>
      <w:r>
        <w:t>Telegram setWebhook ต้อง URL https://</w:t>
      </w:r>
    </w:p>
    <w:p>
      <w:r>
        <w:br w:type="page"/>
      </w:r>
    </w:p>
    <w:p>
      <w:pPr>
        <w:pStyle w:val="Heading1"/>
      </w:pPr>
      <w:r>
        <w:t>6. การเสริมความแข็งแกร่ง API (API Hardening)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มาตรการ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ไฟล์/หมายเหตุ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Security headers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helmet()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app.ts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CORS แคบ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origin = CORS_ORIGIN + credentials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.env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JSON body limit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1mb default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express.json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Upload size guard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dynamic จาก tbl_setting upload_max_mb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enforce-upload-size.ts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Blocked 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middleware ก่อน routes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blocked-ip.ts · migration 072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Maintenance mode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503 mutate ยกเว้น admin backup/settings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maintenance-mode.ts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API 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request timing (ops)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api-metrics.ts</w:t>
            </w:r>
          </w:p>
        </w:tc>
      </w:tr>
    </w:tbl>
    <w:p/>
    <w:p>
      <w:pPr>
        <w:pStyle w:val="Heading2"/>
      </w:pPr>
      <w:r>
        <w:t>6.1 Environment Variables (Secrets)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ตัวแปร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ความลับ</w:t>
            </w:r>
          </w:p>
        </w:tc>
        <w:tc>
          <w:tcPr>
            <w:tcW w:type="dxa" w:w="2880"/>
            <w:shd w:fill="FCE4D6"/>
          </w:tcPr>
          <w:p>
            <w:r>
              <w:rPr>
                <w:b/>
                <w:sz w:val="16"/>
              </w:rPr>
              <w:t>ข้อกำหนด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SESSION_SECRET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สูง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สุ่มยาว · ไม่ commit · rotate ตามนโยบาย IT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สูง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รหัส DB แยก · least privilege user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TELEGRAM_BOT_TOKEN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สูง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เก็บ .env เท่านั้น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TELEGRAM_WEBHOOK_SECRET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สูง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ตรวจ header webhook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MODULE_HANDOFF_CLIENTS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สูง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secret ต่อ module (portal)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CORS_ORIGIN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กลาง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URL เดียว — ป้องกัน CSRF cross-origin</w:t>
            </w:r>
          </w:p>
        </w:tc>
      </w:tr>
    </w:tbl>
    <w:p/>
    <w:p>
      <w:r>
        <w:t>tbl_setting.is_secret = true — mask ค่าใน UI/audit export</w:t>
      </w:r>
    </w:p>
    <w:p>
      <w:r>
        <w:br w:type="page"/>
      </w:r>
    </w:p>
    <w:p>
      <w:pPr>
        <w:pStyle w:val="Heading1"/>
      </w:pPr>
      <w:r>
        <w:t>7. Input Validation &amp; ไฟล์อัปโหลด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ประเภท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การควบคุม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body/query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Zod schema ทุก route — reject 400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IW37N/Confirm import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Parser whitelist · preview ก่อน commit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Duplicate file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SHA256 batch — skip ไม่ upsert ซ้ำ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 image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image/* → WebP max width 1600px → BYTEA DB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 phase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รับเฉพาะ phase=after (หลัง PM) — reject before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PM import Excel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Schema validate · จำกัดขนาด upload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Integration inbound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Extensions .xlsx/.xls/.csv only</w:t>
            </w:r>
          </w:p>
        </w:tc>
      </w:tr>
    </w:tbl>
    <w:p/>
    <w:p>
      <w:r>
        <w:t>แนะนำ IT ลูกค้า: สแกนมัลแวร์ไฟล์ SAP ก่อนวาง inbound (ตามนโยบายโรงงาน)</w:t>
      </w:r>
    </w:p>
    <w:p>
      <w:pPr>
        <w:pStyle w:val="Heading2"/>
      </w:pPr>
      <w:r>
        <w:t>7.1 การเก็บรูป</w:t>
      </w:r>
    </w:p>
    <w:p>
      <w:pPr>
        <w:pStyle w:val="ListBullet"/>
      </w:pPr>
      <w:r>
        <w:t>รูป confirm → tbconfirmimg.img_data (BYTEA WebP)</w:t>
      </w:r>
    </w:p>
    <w:p>
      <w:pPr>
        <w:pStyle w:val="ListBullet"/>
      </w:pPr>
      <w:r>
        <w:t>รูปช่าง → tbworkcenter.imgmember_data</w:t>
      </w:r>
    </w:p>
    <w:p>
      <w:pPr>
        <w:pStyle w:val="ListBullet"/>
      </w:pPr>
      <w:r>
        <w:t>โลโก้ → tbl_setting app.logo_bytes</w:t>
      </w:r>
    </w:p>
    <w:p>
      <w:pPr>
        <w:pStyle w:val="ListBullet"/>
      </w:pPr>
      <w:r>
        <w:t>ไม่เก็บ path บน disk ใน production flow</w:t>
      </w:r>
    </w:p>
    <w:p>
      <w:pPr>
        <w:pStyle w:val="ListBullet"/>
      </w:pPr>
      <w:r>
        <w:t>Backup DB ครอบคลุมรูป — ไม่แยกไฟล์ imgMember/</w:t>
      </w:r>
    </w:p>
    <w:p>
      <w:r>
        <w:br w:type="page"/>
      </w:r>
    </w:p>
    <w:p>
      <w:pPr>
        <w:pStyle w:val="Heading1"/>
      </w:pPr>
      <w:r>
        <w:t>8. Audit Trail &amp;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รายการ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ตาราง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app.tbl_audit_log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ฟิลด์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actor_id, action, resource, before/after json, ip, 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Actions ตัวอย่าง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auth.login · auth.logout · rbac.deny · planning.assign · admin.user.create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Denied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status=denied — failed login, RBAC, rate limit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/admin/audit · /admin/security · /activity-log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ตั้งใน Admin (แนะนำ 365 วัน — ตาม IT)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Admin export CSV — ไม่รวม secret fields</w:t>
            </w:r>
          </w:p>
        </w:tc>
      </w:tr>
    </w:tbl>
    <w:p/>
    <w:p>
      <w:pPr>
        <w:pStyle w:val="Heading2"/>
      </w:pPr>
      <w:r>
        <w:t>8.1 Admin Security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ฟีเจอร์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2880"/>
            <w:shd w:fill="BDD7EE"/>
          </w:tcPr>
          <w:p>
            <w:r>
              <w:rPr>
                <w:b/>
                <w:sz w:val="16"/>
              </w:rPr>
              <w:t>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Security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/admin/security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admin.security.read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Failed logins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.../security/failed-login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admin.security.read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RBAC denied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 .../security/denied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admin.security.read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Block 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 .../security/blocked-ips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admin.security.write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Unblock 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DELETE .../blocked-ips/:id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admin.security.write</w:t>
            </w:r>
          </w:p>
        </w:tc>
      </w:tr>
    </w:tbl>
    <w:p/>
    <w:p>
      <w:r>
        <w:br w:type="page"/>
      </w:r>
    </w:p>
    <w:p>
      <w:pPr>
        <w:pStyle w:val="Heading1"/>
      </w:pPr>
      <w:r>
        <w:t>9. Frontend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หัวข้อ</w:t>
            </w:r>
          </w:p>
        </w:tc>
        <w:tc>
          <w:tcPr>
            <w:tcW w:type="dxa" w:w="4320"/>
            <w:shd w:fill="FFF2CC"/>
          </w:tcPr>
          <w:p>
            <w:r>
              <w:rPr>
                <w:b/>
                <w:sz w:val="16"/>
              </w:rPr>
              <w:t>มาตรการ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XSS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React default escape · หลีกเลี่ยง dangerouslySetInnerHTML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CSP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Helmet headers จาก API proxy layer / IIS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fetch credentials:include กับ same-origin / CORS ที่กำหนด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ไม่มี API key ใน Vite bundle — VITE_* เฉพาะ public config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IndexedDB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feature flag off default — PDPA/cache policy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i18n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 render raw HTML จาก user input</w:t>
            </w:r>
          </w:p>
        </w:tc>
      </w:tr>
    </w:tbl>
    <w:p/>
    <w:p>
      <w:pPr>
        <w:pStyle w:val="Heading1"/>
      </w:pPr>
      <w:r>
        <w:t>10. Database Security</w:t>
      </w:r>
    </w:p>
    <w:p>
      <w:pPr>
        <w:pStyle w:val="ListBullet"/>
      </w:pPr>
      <w:r>
        <w:t>ใช้ role pepsipm — ไม่ใช้ postgres superuser ใน DATABASE_URL</w:t>
      </w:r>
    </w:p>
    <w:p>
      <w:pPr>
        <w:pStyle w:val="ListBullet"/>
      </w:pPr>
      <w:r>
        <w:t>Schema app แยกจาก public</w:t>
      </w:r>
    </w:p>
    <w:p>
      <w:pPr>
        <w:pStyle w:val="ListBullet"/>
      </w:pPr>
      <w:r>
        <w:t>PostgreSQL listen localhost / firewall</w:t>
      </w:r>
    </w:p>
    <w:p>
      <w:pPr>
        <w:pStyle w:val="ListBullet"/>
      </w:pPr>
      <w:r>
        <w:t>รหัสผ่าน strong · เปลี่ยนตามนโยบาย IT</w:t>
      </w:r>
    </w:p>
    <w:p>
      <w:pPr>
        <w:pStyle w:val="ListBullet"/>
      </w:pPr>
      <w:r>
        <w:t>Backup encrypted at rest — ตาม disk encryption โรงงาน</w:t>
      </w:r>
    </w:p>
    <w:p>
      <w:pPr>
        <w:pStyle w:val="ListBullet"/>
      </w:pPr>
      <w:r>
        <w:t>Restore ต้อง maintenance mode + audit</w:t>
      </w:r>
    </w:p>
    <w:p>
      <w:r>
        <w:br w:type="page"/>
      </w:r>
    </w:p>
    <w:p>
      <w:pPr>
        <w:pStyle w:val="Heading1"/>
      </w:pPr>
      <w:r>
        <w:t>11. Telegram &amp; Portal (ถ้าเปิดใช้)</w:t>
      </w:r>
    </w:p>
    <w:p>
      <w:pPr>
        <w:pStyle w:val="Heading2"/>
      </w:pPr>
      <w:r>
        <w:t>11.1 Telegram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การควบคุม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Webhook 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Header X-Telegram-Bot-Api-Secret-Token = TELEGRAM_WEBHOOK_SECRET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Link account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One-time token · migration 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Chat session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State machine ปิดงาน — phase after only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Notify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TELEGRAM_NOTIFY_ENABLED=false ปิดส่ง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กลุ่ม Chat ID จัดการใน /admin/telegram</w:t>
            </w:r>
          </w:p>
        </w:tc>
      </w:tr>
    </w:tbl>
    <w:p/>
    <w:p>
      <w:pPr>
        <w:pStyle w:val="Heading2"/>
      </w:pPr>
      <w:r>
        <w:t>11.2 Portal Module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การควบคุม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Feature flag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PORTAL_ENABLED · MODULE_HANDOFF_ENABLED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TTL token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MODULE_HANDOFF_TTL_SEC (default 60s)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Rate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MODULE_HANDOFF_RATE_PER_MIN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Client secret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MODULE_HANDOFF_CLIENTS=module:secret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Allowed origins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MODULE_HANDOFF_ALLOWED_ORIGINS</w:t>
            </w:r>
          </w:p>
        </w:tc>
      </w:tr>
    </w:tbl>
    <w:p/>
    <w:p>
      <w:r>
        <w:br w:type="page"/>
      </w:r>
    </w:p>
    <w:p>
      <w:pPr>
        <w:pStyle w:val="Heading1"/>
      </w:pPr>
      <w:r>
        <w:t>12. Supply Chain &amp; Delivery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หัวข้อ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แนวทาง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package-lock.json · npm audit ก่อน release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Offline delivery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SHA256 manifest ก่อน docker load / copy build (skills.md §4.1)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ไม่ commit .env · .gitignore secrets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lint + typecheck + unit test ก่อน merge</w:t>
            </w:r>
          </w:p>
        </w:tc>
      </w:tr>
    </w:tbl>
    <w:p/>
    <w:p>
      <w:pPr>
        <w:pStyle w:val="Heading1"/>
      </w:pPr>
      <w:r>
        <w:t>13. การตอบสนองเหตุการณ์ (Incident 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เหตุการณ์</w:t>
            </w:r>
          </w:p>
        </w:tc>
        <w:tc>
          <w:tcPr>
            <w:tcW w:type="dxa" w:w="4320"/>
            <w:shd w:fill="FCE4D6"/>
          </w:tcPr>
          <w:p>
            <w:r>
              <w:rPr>
                <w:b/>
                <w:sz w:val="16"/>
              </w:rPr>
              <w:t>ขั้นตอนเบื้องต้น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Brute-force login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ดู /admin/security → Block IP → แจ้ง IT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Account compromise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Reset password user · revoke session · audit 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 leak suspicion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Maintenance ON · ตรวจ audit · restore ถ้าจำเป็น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Ransomware/malware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Isolated server · restore จาก backup offline · onsite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Webhook abuse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Rotate TELEGRAM_WEBHOOK_SECRET · setWebhook ใหม่</w:t>
            </w:r>
          </w:p>
        </w:tc>
      </w:tr>
    </w:tbl>
    <w:p/>
    <w:p>
      <w:pPr>
        <w:pStyle w:val="Heading1"/>
      </w:pPr>
      <w:r>
        <w:t>14. Security Checklist ก่อน Go-live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 เปิดใช้ · cookie Secure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SESSION_SECRET เปลี่ยนจาก default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DATABASE_URL ใช้ user least privilege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CORS_ORIGIN ตรง URL production เท่านั้น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.env ไม่อยู่ใน git / สิทธิ์ไฟล์จำกัด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ไม่ expose สาธารณะ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Backup schedule + ทดสอบ restore staging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Admin security page ดู failed login ได้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RBAC ทดสอบช่างไม่เห็นปุ่ม 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Telegram webhook secret ตั้งแล้ว (ถ้าใช้)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npm audit ไม่มี critical ค้าง (หรือบันทึกยอมรับ)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IT ลูกค้าลงนาม checklist นี้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☐</w:t>
            </w:r>
          </w:p>
        </w:tc>
      </w:tr>
    </w:tbl>
    <w:p/>
    <w:p>
      <w:pPr>
        <w:pStyle w:val="Heading1"/>
      </w:pPr>
      <w:r>
        <w:t>15. การแมป ISO / มาตรฐาน (แนวทาง)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Control area</w:t>
            </w:r>
          </w:p>
        </w:tc>
        <w:tc>
          <w:tcPr>
            <w:tcW w:type="dxa" w:w="4320"/>
            <w:shd w:fill="E2EFDA"/>
          </w:tcPr>
          <w:p>
            <w:r>
              <w:rPr>
                <w:b/>
                <w:sz w:val="16"/>
              </w:rPr>
              <w:t>PM-Pepsi-App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A.5 Organizational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On-site support · escalation ใน Runbook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A.8 Asset management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D: drive layout · backup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A.9 Access control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RBAC · session · block IP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A.10 Cryptography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TLS · HMAC session · hashed passwords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A.12 Operations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Audit · maintenance · backup SHA256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A.14 System acquisition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Zod validation · secure SDLC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A.17 Communications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 · CORS · no VPN remote</w:t>
            </w:r>
          </w:p>
        </w:tc>
      </w:tr>
    </w:tbl>
    <w:p/>
    <w:p>
      <w:pPr>
        <w:pStyle w:val="Heading1"/>
      </w:pPr>
      <w:r>
        <w:t>16. เอกสารอ้างอิง</w:t>
      </w:r>
    </w:p>
    <w:p>
      <w:pPr>
        <w:pStyle w:val="ListBullet"/>
      </w:pPr>
      <w:r>
        <w:t>skills.md §3 Security &amp; Cybersecurity</w:t>
      </w:r>
    </w:p>
    <w:p>
      <w:pPr>
        <w:pStyle w:val="ListBullet"/>
      </w:pPr>
      <w:r>
        <w:t>docs/customer-requirements/INSTALL-DEPLOY-RUNBOOK-TH.docx</w:t>
      </w:r>
    </w:p>
    <w:p>
      <w:pPr>
        <w:pStyle w:val="ListBullet"/>
      </w:pPr>
      <w:r>
        <w:t>docs/customer-requirements/DBRS-ISO29110-DETAILED-TH.docx</w:t>
      </w:r>
    </w:p>
    <w:p>
      <w:pPr>
        <w:pStyle w:val="ListBullet"/>
      </w:pPr>
      <w:r>
        <w:t>docs/parity-pending/14-administrator.md §3.4 audit</w:t>
      </w:r>
    </w:p>
    <w:p>
      <w:pPr>
        <w:pStyle w:val="ListBullet"/>
      </w:pPr>
      <w:r>
        <w:t>PM-Pepsi-App/backend/src/app.ts</w:t>
      </w:r>
    </w:p>
    <w:p>
      <w:pPr>
        <w:pStyle w:val="ListBullet"/>
      </w:pPr>
      <w:r>
        <w:t>PM-Pepsi-App/backend/.env.example</w:t>
      </w:r>
    </w:p>
    <w:p/>
    <w:p>
      <w:pPr>
        <w:jc w:val="center"/>
      </w:pPr>
      <w:r>
        <w:t>— จบเอกสาร Security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